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D50F" w14:textId="77777777" w:rsidR="00A22675" w:rsidRPr="004D43B7" w:rsidRDefault="00A22675" w:rsidP="00A22675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14:paraId="2E0D53DA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0569CE6" w14:textId="1693AD51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noProof/>
          <w:color w:val="auto"/>
        </w:rPr>
        <w:drawing>
          <wp:inline distT="0" distB="0" distL="0" distR="0" wp14:anchorId="1B618B75" wp14:editId="34D97CC0">
            <wp:extent cx="3079750" cy="707390"/>
            <wp:effectExtent l="0" t="0" r="6350" b="0"/>
            <wp:docPr id="1" name="Obrázok 1" descr="http://web1.mod.gov.sk/SiteAssets/Lists/Hospodrska%20sprva/AllItems/Logotyp%20MO%20SR%20-%20farebn%C3%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eb1.mod.gov.sk/SiteAssets/Lists/Hospodrska%20sprva/AllItems/Logotyp%20MO%20SR%20-%20farebn%C3%BD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E0111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B0BB706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90470A9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A62C9F9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AEB59B5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1DD3F28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FCCC988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E5C44BD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4C5FACD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2A3352EE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0E0140BE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11D690D" w14:textId="77777777" w:rsidR="00A22675" w:rsidRPr="004D43B7" w:rsidRDefault="00A22675" w:rsidP="00A22675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054021F" w14:textId="77777777" w:rsidR="00A22675" w:rsidRPr="004D43B7" w:rsidRDefault="00A22675" w:rsidP="00A22675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E4DF0C7" w14:textId="6E08095C" w:rsidR="00A22675" w:rsidRPr="004D43B7" w:rsidRDefault="001456A5" w:rsidP="001456A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4D43B7">
        <w:rPr>
          <w:rFonts w:ascii="Times New Roman" w:hAnsi="Times New Roman" w:cs="Times New Roman"/>
          <w:b/>
          <w:bCs/>
          <w:color w:val="auto"/>
          <w:sz w:val="36"/>
          <w:szCs w:val="36"/>
        </w:rPr>
        <w:t xml:space="preserve">Informácia o výsledkoch skúšok, testov, </w:t>
      </w:r>
      <w:r w:rsidR="00A22675" w:rsidRPr="004D43B7">
        <w:rPr>
          <w:rFonts w:ascii="Times New Roman" w:hAnsi="Times New Roman" w:cs="Times New Roman"/>
          <w:b/>
          <w:bCs/>
          <w:color w:val="auto"/>
          <w:sz w:val="36"/>
          <w:szCs w:val="36"/>
        </w:rPr>
        <w:t>prieskumu trhu</w:t>
      </w:r>
      <w:r w:rsidRPr="004D43B7">
        <w:rPr>
          <w:rFonts w:ascii="Times New Roman" w:hAnsi="Times New Roman" w:cs="Times New Roman"/>
          <w:b/>
          <w:bCs/>
          <w:color w:val="auto"/>
          <w:sz w:val="36"/>
          <w:szCs w:val="36"/>
        </w:rPr>
        <w:t xml:space="preserve"> </w:t>
      </w:r>
      <w:r w:rsidR="00E86FBE" w:rsidRPr="004D43B7">
        <w:rPr>
          <w:rFonts w:ascii="Times New Roman" w:hAnsi="Times New Roman" w:cs="Times New Roman"/>
          <w:b/>
          <w:bCs/>
          <w:color w:val="auto"/>
          <w:sz w:val="36"/>
          <w:szCs w:val="36"/>
        </w:rPr>
        <w:t>Bojového obrneného vozidla/Viac</w:t>
      </w:r>
      <w:r w:rsidR="00A22675" w:rsidRPr="004D43B7">
        <w:rPr>
          <w:rFonts w:ascii="Times New Roman" w:hAnsi="Times New Roman" w:cs="Times New Roman"/>
          <w:b/>
          <w:bCs/>
          <w:color w:val="auto"/>
          <w:sz w:val="36"/>
          <w:szCs w:val="36"/>
        </w:rPr>
        <w:t>účelového taktického vozidla 4x4 a  návrh postupu realizácie obstarávania</w:t>
      </w:r>
    </w:p>
    <w:p w14:paraId="5F1AB05F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1DED218D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2D2CED6C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2F9D21DA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3A2864F6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3AB6171F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76A1CD5C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38503F1A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7991ABDF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647B8BA3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72A8CF58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512748B8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6B1DAE75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6CBAA2C1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4F02C7D0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38B86096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145E3529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7D2A1120" w14:textId="77777777" w:rsidR="00A22675" w:rsidRPr="004D43B7" w:rsidRDefault="00A22675" w:rsidP="00A226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51DFF169" w14:textId="2931C2AE" w:rsidR="00A22675" w:rsidRPr="004D43B7" w:rsidRDefault="00A22675" w:rsidP="00A226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201</w:t>
      </w:r>
      <w:r w:rsidR="00DE3ECD"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9</w:t>
      </w:r>
    </w:p>
    <w:p w14:paraId="173D1B7E" w14:textId="77777777" w:rsidR="00A22675" w:rsidRPr="004D43B7" w:rsidRDefault="00A22675" w:rsidP="00A22675">
      <w:pPr>
        <w:tabs>
          <w:tab w:val="left" w:pos="8716"/>
        </w:tabs>
        <w:spacing w:line="276" w:lineRule="auto"/>
        <w:ind w:left="1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2A2BB3AB" w14:textId="180144CB" w:rsidR="00A22675" w:rsidRPr="004D43B7" w:rsidRDefault="00A22675" w:rsidP="004D43B7">
      <w:pPr>
        <w:tabs>
          <w:tab w:val="left" w:pos="8716"/>
        </w:tabs>
        <w:spacing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Obsah</w:t>
      </w:r>
    </w:p>
    <w:p w14:paraId="6998763E" w14:textId="77777777" w:rsidR="00A22675" w:rsidRPr="004D43B7" w:rsidRDefault="00A22675" w:rsidP="004D43B7">
      <w:pPr>
        <w:tabs>
          <w:tab w:val="left" w:pos="8716"/>
        </w:tabs>
        <w:spacing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18FD2189" w14:textId="6A39BDE1" w:rsidR="00A22675" w:rsidRPr="004D43B7" w:rsidRDefault="00A22675" w:rsidP="004D43B7">
      <w:pPr>
        <w:spacing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1. Úvod</w:t>
      </w:r>
      <w:r w:rsidR="00A92D4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.......................................................................................................................</w:t>
      </w: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ab/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3</w:t>
      </w:r>
    </w:p>
    <w:p w14:paraId="41FC45A8" w14:textId="02C8BE50" w:rsidR="00A22675" w:rsidRPr="004D43B7" w:rsidRDefault="00A22675" w:rsidP="004D43B7">
      <w:pPr>
        <w:spacing w:line="240" w:lineRule="auto"/>
        <w:ind w:right="-6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2. Prieskum trhu</w:t>
      </w:r>
      <w:r w:rsidR="00A92D4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......................................................................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................................</w:t>
      </w:r>
      <w:r w:rsidRPr="004D43B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ab/>
      </w:r>
      <w:r w:rsidR="0093732F" w:rsidRPr="004D43B7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3</w:t>
      </w:r>
    </w:p>
    <w:p w14:paraId="0609236A" w14:textId="7ACCE9CE" w:rsidR="00A22675" w:rsidRPr="004D43B7" w:rsidRDefault="00A22675" w:rsidP="004D43B7">
      <w:pPr>
        <w:spacing w:line="240" w:lineRule="auto"/>
        <w:ind w:right="-6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3. Návrh postupu pri </w:t>
      </w:r>
      <w:r w:rsidR="002C2D84"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nákupe </w:t>
      </w: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vozidiel BOV/VTV 4x4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..................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</w:t>
      </w:r>
      <w:r w:rsidR="009C5629">
        <w:rPr>
          <w:rFonts w:ascii="Times New Roman" w:hAnsi="Times New Roman" w:cs="Times New Roman"/>
          <w:bCs/>
          <w:color w:val="auto"/>
          <w:sz w:val="24"/>
          <w:szCs w:val="24"/>
        </w:rPr>
        <w:t>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</w:t>
      </w: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ab/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</w:t>
      </w:r>
      <w:r w:rsidR="00EE65D5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5</w:t>
      </w:r>
    </w:p>
    <w:p w14:paraId="27A043C5" w14:textId="7C451F25" w:rsidR="00A22675" w:rsidRPr="004D43B7" w:rsidRDefault="00F773FB" w:rsidP="004D43B7">
      <w:pPr>
        <w:spacing w:line="240" w:lineRule="auto"/>
        <w:ind w:firstLine="284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3.1 H</w:t>
      </w:r>
      <w:r w:rsidR="00A22675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armonogram obstarania BOV/VTV 4x4</w:t>
      </w:r>
      <w:r w:rsidR="00A92D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A22675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</w:t>
      </w:r>
      <w:r w:rsidR="00A22675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...........................</w:t>
      </w:r>
      <w:r w:rsidR="009C5629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="00A22675"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</w:t>
      </w:r>
      <w:r w:rsidR="00A22675" w:rsidRPr="004D43B7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7A45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9</w:t>
      </w:r>
    </w:p>
    <w:p w14:paraId="4A54A120" w14:textId="22327AE6" w:rsidR="00A22675" w:rsidRPr="004D43B7" w:rsidRDefault="00A22675" w:rsidP="004D43B7">
      <w:pPr>
        <w:spacing w:line="240" w:lineRule="auto"/>
        <w:ind w:firstLine="284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3.2. Finančné nároky projektu obstarania vozidiel BOV/VTV 4x4................</w:t>
      </w:r>
      <w:r w:rsidR="009C5629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7A45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9</w:t>
      </w:r>
    </w:p>
    <w:p w14:paraId="2BB62A2F" w14:textId="05A19529" w:rsidR="00A22675" w:rsidRPr="004D43B7" w:rsidRDefault="00A22675" w:rsidP="004D43B7">
      <w:pPr>
        <w:spacing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4.</w:t>
      </w:r>
      <w:r w:rsidR="0093732F"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t>Záver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..................................................................................................................</w:t>
      </w:r>
      <w:r w:rsidR="009C5629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4D43B7">
        <w:rPr>
          <w:rFonts w:ascii="Times New Roman" w:hAnsi="Times New Roman" w:cs="Times New Roman"/>
          <w:bCs/>
          <w:color w:val="auto"/>
          <w:sz w:val="24"/>
          <w:szCs w:val="24"/>
        </w:rPr>
        <w:t>....</w:t>
      </w:r>
      <w:r w:rsidR="0093732F" w:rsidRPr="004D43B7">
        <w:rPr>
          <w:rFonts w:ascii="Times New Roman" w:hAnsi="Times New Roman" w:cs="Times New Roman"/>
          <w:bCs/>
          <w:color w:val="auto"/>
          <w:sz w:val="24"/>
          <w:szCs w:val="24"/>
        </w:rPr>
        <w:tab/>
        <w:t>10</w:t>
      </w:r>
    </w:p>
    <w:p w14:paraId="067D1396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765120D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B7224CF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4FAF9DB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B502C89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2DC965DA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22552D1F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8B0B855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E9C65F3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10009A7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97EEE35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5855D58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85AC22D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CD7FD96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52810AC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D1484A0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730EEC8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B451D7C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5890C0B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59FCE59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EBC09B1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ECCB194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DC55249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5F273FE" w14:textId="77777777" w:rsidR="00A22675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C9B00F7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180D853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6F7C4C4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A445A28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B43B142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EF40D10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3A601B9" w14:textId="77777777" w:rsid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29CC0B2" w14:textId="77777777" w:rsidR="004D43B7" w:rsidRPr="004D43B7" w:rsidRDefault="004D43B7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15896F7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A3B23C3" w14:textId="77777777" w:rsidR="0093732F" w:rsidRPr="004D43B7" w:rsidRDefault="0093732F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2EA44458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EDEA9CD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F250266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9D9F6AA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9D8E273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1.         Úvod </w:t>
      </w:r>
    </w:p>
    <w:p w14:paraId="50743802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15958397" w14:textId="77777777" w:rsidR="00A22675" w:rsidRPr="004D43B7" w:rsidRDefault="00A22675" w:rsidP="004D43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Predkladaný materiál je spracovaný na základe uznesenia vlády Slovenskej republiky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br/>
        <w:t xml:space="preserve"> č.537 zo dňa 15. novembra 2017, ktoré ukladá ministrovi obrany predložiť samostatnú informáciu o výsledkoch technických a vojskových skúšok (certifikácii jednotlivých prototypov BOV 8x8 a BOV/VTV 4x4) a ďalšom postupe realizácie ich obstarávania. Tento materiál sa zaoberá návrhom postupu realizácie obstarávania bojových obrnených vozidiel/viacúčelových taktických vozidiel 4 x 4 (ďalej len BOV/VTV 4x4).</w:t>
      </w:r>
    </w:p>
    <w:p w14:paraId="4642B065" w14:textId="0BDBD4D7" w:rsidR="00A22675" w:rsidRPr="004D43B7" w:rsidRDefault="00A22675" w:rsidP="004D43B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Ozbrojené sily Slovenskej republiky formulovali požiadavku na nové BOV/VTV 4x4, ktorá vychádza z aktuálneho stavu bojových prost</w:t>
      </w:r>
      <w:r w:rsidR="00CE3BE7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riedkov pre jednotlivé prápory o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zbrojených síl Slovenskej republiky, potreby zabezpečiť plnenie úloh a použitia ozbrojených síl v zmysle Zákona č. 321/2002 o ozbrojených silách</w:t>
      </w:r>
      <w:r w:rsidR="00F773FB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Slovenskej republiky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. Kompatibilita budúceho BOV/VTV 4x4 bola zabezpečená prenesením požadovaných spôsobilostí zo záväzných dokumentov a ich premietnutím do kon</w:t>
      </w:r>
      <w:r w:rsidR="00043DAB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krétnych  špecifikácií takticko-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technických dát uvedených v požiadavke na projekt (Stanovené v dokumente „Bi – SC Capability Codes and Capability Statements, ktorý  definuje minimálne požiadavky na spôsobilosti jednotiek NATO. Ďalej len </w:t>
      </w:r>
      <w:r w:rsidRPr="004D43B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CC&amp;CS“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). </w:t>
      </w:r>
    </w:p>
    <w:p w14:paraId="0775FA05" w14:textId="499FA482" w:rsidR="00A22675" w:rsidRPr="004D43B7" w:rsidRDefault="00A22675" w:rsidP="004D43B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Obstaranie BOV/VTV 4x4 je základným predpokladom dosiahnutia požadovaných operačných spôsobilostí ozbrojených síl Slovenskej republiky nevyhnutných k zabezpečeniu obrany štátu a plnenia úloh vyplývajúcich z medzinárodných záväzkov. Bojové obrnené vozidlo/viacúčelové taktické vozidlo 4 x 4 je operačne  predurčené na plnenie úloh bojovej podpory a bojového zabezpečenia ozbrojených síl Slovenskej republiky, ktoré možno použiť na celú škálu predpokladaných bojových úloh a misií (rýchlo nasaditeľné spôsobilosti </w:t>
      </w:r>
      <w:r w:rsidR="0093732F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s menšími nárokmi na zásoby a prepravu do priestoru nasadenia v rámci operačného zoskupenia ako aj schopné samostatného pôsobenia v rámci síl pre špeciálne operácie, síl rýchleho nasadenia</w:t>
      </w:r>
      <w:r w:rsidR="00043DAB" w:rsidRPr="004D43B7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. Vzhľadom na úroveň balistickej ochrany a charakter výzbroje je určené</w:t>
      </w: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najmä </w:t>
      </w:r>
      <w:r w:rsidR="0093732F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pre využitie v ofenzívnych aj defenzívnych operáciách nižšej intenzity. Vozidlo je schopné pôsobiť v podmienkach použitia zbraní hromadného ničenia pri zabezpečení ochrany osádky bez použitia individuálnych prostriedkov ochrany vo vnútri vozidla.</w:t>
      </w:r>
    </w:p>
    <w:p w14:paraId="6C061FF9" w14:textId="517100E1" w:rsidR="00A22675" w:rsidRPr="004D43B7" w:rsidRDefault="000004D9" w:rsidP="004D43B7">
      <w:pPr>
        <w:pStyle w:val="Odsekzoznamu"/>
        <w:spacing w:before="120" w:line="240" w:lineRule="auto"/>
        <w:ind w:firstLine="709"/>
        <w:rPr>
          <w:rFonts w:cs="Times New Roman"/>
          <w:color w:val="auto"/>
        </w:rPr>
      </w:pPr>
      <w:r w:rsidRPr="004D43B7">
        <w:rPr>
          <w:rFonts w:cs="Times New Roman"/>
          <w:color w:val="auto"/>
        </w:rPr>
        <w:t>Bojové obrnené vozidlá/V</w:t>
      </w:r>
      <w:r w:rsidR="00A22675" w:rsidRPr="004D43B7">
        <w:rPr>
          <w:rFonts w:cs="Times New Roman"/>
          <w:color w:val="auto"/>
        </w:rPr>
        <w:t>iacúčelové taktické vozidlá 4 x 4 svojim takticko-operačným určením, technickými parametrami, zbraňovými systémami, výbavou a balistickou ochranou</w:t>
      </w:r>
      <w:r w:rsidR="00043DAB" w:rsidRPr="004D43B7">
        <w:rPr>
          <w:rFonts w:cs="Times New Roman"/>
          <w:color w:val="auto"/>
        </w:rPr>
        <w:t>,</w:t>
      </w:r>
      <w:r w:rsidR="00A22675" w:rsidRPr="004D43B7">
        <w:rPr>
          <w:rFonts w:cs="Times New Roman"/>
          <w:color w:val="auto"/>
        </w:rPr>
        <w:t xml:space="preserve"> ktorá je definovaná v jednotlivých požiadavkách na verziu vozidla, spĺňajú kritériá strategického projektu v oblasti vyzbrojovania. </w:t>
      </w:r>
    </w:p>
    <w:p w14:paraId="42057EC1" w14:textId="77777777" w:rsidR="00A22675" w:rsidRPr="004D43B7" w:rsidRDefault="00A22675" w:rsidP="004D43B7">
      <w:pPr>
        <w:pStyle w:val="Odsekzoznamu"/>
        <w:spacing w:before="120" w:line="240" w:lineRule="auto"/>
        <w:ind w:firstLine="567"/>
        <w:rPr>
          <w:rFonts w:cs="Times New Roman"/>
          <w:color w:val="auto"/>
        </w:rPr>
      </w:pPr>
    </w:p>
    <w:p w14:paraId="67DC9025" w14:textId="67647765" w:rsidR="00A22675" w:rsidRPr="004D43B7" w:rsidRDefault="0093732F" w:rsidP="004D43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 xml:space="preserve">2. </w:t>
      </w: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4D43B7">
        <w:rPr>
          <w:rFonts w:ascii="Times New Roman" w:hAnsi="Times New Roman" w:cs="Times New Roman"/>
          <w:b/>
          <w:color w:val="auto"/>
          <w:sz w:val="24"/>
          <w:szCs w:val="24"/>
        </w:rPr>
        <w:t>Prieskum trhu</w:t>
      </w:r>
    </w:p>
    <w:p w14:paraId="1392DA13" w14:textId="77777777" w:rsidR="00A22675" w:rsidRPr="004D43B7" w:rsidRDefault="00A22675" w:rsidP="004D4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5E01CC7" w14:textId="2999D2D4" w:rsidR="006329AD" w:rsidRPr="004D43B7" w:rsidRDefault="00A22675" w:rsidP="004D43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V rámci riešenia projektu  BOV/VTV 4x4 bola v roku 2013 spracovaná Štúdia realizovateľnosti, ktorá definovala a porovnávala parametre vozidiel.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Pri riešení projektu </w:t>
      </w:r>
      <w:r w:rsidR="00107FEE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bol začatý proces „</w:t>
      </w:r>
      <w:r w:rsidR="00043DAB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prieskumu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trhu“ vozidiel, ktoré sú v používaní členskými krajinami NATO alebo sa vyrábajú v členskej krajine </w:t>
      </w:r>
      <w:r w:rsidR="003001B8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Európskej únii (ďalej len </w:t>
      </w:r>
      <w:r w:rsidR="00F773FB" w:rsidRPr="004D43B7">
        <w:rPr>
          <w:rFonts w:ascii="Times New Roman" w:hAnsi="Times New Roman" w:cs="Times New Roman"/>
          <w:color w:val="auto"/>
          <w:sz w:val="24"/>
          <w:szCs w:val="24"/>
        </w:rPr>
        <w:t>„</w:t>
      </w:r>
      <w:r w:rsidR="000004D9" w:rsidRPr="004D43B7">
        <w:rPr>
          <w:rFonts w:ascii="Times New Roman" w:hAnsi="Times New Roman" w:cs="Times New Roman"/>
          <w:color w:val="auto"/>
          <w:sz w:val="24"/>
          <w:szCs w:val="24"/>
        </w:rPr>
        <w:t>EÚ</w:t>
      </w:r>
      <w:r w:rsidR="00F773FB" w:rsidRPr="004D43B7">
        <w:rPr>
          <w:rFonts w:ascii="Times New Roman" w:hAnsi="Times New Roman" w:cs="Times New Roman"/>
          <w:color w:val="auto"/>
          <w:sz w:val="24"/>
          <w:szCs w:val="24"/>
        </w:rPr>
        <w:t>“</w:t>
      </w:r>
      <w:r w:rsidR="003001B8" w:rsidRPr="004D43B7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03C4BD55" w14:textId="0195AC03" w:rsidR="00A22675" w:rsidRPr="004D43B7" w:rsidRDefault="00A22675" w:rsidP="004D43B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Na základe uvedeného bol organ</w:t>
      </w:r>
      <w:r w:rsidR="000004D9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izovaný  INDUSTRY DAY 2017, na ktorý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bolo pozvaných 15 spoločností. V rámci prezentácii boli predstavené vozidlá domácich a zahraničných spoločnosti, na ktorých boli vykonané prvé skúšky</w:t>
      </w:r>
      <w:r w:rsidR="001456A5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a testy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overenia takticko-technických parametrov.</w:t>
      </w:r>
    </w:p>
    <w:p w14:paraId="7360D990" w14:textId="65F4947A" w:rsidR="00A22675" w:rsidRPr="004D43B7" w:rsidRDefault="006329AD" w:rsidP="004D43B7">
      <w:pPr>
        <w:spacing w:before="120" w:after="0" w:line="240" w:lineRule="auto"/>
        <w:ind w:firstLine="70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P</w:t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t>re objektívnejšie hodnotenie „</w:t>
      </w:r>
      <w:r w:rsidR="00043DAB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prieskumu </w:t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trhu“ boli začiatkom roku 2018 vybrané spoločnosti požiadané o zaslanie technickej špecifikácie ako aj predbežnej cenovej ponuky </w:t>
      </w:r>
      <w:r w:rsidR="00107FEE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na jednotlivé vozidlá v základnej verzii. Zároveň spoločnosti boli požiadané o zaslanie informácie o možnom zapojení slovenských firiem do tohto projektu. </w:t>
      </w:r>
    </w:p>
    <w:p w14:paraId="71ED6109" w14:textId="4F212B9A" w:rsidR="00967F40" w:rsidRPr="004D43B7" w:rsidRDefault="006329AD" w:rsidP="004D43B7">
      <w:pPr>
        <w:pStyle w:val="Odsekzoznamu"/>
        <w:spacing w:before="120" w:line="240" w:lineRule="auto"/>
        <w:ind w:firstLine="703"/>
        <w:rPr>
          <w:rFonts w:cs="Times New Roman"/>
        </w:rPr>
      </w:pPr>
      <w:r w:rsidRPr="004D43B7">
        <w:rPr>
          <w:rFonts w:cs="Times New Roman"/>
        </w:rPr>
        <w:t xml:space="preserve">V priebehu roku 2018 bolo celkovo </w:t>
      </w:r>
      <w:r w:rsidR="00967F40" w:rsidRPr="004D43B7">
        <w:rPr>
          <w:rFonts w:cs="Times New Roman"/>
        </w:rPr>
        <w:t>vykonaných 13 pracovných rokovaní s nasledovnými výrobcami alebo výhradnými zástupcami výrobcov vozidiel BOV/VTV 4x4:</w:t>
      </w:r>
    </w:p>
    <w:p w14:paraId="3AB08C48" w14:textId="77777777" w:rsidR="00967F40" w:rsidRPr="004D43B7" w:rsidRDefault="00967F40" w:rsidP="004D43B7">
      <w:pPr>
        <w:pStyle w:val="Odsekzoznamu"/>
        <w:spacing w:line="240" w:lineRule="auto"/>
        <w:ind w:left="426" w:firstLine="282"/>
        <w:rPr>
          <w:rFonts w:cs="Times New Roman"/>
        </w:rPr>
      </w:pPr>
    </w:p>
    <w:p w14:paraId="2202834B" w14:textId="72F0FEA9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</w:rPr>
      </w:pPr>
      <w:r w:rsidRPr="004D43B7">
        <w:rPr>
          <w:rFonts w:cs="Times New Roman"/>
          <w:b/>
        </w:rPr>
        <w:t>Otokar Otomotive Savunma Sanayi A.S</w:t>
      </w:r>
      <w:r w:rsidRPr="004D43B7">
        <w:rPr>
          <w:rFonts w:cs="Times New Roman"/>
        </w:rPr>
        <w:t xml:space="preserve">. (Turecko) – vozidlo </w:t>
      </w:r>
      <w:r w:rsidRPr="004D43B7">
        <w:rPr>
          <w:rFonts w:cs="Times New Roman"/>
          <w:u w:val="single"/>
        </w:rPr>
        <w:t>COBRA II 4x4</w:t>
      </w:r>
      <w:r w:rsidR="00107FEE" w:rsidRPr="004D43B7">
        <w:rPr>
          <w:rFonts w:cs="Times New Roman"/>
          <w:u w:val="single"/>
        </w:rPr>
        <w:t>,</w:t>
      </w:r>
    </w:p>
    <w:p w14:paraId="5573A59E" w14:textId="77777777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</w:rPr>
      </w:pPr>
      <w:r w:rsidRPr="004D43B7">
        <w:rPr>
          <w:rFonts w:cs="Times New Roman"/>
          <w:b/>
        </w:rPr>
        <w:t>Lockheed Martin</w:t>
      </w:r>
      <w:r w:rsidRPr="004D43B7">
        <w:rPr>
          <w:rFonts w:cs="Times New Roman"/>
        </w:rPr>
        <w:t xml:space="preserve"> (USA) – vozidlo </w:t>
      </w:r>
      <w:r w:rsidRPr="004D43B7">
        <w:rPr>
          <w:rFonts w:cs="Times New Roman"/>
          <w:u w:val="single"/>
        </w:rPr>
        <w:t>LM 4x4</w:t>
      </w:r>
      <w:r w:rsidRPr="004D43B7">
        <w:rPr>
          <w:rFonts w:cs="Times New Roman"/>
        </w:rPr>
        <w:t>,</w:t>
      </w:r>
    </w:p>
    <w:p w14:paraId="50A58247" w14:textId="226685BE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>MSM Group s.r.o.</w:t>
      </w:r>
      <w:r w:rsidRPr="004D43B7">
        <w:rPr>
          <w:rFonts w:cs="Times New Roman"/>
        </w:rPr>
        <w:t xml:space="preserve"> (Slovenská republika) – vozidlo </w:t>
      </w:r>
      <w:r w:rsidRPr="004D43B7">
        <w:rPr>
          <w:rFonts w:cs="Times New Roman"/>
          <w:u w:val="single"/>
        </w:rPr>
        <w:t>PATRIOT 4x4</w:t>
      </w:r>
      <w:r w:rsidR="00107FEE" w:rsidRPr="004D43B7">
        <w:rPr>
          <w:rFonts w:cs="Times New Roman"/>
          <w:u w:val="single"/>
        </w:rPr>
        <w:t>,</w:t>
      </w:r>
    </w:p>
    <w:p w14:paraId="7883BC80" w14:textId="522596AD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>SVOS, spol. s.r.o.</w:t>
      </w:r>
      <w:r w:rsidRPr="004D43B7">
        <w:rPr>
          <w:rFonts w:cs="Times New Roman"/>
        </w:rPr>
        <w:t xml:space="preserve"> (Česká republika) a </w:t>
      </w:r>
      <w:r w:rsidRPr="004D43B7">
        <w:rPr>
          <w:rFonts w:cs="Times New Roman"/>
          <w:b/>
        </w:rPr>
        <w:t>ROBUS s.r.o. Krupina</w:t>
      </w:r>
      <w:r w:rsidRPr="004D43B7">
        <w:rPr>
          <w:rFonts w:cs="Times New Roman"/>
        </w:rPr>
        <w:t xml:space="preserve"> (Slovenská republika) – vozidlo </w:t>
      </w:r>
      <w:r w:rsidRPr="004D43B7">
        <w:rPr>
          <w:rFonts w:cs="Times New Roman"/>
          <w:u w:val="single"/>
        </w:rPr>
        <w:t>PERUN 4x4</w:t>
      </w:r>
      <w:r w:rsidR="00107FEE" w:rsidRPr="004D43B7">
        <w:rPr>
          <w:rFonts w:cs="Times New Roman"/>
          <w:u w:val="single"/>
        </w:rPr>
        <w:t>,</w:t>
      </w:r>
    </w:p>
    <w:p w14:paraId="70E36B1D" w14:textId="07123DB9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>VOP CZ s.p</w:t>
      </w:r>
      <w:r w:rsidRPr="004D43B7">
        <w:rPr>
          <w:rFonts w:cs="Times New Roman"/>
        </w:rPr>
        <w:t xml:space="preserve">. (Česká republika) – vozidlo </w:t>
      </w:r>
      <w:r w:rsidRPr="004D43B7">
        <w:rPr>
          <w:rFonts w:cs="Times New Roman"/>
          <w:u w:val="single"/>
        </w:rPr>
        <w:t>NIMR440A 4x4</w:t>
      </w:r>
      <w:r w:rsidR="00107FEE" w:rsidRPr="004D43B7">
        <w:rPr>
          <w:rFonts w:cs="Times New Roman"/>
          <w:u w:val="single"/>
        </w:rPr>
        <w:t>,</w:t>
      </w:r>
    </w:p>
    <w:p w14:paraId="5F913809" w14:textId="61D691A3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>Renault Truck Defense</w:t>
      </w:r>
      <w:r w:rsidRPr="004D43B7">
        <w:rPr>
          <w:rFonts w:cs="Times New Roman"/>
        </w:rPr>
        <w:t xml:space="preserve">  (Francúzsko) – vozidlo </w:t>
      </w:r>
      <w:r w:rsidRPr="004D43B7">
        <w:rPr>
          <w:rFonts w:cs="Times New Roman"/>
          <w:u w:val="single"/>
        </w:rPr>
        <w:t>SHERPA 4x4</w:t>
      </w:r>
      <w:r w:rsidR="00107FEE" w:rsidRPr="004D43B7">
        <w:rPr>
          <w:rFonts w:cs="Times New Roman"/>
          <w:u w:val="single"/>
        </w:rPr>
        <w:t>,</w:t>
      </w:r>
    </w:p>
    <w:p w14:paraId="611F9EE3" w14:textId="7F9DF33A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</w:rPr>
      </w:pPr>
      <w:r w:rsidRPr="004D43B7">
        <w:rPr>
          <w:rFonts w:cs="Times New Roman"/>
          <w:b/>
        </w:rPr>
        <w:t>FNSS Savunna Sistemieri A.S</w:t>
      </w:r>
      <w:r w:rsidRPr="004D43B7">
        <w:rPr>
          <w:rFonts w:cs="Times New Roman"/>
        </w:rPr>
        <w:t>. (Turecko) – vozidlo EJDER YALCIN (Drak)</w:t>
      </w:r>
      <w:r w:rsidR="00107FEE" w:rsidRPr="004D43B7">
        <w:rPr>
          <w:rFonts w:cs="Times New Roman"/>
        </w:rPr>
        <w:t>,</w:t>
      </w:r>
    </w:p>
    <w:p w14:paraId="151F60B4" w14:textId="6988F02E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 xml:space="preserve">General Dynamics European Land System </w:t>
      </w:r>
      <w:r w:rsidRPr="004D43B7">
        <w:rPr>
          <w:rFonts w:cs="Times New Roman"/>
        </w:rPr>
        <w:t xml:space="preserve">(Švajčiarsko – Mowag) – vozidlo </w:t>
      </w:r>
      <w:r w:rsidRPr="004D43B7">
        <w:rPr>
          <w:rFonts w:cs="Times New Roman"/>
          <w:u w:val="single"/>
        </w:rPr>
        <w:t>EAGLE 4x4</w:t>
      </w:r>
      <w:r w:rsidR="00107FEE" w:rsidRPr="004D43B7">
        <w:rPr>
          <w:rFonts w:cs="Times New Roman"/>
          <w:u w:val="single"/>
        </w:rPr>
        <w:t>,</w:t>
      </w:r>
    </w:p>
    <w:p w14:paraId="6FCDA4FE" w14:textId="4572F525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 xml:space="preserve">IVECO (Taliansko) cez PRAGA Export s.r.o. </w:t>
      </w:r>
      <w:r w:rsidRPr="004D43B7">
        <w:rPr>
          <w:rFonts w:cs="Times New Roman"/>
        </w:rPr>
        <w:t xml:space="preserve">(Česká republika) – vozidlo </w:t>
      </w:r>
      <w:r w:rsidRPr="004D43B7">
        <w:rPr>
          <w:rFonts w:cs="Times New Roman"/>
          <w:u w:val="single"/>
        </w:rPr>
        <w:t>IVECO LMV 4x4</w:t>
      </w:r>
      <w:r w:rsidR="00107FEE" w:rsidRPr="004D43B7">
        <w:rPr>
          <w:rFonts w:cs="Times New Roman"/>
          <w:u w:val="single"/>
        </w:rPr>
        <w:t>,</w:t>
      </w:r>
    </w:p>
    <w:p w14:paraId="3F3F88AD" w14:textId="66335D83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 xml:space="preserve">KRAUSS–MAFFEI – WEGMANN (KMW) </w:t>
      </w:r>
      <w:r w:rsidRPr="004D43B7">
        <w:rPr>
          <w:rFonts w:cs="Times New Roman"/>
        </w:rPr>
        <w:t xml:space="preserve">(Nemecko) – vozidlo </w:t>
      </w:r>
      <w:r w:rsidRPr="004D43B7">
        <w:rPr>
          <w:rFonts w:cs="Times New Roman"/>
          <w:u w:val="single"/>
        </w:rPr>
        <w:t>DINGO 2 4x4</w:t>
      </w:r>
      <w:r w:rsidR="00107FEE" w:rsidRPr="004D43B7">
        <w:rPr>
          <w:rFonts w:cs="Times New Roman"/>
          <w:u w:val="single"/>
        </w:rPr>
        <w:t>,</w:t>
      </w:r>
    </w:p>
    <w:p w14:paraId="036B3DFA" w14:textId="5B9758F5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 xml:space="preserve">KERAMETAL </w:t>
      </w:r>
      <w:r w:rsidRPr="004D43B7">
        <w:rPr>
          <w:rFonts w:cs="Times New Roman"/>
        </w:rPr>
        <w:t xml:space="preserve">(Slovenská republika) – vozidlo </w:t>
      </w:r>
      <w:r w:rsidRPr="004D43B7">
        <w:rPr>
          <w:rFonts w:cs="Times New Roman"/>
          <w:u w:val="single"/>
        </w:rPr>
        <w:t>ALIGATOR 4x4 MASTER II</w:t>
      </w:r>
      <w:r w:rsidR="00107FEE" w:rsidRPr="004D43B7">
        <w:rPr>
          <w:rFonts w:cs="Times New Roman"/>
          <w:u w:val="single"/>
        </w:rPr>
        <w:t>,</w:t>
      </w:r>
    </w:p>
    <w:p w14:paraId="44354D3A" w14:textId="583C9E32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 xml:space="preserve">OSHKOSH </w:t>
      </w:r>
      <w:r w:rsidRPr="004D43B7">
        <w:rPr>
          <w:rFonts w:cs="Times New Roman"/>
        </w:rPr>
        <w:t xml:space="preserve">(USA) – vozidlo </w:t>
      </w:r>
      <w:r w:rsidRPr="004D43B7">
        <w:rPr>
          <w:rFonts w:cs="Times New Roman"/>
          <w:u w:val="single"/>
        </w:rPr>
        <w:t>JLTV</w:t>
      </w:r>
      <w:r w:rsidR="00107FEE" w:rsidRPr="004D43B7">
        <w:rPr>
          <w:rFonts w:cs="Times New Roman"/>
          <w:u w:val="single"/>
        </w:rPr>
        <w:t>,</w:t>
      </w:r>
    </w:p>
    <w:p w14:paraId="4BE086C2" w14:textId="288DD349" w:rsidR="00967F40" w:rsidRPr="004D43B7" w:rsidRDefault="00967F40" w:rsidP="004D43B7">
      <w:pPr>
        <w:pStyle w:val="Odsekzoznamu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cs="Times New Roman"/>
          <w:u w:val="single"/>
        </w:rPr>
      </w:pPr>
      <w:r w:rsidRPr="004D43B7">
        <w:rPr>
          <w:rFonts w:cs="Times New Roman"/>
          <w:b/>
        </w:rPr>
        <w:t xml:space="preserve">ZETOR Engineering Slovakia a.s. </w:t>
      </w:r>
      <w:r w:rsidRPr="004D43B7">
        <w:rPr>
          <w:rFonts w:cs="Times New Roman"/>
        </w:rPr>
        <w:t xml:space="preserve">(SR) – vozidlo </w:t>
      </w:r>
      <w:r w:rsidRPr="004D43B7">
        <w:rPr>
          <w:rFonts w:cs="Times New Roman"/>
          <w:u w:val="single"/>
        </w:rPr>
        <w:t>ZETOR GERLACH</w:t>
      </w:r>
      <w:r w:rsidR="00107FEE" w:rsidRPr="004D43B7">
        <w:rPr>
          <w:rFonts w:cs="Times New Roman"/>
          <w:u w:val="single"/>
        </w:rPr>
        <w:t>.</w:t>
      </w:r>
    </w:p>
    <w:p w14:paraId="7DD510AB" w14:textId="77777777" w:rsidR="00967F40" w:rsidRPr="004D43B7" w:rsidRDefault="00967F40" w:rsidP="004D43B7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AF0321" w14:textId="56DAB143" w:rsidR="00E05921" w:rsidRPr="004D43B7" w:rsidRDefault="00E05921" w:rsidP="004D43B7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Tovary v oblasti obrany a bezpečnosti </w:t>
      </w:r>
      <w:r w:rsidR="0012608C" w:rsidRPr="004D43B7">
        <w:rPr>
          <w:rFonts w:ascii="Times New Roman" w:hAnsi="Times New Roman" w:cs="Times New Roman"/>
          <w:sz w:val="24"/>
          <w:szCs w:val="24"/>
        </w:rPr>
        <w:t xml:space="preserve">ako vojenská technika </w:t>
      </w:r>
      <w:r w:rsidRPr="004D43B7">
        <w:rPr>
          <w:rFonts w:ascii="Times New Roman" w:hAnsi="Times New Roman" w:cs="Times New Roman"/>
          <w:sz w:val="24"/>
          <w:szCs w:val="24"/>
        </w:rPr>
        <w:t>svojou povahou majú charakter citlivých zákaziek, pri ktorých existuje veľké riziko zneužitia chránených informácií. Nákup vojenskej techniky je špecifický, pretože požadované technické parametre musia zadefinovať odborníci ozbro</w:t>
      </w:r>
      <w:r w:rsidR="005F38DB" w:rsidRPr="004D43B7">
        <w:rPr>
          <w:rFonts w:ascii="Times New Roman" w:hAnsi="Times New Roman" w:cs="Times New Roman"/>
          <w:sz w:val="24"/>
          <w:szCs w:val="24"/>
        </w:rPr>
        <w:t>jených síl Slovenskej republiky. Tieto sú</w:t>
      </w:r>
      <w:r w:rsidR="0012608C" w:rsidRPr="004D43B7">
        <w:rPr>
          <w:rFonts w:ascii="Times New Roman" w:hAnsi="Times New Roman" w:cs="Times New Roman"/>
          <w:sz w:val="24"/>
          <w:szCs w:val="24"/>
        </w:rPr>
        <w:t xml:space="preserve"> z hľadiska suverenity každého štátu</w:t>
      </w:r>
      <w:r w:rsidRPr="004D43B7">
        <w:rPr>
          <w:rFonts w:ascii="Times New Roman" w:hAnsi="Times New Roman" w:cs="Times New Roman"/>
          <w:sz w:val="24"/>
          <w:szCs w:val="24"/>
        </w:rPr>
        <w:t xml:space="preserve"> jedinečné</w:t>
      </w:r>
      <w:r w:rsidR="002C2D84" w:rsidRPr="004D43B7">
        <w:rPr>
          <w:rFonts w:ascii="Times New Roman" w:hAnsi="Times New Roman" w:cs="Times New Roman"/>
          <w:sz w:val="24"/>
          <w:szCs w:val="24"/>
        </w:rPr>
        <w:t>, musia</w:t>
      </w:r>
      <w:r w:rsidRPr="004D43B7">
        <w:rPr>
          <w:rFonts w:ascii="Times New Roman" w:hAnsi="Times New Roman" w:cs="Times New Roman"/>
          <w:sz w:val="24"/>
          <w:szCs w:val="24"/>
        </w:rPr>
        <w:t xml:space="preserve"> v zmysle platnej legislatívy prejsť procesom skúšok (kontrolné a vojskové skúšky), kde sa overujú jej technicko-taktické parametre a vojenské a bojové spôsobilosti.</w:t>
      </w:r>
    </w:p>
    <w:p w14:paraId="4CC9ED68" w14:textId="2B6B3FF6" w:rsidR="007714EC" w:rsidRPr="004D43B7" w:rsidRDefault="00113643" w:rsidP="004D43B7">
      <w:pPr>
        <w:spacing w:before="120" w:after="0" w:line="240" w:lineRule="auto"/>
        <w:ind w:firstLine="70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Technické hodnotenia vybraných </w:t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t>parametrov vozidiel boli vykonané  prostredníctvom Vojenského skúšobného a te</w:t>
      </w:r>
      <w:r w:rsidR="000004D9" w:rsidRPr="004D43B7">
        <w:rPr>
          <w:rFonts w:ascii="Times New Roman" w:hAnsi="Times New Roman" w:cs="Times New Roman"/>
          <w:color w:val="auto"/>
          <w:sz w:val="24"/>
          <w:szCs w:val="24"/>
        </w:rPr>
        <w:t>chnického ústavu (ďalej len VTSÚ</w:t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t>) na Záhorí ako nezávislého ústavu v gescii Ministerstva obrany Slovenskej republiky  (Skúšobné  laboratórium S-145 a Autorizovaná osoba SKTC- 173).  Pri vozidlách boli  overované  deklarované technické parametre</w:t>
      </w:r>
      <w:r w:rsidR="006329AD" w:rsidRPr="004D43B7">
        <w:rPr>
          <w:rFonts w:ascii="Times New Roman" w:hAnsi="Times New Roman" w:cs="Times New Roman"/>
          <w:color w:val="auto"/>
          <w:sz w:val="24"/>
          <w:szCs w:val="24"/>
        </w:rPr>
        <w:t>. Rovnako boli vykonané skúšky</w:t>
      </w:r>
      <w:r w:rsidR="00B21ED2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vozidiel</w:t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resp. verzie vozidiel, ktoré boli prezentované počas výstavy IDEB 2018 v Brat</w:t>
      </w:r>
      <w:r w:rsidR="007714EC" w:rsidRPr="004D43B7">
        <w:rPr>
          <w:rFonts w:ascii="Times New Roman" w:hAnsi="Times New Roman" w:cs="Times New Roman"/>
          <w:color w:val="auto"/>
          <w:sz w:val="24"/>
          <w:szCs w:val="24"/>
        </w:rPr>
        <w:t>islave. Skúšok sa zúčastnili</w:t>
      </w:r>
      <w:r w:rsidR="00A22675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pracovníci VTSU a dvaja zástupcovia spoločností,  aby bola zaručená maximálna objektivita skúšok bez zásahu rôznych vonkajších vplyvov. </w:t>
      </w:r>
    </w:p>
    <w:p w14:paraId="56F6882C" w14:textId="3904030F" w:rsidR="00986606" w:rsidRPr="004D43B7" w:rsidRDefault="00A22675" w:rsidP="004D43B7">
      <w:pPr>
        <w:spacing w:before="120" w:after="0" w:line="240" w:lineRule="auto"/>
        <w:ind w:firstLine="70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Skúšky vybraných vozidiel boli zamerané na porovnanie parametrov pon</w:t>
      </w:r>
      <w:r w:rsidR="000004D9" w:rsidRPr="004D43B7">
        <w:rPr>
          <w:rFonts w:ascii="Times New Roman" w:hAnsi="Times New Roman" w:cs="Times New Roman"/>
          <w:color w:val="auto"/>
          <w:sz w:val="24"/>
          <w:szCs w:val="24"/>
        </w:rPr>
        <w:t>úkaných vozidiel s požiadavkou o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zbrojených síl Slovenskej republiky. Účelom týchto skúšok nebolo vykonať strelecké, taktické a iné špeciálne skúšky</w:t>
      </w:r>
      <w:r w:rsidR="007714EC" w:rsidRPr="004D43B7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ale skúšky na overenie deklarovaných technických parametrov, ktoré prezentovali spoločnosti</w:t>
      </w:r>
      <w:r w:rsidR="00967F40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65A139BA" w14:textId="63EF594E" w:rsidR="00986606" w:rsidRPr="004D43B7" w:rsidRDefault="00A22675" w:rsidP="004D43B7">
      <w:pPr>
        <w:spacing w:before="120" w:after="0" w:line="240" w:lineRule="auto"/>
        <w:ind w:firstLine="70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Predstavené vozidlá</w:t>
      </w:r>
      <w:r w:rsidR="00FB636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B636A" w:rsidRPr="004D43B7">
        <w:rPr>
          <w:rFonts w:ascii="Times New Roman" w:hAnsi="Times New Roman" w:cs="Times New Roman"/>
          <w:b/>
          <w:iCs/>
          <w:sz w:val="24"/>
          <w:szCs w:val="24"/>
        </w:rPr>
        <w:t>v aktuálnom konštrukčnom</w:t>
      </w:r>
      <w:r w:rsidR="00FB636A" w:rsidRPr="004D43B7">
        <w:rPr>
          <w:rFonts w:ascii="Times New Roman" w:hAnsi="Times New Roman" w:cs="Times New Roman"/>
          <w:iCs/>
          <w:sz w:val="24"/>
          <w:szCs w:val="24"/>
        </w:rPr>
        <w:t xml:space="preserve"> riešení </w:t>
      </w:r>
      <w:r w:rsidR="00FB636A" w:rsidRPr="004D43B7">
        <w:rPr>
          <w:rFonts w:ascii="Times New Roman" w:hAnsi="Times New Roman" w:cs="Times New Roman"/>
          <w:b/>
          <w:iCs/>
          <w:sz w:val="24"/>
          <w:szCs w:val="24"/>
        </w:rPr>
        <w:t>nespĺňa</w:t>
      </w:r>
      <w:r w:rsidR="00CD7B9B" w:rsidRPr="004D43B7">
        <w:rPr>
          <w:rFonts w:ascii="Times New Roman" w:hAnsi="Times New Roman" w:cs="Times New Roman"/>
          <w:b/>
          <w:iCs/>
          <w:sz w:val="24"/>
          <w:szCs w:val="24"/>
        </w:rPr>
        <w:t>li v plnom rozsahu</w:t>
      </w:r>
      <w:r w:rsidR="00FB636A" w:rsidRPr="004D43B7">
        <w:rPr>
          <w:rFonts w:ascii="Times New Roman" w:hAnsi="Times New Roman" w:cs="Times New Roman"/>
          <w:b/>
          <w:iCs/>
          <w:sz w:val="24"/>
          <w:szCs w:val="24"/>
        </w:rPr>
        <w:t xml:space="preserve"> technické požiadavky</w:t>
      </w:r>
      <w:r w:rsidR="00FB636A" w:rsidRPr="004D43B7">
        <w:rPr>
          <w:rFonts w:ascii="Times New Roman" w:hAnsi="Times New Roman" w:cs="Times New Roman"/>
          <w:iCs/>
          <w:sz w:val="24"/>
          <w:szCs w:val="24"/>
        </w:rPr>
        <w:t xml:space="preserve"> predložené</w:t>
      </w:r>
      <w:r w:rsidR="0020719D" w:rsidRPr="004D43B7">
        <w:rPr>
          <w:rFonts w:ascii="Times New Roman" w:hAnsi="Times New Roman" w:cs="Times New Roman"/>
          <w:iCs/>
          <w:sz w:val="24"/>
          <w:szCs w:val="24"/>
        </w:rPr>
        <w:t xml:space="preserve"> OS SR</w:t>
      </w:r>
      <w:r w:rsidR="00FB636A" w:rsidRPr="004D43B7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FB636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Sv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ojou špecifikáciou spĺňajú požiadavky </w:t>
      </w:r>
      <w:r w:rsidR="00107FEE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na jednotnú platformu vozidla na 70-90%</w:t>
      </w:r>
      <w:r w:rsidR="00FB636A" w:rsidRPr="004D43B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86606" w:rsidRPr="004D43B7">
        <w:rPr>
          <w:rFonts w:ascii="Times New Roman" w:hAnsi="Times New Roman" w:cs="Times New Roman"/>
          <w:iCs/>
          <w:sz w:val="24"/>
          <w:szCs w:val="24"/>
        </w:rPr>
        <w:t>Pri hodno</w:t>
      </w:r>
      <w:r w:rsidR="00FB636A" w:rsidRPr="004D43B7">
        <w:rPr>
          <w:rFonts w:ascii="Times New Roman" w:hAnsi="Times New Roman" w:cs="Times New Roman"/>
          <w:iCs/>
          <w:sz w:val="24"/>
          <w:szCs w:val="24"/>
        </w:rPr>
        <w:t>tení jednotlivých vozidiel bola však braná do</w:t>
      </w:r>
      <w:r w:rsidR="00986606" w:rsidRPr="004D43B7">
        <w:rPr>
          <w:rFonts w:ascii="Times New Roman" w:hAnsi="Times New Roman" w:cs="Times New Roman"/>
          <w:iCs/>
          <w:sz w:val="24"/>
          <w:szCs w:val="24"/>
        </w:rPr>
        <w:t xml:space="preserve"> úvahy skutočnosť, že </w:t>
      </w:r>
      <w:r w:rsidR="00986606" w:rsidRPr="004D43B7">
        <w:rPr>
          <w:rFonts w:ascii="Times New Roman" w:hAnsi="Times New Roman" w:cs="Times New Roman"/>
          <w:b/>
          <w:iCs/>
          <w:sz w:val="24"/>
          <w:szCs w:val="24"/>
        </w:rPr>
        <w:t>vozidlá neboli vyrobené podľa objednávky (konkrétnej požiadavky) OS SR</w:t>
      </w:r>
      <w:r w:rsidR="00284201" w:rsidRPr="004D43B7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986606" w:rsidRPr="004D43B7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="00284201" w:rsidRPr="004D43B7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="00986606" w:rsidRPr="004D43B7">
        <w:rPr>
          <w:rFonts w:ascii="Times New Roman" w:hAnsi="Times New Roman" w:cs="Times New Roman"/>
          <w:b/>
          <w:iCs/>
          <w:sz w:val="24"/>
          <w:szCs w:val="24"/>
        </w:rPr>
        <w:t>ch konštrukčné a technické riešenia vychádzajú z potrieb iných armád.</w:t>
      </w:r>
      <w:r w:rsidR="00986606" w:rsidRPr="004D43B7">
        <w:rPr>
          <w:rFonts w:ascii="Times New Roman" w:hAnsi="Times New Roman" w:cs="Times New Roman"/>
          <w:iCs/>
          <w:sz w:val="24"/>
          <w:szCs w:val="24"/>
        </w:rPr>
        <w:t xml:space="preserve"> Napriek tomu výrobcovia vozidiel počas rokovaní deklarovali pripravenosť splniť požiadavky OS SR a vozidlá prispôsobiť na požadované parametre. </w:t>
      </w:r>
    </w:p>
    <w:p w14:paraId="62528CC5" w14:textId="77777777" w:rsidR="0012608C" w:rsidRPr="004D43B7" w:rsidRDefault="0012608C" w:rsidP="004D43B7">
      <w:pPr>
        <w:spacing w:after="0" w:line="240" w:lineRule="auto"/>
        <w:ind w:firstLine="705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7AB87DB" w14:textId="7041F19B" w:rsidR="00A22675" w:rsidRPr="004D43B7" w:rsidRDefault="00E05921" w:rsidP="004D43B7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lastRenderedPageBreak/>
        <w:t>Nákup</w:t>
      </w:r>
      <w:r w:rsidR="0049492C" w:rsidRPr="004D43B7">
        <w:rPr>
          <w:rFonts w:ascii="Times New Roman" w:hAnsi="Times New Roman" w:cs="Times New Roman"/>
          <w:sz w:val="24"/>
          <w:szCs w:val="24"/>
        </w:rPr>
        <w:t xml:space="preserve"> vojenskej techniky</w:t>
      </w:r>
      <w:r w:rsidR="0012608C" w:rsidRPr="004D43B7">
        <w:rPr>
          <w:rFonts w:ascii="Times New Roman" w:hAnsi="Times New Roman" w:cs="Times New Roman"/>
          <w:sz w:val="24"/>
          <w:szCs w:val="24"/>
        </w:rPr>
        <w:t>, ktorá je predmetom nákupu</w:t>
      </w:r>
      <w:r w:rsidR="0049492C" w:rsidRPr="004D43B7">
        <w:rPr>
          <w:rFonts w:ascii="Times New Roman" w:hAnsi="Times New Roman" w:cs="Times New Roman"/>
          <w:sz w:val="24"/>
          <w:szCs w:val="24"/>
        </w:rPr>
        <w:t xml:space="preserve"> a jej zavedenie do ozbrojených síl Slovenskej republiky sa teda riadi osobitným režimom, vrátane posudzovania kvality vojenskej techniky, finančných, technických, administratívnych, výrobných podmienok zabezpečenia životného cyklu a termínov dodávok. Vybraná forma </w:t>
      </w:r>
      <w:r w:rsidR="0012608C" w:rsidRPr="004D43B7">
        <w:rPr>
          <w:rFonts w:ascii="Times New Roman" w:hAnsi="Times New Roman" w:cs="Times New Roman"/>
          <w:sz w:val="24"/>
          <w:szCs w:val="24"/>
        </w:rPr>
        <w:t>nákupu</w:t>
      </w:r>
      <w:r w:rsidR="0049492C" w:rsidRPr="004D43B7">
        <w:rPr>
          <w:rFonts w:ascii="Times New Roman" w:hAnsi="Times New Roman" w:cs="Times New Roman"/>
          <w:sz w:val="24"/>
          <w:szCs w:val="24"/>
        </w:rPr>
        <w:t xml:space="preserve"> je výhodná v tom, že je </w:t>
      </w:r>
      <w:r w:rsidR="0012608C" w:rsidRPr="004D43B7">
        <w:rPr>
          <w:rFonts w:ascii="Times New Roman" w:hAnsi="Times New Roman" w:cs="Times New Roman"/>
          <w:sz w:val="24"/>
          <w:szCs w:val="24"/>
        </w:rPr>
        <w:t xml:space="preserve">vo vysokej miere transparentná, zabezpečuje hospodársku súťaž a prostredníctvom </w:t>
      </w:r>
      <w:r w:rsidR="00107FEE" w:rsidRPr="004D43B7">
        <w:rPr>
          <w:rFonts w:ascii="Times New Roman" w:hAnsi="Times New Roman" w:cs="Times New Roman"/>
          <w:sz w:val="24"/>
          <w:szCs w:val="24"/>
        </w:rPr>
        <w:br/>
      </w:r>
      <w:r w:rsidR="00972F1B" w:rsidRPr="004D43B7">
        <w:rPr>
          <w:rFonts w:ascii="Times New Roman" w:hAnsi="Times New Roman" w:cs="Times New Roman"/>
          <w:sz w:val="24"/>
          <w:szCs w:val="24"/>
        </w:rPr>
        <w:t xml:space="preserve">nej </w:t>
      </w:r>
      <w:r w:rsidR="0012608C" w:rsidRPr="004D43B7">
        <w:rPr>
          <w:rFonts w:ascii="Times New Roman" w:hAnsi="Times New Roman" w:cs="Times New Roman"/>
          <w:sz w:val="24"/>
          <w:szCs w:val="24"/>
        </w:rPr>
        <w:t>budú</w:t>
      </w:r>
      <w:r w:rsidR="0049492C" w:rsidRPr="004D43B7">
        <w:rPr>
          <w:rFonts w:ascii="Times New Roman" w:hAnsi="Times New Roman" w:cs="Times New Roman"/>
          <w:sz w:val="24"/>
          <w:szCs w:val="24"/>
        </w:rPr>
        <w:t> </w:t>
      </w:r>
      <w:r w:rsidR="00972F1B" w:rsidRPr="004D43B7">
        <w:rPr>
          <w:rFonts w:ascii="Times New Roman" w:hAnsi="Times New Roman" w:cs="Times New Roman"/>
          <w:sz w:val="24"/>
          <w:szCs w:val="24"/>
        </w:rPr>
        <w:t xml:space="preserve">zabezpečené </w:t>
      </w:r>
      <w:r w:rsidR="0012608C" w:rsidRPr="004D43B7">
        <w:rPr>
          <w:rFonts w:ascii="Times New Roman" w:hAnsi="Times New Roman" w:cs="Times New Roman"/>
          <w:sz w:val="24"/>
          <w:szCs w:val="24"/>
        </w:rPr>
        <w:t>aj všetky požiadavky</w:t>
      </w:r>
      <w:r w:rsidR="0049492C" w:rsidRPr="004D43B7">
        <w:rPr>
          <w:rFonts w:ascii="Times New Roman" w:hAnsi="Times New Roman" w:cs="Times New Roman"/>
          <w:sz w:val="24"/>
          <w:szCs w:val="24"/>
        </w:rPr>
        <w:t>.</w:t>
      </w:r>
    </w:p>
    <w:p w14:paraId="22B8C817" w14:textId="77777777" w:rsidR="0049492C" w:rsidRPr="004D43B7" w:rsidRDefault="0049492C" w:rsidP="004D43B7">
      <w:pPr>
        <w:pStyle w:val="Odsekzoznamu"/>
        <w:spacing w:line="240" w:lineRule="auto"/>
        <w:ind w:firstLine="567"/>
        <w:rPr>
          <w:rFonts w:cs="Times New Roman"/>
          <w:color w:val="auto"/>
        </w:rPr>
      </w:pPr>
    </w:p>
    <w:p w14:paraId="3A87C156" w14:textId="463D95E2" w:rsidR="00A22675" w:rsidRPr="004D43B7" w:rsidRDefault="00A22675" w:rsidP="004D43B7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 xml:space="preserve">3.         </w:t>
      </w:r>
      <w:r w:rsidR="00EE65D5" w:rsidRPr="004D43B7">
        <w:rPr>
          <w:rFonts w:ascii="Times New Roman" w:hAnsi="Times New Roman" w:cs="Times New Roman"/>
          <w:b/>
          <w:color w:val="auto"/>
          <w:sz w:val="24"/>
          <w:szCs w:val="24"/>
        </w:rPr>
        <w:t>Návrh postupu pri nákupe vozidiel BOV/VTV 4x4</w:t>
      </w:r>
    </w:p>
    <w:p w14:paraId="373DD15C" w14:textId="77777777" w:rsidR="00107FEE" w:rsidRPr="004D43B7" w:rsidRDefault="00107FEE" w:rsidP="004D43B7">
      <w:pPr>
        <w:pStyle w:val="Odsekzoznamu"/>
        <w:spacing w:line="240" w:lineRule="auto"/>
        <w:ind w:firstLine="567"/>
        <w:rPr>
          <w:rFonts w:cs="Times New Roman"/>
          <w:color w:val="auto"/>
        </w:rPr>
      </w:pPr>
    </w:p>
    <w:p w14:paraId="6D51AE63" w14:textId="41CA5575" w:rsidR="00813E7E" w:rsidRPr="004D43B7" w:rsidRDefault="00552355" w:rsidP="004D43B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>Pri n</w:t>
      </w:r>
      <w:r w:rsidR="00A22675" w:rsidRPr="004D43B7">
        <w:rPr>
          <w:rFonts w:ascii="Times New Roman" w:hAnsi="Times New Roman" w:cs="Times New Roman"/>
          <w:sz w:val="24"/>
          <w:szCs w:val="24"/>
        </w:rPr>
        <w:t>ávrh</w:t>
      </w:r>
      <w:r w:rsidRPr="004D43B7">
        <w:rPr>
          <w:rFonts w:ascii="Times New Roman" w:hAnsi="Times New Roman" w:cs="Times New Roman"/>
          <w:sz w:val="24"/>
          <w:szCs w:val="24"/>
        </w:rPr>
        <w:t>u</w:t>
      </w:r>
      <w:r w:rsidR="00A22675" w:rsidRPr="004D4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14C" w:rsidRPr="004D43B7">
        <w:rPr>
          <w:rFonts w:ascii="Times New Roman" w:hAnsi="Times New Roman" w:cs="Times New Roman"/>
          <w:b/>
          <w:sz w:val="24"/>
          <w:szCs w:val="24"/>
        </w:rPr>
        <w:t xml:space="preserve">spôsobu nákupu </w:t>
      </w:r>
      <w:r w:rsidR="00A22675" w:rsidRPr="004D43B7">
        <w:rPr>
          <w:rFonts w:ascii="Times New Roman" w:hAnsi="Times New Roman" w:cs="Times New Roman"/>
          <w:i/>
          <w:sz w:val="24"/>
          <w:szCs w:val="24"/>
        </w:rPr>
        <w:t>Bojových obrnených vozidiel/Viacúčelových taktických vozidiel na platforme 4x4</w:t>
      </w:r>
      <w:r w:rsidR="00A22675" w:rsidRPr="004D4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sz w:val="24"/>
          <w:szCs w:val="24"/>
        </w:rPr>
        <w:t xml:space="preserve">sme </w:t>
      </w:r>
      <w:r w:rsidR="00A22675" w:rsidRPr="004D43B7">
        <w:rPr>
          <w:rFonts w:ascii="Times New Roman" w:hAnsi="Times New Roman" w:cs="Times New Roman"/>
          <w:sz w:val="24"/>
          <w:szCs w:val="24"/>
        </w:rPr>
        <w:t>vychádza</w:t>
      </w:r>
      <w:r w:rsidRPr="004D43B7">
        <w:rPr>
          <w:rFonts w:ascii="Times New Roman" w:hAnsi="Times New Roman" w:cs="Times New Roman"/>
          <w:sz w:val="24"/>
          <w:szCs w:val="24"/>
        </w:rPr>
        <w:t>li</w:t>
      </w:r>
      <w:r w:rsidR="00A22675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sz w:val="24"/>
          <w:szCs w:val="24"/>
        </w:rPr>
        <w:t xml:space="preserve">jednak </w:t>
      </w:r>
      <w:r w:rsidR="00A22675" w:rsidRPr="004D43B7">
        <w:rPr>
          <w:rFonts w:ascii="Times New Roman" w:hAnsi="Times New Roman" w:cs="Times New Roman"/>
          <w:sz w:val="24"/>
          <w:szCs w:val="24"/>
        </w:rPr>
        <w:t xml:space="preserve">z platného legislatívneho rámca Slovenskej republiky a pravidiel </w:t>
      </w:r>
      <w:r w:rsidR="003001B8" w:rsidRPr="004D43B7">
        <w:rPr>
          <w:rFonts w:ascii="Times New Roman" w:hAnsi="Times New Roman" w:cs="Times New Roman"/>
          <w:sz w:val="24"/>
          <w:szCs w:val="24"/>
        </w:rPr>
        <w:t>EU</w:t>
      </w:r>
      <w:r w:rsidR="00A22675" w:rsidRPr="004D43B7">
        <w:rPr>
          <w:rFonts w:ascii="Times New Roman" w:hAnsi="Times New Roman" w:cs="Times New Roman"/>
          <w:sz w:val="24"/>
          <w:szCs w:val="24"/>
        </w:rPr>
        <w:t xml:space="preserve"> pre akvizičné procesy obranných tovarov,</w:t>
      </w:r>
      <w:r w:rsidR="00A22675" w:rsidRPr="004D4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2675" w:rsidRPr="004D43B7">
        <w:rPr>
          <w:rFonts w:ascii="Times New Roman" w:hAnsi="Times New Roman" w:cs="Times New Roman"/>
          <w:sz w:val="24"/>
          <w:szCs w:val="24"/>
        </w:rPr>
        <w:t>ktorými sú identifikované základné formy a podmienky postupov</w:t>
      </w:r>
      <w:r w:rsidRPr="004D43B7">
        <w:rPr>
          <w:rFonts w:ascii="Times New Roman" w:hAnsi="Times New Roman" w:cs="Times New Roman"/>
          <w:sz w:val="24"/>
          <w:szCs w:val="24"/>
        </w:rPr>
        <w:t xml:space="preserve"> a súčasne z ich charakteru</w:t>
      </w:r>
      <w:r w:rsidR="00A22675" w:rsidRPr="004D43B7">
        <w:rPr>
          <w:rFonts w:ascii="Times New Roman" w:hAnsi="Times New Roman" w:cs="Times New Roman"/>
          <w:sz w:val="24"/>
          <w:szCs w:val="24"/>
        </w:rPr>
        <w:t>.</w:t>
      </w:r>
      <w:r w:rsidR="0082214C" w:rsidRPr="004D43B7">
        <w:rPr>
          <w:rFonts w:ascii="Times New Roman" w:hAnsi="Times New Roman" w:cs="Times New Roman"/>
          <w:sz w:val="24"/>
          <w:szCs w:val="24"/>
        </w:rPr>
        <w:t xml:space="preserve"> Charakterom spadajú tieto tovary do </w:t>
      </w:r>
      <w:r w:rsidR="00F27F26" w:rsidRPr="004D43B7">
        <w:rPr>
          <w:rFonts w:ascii="Times New Roman" w:hAnsi="Times New Roman" w:cs="Times New Roman"/>
          <w:sz w:val="24"/>
          <w:szCs w:val="24"/>
        </w:rPr>
        <w:t>oblasti obrany a</w:t>
      </w:r>
      <w:r w:rsidR="005F38DB" w:rsidRPr="004D43B7">
        <w:rPr>
          <w:rFonts w:ascii="Times New Roman" w:hAnsi="Times New Roman" w:cs="Times New Roman"/>
          <w:sz w:val="24"/>
          <w:szCs w:val="24"/>
        </w:rPr>
        <w:t> </w:t>
      </w:r>
      <w:r w:rsidR="00F27F26" w:rsidRPr="004D43B7">
        <w:rPr>
          <w:rFonts w:ascii="Times New Roman" w:hAnsi="Times New Roman" w:cs="Times New Roman"/>
          <w:sz w:val="24"/>
          <w:szCs w:val="24"/>
        </w:rPr>
        <w:t>bezpečnosti</w:t>
      </w:r>
      <w:r w:rsidR="005F38DB" w:rsidRPr="004D43B7">
        <w:rPr>
          <w:rFonts w:ascii="Times New Roman" w:hAnsi="Times New Roman" w:cs="Times New Roman"/>
          <w:sz w:val="24"/>
          <w:szCs w:val="24"/>
        </w:rPr>
        <w:t>.</w:t>
      </w:r>
      <w:r w:rsidR="0082214C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5F38DB" w:rsidRPr="004D43B7">
        <w:rPr>
          <w:rFonts w:ascii="Times New Roman" w:hAnsi="Times New Roman" w:cs="Times New Roman"/>
          <w:sz w:val="24"/>
          <w:szCs w:val="24"/>
        </w:rPr>
        <w:t>P</w:t>
      </w:r>
      <w:r w:rsidR="0012608C" w:rsidRPr="004D43B7">
        <w:rPr>
          <w:rFonts w:ascii="Times New Roman" w:hAnsi="Times New Roman" w:cs="Times New Roman"/>
          <w:sz w:val="24"/>
          <w:szCs w:val="24"/>
        </w:rPr>
        <w:t>odliehajú</w:t>
      </w:r>
      <w:r w:rsidR="0082214C" w:rsidRPr="004D43B7">
        <w:rPr>
          <w:rFonts w:ascii="Times New Roman" w:hAnsi="Times New Roman" w:cs="Times New Roman"/>
          <w:sz w:val="24"/>
          <w:szCs w:val="24"/>
        </w:rPr>
        <w:t xml:space="preserve"> odlišnému režimu </w:t>
      </w:r>
      <w:r w:rsidR="0012608C" w:rsidRPr="004D43B7">
        <w:rPr>
          <w:rFonts w:ascii="Times New Roman" w:hAnsi="Times New Roman" w:cs="Times New Roman"/>
          <w:sz w:val="24"/>
          <w:szCs w:val="24"/>
        </w:rPr>
        <w:t>od zákaziek civilného charakteru</w:t>
      </w:r>
      <w:r w:rsidR="0082214C" w:rsidRPr="004D43B7">
        <w:rPr>
          <w:rFonts w:ascii="Times New Roman" w:hAnsi="Times New Roman" w:cs="Times New Roman"/>
          <w:sz w:val="24"/>
          <w:szCs w:val="24"/>
        </w:rPr>
        <w:t xml:space="preserve">, </w:t>
      </w:r>
      <w:r w:rsidR="0012608C" w:rsidRPr="004D43B7">
        <w:rPr>
          <w:rFonts w:ascii="Times New Roman" w:hAnsi="Times New Roman" w:cs="Times New Roman"/>
          <w:sz w:val="24"/>
          <w:szCs w:val="24"/>
        </w:rPr>
        <w:t xml:space="preserve">ktorý je </w:t>
      </w:r>
      <w:r w:rsidR="0082214C" w:rsidRPr="004D43B7">
        <w:rPr>
          <w:rFonts w:ascii="Times New Roman" w:hAnsi="Times New Roman" w:cs="Times New Roman"/>
          <w:sz w:val="24"/>
          <w:szCs w:val="24"/>
        </w:rPr>
        <w:t>upravený v p</w:t>
      </w:r>
      <w:r w:rsidR="00F27F26" w:rsidRPr="004D43B7">
        <w:rPr>
          <w:rFonts w:ascii="Times New Roman" w:hAnsi="Times New Roman" w:cs="Times New Roman"/>
          <w:sz w:val="24"/>
          <w:szCs w:val="24"/>
        </w:rPr>
        <w:t>rávn</w:t>
      </w:r>
      <w:r w:rsidR="0082214C" w:rsidRPr="004D43B7">
        <w:rPr>
          <w:rFonts w:ascii="Times New Roman" w:hAnsi="Times New Roman" w:cs="Times New Roman"/>
          <w:sz w:val="24"/>
          <w:szCs w:val="24"/>
        </w:rPr>
        <w:t>ej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úprav</w:t>
      </w:r>
      <w:r w:rsidR="0082214C" w:rsidRPr="004D43B7">
        <w:rPr>
          <w:rFonts w:ascii="Times New Roman" w:hAnsi="Times New Roman" w:cs="Times New Roman"/>
          <w:sz w:val="24"/>
          <w:szCs w:val="24"/>
        </w:rPr>
        <w:t>e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12608C" w:rsidRPr="004D43B7">
        <w:rPr>
          <w:rFonts w:ascii="Times New Roman" w:hAnsi="Times New Roman" w:cs="Times New Roman"/>
          <w:sz w:val="24"/>
          <w:szCs w:val="24"/>
        </w:rPr>
        <w:t>SR zákonom</w:t>
      </w:r>
      <w:r w:rsidR="000004D9" w:rsidRPr="004D43B7">
        <w:rPr>
          <w:rFonts w:ascii="Times New Roman" w:hAnsi="Times New Roman" w:cs="Times New Roman"/>
          <w:sz w:val="24"/>
          <w:szCs w:val="24"/>
        </w:rPr>
        <w:t xml:space="preserve"> č.</w:t>
      </w:r>
      <w:r w:rsidR="00326C00" w:rsidRPr="004D4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C00" w:rsidRPr="004D43B7">
        <w:rPr>
          <w:rFonts w:ascii="Times New Roman" w:hAnsi="Times New Roman" w:cs="Times New Roman"/>
          <w:sz w:val="24"/>
          <w:szCs w:val="24"/>
        </w:rPr>
        <w:t>343/2015 Z. z. o verejnom obstarávaní a o zmene a doplnení niektorých zákonov v znení neskorších predpisov</w:t>
      </w:r>
      <w:r w:rsidR="00326C00" w:rsidRPr="004D4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C00" w:rsidRPr="004D43B7">
        <w:rPr>
          <w:rFonts w:ascii="Times New Roman" w:hAnsi="Times New Roman" w:cs="Times New Roman"/>
          <w:sz w:val="24"/>
          <w:szCs w:val="24"/>
        </w:rPr>
        <w:t xml:space="preserve">(ďalej </w:t>
      </w:r>
      <w:r w:rsidR="00107FEE" w:rsidRPr="004D43B7">
        <w:rPr>
          <w:rFonts w:ascii="Times New Roman" w:hAnsi="Times New Roman" w:cs="Times New Roman"/>
          <w:sz w:val="24"/>
          <w:szCs w:val="24"/>
        </w:rPr>
        <w:br/>
      </w:r>
      <w:r w:rsidR="00326C00" w:rsidRPr="004D43B7">
        <w:rPr>
          <w:rFonts w:ascii="Times New Roman" w:hAnsi="Times New Roman" w:cs="Times New Roman"/>
          <w:sz w:val="24"/>
          <w:szCs w:val="24"/>
        </w:rPr>
        <w:t>len „zákon o verejnom obstarávaní“)</w:t>
      </w:r>
      <w:r w:rsidR="005F38DB" w:rsidRPr="004D43B7">
        <w:rPr>
          <w:rFonts w:ascii="Times New Roman" w:hAnsi="Times New Roman" w:cs="Times New Roman"/>
          <w:sz w:val="24"/>
          <w:szCs w:val="24"/>
        </w:rPr>
        <w:t>. Uvedené je podporené a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82214C" w:rsidRPr="004D43B7">
        <w:rPr>
          <w:rFonts w:ascii="Times New Roman" w:hAnsi="Times New Roman" w:cs="Times New Roman"/>
          <w:sz w:val="24"/>
          <w:szCs w:val="24"/>
        </w:rPr>
        <w:t>v súlade s cieľmi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Smernice Európskeho parlamentu a Rady 2009/81/ES z 13. júla 2009</w:t>
      </w:r>
      <w:r w:rsidR="005F38DB" w:rsidRPr="004D43B7">
        <w:rPr>
          <w:rFonts w:ascii="Times New Roman" w:hAnsi="Times New Roman" w:cs="Times New Roman"/>
          <w:sz w:val="24"/>
          <w:szCs w:val="24"/>
        </w:rPr>
        <w:t xml:space="preserve"> (ďalej len „Smernica EP a Rady“)</w:t>
      </w:r>
      <w:r w:rsidR="0082214C" w:rsidRPr="004D43B7">
        <w:rPr>
          <w:rFonts w:ascii="Times New Roman" w:hAnsi="Times New Roman" w:cs="Times New Roman"/>
          <w:sz w:val="24"/>
          <w:szCs w:val="24"/>
        </w:rPr>
        <w:t xml:space="preserve">, </w:t>
      </w:r>
      <w:r w:rsidR="005F38DB" w:rsidRPr="004D43B7">
        <w:rPr>
          <w:rFonts w:ascii="Times New Roman" w:hAnsi="Times New Roman" w:cs="Times New Roman"/>
          <w:sz w:val="24"/>
          <w:szCs w:val="24"/>
        </w:rPr>
        <w:t>ktorá</w:t>
      </w:r>
      <w:r w:rsidR="0012608C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5F38DB" w:rsidRPr="004D43B7">
        <w:rPr>
          <w:rFonts w:ascii="Times New Roman" w:hAnsi="Times New Roman" w:cs="Times New Roman"/>
          <w:sz w:val="24"/>
          <w:szCs w:val="24"/>
        </w:rPr>
        <w:t>rešpektuje</w:t>
      </w:r>
      <w:r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5F38DB" w:rsidRPr="004D43B7">
        <w:rPr>
          <w:rFonts w:ascii="Times New Roman" w:hAnsi="Times New Roman" w:cs="Times New Roman"/>
          <w:b/>
          <w:sz w:val="24"/>
          <w:szCs w:val="24"/>
        </w:rPr>
        <w:t xml:space="preserve">národnú </w:t>
      </w:r>
      <w:r w:rsidR="00F27F26" w:rsidRPr="004D43B7">
        <w:rPr>
          <w:rFonts w:ascii="Times New Roman" w:hAnsi="Times New Roman" w:cs="Times New Roman"/>
          <w:b/>
          <w:sz w:val="24"/>
          <w:szCs w:val="24"/>
        </w:rPr>
        <w:t>bezpečnosť</w:t>
      </w:r>
      <w:r w:rsidR="00813E7E" w:rsidRPr="004D4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b/>
          <w:sz w:val="24"/>
          <w:szCs w:val="24"/>
        </w:rPr>
        <w:t>členských štátov EÚ</w:t>
      </w:r>
      <w:r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813E7E" w:rsidRPr="004D43B7">
        <w:rPr>
          <w:rFonts w:ascii="Times New Roman" w:hAnsi="Times New Roman" w:cs="Times New Roman"/>
          <w:sz w:val="24"/>
          <w:szCs w:val="24"/>
        </w:rPr>
        <w:t>v oblasti obrany aj bezpečnosti</w:t>
      </w:r>
      <w:r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12608C" w:rsidRPr="004D43B7">
        <w:rPr>
          <w:rFonts w:ascii="Times New Roman" w:hAnsi="Times New Roman" w:cs="Times New Roman"/>
          <w:sz w:val="24"/>
          <w:szCs w:val="24"/>
        </w:rPr>
        <w:t>a</w:t>
      </w:r>
      <w:r w:rsidR="005F38DB" w:rsidRPr="004D43B7">
        <w:rPr>
          <w:rFonts w:ascii="Times New Roman" w:hAnsi="Times New Roman" w:cs="Times New Roman"/>
          <w:sz w:val="24"/>
          <w:szCs w:val="24"/>
        </w:rPr>
        <w:t xml:space="preserve"> podľa ktorej táto </w:t>
      </w:r>
      <w:r w:rsidR="00F27F26" w:rsidRPr="004D43B7">
        <w:rPr>
          <w:rFonts w:ascii="Times New Roman" w:hAnsi="Times New Roman" w:cs="Times New Roman"/>
          <w:sz w:val="24"/>
          <w:szCs w:val="24"/>
        </w:rPr>
        <w:t>zostáva vo výlučnej  zodpoved</w:t>
      </w:r>
      <w:r w:rsidR="000004D9" w:rsidRPr="004D43B7">
        <w:rPr>
          <w:rFonts w:ascii="Times New Roman" w:hAnsi="Times New Roman" w:cs="Times New Roman"/>
          <w:sz w:val="24"/>
          <w:szCs w:val="24"/>
        </w:rPr>
        <w:t>nosti každého členského štátu EÚ</w:t>
      </w:r>
      <w:r w:rsidR="00F27F26" w:rsidRPr="004D43B7">
        <w:rPr>
          <w:rFonts w:ascii="Times New Roman" w:hAnsi="Times New Roman" w:cs="Times New Roman"/>
          <w:sz w:val="24"/>
          <w:szCs w:val="24"/>
        </w:rPr>
        <w:t>.</w:t>
      </w:r>
      <w:r w:rsidR="0012608C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BC6D4A" w:rsidRPr="004D43B7">
        <w:rPr>
          <w:rFonts w:ascii="Times New Roman" w:hAnsi="Times New Roman" w:cs="Times New Roman"/>
          <w:sz w:val="24"/>
          <w:szCs w:val="24"/>
        </w:rPr>
        <w:t>Tak ako uvádza vo svojom zdôvodnení, je to dôsledok skutočnosti</w:t>
      </w:r>
      <w:r w:rsidR="00F27F26" w:rsidRPr="004D43B7">
        <w:rPr>
          <w:rFonts w:ascii="Times New Roman" w:hAnsi="Times New Roman" w:cs="Times New Roman"/>
          <w:sz w:val="24"/>
          <w:szCs w:val="24"/>
        </w:rPr>
        <w:t>, že</w:t>
      </w:r>
      <w:r w:rsidRPr="004D43B7">
        <w:rPr>
          <w:rFonts w:ascii="Times New Roman" w:hAnsi="Times New Roman" w:cs="Times New Roman"/>
          <w:sz w:val="24"/>
          <w:szCs w:val="24"/>
        </w:rPr>
        <w:t xml:space="preserve"> tovary </w:t>
      </w:r>
      <w:r w:rsidR="00F27F26" w:rsidRPr="004D43B7">
        <w:rPr>
          <w:rFonts w:ascii="Times New Roman" w:hAnsi="Times New Roman" w:cs="Times New Roman"/>
          <w:sz w:val="24"/>
          <w:szCs w:val="24"/>
        </w:rPr>
        <w:t>obranné</w:t>
      </w:r>
      <w:r w:rsidRPr="004D43B7">
        <w:rPr>
          <w:rFonts w:ascii="Times New Roman" w:hAnsi="Times New Roman" w:cs="Times New Roman"/>
          <w:sz w:val="24"/>
          <w:szCs w:val="24"/>
        </w:rPr>
        <w:t>ho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107FEE" w:rsidRPr="004D43B7">
        <w:rPr>
          <w:rFonts w:ascii="Times New Roman" w:hAnsi="Times New Roman" w:cs="Times New Roman"/>
          <w:sz w:val="24"/>
          <w:szCs w:val="24"/>
        </w:rPr>
        <w:br/>
      </w:r>
      <w:r w:rsidR="00F27F26" w:rsidRPr="004D43B7">
        <w:rPr>
          <w:rFonts w:ascii="Times New Roman" w:hAnsi="Times New Roman" w:cs="Times New Roman"/>
          <w:sz w:val="24"/>
          <w:szCs w:val="24"/>
        </w:rPr>
        <w:t>a bezpečnostné</w:t>
      </w:r>
      <w:r w:rsidRPr="004D43B7">
        <w:rPr>
          <w:rFonts w:ascii="Times New Roman" w:hAnsi="Times New Roman" w:cs="Times New Roman"/>
          <w:sz w:val="24"/>
          <w:szCs w:val="24"/>
        </w:rPr>
        <w:t>ho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sz w:val="24"/>
          <w:szCs w:val="24"/>
        </w:rPr>
        <w:t>charakteru</w:t>
      </w:r>
      <w:r w:rsidR="00F27F26" w:rsidRPr="004D43B7">
        <w:rPr>
          <w:rFonts w:ascii="Times New Roman" w:hAnsi="Times New Roman" w:cs="Times New Roman"/>
          <w:sz w:val="24"/>
          <w:szCs w:val="24"/>
        </w:rPr>
        <w:t xml:space="preserve"> majú rozhodujúci význam pre bezpečnosť a zvrchovanosť členských štátov, </w:t>
      </w:r>
      <w:r w:rsidRPr="004D43B7">
        <w:rPr>
          <w:rFonts w:ascii="Times New Roman" w:hAnsi="Times New Roman" w:cs="Times New Roman"/>
          <w:sz w:val="24"/>
          <w:szCs w:val="24"/>
        </w:rPr>
        <w:t>s</w:t>
      </w:r>
      <w:r w:rsidR="00F27F26" w:rsidRPr="004D43B7">
        <w:rPr>
          <w:rFonts w:ascii="Times New Roman" w:hAnsi="Times New Roman" w:cs="Times New Roman"/>
          <w:b/>
          <w:sz w:val="24"/>
          <w:szCs w:val="24"/>
        </w:rPr>
        <w:t xml:space="preserve"> často citlivý</w:t>
      </w:r>
      <w:r w:rsidRPr="004D43B7">
        <w:rPr>
          <w:rFonts w:ascii="Times New Roman" w:hAnsi="Times New Roman" w:cs="Times New Roman"/>
          <w:b/>
          <w:sz w:val="24"/>
          <w:szCs w:val="24"/>
        </w:rPr>
        <w:t>m</w:t>
      </w:r>
      <w:r w:rsidR="00F27F26" w:rsidRPr="004D43B7">
        <w:rPr>
          <w:rFonts w:ascii="Times New Roman" w:hAnsi="Times New Roman" w:cs="Times New Roman"/>
          <w:b/>
          <w:sz w:val="24"/>
          <w:szCs w:val="24"/>
        </w:rPr>
        <w:t xml:space="preserve"> charakter</w:t>
      </w:r>
      <w:r w:rsidRPr="004D43B7">
        <w:rPr>
          <w:rFonts w:ascii="Times New Roman" w:hAnsi="Times New Roman" w:cs="Times New Roman"/>
          <w:b/>
          <w:sz w:val="24"/>
          <w:szCs w:val="24"/>
        </w:rPr>
        <w:t>om</w:t>
      </w:r>
      <w:r w:rsidR="00F27F26" w:rsidRPr="004D43B7">
        <w:rPr>
          <w:rFonts w:ascii="Times New Roman" w:hAnsi="Times New Roman" w:cs="Times New Roman"/>
          <w:b/>
          <w:sz w:val="24"/>
          <w:szCs w:val="24"/>
        </w:rPr>
        <w:t xml:space="preserve"> vyplývajúci z osobitných požiadaviek predovšetkým v oblasti bezpečnosti dodávok a bezpečnosti informácií</w:t>
      </w:r>
      <w:r w:rsidR="00F27F26" w:rsidRPr="004D43B7">
        <w:rPr>
          <w:rFonts w:ascii="Times New Roman" w:hAnsi="Times New Roman" w:cs="Times New Roman"/>
          <w:sz w:val="24"/>
          <w:szCs w:val="24"/>
        </w:rPr>
        <w:t>.</w:t>
      </w:r>
    </w:p>
    <w:p w14:paraId="5CF2E18F" w14:textId="77777777" w:rsidR="00BC6D4A" w:rsidRPr="004D43B7" w:rsidRDefault="00326C00" w:rsidP="009945CC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4D43B7">
        <w:rPr>
          <w:rFonts w:ascii="Times New Roman" w:hAnsi="Times New Roman" w:cs="Times New Roman"/>
        </w:rPr>
        <w:t xml:space="preserve">Vo vzťahu k vyššie uvedenému, </w:t>
      </w:r>
    </w:p>
    <w:p w14:paraId="4803FEE4" w14:textId="77777777" w:rsidR="00BC6D4A" w:rsidRPr="004D43B7" w:rsidRDefault="00326C00" w:rsidP="004D43B7">
      <w:pPr>
        <w:pStyle w:val="Default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</w:rPr>
      </w:pPr>
      <w:r w:rsidRPr="004D43B7">
        <w:rPr>
          <w:rFonts w:ascii="Times New Roman" w:hAnsi="Times New Roman" w:cs="Times New Roman"/>
        </w:rPr>
        <w:t>s</w:t>
      </w:r>
      <w:r w:rsidR="009611A0" w:rsidRPr="004D43B7">
        <w:rPr>
          <w:rFonts w:ascii="Times New Roman" w:hAnsi="Times New Roman" w:cs="Times New Roman"/>
        </w:rPr>
        <w:t xml:space="preserve">o zohľadnením </w:t>
      </w:r>
      <w:r w:rsidRPr="004D43B7">
        <w:rPr>
          <w:rFonts w:ascii="Times New Roman" w:hAnsi="Times New Roman" w:cs="Times New Roman"/>
        </w:rPr>
        <w:t>všetkých</w:t>
      </w:r>
      <w:r w:rsidR="009611A0" w:rsidRPr="004D43B7">
        <w:rPr>
          <w:rFonts w:ascii="Times New Roman" w:hAnsi="Times New Roman" w:cs="Times New Roman"/>
        </w:rPr>
        <w:t xml:space="preserve"> skutočností</w:t>
      </w:r>
      <w:r w:rsidRPr="004D43B7">
        <w:rPr>
          <w:rFonts w:ascii="Times New Roman" w:hAnsi="Times New Roman" w:cs="Times New Roman"/>
        </w:rPr>
        <w:t xml:space="preserve"> a </w:t>
      </w:r>
      <w:r w:rsidR="009611A0" w:rsidRPr="004D43B7">
        <w:rPr>
          <w:rFonts w:ascii="Times New Roman" w:hAnsi="Times New Roman" w:cs="Times New Roman"/>
        </w:rPr>
        <w:t xml:space="preserve">charakteristík predmetu zákazky najmä z hľadiska citlivých informácií, </w:t>
      </w:r>
    </w:p>
    <w:p w14:paraId="72FD3080" w14:textId="3FD388CE" w:rsidR="00BC6D4A" w:rsidRPr="004D43B7" w:rsidRDefault="009611A0" w:rsidP="004D43B7">
      <w:pPr>
        <w:pStyle w:val="Default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</w:rPr>
      </w:pPr>
      <w:r w:rsidRPr="004D43B7">
        <w:rPr>
          <w:rFonts w:ascii="Times New Roman" w:hAnsi="Times New Roman" w:cs="Times New Roman"/>
        </w:rPr>
        <w:t>n</w:t>
      </w:r>
      <w:r w:rsidR="0082214C" w:rsidRPr="004D43B7">
        <w:rPr>
          <w:rFonts w:ascii="Times New Roman" w:hAnsi="Times New Roman" w:cs="Times New Roman"/>
        </w:rPr>
        <w:t xml:space="preserve">a základe </w:t>
      </w:r>
      <w:r w:rsidRPr="004D43B7">
        <w:rPr>
          <w:rFonts w:ascii="Times New Roman" w:hAnsi="Times New Roman" w:cs="Times New Roman"/>
        </w:rPr>
        <w:t xml:space="preserve">vykonanej </w:t>
      </w:r>
      <w:r w:rsidR="0082214C" w:rsidRPr="004D43B7">
        <w:rPr>
          <w:rFonts w:ascii="Times New Roman" w:hAnsi="Times New Roman" w:cs="Times New Roman"/>
        </w:rPr>
        <w:t>analýz</w:t>
      </w:r>
      <w:r w:rsidRPr="004D43B7">
        <w:rPr>
          <w:rFonts w:ascii="Times New Roman" w:hAnsi="Times New Roman" w:cs="Times New Roman"/>
        </w:rPr>
        <w:t>y</w:t>
      </w:r>
      <w:r w:rsidR="0082214C" w:rsidRPr="004D43B7">
        <w:rPr>
          <w:rFonts w:ascii="Times New Roman" w:hAnsi="Times New Roman" w:cs="Times New Roman"/>
        </w:rPr>
        <w:t xml:space="preserve"> možných spôsobov </w:t>
      </w:r>
      <w:r w:rsidR="00BC6D4A" w:rsidRPr="004D43B7">
        <w:rPr>
          <w:rFonts w:ascii="Times New Roman" w:hAnsi="Times New Roman" w:cs="Times New Roman"/>
        </w:rPr>
        <w:t>nákupu</w:t>
      </w:r>
      <w:r w:rsidR="0082214C" w:rsidRPr="004D43B7">
        <w:rPr>
          <w:rFonts w:ascii="Times New Roman" w:hAnsi="Times New Roman" w:cs="Times New Roman"/>
        </w:rPr>
        <w:t xml:space="preserve">, </w:t>
      </w:r>
    </w:p>
    <w:p w14:paraId="11565AC0" w14:textId="45959C5E" w:rsidR="00BC6D4A" w:rsidRPr="004D43B7" w:rsidRDefault="00BC6D4A" w:rsidP="004D43B7">
      <w:pPr>
        <w:pStyle w:val="Default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</w:rPr>
      </w:pPr>
      <w:r w:rsidRPr="004D43B7">
        <w:rPr>
          <w:rFonts w:ascii="Times New Roman" w:hAnsi="Times New Roman" w:cs="Times New Roman"/>
        </w:rPr>
        <w:t xml:space="preserve">po </w:t>
      </w:r>
      <w:r w:rsidR="0082214C" w:rsidRPr="004D43B7">
        <w:rPr>
          <w:rFonts w:ascii="Times New Roman" w:hAnsi="Times New Roman" w:cs="Times New Roman"/>
        </w:rPr>
        <w:t xml:space="preserve">vyhodnotení dostupných </w:t>
      </w:r>
      <w:r w:rsidR="0082214C" w:rsidRPr="004D43B7">
        <w:rPr>
          <w:rFonts w:ascii="Times New Roman" w:hAnsi="Times New Roman" w:cs="Times New Roman"/>
          <w:b/>
          <w:color w:val="auto"/>
        </w:rPr>
        <w:t xml:space="preserve">vozidiel BOV/VTV </w:t>
      </w:r>
      <w:r w:rsidR="0082214C" w:rsidRPr="004D43B7">
        <w:rPr>
          <w:rFonts w:ascii="Times New Roman" w:hAnsi="Times New Roman" w:cs="Times New Roman"/>
          <w:color w:val="auto"/>
        </w:rPr>
        <w:t>na</w:t>
      </w:r>
      <w:r w:rsidR="0082214C" w:rsidRPr="004D43B7">
        <w:rPr>
          <w:rFonts w:ascii="Times New Roman" w:hAnsi="Times New Roman" w:cs="Times New Roman"/>
          <w:b/>
          <w:color w:val="auto"/>
        </w:rPr>
        <w:t xml:space="preserve"> </w:t>
      </w:r>
      <w:r w:rsidR="0082214C" w:rsidRPr="004D43B7">
        <w:rPr>
          <w:rFonts w:ascii="Times New Roman" w:hAnsi="Times New Roman" w:cs="Times New Roman"/>
        </w:rPr>
        <w:t xml:space="preserve">platforme 4x4 a potenciálnych výrobcov takýchto vozidiel formou „prieskumu trhu“, </w:t>
      </w:r>
    </w:p>
    <w:p w14:paraId="1E17272E" w14:textId="0A3D3E8D" w:rsidR="0082214C" w:rsidRPr="004D43B7" w:rsidRDefault="009611A0" w:rsidP="009945CC">
      <w:pPr>
        <w:pStyle w:val="Default"/>
        <w:spacing w:before="120"/>
        <w:jc w:val="both"/>
        <w:rPr>
          <w:rFonts w:ascii="Times New Roman" w:hAnsi="Times New Roman" w:cs="Times New Roman"/>
        </w:rPr>
      </w:pPr>
      <w:r w:rsidRPr="004D43B7">
        <w:rPr>
          <w:rFonts w:ascii="Times New Roman" w:hAnsi="Times New Roman" w:cs="Times New Roman"/>
        </w:rPr>
        <w:t xml:space="preserve">bol </w:t>
      </w:r>
      <w:r w:rsidR="0082214C" w:rsidRPr="004D43B7">
        <w:rPr>
          <w:rFonts w:ascii="Times New Roman" w:hAnsi="Times New Roman" w:cs="Times New Roman"/>
        </w:rPr>
        <w:t>pre Slovenskú republiku identifikovaný</w:t>
      </w:r>
      <w:r w:rsidR="00326C00" w:rsidRPr="004D43B7">
        <w:rPr>
          <w:rFonts w:ascii="Times New Roman" w:hAnsi="Times New Roman" w:cs="Times New Roman"/>
        </w:rPr>
        <w:t xml:space="preserve"> a navrhnutý</w:t>
      </w:r>
      <w:r w:rsidRPr="004D43B7">
        <w:rPr>
          <w:rFonts w:ascii="Times New Roman" w:hAnsi="Times New Roman" w:cs="Times New Roman"/>
        </w:rPr>
        <w:t xml:space="preserve"> v danom prípade</w:t>
      </w:r>
      <w:r w:rsidR="0082214C" w:rsidRPr="004D43B7">
        <w:rPr>
          <w:rFonts w:ascii="Times New Roman" w:hAnsi="Times New Roman" w:cs="Times New Roman"/>
        </w:rPr>
        <w:t xml:space="preserve"> ako  </w:t>
      </w:r>
      <w:r w:rsidR="0082214C" w:rsidRPr="004D43B7">
        <w:rPr>
          <w:rFonts w:ascii="Times New Roman" w:hAnsi="Times New Roman" w:cs="Times New Roman"/>
          <w:b/>
        </w:rPr>
        <w:t xml:space="preserve">možný </w:t>
      </w:r>
      <w:r w:rsidR="00107FEE" w:rsidRPr="004D43B7">
        <w:rPr>
          <w:rFonts w:ascii="Times New Roman" w:hAnsi="Times New Roman" w:cs="Times New Roman"/>
          <w:b/>
        </w:rPr>
        <w:br/>
      </w:r>
      <w:r w:rsidR="0082214C" w:rsidRPr="004D43B7">
        <w:rPr>
          <w:rFonts w:ascii="Times New Roman" w:hAnsi="Times New Roman" w:cs="Times New Roman"/>
          <w:b/>
        </w:rPr>
        <w:t>a vhodný</w:t>
      </w:r>
      <w:r w:rsidR="0082214C" w:rsidRPr="004D43B7">
        <w:rPr>
          <w:rFonts w:ascii="Times New Roman" w:hAnsi="Times New Roman" w:cs="Times New Roman"/>
        </w:rPr>
        <w:t xml:space="preserve"> postup </w:t>
      </w:r>
      <w:r w:rsidR="007D7AF7" w:rsidRPr="004D43B7">
        <w:rPr>
          <w:rFonts w:ascii="Times New Roman" w:hAnsi="Times New Roman" w:cs="Times New Roman"/>
        </w:rPr>
        <w:t xml:space="preserve">nákupu </w:t>
      </w:r>
      <w:r w:rsidR="0082214C" w:rsidRPr="004D43B7">
        <w:rPr>
          <w:rFonts w:ascii="Times New Roman" w:hAnsi="Times New Roman" w:cs="Times New Roman"/>
        </w:rPr>
        <w:t>podľa zákona o verejnom obstarávaní.</w:t>
      </w:r>
    </w:p>
    <w:p w14:paraId="7946D17F" w14:textId="77777777" w:rsidR="0082214C" w:rsidRPr="004D43B7" w:rsidRDefault="0082214C" w:rsidP="004D43B7">
      <w:pPr>
        <w:pStyle w:val="Default"/>
        <w:rPr>
          <w:rFonts w:ascii="Times New Roman" w:hAnsi="Times New Roman" w:cs="Times New Roman"/>
        </w:rPr>
      </w:pPr>
    </w:p>
    <w:p w14:paraId="3278F0EB" w14:textId="77012883" w:rsidR="00F27F26" w:rsidRPr="004D43B7" w:rsidRDefault="007D7AF7" w:rsidP="004D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>Analyzované boli nasledovné zákonné postupy upravené v</w:t>
      </w:r>
      <w:r w:rsidR="0082214C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82214C" w:rsidRPr="004D43B7">
        <w:rPr>
          <w:rFonts w:ascii="Times New Roman" w:hAnsi="Times New Roman" w:cs="Times New Roman"/>
          <w:color w:val="auto"/>
          <w:sz w:val="24"/>
          <w:szCs w:val="24"/>
        </w:rPr>
        <w:t>príslušn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ých</w:t>
      </w:r>
      <w:r w:rsidR="0082214C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ustanovenia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ch</w:t>
      </w:r>
      <w:r w:rsidR="0082214C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zákona o verejnom obstarávaní</w:t>
      </w:r>
      <w:r w:rsidR="0082214C" w:rsidRPr="004D43B7">
        <w:rPr>
          <w:rFonts w:ascii="Times New Roman" w:hAnsi="Times New Roman" w:cs="Times New Roman"/>
          <w:sz w:val="24"/>
          <w:szCs w:val="24"/>
        </w:rPr>
        <w:t>.</w:t>
      </w:r>
    </w:p>
    <w:p w14:paraId="4AF2A86F" w14:textId="77777777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Podľa § 3 ods. 6 zákona o verejnom obstarávaní je zákazkou v oblasti obrany a bezpečnosti aj zákazka na dodanie tovaru, ktorej predmetom </w:t>
      </w:r>
      <w:r w:rsidRPr="004D43B7">
        <w:rPr>
          <w:rFonts w:ascii="Times New Roman" w:hAnsi="Times New Roman" w:cs="Times New Roman"/>
          <w:b/>
          <w:sz w:val="24"/>
          <w:szCs w:val="24"/>
        </w:rPr>
        <w:t>je dodanie vojenského vybavenia vrátane jeho častí, zložiek alebo montážnych celkov</w:t>
      </w:r>
      <w:r w:rsidRPr="004D43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66D6AF" w14:textId="357595E7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>Podľa § 3 ods. 7 zákona o verejnom obstarávaní je vojenským vybavením vybavenie osobitne navrhnuté alebo prispôsobené na vojenské účely a určené na použitie ako zbraň, munícia alebo vojenský materiál.</w:t>
      </w:r>
    </w:p>
    <w:p w14:paraId="2646A475" w14:textId="34703F58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Podľa § 126 ods. 1 pri zadávaní zákazky v oblasti obrany a bezpečnosti verejný obstarávateľ postupuje podľa prvej časti a druhej časti prvej hlavy a druhej hlavy, ak nie </w:t>
      </w:r>
      <w:r w:rsidR="00107FEE" w:rsidRPr="004D43B7">
        <w:rPr>
          <w:rFonts w:ascii="Times New Roman" w:hAnsi="Times New Roman" w:cs="Times New Roman"/>
          <w:sz w:val="24"/>
          <w:szCs w:val="24"/>
        </w:rPr>
        <w:br/>
      </w:r>
      <w:r w:rsidRPr="004D43B7">
        <w:rPr>
          <w:rFonts w:ascii="Times New Roman" w:hAnsi="Times New Roman" w:cs="Times New Roman"/>
          <w:sz w:val="24"/>
          <w:szCs w:val="24"/>
        </w:rPr>
        <w:t xml:space="preserve">je v piatej časti ustanovené inak; nepoužijú sa § 12, § 18, § 19, § 26 ods.7 druhá veta, § 29, </w:t>
      </w:r>
      <w:r w:rsidR="00107FEE" w:rsidRPr="004D43B7">
        <w:rPr>
          <w:rFonts w:ascii="Times New Roman" w:hAnsi="Times New Roman" w:cs="Times New Roman"/>
          <w:sz w:val="24"/>
          <w:szCs w:val="24"/>
        </w:rPr>
        <w:br/>
      </w:r>
      <w:r w:rsidRPr="004D43B7">
        <w:rPr>
          <w:rFonts w:ascii="Times New Roman" w:hAnsi="Times New Roman" w:cs="Times New Roman"/>
          <w:sz w:val="24"/>
          <w:szCs w:val="24"/>
        </w:rPr>
        <w:t xml:space="preserve">§ 34 ods.1 a 2, § 38, § 39, § 41, § 50, § 57, § 58 a ž61, § 64 až 66, § 67 ods.3 a 4, § 68 ods.3, </w:t>
      </w:r>
      <w:r w:rsidR="00107FEE" w:rsidRPr="004D43B7">
        <w:rPr>
          <w:rFonts w:ascii="Times New Roman" w:hAnsi="Times New Roman" w:cs="Times New Roman"/>
          <w:sz w:val="24"/>
          <w:szCs w:val="24"/>
        </w:rPr>
        <w:br/>
      </w:r>
      <w:r w:rsidRPr="004D43B7">
        <w:rPr>
          <w:rFonts w:ascii="Times New Roman" w:hAnsi="Times New Roman" w:cs="Times New Roman"/>
          <w:sz w:val="24"/>
          <w:szCs w:val="24"/>
        </w:rPr>
        <w:t>§ 69, § 70, § 71 ods.4 a 5, § 72 ods.3 až 7, § 74 ods.1, § 78 až 82, § 83 ods.1 a 2, § 84 až 118.</w:t>
      </w:r>
    </w:p>
    <w:p w14:paraId="7F1FEEC6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80CB5" w14:textId="77777777" w:rsidR="0049492C" w:rsidRPr="004D43B7" w:rsidRDefault="0049492C" w:rsidP="009945CC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lastRenderedPageBreak/>
        <w:t xml:space="preserve">Podľa § 128 ods. 1 piatej hlavy zákona o verejnom obstarávaní sa pri zadávaní zákazky v oblasti obrany a bezpečnosti uplatňujú postupy: </w:t>
      </w:r>
    </w:p>
    <w:p w14:paraId="40AC2916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43B7">
        <w:rPr>
          <w:rFonts w:ascii="Times New Roman" w:hAnsi="Times New Roman" w:cs="Times New Roman"/>
          <w:b/>
          <w:sz w:val="24"/>
          <w:szCs w:val="24"/>
        </w:rPr>
        <w:t>a) užšia súťaž,</w:t>
      </w:r>
    </w:p>
    <w:p w14:paraId="27B106B6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43B7">
        <w:rPr>
          <w:rFonts w:ascii="Times New Roman" w:hAnsi="Times New Roman" w:cs="Times New Roman"/>
          <w:b/>
          <w:sz w:val="24"/>
          <w:szCs w:val="24"/>
        </w:rPr>
        <w:t>b) rokovacie konanie so zverejnením,</w:t>
      </w:r>
    </w:p>
    <w:p w14:paraId="4D5B462A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43B7">
        <w:rPr>
          <w:rFonts w:ascii="Times New Roman" w:hAnsi="Times New Roman" w:cs="Times New Roman"/>
          <w:b/>
          <w:sz w:val="24"/>
          <w:szCs w:val="24"/>
        </w:rPr>
        <w:t>c) súťažný dialóg,</w:t>
      </w:r>
    </w:p>
    <w:p w14:paraId="419F8F20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43B7">
        <w:rPr>
          <w:rFonts w:ascii="Times New Roman" w:hAnsi="Times New Roman" w:cs="Times New Roman"/>
          <w:b/>
          <w:sz w:val="24"/>
          <w:szCs w:val="24"/>
        </w:rPr>
        <w:t xml:space="preserve">d) priame rokovacie konanie, pričom </w:t>
      </w:r>
    </w:p>
    <w:p w14:paraId="21429E9C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CB944D" w14:textId="77777777" w:rsidR="0049492C" w:rsidRPr="004D43B7" w:rsidRDefault="0049492C" w:rsidP="004D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Podľa § 67 ods. 1 druhej hlavy zákona o verejnom obstarávaní sa </w:t>
      </w:r>
      <w:r w:rsidRPr="004D43B7">
        <w:rPr>
          <w:rFonts w:ascii="Times New Roman" w:hAnsi="Times New Roman" w:cs="Times New Roman"/>
          <w:b/>
          <w:sz w:val="24"/>
          <w:szCs w:val="24"/>
        </w:rPr>
        <w:t>užšia súťaž</w:t>
      </w:r>
      <w:r w:rsidRPr="004D43B7">
        <w:rPr>
          <w:rFonts w:ascii="Times New Roman" w:hAnsi="Times New Roman" w:cs="Times New Roman"/>
          <w:sz w:val="24"/>
          <w:szCs w:val="24"/>
        </w:rPr>
        <w:t xml:space="preserve"> vyhlasuje pre neobmedzený počet hospodárskych subjektov, ktoré môžu predložiť doklady vyžadované na preukázanie splnenia podmienok účasti. Hospodárske subjekty, ktoré spĺňajú podmienky stanovené verejným obstarávateľom </w:t>
      </w:r>
      <w:r w:rsidRPr="004D43B7">
        <w:rPr>
          <w:rFonts w:ascii="Times New Roman" w:hAnsi="Times New Roman" w:cs="Times New Roman"/>
          <w:b/>
          <w:sz w:val="24"/>
          <w:szCs w:val="24"/>
        </w:rPr>
        <w:t>sú následne na základe objektívnych a nediskriminačných pravidiel vyzvaný na predloženie ponuky</w:t>
      </w:r>
      <w:r w:rsidRPr="004D43B7">
        <w:rPr>
          <w:rFonts w:ascii="Times New Roman" w:hAnsi="Times New Roman" w:cs="Times New Roman"/>
          <w:sz w:val="24"/>
          <w:szCs w:val="24"/>
        </w:rPr>
        <w:t>.</w:t>
      </w:r>
    </w:p>
    <w:p w14:paraId="501DDE8D" w14:textId="09C2EBB6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Podľa § 70 ods. 1 písm. a) druhej hlavy zákona o verejnom obstarávaní </w:t>
      </w:r>
      <w:r w:rsidRPr="004D43B7">
        <w:rPr>
          <w:rFonts w:ascii="Times New Roman" w:hAnsi="Times New Roman" w:cs="Times New Roman"/>
          <w:b/>
          <w:sz w:val="24"/>
          <w:szCs w:val="24"/>
        </w:rPr>
        <w:t>rokovacie konanie so zverejnením</w:t>
      </w:r>
      <w:r w:rsidRPr="004D43B7">
        <w:rPr>
          <w:rFonts w:ascii="Times New Roman" w:hAnsi="Times New Roman" w:cs="Times New Roman"/>
          <w:sz w:val="24"/>
          <w:szCs w:val="24"/>
        </w:rPr>
        <w:t xml:space="preserve"> môže verejný obstarávateľ použiť okrem iných aj v prípade podmienky, </w:t>
      </w:r>
      <w:r w:rsidRPr="004D43B7">
        <w:rPr>
          <w:rFonts w:ascii="Times New Roman" w:hAnsi="Times New Roman" w:cs="Times New Roman"/>
          <w:b/>
          <w:sz w:val="24"/>
          <w:szCs w:val="24"/>
        </w:rPr>
        <w:t xml:space="preserve">ak potreby verejného obstarávateľa nemožno uspokojiť bez prispôsobenia </w:t>
      </w:r>
      <w:r w:rsidR="00107FEE" w:rsidRPr="004D43B7">
        <w:rPr>
          <w:rFonts w:ascii="Times New Roman" w:hAnsi="Times New Roman" w:cs="Times New Roman"/>
          <w:b/>
          <w:sz w:val="24"/>
          <w:szCs w:val="24"/>
        </w:rPr>
        <w:br/>
      </w:r>
      <w:r w:rsidRPr="004D43B7">
        <w:rPr>
          <w:rFonts w:ascii="Times New Roman" w:hAnsi="Times New Roman" w:cs="Times New Roman"/>
          <w:b/>
          <w:sz w:val="24"/>
          <w:szCs w:val="24"/>
        </w:rPr>
        <w:t>už dostupných riešení</w:t>
      </w:r>
      <w:r w:rsidRPr="004D43B7">
        <w:rPr>
          <w:rFonts w:ascii="Times New Roman" w:hAnsi="Times New Roman" w:cs="Times New Roman"/>
          <w:sz w:val="24"/>
          <w:szCs w:val="24"/>
        </w:rPr>
        <w:t>,</w:t>
      </w:r>
    </w:p>
    <w:p w14:paraId="189DED81" w14:textId="77777777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Podľa § 128 ods. 2 piatej hlavy zákona o verejnom obstarávaní </w:t>
      </w:r>
      <w:r w:rsidRPr="004D43B7">
        <w:rPr>
          <w:rFonts w:ascii="Times New Roman" w:hAnsi="Times New Roman" w:cs="Times New Roman"/>
          <w:b/>
          <w:sz w:val="24"/>
          <w:szCs w:val="24"/>
        </w:rPr>
        <w:t xml:space="preserve">súťažný dialóg </w:t>
      </w:r>
      <w:r w:rsidRPr="004D43B7">
        <w:rPr>
          <w:rFonts w:ascii="Times New Roman" w:hAnsi="Times New Roman" w:cs="Times New Roman"/>
          <w:sz w:val="24"/>
          <w:szCs w:val="24"/>
        </w:rPr>
        <w:t xml:space="preserve">možno použiť, ak ide o obzvlášť zložitú zákazku v oblasti obrany a bezpečnosti a nemožno použiť užšiu súťaž alebo rokovacie konanie so zverejnením, </w:t>
      </w:r>
      <w:r w:rsidRPr="004D43B7">
        <w:rPr>
          <w:rFonts w:ascii="Times New Roman" w:hAnsi="Times New Roman" w:cs="Times New Roman"/>
          <w:b/>
          <w:sz w:val="24"/>
          <w:szCs w:val="24"/>
        </w:rPr>
        <w:t>pretože by nebolo možné dostatočne presne definovať zákazku, aby záujemcovia mohli sformulovať svoje ponuky</w:t>
      </w:r>
      <w:r w:rsidRPr="004D43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F8CBDC" w14:textId="77777777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Podľa § 135 ods. 1 piatej hlavy zákona o verejnom obstarávaní </w:t>
      </w:r>
      <w:r w:rsidRPr="004D43B7">
        <w:rPr>
          <w:rFonts w:ascii="Times New Roman" w:hAnsi="Times New Roman" w:cs="Times New Roman"/>
          <w:b/>
          <w:sz w:val="24"/>
          <w:szCs w:val="24"/>
        </w:rPr>
        <w:t>priame rokovacie konanie</w:t>
      </w:r>
      <w:r w:rsidRPr="004D43B7">
        <w:rPr>
          <w:rFonts w:ascii="Times New Roman" w:hAnsi="Times New Roman" w:cs="Times New Roman"/>
          <w:sz w:val="24"/>
          <w:szCs w:val="24"/>
        </w:rPr>
        <w:t xml:space="preserve"> môže verejný obstarávateľ  pri zadávaní zákazky v oblasti obrany a bezpečnosti použiť len vtedy, </w:t>
      </w:r>
      <w:r w:rsidRPr="004D43B7">
        <w:rPr>
          <w:rFonts w:ascii="Times New Roman" w:hAnsi="Times New Roman" w:cs="Times New Roman"/>
          <w:b/>
          <w:sz w:val="24"/>
          <w:szCs w:val="24"/>
        </w:rPr>
        <w:t>ak je splnená minimálne jedna zákonná podmienka</w:t>
      </w:r>
      <w:r w:rsidRPr="004D43B7">
        <w:rPr>
          <w:rFonts w:ascii="Times New Roman" w:hAnsi="Times New Roman" w:cs="Times New Roman"/>
          <w:sz w:val="24"/>
          <w:szCs w:val="24"/>
        </w:rPr>
        <w:t>.</w:t>
      </w:r>
    </w:p>
    <w:p w14:paraId="57F3AD94" w14:textId="77777777" w:rsidR="0049492C" w:rsidRPr="004D43B7" w:rsidRDefault="0049492C" w:rsidP="009945C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Verejný obstarávateľ, </w:t>
      </w:r>
    </w:p>
    <w:p w14:paraId="3A56FECD" w14:textId="77777777" w:rsidR="0049492C" w:rsidRPr="004D43B7" w:rsidRDefault="0049492C" w:rsidP="004D43B7">
      <w:pPr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disponuje </w:t>
      </w:r>
      <w:r w:rsidRPr="004D43B7">
        <w:rPr>
          <w:rFonts w:ascii="Times New Roman" w:hAnsi="Times New Roman" w:cs="Times New Roman"/>
          <w:b/>
          <w:sz w:val="24"/>
          <w:szCs w:val="24"/>
        </w:rPr>
        <w:t>jednoznačným, úplným a nestranným opisom technickej špecifikácie predmetu zákazky</w:t>
      </w:r>
      <w:r w:rsidRPr="004D43B7">
        <w:rPr>
          <w:rFonts w:ascii="Times New Roman" w:hAnsi="Times New Roman" w:cs="Times New Roman"/>
          <w:sz w:val="24"/>
          <w:szCs w:val="24"/>
        </w:rPr>
        <w:t>, na základe ktorej môže požadovať predloženie ponuky a zabezpečiť hospodársku súťaž;</w:t>
      </w:r>
    </w:p>
    <w:p w14:paraId="3679D7DD" w14:textId="77777777" w:rsidR="0049492C" w:rsidRPr="004D43B7" w:rsidRDefault="0049492C" w:rsidP="004D43B7">
      <w:pPr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disponuje riešením, </w:t>
      </w:r>
      <w:r w:rsidRPr="004D43B7">
        <w:rPr>
          <w:rFonts w:ascii="Times New Roman" w:hAnsi="Times New Roman" w:cs="Times New Roman"/>
          <w:b/>
          <w:sz w:val="24"/>
          <w:szCs w:val="24"/>
        </w:rPr>
        <w:t>ktoré nie je potrebné ďalej prispôsobovať</w:t>
      </w:r>
      <w:r w:rsidRPr="004D43B7">
        <w:rPr>
          <w:rFonts w:ascii="Times New Roman" w:hAnsi="Times New Roman" w:cs="Times New Roman"/>
          <w:sz w:val="24"/>
          <w:szCs w:val="24"/>
        </w:rPr>
        <w:t xml:space="preserve"> potrebám prostredníctvom rokovacieho konania so zverejnením; </w:t>
      </w:r>
    </w:p>
    <w:p w14:paraId="7B5B0782" w14:textId="5013C367" w:rsidR="0049492C" w:rsidRPr="004D43B7" w:rsidRDefault="0049492C" w:rsidP="004D43B7">
      <w:pPr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nedisponuje danom prípade riešením, </w:t>
      </w:r>
      <w:r w:rsidRPr="004D43B7">
        <w:rPr>
          <w:rFonts w:ascii="Times New Roman" w:hAnsi="Times New Roman" w:cs="Times New Roman"/>
          <w:b/>
          <w:sz w:val="24"/>
          <w:szCs w:val="24"/>
        </w:rPr>
        <w:t>ktoré by obsahovalo obzvlášť zložitú zákazku</w:t>
      </w:r>
      <w:r w:rsidRPr="004D43B7">
        <w:rPr>
          <w:rFonts w:ascii="Times New Roman" w:hAnsi="Times New Roman" w:cs="Times New Roman"/>
          <w:sz w:val="24"/>
          <w:szCs w:val="24"/>
        </w:rPr>
        <w:t xml:space="preserve">, kedy nie je možné dostatočne presne definovať zákazku, tak aby záujemcovia mohli sformulovať svoje ponuky prostredníctvom súťažného dialógu; </w:t>
      </w:r>
    </w:p>
    <w:p w14:paraId="6E3BF857" w14:textId="1E6441E8" w:rsidR="0049492C" w:rsidRPr="004D43B7" w:rsidRDefault="0049492C" w:rsidP="004D43B7">
      <w:pPr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 xml:space="preserve">nedisponuje zákonnými predpokladmi resp. </w:t>
      </w:r>
      <w:r w:rsidRPr="004D43B7">
        <w:rPr>
          <w:rFonts w:ascii="Times New Roman" w:hAnsi="Times New Roman" w:cs="Times New Roman"/>
          <w:b/>
          <w:sz w:val="24"/>
          <w:szCs w:val="24"/>
        </w:rPr>
        <w:t>nie sú splnené zákonné podmienky</w:t>
      </w:r>
      <w:r w:rsidRPr="004D43B7">
        <w:rPr>
          <w:rFonts w:ascii="Times New Roman" w:hAnsi="Times New Roman" w:cs="Times New Roman"/>
          <w:sz w:val="24"/>
          <w:szCs w:val="24"/>
        </w:rPr>
        <w:t xml:space="preserve">, </w:t>
      </w:r>
      <w:r w:rsidR="004D43B7" w:rsidRPr="004D43B7">
        <w:rPr>
          <w:rFonts w:ascii="Times New Roman" w:hAnsi="Times New Roman" w:cs="Times New Roman"/>
          <w:sz w:val="24"/>
          <w:szCs w:val="24"/>
        </w:rPr>
        <w:br/>
      </w:r>
      <w:r w:rsidRPr="004D43B7">
        <w:rPr>
          <w:rFonts w:ascii="Times New Roman" w:hAnsi="Times New Roman" w:cs="Times New Roman"/>
          <w:sz w:val="24"/>
          <w:szCs w:val="24"/>
        </w:rPr>
        <w:t>na základe ktorých by mohol rozhodnúť o postupe priameho rokovacieho  konania, najmä so zohľadnením výsledku prieskumu trhu (</w:t>
      </w:r>
      <w:r w:rsidR="00BC6D4A" w:rsidRPr="004D43B7">
        <w:rPr>
          <w:rFonts w:ascii="Times New Roman" w:hAnsi="Times New Roman" w:cs="Times New Roman"/>
          <w:sz w:val="24"/>
          <w:szCs w:val="24"/>
        </w:rPr>
        <w:t xml:space="preserve"> t. j. </w:t>
      </w:r>
      <w:r w:rsidRPr="004D43B7">
        <w:rPr>
          <w:rFonts w:ascii="Times New Roman" w:hAnsi="Times New Roman" w:cs="Times New Roman"/>
          <w:sz w:val="24"/>
          <w:szCs w:val="24"/>
        </w:rPr>
        <w:t xml:space="preserve">identifikovanie existencie viacerých hospodárskych subjektov na trhu v oblasti predmetu </w:t>
      </w:r>
      <w:r w:rsidR="00BC6D4A" w:rsidRPr="004D43B7">
        <w:rPr>
          <w:rFonts w:ascii="Times New Roman" w:hAnsi="Times New Roman" w:cs="Times New Roman"/>
          <w:sz w:val="24"/>
          <w:szCs w:val="24"/>
        </w:rPr>
        <w:t xml:space="preserve">nákupu </w:t>
      </w:r>
      <w:r w:rsidR="004D43B7" w:rsidRPr="004D43B7">
        <w:rPr>
          <w:rFonts w:ascii="Times New Roman" w:hAnsi="Times New Roman" w:cs="Times New Roman"/>
          <w:sz w:val="24"/>
          <w:szCs w:val="24"/>
        </w:rPr>
        <w:br/>
      </w:r>
      <w:r w:rsidRPr="004D43B7">
        <w:rPr>
          <w:rFonts w:ascii="Times New Roman" w:hAnsi="Times New Roman" w:cs="Times New Roman"/>
          <w:sz w:val="24"/>
          <w:szCs w:val="24"/>
        </w:rPr>
        <w:t>resp. potenciálnych dodávateľov) a spôsobu jeho uskutočnenia,</w:t>
      </w:r>
    </w:p>
    <w:p w14:paraId="74C0BF43" w14:textId="77777777" w:rsidR="00A9704B" w:rsidRPr="004D43B7" w:rsidRDefault="00A9704B" w:rsidP="004D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BBCCCF" w14:textId="06C05295" w:rsidR="0049492C" w:rsidRPr="004D43B7" w:rsidRDefault="00BC6D4A" w:rsidP="004D43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43B7">
        <w:rPr>
          <w:rFonts w:ascii="Times New Roman" w:hAnsi="Times New Roman" w:cs="Times New Roman"/>
          <w:b/>
          <w:sz w:val="24"/>
          <w:szCs w:val="24"/>
          <w:u w:val="single"/>
        </w:rPr>
        <w:t>preto</w:t>
      </w:r>
      <w:r w:rsidR="0049492C" w:rsidRPr="004D43B7">
        <w:rPr>
          <w:rFonts w:ascii="Times New Roman" w:hAnsi="Times New Roman" w:cs="Times New Roman"/>
          <w:b/>
          <w:sz w:val="24"/>
          <w:szCs w:val="24"/>
          <w:u w:val="single"/>
        </w:rPr>
        <w:t xml:space="preserve"> rozhodol o postupe užšej súťaže </w:t>
      </w:r>
      <w:r w:rsidRPr="004D43B7">
        <w:rPr>
          <w:rFonts w:ascii="Times New Roman" w:hAnsi="Times New Roman" w:cs="Times New Roman"/>
          <w:b/>
          <w:sz w:val="24"/>
          <w:szCs w:val="24"/>
          <w:u w:val="single"/>
        </w:rPr>
        <w:t>podľa</w:t>
      </w:r>
      <w:r w:rsidR="0049492C" w:rsidRPr="004D43B7">
        <w:rPr>
          <w:rFonts w:ascii="Times New Roman" w:hAnsi="Times New Roman" w:cs="Times New Roman"/>
          <w:b/>
          <w:sz w:val="24"/>
          <w:szCs w:val="24"/>
          <w:u w:val="single"/>
        </w:rPr>
        <w:t xml:space="preserve"> § 67 a nasl. v nadväznosti na § 128 ods. 1 písm. a) zákona o verejnom obstarávaní.</w:t>
      </w:r>
    </w:p>
    <w:p w14:paraId="017FBDF1" w14:textId="77777777" w:rsidR="004D43B7" w:rsidRPr="004D43B7" w:rsidRDefault="004D43B7" w:rsidP="004D43B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A72E01" w14:textId="23C760BA" w:rsidR="00A22675" w:rsidRDefault="0049492C" w:rsidP="0099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t>Stanovený postup</w:t>
      </w:r>
      <w:r w:rsidR="00A22675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F92AD6" w:rsidRPr="004D43B7">
        <w:rPr>
          <w:rFonts w:ascii="Times New Roman" w:hAnsi="Times New Roman" w:cs="Times New Roman"/>
          <w:sz w:val="24"/>
          <w:szCs w:val="24"/>
        </w:rPr>
        <w:t xml:space="preserve">obstarania BOV/VTV 4x4 </w:t>
      </w:r>
      <w:r w:rsidR="00326C00" w:rsidRPr="004D43B7">
        <w:rPr>
          <w:rFonts w:ascii="Times New Roman" w:hAnsi="Times New Roman" w:cs="Times New Roman"/>
          <w:sz w:val="24"/>
          <w:szCs w:val="24"/>
        </w:rPr>
        <w:t xml:space="preserve">sa okrem už vyššie uvedených skutočností </w:t>
      </w:r>
      <w:r w:rsidR="00A22675" w:rsidRPr="004D43B7">
        <w:rPr>
          <w:rFonts w:ascii="Times New Roman" w:hAnsi="Times New Roman" w:cs="Times New Roman"/>
          <w:sz w:val="24"/>
          <w:szCs w:val="24"/>
        </w:rPr>
        <w:t>vzhľadom na jedinečnosť a špecifickú požiadavku ozbrojených síl Slovenskej republiky,</w:t>
      </w:r>
      <w:r w:rsidR="00326C00" w:rsidRPr="004D43B7">
        <w:rPr>
          <w:rFonts w:ascii="Times New Roman" w:hAnsi="Times New Roman" w:cs="Times New Roman"/>
          <w:sz w:val="24"/>
          <w:szCs w:val="24"/>
        </w:rPr>
        <w:t xml:space="preserve"> zároveň </w:t>
      </w:r>
      <w:r w:rsidR="00F92AD6" w:rsidRPr="004D43B7">
        <w:rPr>
          <w:rFonts w:ascii="Times New Roman" w:hAnsi="Times New Roman" w:cs="Times New Roman"/>
          <w:sz w:val="24"/>
          <w:szCs w:val="24"/>
        </w:rPr>
        <w:t>javí</w:t>
      </w:r>
      <w:r w:rsidR="00326C00" w:rsidRPr="004D43B7">
        <w:rPr>
          <w:rFonts w:ascii="Times New Roman" w:hAnsi="Times New Roman" w:cs="Times New Roman"/>
          <w:sz w:val="24"/>
          <w:szCs w:val="24"/>
        </w:rPr>
        <w:t xml:space="preserve"> aj</w:t>
      </w:r>
      <w:r w:rsidR="00F92AD6" w:rsidRPr="004D43B7">
        <w:rPr>
          <w:rFonts w:ascii="Times New Roman" w:hAnsi="Times New Roman" w:cs="Times New Roman"/>
          <w:sz w:val="24"/>
          <w:szCs w:val="24"/>
        </w:rPr>
        <w:t xml:space="preserve"> </w:t>
      </w:r>
      <w:r w:rsidR="00A22675" w:rsidRPr="004D43B7">
        <w:rPr>
          <w:rFonts w:ascii="Times New Roman" w:hAnsi="Times New Roman" w:cs="Times New Roman"/>
          <w:sz w:val="24"/>
          <w:szCs w:val="24"/>
        </w:rPr>
        <w:t>ako efektívny</w:t>
      </w:r>
      <w:r w:rsidR="00A9704B" w:rsidRPr="004D43B7">
        <w:rPr>
          <w:rFonts w:ascii="Times New Roman" w:hAnsi="Times New Roman" w:cs="Times New Roman"/>
          <w:sz w:val="24"/>
          <w:szCs w:val="24"/>
        </w:rPr>
        <w:t xml:space="preserve"> a vysoko transparentný</w:t>
      </w:r>
      <w:r w:rsidR="000D396A" w:rsidRPr="004D43B7">
        <w:rPr>
          <w:rFonts w:ascii="Times New Roman" w:hAnsi="Times New Roman" w:cs="Times New Roman"/>
          <w:sz w:val="24"/>
          <w:szCs w:val="24"/>
        </w:rPr>
        <w:t>.</w:t>
      </w:r>
    </w:p>
    <w:p w14:paraId="6CED7917" w14:textId="77777777" w:rsidR="009945CC" w:rsidRDefault="009945CC" w:rsidP="0099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4B6B27" w14:textId="77777777" w:rsidR="009945CC" w:rsidRPr="004D43B7" w:rsidRDefault="009945CC" w:rsidP="0099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129110" w14:textId="53215C23" w:rsidR="00A22675" w:rsidRPr="004D43B7" w:rsidRDefault="00A22675" w:rsidP="009945CC">
      <w:pPr>
        <w:spacing w:before="120" w:after="0" w:line="240" w:lineRule="auto"/>
        <w:ind w:firstLine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>Kritéria pre splnenie podmienok účasti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 budú určené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tak, aby bol naplnený účel a súčasne boli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v súlade s ustanoveniami zákona o verejnom obstarávaní. </w:t>
      </w:r>
      <w:r w:rsidR="00A9704B" w:rsidRPr="004D43B7">
        <w:rPr>
          <w:rFonts w:ascii="Times New Roman" w:hAnsi="Times New Roman" w:cs="Times New Roman"/>
          <w:b/>
          <w:color w:val="auto"/>
          <w:sz w:val="24"/>
          <w:szCs w:val="24"/>
        </w:rPr>
        <w:t>B</w:t>
      </w: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>udú</w:t>
      </w:r>
      <w:r w:rsidR="00B91976" w:rsidRPr="004D43B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stanovené objektívne a budú súvisieť</w:t>
      </w: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s predmetom zákazky v ktorejkoľvek jeho fáze životného cyklu.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14:paraId="75F681E1" w14:textId="41D88F1E" w:rsidR="00D30604" w:rsidRPr="004D43B7" w:rsidRDefault="00D30604" w:rsidP="009945C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Nakoľko ide o ekonomicko-technický náročný projekt</w:t>
      </w:r>
      <w:r w:rsidR="00BC6D4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najmä z hľadiska účelu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>, záujmov suverénneho štátu</w:t>
      </w:r>
      <w:r w:rsidR="00BC6D4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a rozsahu požadovaných vozidiel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>pre zabezpečenie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obranyschopnos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>ti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Slovenskej republiky, </w:t>
      </w:r>
      <w:r w:rsidRPr="004D43B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bude pre nás 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kľúčové </w:t>
      </w:r>
      <w:r w:rsidRPr="004D43B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v maximálne miere 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zapojiť </w:t>
      </w:r>
      <w:r w:rsidRPr="004D43B7">
        <w:rPr>
          <w:rFonts w:ascii="Times New Roman" w:hAnsi="Times New Roman" w:cs="Times New Roman"/>
          <w:color w:val="auto"/>
          <w:sz w:val="24"/>
          <w:szCs w:val="24"/>
          <w:u w:val="single"/>
        </w:rPr>
        <w:t>najmä kapacity slovenského obranného priemyslu.</w:t>
      </w:r>
    </w:p>
    <w:p w14:paraId="65E98F32" w14:textId="07412CF6" w:rsidR="00D30604" w:rsidRPr="004D43B7" w:rsidRDefault="00A22675" w:rsidP="009945CC">
      <w:pPr>
        <w:spacing w:before="120" w:after="0" w:line="240" w:lineRule="auto"/>
        <w:ind w:firstLine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="00B91976" w:rsidRPr="004D43B7">
        <w:rPr>
          <w:rFonts w:ascii="Times New Roman" w:hAnsi="Times New Roman" w:cs="Times New Roman"/>
          <w:color w:val="auto"/>
          <w:sz w:val="24"/>
          <w:szCs w:val="24"/>
        </w:rPr>
        <w:t>Pri stanovení kritérií bude dôraz kladený najmä na zabezpečenie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91976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stability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výroby, </w:t>
      </w:r>
      <w:r w:rsidR="00B91976" w:rsidRPr="004D43B7">
        <w:rPr>
          <w:rFonts w:ascii="Times New Roman" w:hAnsi="Times New Roman" w:cs="Times New Roman"/>
          <w:color w:val="auto"/>
          <w:sz w:val="24"/>
          <w:szCs w:val="24"/>
        </w:rPr>
        <w:t>dodávku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náhradných dielov a poskytovania servisu v dlhodobom horizonte </w:t>
      </w:r>
      <w:r w:rsidR="00F850F2" w:rsidRPr="004D43B7">
        <w:rPr>
          <w:rFonts w:ascii="Times New Roman" w:hAnsi="Times New Roman" w:cs="Times New Roman"/>
          <w:color w:val="auto"/>
          <w:sz w:val="24"/>
          <w:szCs w:val="24"/>
        </w:rPr>
        <w:t>a rovnako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4D43B7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v krízových situáciách.</w:t>
      </w:r>
      <w:r w:rsidR="00255A5B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3F0FCEC" w14:textId="5BA3B251" w:rsidR="00D30604" w:rsidRPr="004D43B7" w:rsidRDefault="00D30604" w:rsidP="009945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Rovnako sa bude zohľadňovať pri určovaní objektívnych kritérií na vyhodnotenie ponúk najmä:</w:t>
      </w:r>
    </w:p>
    <w:p w14:paraId="54C198F2" w14:textId="6A669E60" w:rsidR="00A22675" w:rsidRPr="004D43B7" w:rsidRDefault="00F850F2" w:rsidP="004D43B7">
      <w:pPr>
        <w:pStyle w:val="Odsekzoznamu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40" w:lineRule="auto"/>
        <w:rPr>
          <w:rFonts w:cs="Times New Roman"/>
          <w:color w:val="auto"/>
        </w:rPr>
      </w:pPr>
      <w:r w:rsidRPr="004D43B7">
        <w:rPr>
          <w:rFonts w:cs="Times New Roman"/>
          <w:b/>
          <w:color w:val="auto"/>
        </w:rPr>
        <w:t xml:space="preserve">celková cena </w:t>
      </w:r>
      <w:r w:rsidR="00A22675" w:rsidRPr="004D43B7">
        <w:rPr>
          <w:rFonts w:cs="Times New Roman"/>
          <w:b/>
          <w:color w:val="auto"/>
        </w:rPr>
        <w:t>základnej platformy vozidla</w:t>
      </w:r>
      <w:r w:rsidR="00A22675" w:rsidRPr="004D43B7">
        <w:rPr>
          <w:rFonts w:cs="Times New Roman"/>
          <w:color w:val="auto"/>
        </w:rPr>
        <w:t xml:space="preserve"> – celkovú cenu základnej platformy vozidla tvorí súčet jednotlivých cien za jednotlivé súčasti vozidla (vozidlo </w:t>
      </w:r>
      <w:r w:rsidR="004D43B7" w:rsidRPr="004D43B7">
        <w:rPr>
          <w:rFonts w:cs="Times New Roman"/>
          <w:color w:val="auto"/>
        </w:rPr>
        <w:br/>
      </w:r>
      <w:r w:rsidR="00A22675" w:rsidRPr="004D43B7">
        <w:rPr>
          <w:rFonts w:cs="Times New Roman"/>
          <w:color w:val="auto"/>
        </w:rPr>
        <w:t xml:space="preserve">s </w:t>
      </w:r>
      <w:r w:rsidR="00A22675" w:rsidRPr="004D43B7">
        <w:rPr>
          <w:rFonts w:eastAsia="Times New Roman" w:cs="Times New Roman"/>
          <w:color w:val="auto"/>
        </w:rPr>
        <w:t>definovanými rozhodujúcimi parametrami</w:t>
      </w:r>
      <w:r w:rsidR="00A22675" w:rsidRPr="004D43B7">
        <w:rPr>
          <w:rFonts w:cs="Times New Roman"/>
          <w:color w:val="auto"/>
        </w:rPr>
        <w:t>, elektronické systémy riadenia paľby, zbraňové systémy, prevádzkové systémy vozidla, výbava a pod.),</w:t>
      </w:r>
    </w:p>
    <w:p w14:paraId="2215596D" w14:textId="19BFEB6B" w:rsidR="00A22675" w:rsidRPr="004D43B7" w:rsidRDefault="00A22675" w:rsidP="004D43B7">
      <w:pPr>
        <w:pStyle w:val="Odsekzoznamu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40" w:lineRule="auto"/>
        <w:rPr>
          <w:rFonts w:cs="Times New Roman"/>
          <w:color w:val="auto"/>
        </w:rPr>
      </w:pPr>
      <w:r w:rsidRPr="004D43B7">
        <w:rPr>
          <w:rFonts w:cs="Times New Roman"/>
          <w:b/>
          <w:color w:val="auto"/>
        </w:rPr>
        <w:t>celkov</w:t>
      </w:r>
      <w:r w:rsidR="00D30604" w:rsidRPr="004D43B7">
        <w:rPr>
          <w:rFonts w:cs="Times New Roman"/>
          <w:b/>
          <w:color w:val="auto"/>
        </w:rPr>
        <w:t>á</w:t>
      </w:r>
      <w:r w:rsidRPr="004D43B7">
        <w:rPr>
          <w:rFonts w:cs="Times New Roman"/>
          <w:b/>
          <w:color w:val="auto"/>
        </w:rPr>
        <w:t xml:space="preserve"> cen</w:t>
      </w:r>
      <w:r w:rsidR="00D30604" w:rsidRPr="004D43B7">
        <w:rPr>
          <w:rFonts w:cs="Times New Roman"/>
          <w:b/>
          <w:color w:val="auto"/>
        </w:rPr>
        <w:t>a</w:t>
      </w:r>
      <w:r w:rsidRPr="004D43B7">
        <w:rPr>
          <w:rFonts w:cs="Times New Roman"/>
          <w:b/>
          <w:color w:val="auto"/>
        </w:rPr>
        <w:t xml:space="preserve"> integrovanej logistickej podpory</w:t>
      </w:r>
      <w:r w:rsidRPr="004D43B7">
        <w:rPr>
          <w:rFonts w:cs="Times New Roman"/>
          <w:color w:val="auto"/>
        </w:rPr>
        <w:t xml:space="preserve"> - celkovú cenu tvorí súčet jednotlivých cien za logistickú podporu (napr. za výcvik obsluhy, školenia inštruktorov, katalógu náhradných diel</w:t>
      </w:r>
      <w:r w:rsidR="00F773FB" w:rsidRPr="004D43B7">
        <w:rPr>
          <w:rFonts w:cs="Times New Roman"/>
          <w:color w:val="auto"/>
        </w:rPr>
        <w:t>c</w:t>
      </w:r>
      <w:r w:rsidRPr="004D43B7">
        <w:rPr>
          <w:rFonts w:cs="Times New Roman"/>
          <w:color w:val="auto"/>
        </w:rPr>
        <w:t>ov, výcvikovej dokumentácie, prevádzkovej dokumentácie, opravárenskej dokumentácie a pod.),</w:t>
      </w:r>
    </w:p>
    <w:p w14:paraId="28147873" w14:textId="4ACB1979" w:rsidR="00A22675" w:rsidRPr="004D43B7" w:rsidRDefault="00A22675" w:rsidP="004D43B7">
      <w:pPr>
        <w:pStyle w:val="Odsekzoznamu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40" w:lineRule="auto"/>
        <w:rPr>
          <w:rFonts w:cs="Times New Roman"/>
          <w:color w:val="auto"/>
        </w:rPr>
      </w:pPr>
      <w:r w:rsidRPr="004D43B7">
        <w:rPr>
          <w:rFonts w:cs="Times New Roman"/>
          <w:b/>
          <w:color w:val="auto"/>
        </w:rPr>
        <w:t>prevádzkové náklady</w:t>
      </w:r>
      <w:r w:rsidRPr="004D43B7">
        <w:rPr>
          <w:rFonts w:cs="Times New Roman"/>
          <w:color w:val="auto"/>
        </w:rPr>
        <w:t xml:space="preserve"> – prevádzkové náklady sú tvorené súčtom prevádzkových nákladov na jednotlivé systémy v závislosti od počtu najazdených kilometrov, počtu odpracovaných motohodín, počtu výstrelov a pod.  </w:t>
      </w:r>
      <w:r w:rsidRPr="004D43B7">
        <w:rPr>
          <w:rFonts w:cs="Times New Roman"/>
        </w:rPr>
        <w:t>zaručenie dodávok náhradných diel</w:t>
      </w:r>
      <w:r w:rsidR="00F773FB" w:rsidRPr="004D43B7">
        <w:rPr>
          <w:rFonts w:cs="Times New Roman"/>
        </w:rPr>
        <w:t>c</w:t>
      </w:r>
      <w:r w:rsidRPr="004D43B7">
        <w:rPr>
          <w:rFonts w:cs="Times New Roman"/>
        </w:rPr>
        <w:t>ov a poskytovaním opráv v krízových a mimoriadnych situáciách.</w:t>
      </w:r>
    </w:p>
    <w:p w14:paraId="49C3C8A1" w14:textId="2FD964E2" w:rsidR="00D30604" w:rsidRPr="004D43B7" w:rsidRDefault="00D30604" w:rsidP="004D43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Z technických parametrov najmä</w:t>
      </w: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základná platforma vozidla, ktorá musí umožniť zabudovanie špecializovaného vybavenia a nadstavby podľa požiadaviek OS SR bez zmeny jazdných vlastností a s dodržaním minimálneho požadovaného počtu prepravovanej osádky. Zbraňová stanica vozidla musí umožniť kombináciu jednotlivých druhov zbraní,</w:t>
      </w:r>
      <w:r w:rsidR="004D43B7" w:rsidRPr="004D43B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ich jednoduché vylafetovanie a použitie mimo vozidla. Za základnú kombináciu sa považujú guľomet do ka</w:t>
      </w:r>
      <w:r w:rsidR="008D5736" w:rsidRPr="004D43B7">
        <w:rPr>
          <w:rFonts w:ascii="Times New Roman" w:hAnsi="Times New Roman" w:cs="Times New Roman"/>
          <w:color w:val="auto"/>
          <w:sz w:val="24"/>
          <w:szCs w:val="24"/>
        </w:rPr>
        <w:t>libru 7,62x51, guľomet kaliber .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50 Browning, automatický granátomet alebo odpaľovacie zariadenia na protitankové riadené strely.</w:t>
      </w:r>
    </w:p>
    <w:p w14:paraId="345DA30D" w14:textId="0F17018C" w:rsidR="00A22675" w:rsidRPr="004D43B7" w:rsidRDefault="00D30604" w:rsidP="009945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Na </w:t>
      </w:r>
      <w:r w:rsidR="00A22675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základe požiadaviek ozbrojených síl Slovenskej republiky budú pre účely riešenia projektu BOV/VTV 4x4 </w:t>
      </w:r>
      <w:r w:rsidR="00A22675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definované </w:t>
      </w:r>
      <w:r w:rsidR="00F850F2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min. </w:t>
      </w:r>
      <w:r w:rsidR="00A22675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základné technicko-taktické  parametre </w:t>
      </w:r>
      <w:r w:rsidR="004D43B7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br/>
      </w:r>
      <w:r w:rsidR="00A22675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a vybavenie, ktoré </w:t>
      </w:r>
      <w:r w:rsidR="00F850F2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musí </w:t>
      </w:r>
      <w:r w:rsidR="00A22675" w:rsidRPr="004D43B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vozidlo spĺňať: </w:t>
      </w:r>
    </w:p>
    <w:p w14:paraId="07450A4F" w14:textId="4AAFB21E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</w:t>
      </w:r>
      <w:r w:rsidR="00A22675" w:rsidRPr="004D43B7">
        <w:rPr>
          <w:rFonts w:eastAsia="Times New Roman" w:cs="Times New Roman"/>
          <w:color w:val="auto"/>
        </w:rPr>
        <w:t>ozidlo</w:t>
      </w:r>
      <w:r w:rsidRPr="004D43B7">
        <w:rPr>
          <w:rFonts w:eastAsia="Times New Roman" w:cs="Times New Roman"/>
          <w:color w:val="auto"/>
        </w:rPr>
        <w:t xml:space="preserve"> musí spĺňať vlastnosti základného bojového prostriedku družstva s prepravnou kapacitou 4 -6 osôb,</w:t>
      </w:r>
    </w:p>
    <w:p w14:paraId="7EA93157" w14:textId="3F7C317E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musí zabezpečiť b</w:t>
      </w:r>
      <w:r w:rsidR="00A22675" w:rsidRPr="004D43B7">
        <w:rPr>
          <w:rFonts w:eastAsia="Times New Roman" w:cs="Times New Roman"/>
          <w:color w:val="auto"/>
        </w:rPr>
        <w:t>ezpečný a efektívny presun po spevnených komunikáciách, nespevnenom povr</w:t>
      </w:r>
      <w:r w:rsidRPr="004D43B7">
        <w:rPr>
          <w:rFonts w:eastAsia="Times New Roman" w:cs="Times New Roman"/>
          <w:color w:val="auto"/>
        </w:rPr>
        <w:t>chu, strednom a ťažkom teréne s</w:t>
      </w:r>
      <w:r w:rsidR="00D30604" w:rsidRPr="004D43B7">
        <w:rPr>
          <w:rFonts w:eastAsia="Times New Roman" w:cs="Times New Roman"/>
          <w:color w:val="auto"/>
        </w:rPr>
        <w:t xml:space="preserve"> použitím aj</w:t>
      </w:r>
      <w:r w:rsidR="00A22675" w:rsidRPr="004D43B7">
        <w:rPr>
          <w:rFonts w:eastAsia="Times New Roman" w:cs="Times New Roman"/>
          <w:color w:val="auto"/>
        </w:rPr>
        <w:t xml:space="preserve"> v púštnych podmienkach, za sťažených poveternostných podmienok so schopnosťou prekonávať prekážky so sta</w:t>
      </w:r>
      <w:r w:rsidRPr="004D43B7">
        <w:rPr>
          <w:rFonts w:eastAsia="Times New Roman" w:cs="Times New Roman"/>
          <w:color w:val="auto"/>
        </w:rPr>
        <w:t>novenými rozmermi a charakterom,</w:t>
      </w:r>
    </w:p>
    <w:p w14:paraId="3BD6E319" w14:textId="44982FA3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požiadavku na prepravu</w:t>
      </w:r>
      <w:r w:rsidR="00A22675" w:rsidRPr="004D43B7">
        <w:rPr>
          <w:rFonts w:eastAsia="Times New Roman" w:cs="Times New Roman"/>
          <w:color w:val="auto"/>
        </w:rPr>
        <w:t xml:space="preserve"> za podmienok použitia zbraní hromadného ničenia, filtráciu vzduchu, kolektívnu ochrany osá</w:t>
      </w:r>
      <w:r w:rsidRPr="004D43B7">
        <w:rPr>
          <w:rFonts w:eastAsia="Times New Roman" w:cs="Times New Roman"/>
          <w:color w:val="auto"/>
        </w:rPr>
        <w:t>dky s  klimatizačným zariadením,</w:t>
      </w:r>
    </w:p>
    <w:p w14:paraId="3DD2FFBD" w14:textId="66312EB8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 xml:space="preserve">priestorovo musí spĺňať požiadavku na  </w:t>
      </w:r>
      <w:r w:rsidR="004430FA" w:rsidRPr="004D43B7">
        <w:rPr>
          <w:rFonts w:eastAsia="Times New Roman" w:cs="Times New Roman"/>
          <w:color w:val="auto"/>
        </w:rPr>
        <w:t>u</w:t>
      </w:r>
      <w:r w:rsidRPr="004D43B7">
        <w:rPr>
          <w:rFonts w:eastAsia="Times New Roman" w:cs="Times New Roman"/>
          <w:color w:val="auto"/>
        </w:rPr>
        <w:t>loženie</w:t>
      </w:r>
      <w:r w:rsidR="00A22675" w:rsidRPr="004D43B7">
        <w:rPr>
          <w:rFonts w:eastAsia="Times New Roman" w:cs="Times New Roman"/>
          <w:color w:val="auto"/>
        </w:rPr>
        <w:t xml:space="preserve"> materiálu, zbraní, výstroje a zásob mechanizovaného družstva v objeme cca 2 m</w:t>
      </w:r>
      <w:r w:rsidR="00A22675" w:rsidRPr="004D43B7">
        <w:rPr>
          <w:rFonts w:eastAsia="Times New Roman" w:cs="Times New Roman"/>
          <w:color w:val="auto"/>
          <w:vertAlign w:val="superscript"/>
        </w:rPr>
        <w:t>3</w:t>
      </w:r>
      <w:r w:rsidR="00A22675" w:rsidRPr="004D43B7">
        <w:rPr>
          <w:rFonts w:eastAsia="Times New Roman" w:cs="Times New Roman"/>
          <w:color w:val="auto"/>
        </w:rPr>
        <w:t xml:space="preserve"> bez obmedzen</w:t>
      </w:r>
      <w:r w:rsidRPr="004D43B7">
        <w:rPr>
          <w:rFonts w:eastAsia="Times New Roman" w:cs="Times New Roman"/>
          <w:color w:val="auto"/>
        </w:rPr>
        <w:t>ia činnosti lafetovaných zbraní,</w:t>
      </w:r>
    </w:p>
    <w:p w14:paraId="62A9BE57" w14:textId="662CBFCE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lastRenderedPageBreak/>
        <w:t>z</w:t>
      </w:r>
      <w:r w:rsidR="00A22675" w:rsidRPr="004D43B7">
        <w:rPr>
          <w:rFonts w:eastAsia="Times New Roman" w:cs="Times New Roman"/>
          <w:color w:val="auto"/>
        </w:rPr>
        <w:t xml:space="preserve">ákladná výzbroj vozidla </w:t>
      </w:r>
      <w:r w:rsidR="00D30604" w:rsidRPr="004D43B7">
        <w:rPr>
          <w:rFonts w:eastAsia="Times New Roman" w:cs="Times New Roman"/>
          <w:color w:val="auto"/>
        </w:rPr>
        <w:t>musí byť tvorená</w:t>
      </w:r>
      <w:r w:rsidR="008D5736" w:rsidRPr="004D43B7">
        <w:rPr>
          <w:rFonts w:eastAsia="Times New Roman" w:cs="Times New Roman"/>
          <w:color w:val="auto"/>
        </w:rPr>
        <w:t xml:space="preserve"> .</w:t>
      </w:r>
      <w:r w:rsidR="00A22675" w:rsidRPr="004D43B7">
        <w:rPr>
          <w:rFonts w:eastAsia="Times New Roman" w:cs="Times New Roman"/>
          <w:color w:val="auto"/>
        </w:rPr>
        <w:t>50 Browning alebo 7,62 x 51 mm guľometom lafetovaným v diaľkovo ovládanej zbraňovej stanici alebo mechanickej zb</w:t>
      </w:r>
      <w:r w:rsidRPr="004D43B7">
        <w:rPr>
          <w:rFonts w:eastAsia="Times New Roman" w:cs="Times New Roman"/>
          <w:color w:val="auto"/>
        </w:rPr>
        <w:t>raňovej  stanici,</w:t>
      </w:r>
    </w:p>
    <w:p w14:paraId="24F7F0CA" w14:textId="00A31FCB" w:rsidR="00A22675" w:rsidRPr="004D43B7" w:rsidRDefault="002D35E1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 xml:space="preserve">vozidlo musí mať minimálne  4 </w:t>
      </w:r>
      <w:r w:rsidR="00A22675" w:rsidRPr="004D43B7">
        <w:rPr>
          <w:rFonts w:eastAsia="Times New Roman" w:cs="Times New Roman"/>
          <w:color w:val="auto"/>
        </w:rPr>
        <w:t xml:space="preserve"> odpaľovacie zariadeni</w:t>
      </w:r>
      <w:r w:rsidRPr="004D43B7">
        <w:rPr>
          <w:rFonts w:eastAsia="Times New Roman" w:cs="Times New Roman"/>
          <w:color w:val="auto"/>
        </w:rPr>
        <w:t>a</w:t>
      </w:r>
      <w:r w:rsidR="00A22675" w:rsidRPr="004D43B7">
        <w:rPr>
          <w:rFonts w:eastAsia="Times New Roman" w:cs="Times New Roman"/>
          <w:color w:val="auto"/>
        </w:rPr>
        <w:t xml:space="preserve"> proti tankových riadených striel, ktoré </w:t>
      </w:r>
      <w:r w:rsidR="00D30604" w:rsidRPr="004D43B7">
        <w:rPr>
          <w:rFonts w:eastAsia="Times New Roman" w:cs="Times New Roman"/>
          <w:color w:val="auto"/>
        </w:rPr>
        <w:t xml:space="preserve">budú </w:t>
      </w:r>
      <w:r w:rsidR="00A22675" w:rsidRPr="004D43B7">
        <w:rPr>
          <w:rFonts w:eastAsia="Times New Roman" w:cs="Times New Roman"/>
          <w:color w:val="auto"/>
        </w:rPr>
        <w:t xml:space="preserve">zavedené v ozbrojených silách Slovenskej republiky </w:t>
      </w:r>
      <w:r w:rsidRPr="004D43B7">
        <w:rPr>
          <w:rFonts w:eastAsia="Times New Roman" w:cs="Times New Roman"/>
          <w:color w:val="auto"/>
        </w:rPr>
        <w:t xml:space="preserve"> </w:t>
      </w:r>
      <w:r w:rsidR="004D43B7" w:rsidRPr="004D43B7">
        <w:rPr>
          <w:rFonts w:eastAsia="Times New Roman" w:cs="Times New Roman"/>
          <w:color w:val="auto"/>
        </w:rPr>
        <w:br/>
      </w:r>
      <w:r w:rsidRPr="004D43B7">
        <w:rPr>
          <w:rFonts w:eastAsia="Times New Roman" w:cs="Times New Roman"/>
          <w:color w:val="auto"/>
        </w:rPr>
        <w:t>a to minimálne</w:t>
      </w:r>
      <w:r w:rsidR="00A93B9D" w:rsidRPr="004D43B7">
        <w:rPr>
          <w:rFonts w:eastAsia="Times New Roman" w:cs="Times New Roman"/>
          <w:color w:val="auto"/>
        </w:rPr>
        <w:t xml:space="preserve"> 3 generácie,</w:t>
      </w:r>
    </w:p>
    <w:p w14:paraId="56DD3F69" w14:textId="0C351961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k</w:t>
      </w:r>
      <w:r w:rsidR="00A22675" w:rsidRPr="004D43B7">
        <w:rPr>
          <w:rFonts w:eastAsia="Times New Roman" w:cs="Times New Roman"/>
          <w:color w:val="auto"/>
        </w:rPr>
        <w:t>orba vozidla</w:t>
      </w:r>
      <w:r w:rsidRPr="004D43B7">
        <w:rPr>
          <w:rFonts w:eastAsia="Times New Roman" w:cs="Times New Roman"/>
          <w:color w:val="auto"/>
        </w:rPr>
        <w:t xml:space="preserve"> musí byť</w:t>
      </w:r>
      <w:r w:rsidR="00A22675" w:rsidRPr="004D43B7">
        <w:rPr>
          <w:rFonts w:eastAsia="Times New Roman" w:cs="Times New Roman"/>
          <w:color w:val="auto"/>
        </w:rPr>
        <w:t xml:space="preserve"> so stupňom balistickej ochrany podľa požiadaviek v </w:t>
      </w:r>
      <w:r w:rsidR="00D30604" w:rsidRPr="004D43B7">
        <w:rPr>
          <w:rFonts w:eastAsia="Times New Roman" w:cs="Times New Roman"/>
          <w:color w:val="auto"/>
        </w:rPr>
        <w:t xml:space="preserve">súlade so </w:t>
      </w:r>
      <w:r w:rsidR="00A22675" w:rsidRPr="004D43B7">
        <w:rPr>
          <w:rFonts w:eastAsia="Times New Roman" w:cs="Times New Roman"/>
          <w:color w:val="auto"/>
        </w:rPr>
        <w:t>STANAG 4569 pri vozidlách VTV 4x4 balistická úroveň „level  2“, u vozidiel B</w:t>
      </w:r>
      <w:r w:rsidRPr="004D43B7">
        <w:rPr>
          <w:rFonts w:eastAsia="Times New Roman" w:cs="Times New Roman"/>
          <w:color w:val="auto"/>
        </w:rPr>
        <w:t>OV  balistická úroveň „level 3“,</w:t>
      </w:r>
    </w:p>
    <w:p w14:paraId="00D68AAC" w14:textId="6DA21C17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k</w:t>
      </w:r>
      <w:r w:rsidR="00A22675" w:rsidRPr="004D43B7">
        <w:rPr>
          <w:rFonts w:eastAsia="Times New Roman" w:cs="Times New Roman"/>
          <w:color w:val="auto"/>
        </w:rPr>
        <w:t xml:space="preserve">orba vozidla </w:t>
      </w:r>
      <w:r w:rsidRPr="004D43B7">
        <w:rPr>
          <w:rFonts w:eastAsia="Times New Roman" w:cs="Times New Roman"/>
          <w:color w:val="auto"/>
        </w:rPr>
        <w:t xml:space="preserve">musí byť </w:t>
      </w:r>
      <w:r w:rsidR="00A22675" w:rsidRPr="004D43B7">
        <w:rPr>
          <w:rFonts w:eastAsia="Times New Roman" w:cs="Times New Roman"/>
          <w:color w:val="auto"/>
        </w:rPr>
        <w:t>so stupňom proti mínovej ochrany podľa  požiadaviek v </w:t>
      </w:r>
      <w:r w:rsidR="00D30604" w:rsidRPr="004D43B7">
        <w:rPr>
          <w:rFonts w:eastAsia="Times New Roman" w:cs="Times New Roman"/>
          <w:color w:val="auto"/>
        </w:rPr>
        <w:t xml:space="preserve">súlade so </w:t>
      </w:r>
      <w:r w:rsidR="00A22675" w:rsidRPr="004D43B7">
        <w:rPr>
          <w:rFonts w:eastAsia="Times New Roman" w:cs="Times New Roman"/>
          <w:color w:val="auto"/>
        </w:rPr>
        <w:t xml:space="preserve">STANAG 4569 pri vozidlách VTV 4x4 aj vozidiel BOV  </w:t>
      </w:r>
      <w:r w:rsidRPr="004D43B7">
        <w:rPr>
          <w:rFonts w:eastAsia="Times New Roman" w:cs="Times New Roman"/>
          <w:color w:val="auto"/>
        </w:rPr>
        <w:t>proti mínová úroveň „level 2a/2b“,</w:t>
      </w:r>
    </w:p>
    <w:p w14:paraId="41928EB3" w14:textId="776ADAEA" w:rsidR="00A22675" w:rsidRPr="004D43B7" w:rsidRDefault="00A93B9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musí byť zabezpečená v</w:t>
      </w:r>
      <w:r w:rsidR="00A22675" w:rsidRPr="004D43B7">
        <w:rPr>
          <w:rFonts w:eastAsia="Times New Roman" w:cs="Times New Roman"/>
          <w:color w:val="auto"/>
        </w:rPr>
        <w:t>ýmena trakčného ústrojenstva tzv. Power</w:t>
      </w:r>
      <w:r w:rsidRPr="004D43B7">
        <w:rPr>
          <w:rFonts w:eastAsia="Times New Roman" w:cs="Times New Roman"/>
          <w:color w:val="auto"/>
        </w:rPr>
        <w:t xml:space="preserve">pack do 24 hodín prostriedkami </w:t>
      </w:r>
      <w:r w:rsidR="00353345" w:rsidRPr="004D43B7">
        <w:rPr>
          <w:rFonts w:eastAsia="Times New Roman" w:cs="Times New Roman"/>
          <w:color w:val="auto"/>
        </w:rPr>
        <w:t>a špecialistami ozbrojených síl,</w:t>
      </w:r>
    </w:p>
    <w:p w14:paraId="2E7934EF" w14:textId="6A1F1186" w:rsidR="00A22675" w:rsidRPr="004D43B7" w:rsidRDefault="00353345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rozmery vozidla musia mať</w:t>
      </w:r>
      <w:r w:rsidR="00A22675" w:rsidRPr="004D43B7">
        <w:rPr>
          <w:rFonts w:eastAsia="Times New Roman" w:cs="Times New Roman"/>
          <w:color w:val="auto"/>
        </w:rPr>
        <w:t xml:space="preserve"> parametre umožňujúce prepravu vozidla prostriedkami ozbrojených síl a prostriedkami st</w:t>
      </w:r>
      <w:r w:rsidRPr="004D43B7">
        <w:rPr>
          <w:rFonts w:eastAsia="Times New Roman" w:cs="Times New Roman"/>
          <w:color w:val="auto"/>
        </w:rPr>
        <w:t>rategickej prepravy,</w:t>
      </w:r>
    </w:p>
    <w:p w14:paraId="7AF073D6" w14:textId="6ADC2BCA" w:rsidR="00A22675" w:rsidRPr="004D43B7" w:rsidRDefault="00353345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vozidlo musí spĺňať požiadavky na  p</w:t>
      </w:r>
      <w:r w:rsidR="00A22675" w:rsidRPr="004D43B7">
        <w:rPr>
          <w:rFonts w:eastAsia="Times New Roman" w:cs="Times New Roman"/>
          <w:color w:val="auto"/>
        </w:rPr>
        <w:t>revádzk</w:t>
      </w:r>
      <w:r w:rsidRPr="004D43B7">
        <w:rPr>
          <w:rFonts w:eastAsia="Times New Roman" w:cs="Times New Roman"/>
          <w:color w:val="auto"/>
        </w:rPr>
        <w:t>u</w:t>
      </w:r>
      <w:r w:rsidR="00A22675" w:rsidRPr="004D43B7">
        <w:rPr>
          <w:rFonts w:eastAsia="Times New Roman" w:cs="Times New Roman"/>
          <w:color w:val="auto"/>
        </w:rPr>
        <w:t xml:space="preserve"> na verejných komunikáciách v rozsahu stanovenom platnou legislatívou</w:t>
      </w:r>
      <w:r w:rsidR="00CD5C09" w:rsidRPr="004D43B7">
        <w:rPr>
          <w:rFonts w:eastAsia="Times New Roman" w:cs="Times New Roman"/>
          <w:color w:val="auto"/>
        </w:rPr>
        <w:t xml:space="preserve"> SR</w:t>
      </w:r>
      <w:r w:rsidRPr="004D43B7">
        <w:rPr>
          <w:rFonts w:eastAsia="Times New Roman" w:cs="Times New Roman"/>
          <w:color w:val="auto"/>
        </w:rPr>
        <w:t>,</w:t>
      </w:r>
    </w:p>
    <w:p w14:paraId="7598CFBA" w14:textId="2F28823F" w:rsidR="00A22675" w:rsidRPr="004D43B7" w:rsidRDefault="00353345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vozidlo musí spĺňať m</w:t>
      </w:r>
      <w:r w:rsidR="00A22675" w:rsidRPr="004D43B7">
        <w:rPr>
          <w:rFonts w:eastAsia="Times New Roman" w:cs="Times New Roman"/>
          <w:color w:val="auto"/>
        </w:rPr>
        <w:t xml:space="preserve">inimálne výkonové charakteristiky vozidla </w:t>
      </w:r>
      <w:r w:rsidR="00CD5C09" w:rsidRPr="004D43B7">
        <w:rPr>
          <w:rFonts w:eastAsia="Times New Roman" w:cs="Times New Roman"/>
          <w:color w:val="auto"/>
        </w:rPr>
        <w:t xml:space="preserve"> ako </w:t>
      </w:r>
      <w:r w:rsidR="00A22675" w:rsidRPr="004D43B7">
        <w:rPr>
          <w:rFonts w:eastAsia="Times New Roman" w:cs="Times New Roman"/>
          <w:color w:val="auto"/>
        </w:rPr>
        <w:t>merný výkon, jazdný dosah</w:t>
      </w:r>
      <w:r w:rsidRPr="004D43B7">
        <w:rPr>
          <w:rFonts w:eastAsia="Times New Roman" w:cs="Times New Roman"/>
          <w:color w:val="auto"/>
        </w:rPr>
        <w:t>, stúpanie, bočný náklon a pod.,</w:t>
      </w:r>
    </w:p>
    <w:p w14:paraId="07D858B0" w14:textId="16129CE0" w:rsidR="00A22675" w:rsidRPr="004D43B7" w:rsidRDefault="00EF20A2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vozidlo musí mať p</w:t>
      </w:r>
      <w:r w:rsidR="00A22675" w:rsidRPr="004D43B7">
        <w:rPr>
          <w:rFonts w:eastAsia="Times New Roman" w:cs="Times New Roman"/>
          <w:color w:val="auto"/>
        </w:rPr>
        <w:t>ozorovacie prístroje pre určených členov osádky v pasívnom režime činnosti s možnosťo</w:t>
      </w:r>
      <w:r w:rsidRPr="004D43B7">
        <w:rPr>
          <w:rFonts w:eastAsia="Times New Roman" w:cs="Times New Roman"/>
          <w:color w:val="auto"/>
        </w:rPr>
        <w:t>u denného a nočného pozorovania, p</w:t>
      </w:r>
      <w:r w:rsidR="00A22675" w:rsidRPr="004D43B7">
        <w:rPr>
          <w:rFonts w:eastAsia="Times New Roman" w:cs="Times New Roman"/>
          <w:color w:val="auto"/>
        </w:rPr>
        <w:t>rotipožiarne zariadenia so systémom indi</w:t>
      </w:r>
      <w:r w:rsidRPr="004D43B7">
        <w:rPr>
          <w:rFonts w:eastAsia="Times New Roman" w:cs="Times New Roman"/>
          <w:color w:val="auto"/>
        </w:rPr>
        <w:t>kácie požiaru a jeho likvidácie, z</w:t>
      </w:r>
      <w:r w:rsidR="00A22675" w:rsidRPr="004D43B7">
        <w:rPr>
          <w:rFonts w:eastAsia="Times New Roman" w:cs="Times New Roman"/>
          <w:color w:val="auto"/>
        </w:rPr>
        <w:t>ariadenia a pripojovacie prostriedky na evakuáciu v</w:t>
      </w:r>
      <w:r w:rsidRPr="004D43B7">
        <w:rPr>
          <w:rFonts w:eastAsia="Times New Roman" w:cs="Times New Roman"/>
          <w:color w:val="auto"/>
        </w:rPr>
        <w:t>ozidla – ťahanie a vyslobodenie, p</w:t>
      </w:r>
      <w:r w:rsidR="00A22675" w:rsidRPr="004D43B7">
        <w:rPr>
          <w:rFonts w:eastAsia="Times New Roman" w:cs="Times New Roman"/>
          <w:color w:val="auto"/>
        </w:rPr>
        <w:t>rostriedky komunikačných a informačných systémov na prenos dát a hlasu v požadovanom stupni utajenia s určením pre internú a externú kom</w:t>
      </w:r>
      <w:r w:rsidRPr="004D43B7">
        <w:rPr>
          <w:rFonts w:eastAsia="Times New Roman" w:cs="Times New Roman"/>
          <w:color w:val="auto"/>
        </w:rPr>
        <w:t>unikáciu, i</w:t>
      </w:r>
      <w:r w:rsidR="00A22675" w:rsidRPr="004D43B7">
        <w:rPr>
          <w:rFonts w:eastAsia="Times New Roman" w:cs="Times New Roman"/>
          <w:color w:val="auto"/>
        </w:rPr>
        <w:t>nerciálny navigačný systém a</w:t>
      </w:r>
      <w:r w:rsidRPr="004D43B7">
        <w:rPr>
          <w:rFonts w:eastAsia="Times New Roman" w:cs="Times New Roman"/>
          <w:color w:val="auto"/>
        </w:rPr>
        <w:t> systém GPS na určovanie polohy,</w:t>
      </w:r>
    </w:p>
    <w:p w14:paraId="11CF02E0" w14:textId="0D07709D" w:rsidR="00A22675" w:rsidRPr="004D43B7" w:rsidRDefault="00EF20A2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vozidlo musí zvládnuť c</w:t>
      </w:r>
      <w:r w:rsidR="008D5736" w:rsidRPr="004D43B7">
        <w:rPr>
          <w:rFonts w:eastAsia="Times New Roman" w:cs="Times New Roman"/>
          <w:color w:val="auto"/>
        </w:rPr>
        <w:t>eloročnú</w:t>
      </w:r>
      <w:r w:rsidR="00A22675" w:rsidRPr="004D43B7">
        <w:rPr>
          <w:rFonts w:eastAsia="Times New Roman" w:cs="Times New Roman"/>
          <w:color w:val="auto"/>
        </w:rPr>
        <w:t xml:space="preserve"> prevádzka v rozsahu klimatických pás</w:t>
      </w:r>
      <w:r w:rsidR="00CD5C09" w:rsidRPr="004D43B7">
        <w:rPr>
          <w:rFonts w:eastAsia="Times New Roman" w:cs="Times New Roman"/>
          <w:color w:val="auto"/>
        </w:rPr>
        <w:t>i</w:t>
      </w:r>
      <w:r w:rsidR="00A22675" w:rsidRPr="004D43B7">
        <w:rPr>
          <w:rFonts w:eastAsia="Times New Roman" w:cs="Times New Roman"/>
          <w:color w:val="auto"/>
        </w:rPr>
        <w:t>e</w:t>
      </w:r>
      <w:r w:rsidRPr="004D43B7">
        <w:rPr>
          <w:rFonts w:eastAsia="Times New Roman" w:cs="Times New Roman"/>
          <w:color w:val="auto"/>
        </w:rPr>
        <w:t xml:space="preserve">m </w:t>
      </w:r>
      <w:r w:rsidR="004D43B7" w:rsidRPr="004D43B7">
        <w:rPr>
          <w:rFonts w:eastAsia="Times New Roman" w:cs="Times New Roman"/>
          <w:color w:val="auto"/>
        </w:rPr>
        <w:br/>
      </w:r>
      <w:r w:rsidRPr="004D43B7">
        <w:rPr>
          <w:rFonts w:eastAsia="Times New Roman" w:cs="Times New Roman"/>
          <w:color w:val="auto"/>
        </w:rPr>
        <w:t xml:space="preserve">od „extrémne horúce a suché“ </w:t>
      </w:r>
      <w:r w:rsidR="00A22675" w:rsidRPr="004D43B7">
        <w:rPr>
          <w:rFonts w:eastAsia="Times New Roman" w:cs="Times New Roman"/>
          <w:color w:val="auto"/>
        </w:rPr>
        <w:t xml:space="preserve">až po </w:t>
      </w:r>
      <w:r w:rsidRPr="004D43B7">
        <w:rPr>
          <w:rFonts w:eastAsia="Times New Roman" w:cs="Times New Roman"/>
          <w:color w:val="auto"/>
        </w:rPr>
        <w:t>„prechodné – zmiešané, chladné“,</w:t>
      </w:r>
    </w:p>
    <w:p w14:paraId="4DAE01EC" w14:textId="1560A51E" w:rsidR="00A22675" w:rsidRPr="004D43B7" w:rsidRDefault="00AD0AB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</w:t>
      </w:r>
      <w:r w:rsidR="00A22675" w:rsidRPr="004D43B7">
        <w:rPr>
          <w:rFonts w:eastAsia="Times New Roman" w:cs="Times New Roman"/>
          <w:color w:val="auto"/>
        </w:rPr>
        <w:t>ozidlo</w:t>
      </w:r>
      <w:r w:rsidRPr="004D43B7">
        <w:rPr>
          <w:rFonts w:eastAsia="Times New Roman" w:cs="Times New Roman"/>
          <w:color w:val="auto"/>
        </w:rPr>
        <w:t xml:space="preserve"> musí byť vybavené</w:t>
      </w:r>
      <w:r w:rsidR="00A22675" w:rsidRPr="004D43B7">
        <w:rPr>
          <w:rFonts w:eastAsia="Times New Roman" w:cs="Times New Roman"/>
          <w:color w:val="auto"/>
        </w:rPr>
        <w:t> palubným počítačom pre vykonávanie diagnostiky, auto diagnostiky  a zabezpečením diagnostických prostriedkov a špeciálneho náradia.</w:t>
      </w:r>
    </w:p>
    <w:p w14:paraId="16945E2D" w14:textId="7177DD8C" w:rsidR="00A22675" w:rsidRPr="004D43B7" w:rsidRDefault="00AD0ABD" w:rsidP="004D43B7">
      <w:pPr>
        <w:pStyle w:val="Odsekzoznamu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1068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súčasťou dodávky vozidla musí byť d</w:t>
      </w:r>
      <w:r w:rsidR="00A22675" w:rsidRPr="004D43B7">
        <w:rPr>
          <w:rFonts w:eastAsia="Times New Roman" w:cs="Times New Roman"/>
          <w:color w:val="auto"/>
        </w:rPr>
        <w:t>okumentácia na vykonávanie opráv, ošetrení a údrž</w:t>
      </w:r>
      <w:r w:rsidR="00FF3A51" w:rsidRPr="004D43B7">
        <w:rPr>
          <w:rFonts w:eastAsia="Times New Roman" w:cs="Times New Roman"/>
          <w:color w:val="auto"/>
        </w:rPr>
        <w:t>by príslušníkmi ozbrojených síl, p</w:t>
      </w:r>
      <w:r w:rsidR="00A22675" w:rsidRPr="004D43B7">
        <w:rPr>
          <w:rFonts w:eastAsia="Times New Roman" w:cs="Times New Roman"/>
          <w:color w:val="auto"/>
        </w:rPr>
        <w:t>omerové súpravy náhradných diel</w:t>
      </w:r>
      <w:r w:rsidR="00F773FB" w:rsidRPr="004D43B7">
        <w:rPr>
          <w:rFonts w:eastAsia="Times New Roman" w:cs="Times New Roman"/>
          <w:color w:val="auto"/>
        </w:rPr>
        <w:t>c</w:t>
      </w:r>
      <w:r w:rsidR="00A22675" w:rsidRPr="004D43B7">
        <w:rPr>
          <w:rFonts w:eastAsia="Times New Roman" w:cs="Times New Roman"/>
          <w:color w:val="auto"/>
        </w:rPr>
        <w:t xml:space="preserve">ov </w:t>
      </w:r>
      <w:r w:rsidR="004D43B7" w:rsidRPr="004D43B7">
        <w:rPr>
          <w:rFonts w:eastAsia="Times New Roman" w:cs="Times New Roman"/>
          <w:color w:val="auto"/>
        </w:rPr>
        <w:br/>
      </w:r>
      <w:r w:rsidR="00A22675" w:rsidRPr="004D43B7">
        <w:rPr>
          <w:rFonts w:eastAsia="Times New Roman" w:cs="Times New Roman"/>
          <w:color w:val="auto"/>
        </w:rPr>
        <w:t>a zabezpečen</w:t>
      </w:r>
      <w:r w:rsidR="00FF3A51" w:rsidRPr="004D43B7">
        <w:rPr>
          <w:rFonts w:eastAsia="Times New Roman" w:cs="Times New Roman"/>
          <w:color w:val="auto"/>
        </w:rPr>
        <w:t xml:space="preserve">ie systému logistickej podpory </w:t>
      </w:r>
      <w:r w:rsidR="00A22675" w:rsidRPr="004D43B7">
        <w:rPr>
          <w:rFonts w:eastAsia="Times New Roman" w:cs="Times New Roman"/>
          <w:color w:val="auto"/>
        </w:rPr>
        <w:t xml:space="preserve">na území a mimo </w:t>
      </w:r>
      <w:r w:rsidR="00B0002F" w:rsidRPr="004D43B7">
        <w:rPr>
          <w:rFonts w:eastAsia="Times New Roman" w:cs="Times New Roman"/>
          <w:color w:val="auto"/>
        </w:rPr>
        <w:t>územia Slovenskej republiky, z</w:t>
      </w:r>
      <w:r w:rsidR="00A22675" w:rsidRPr="004D43B7">
        <w:rPr>
          <w:rFonts w:eastAsia="Times New Roman" w:cs="Times New Roman"/>
          <w:color w:val="auto"/>
        </w:rPr>
        <w:t>aškolenie osádok a dielenských špecialistov so zabezpečením učebno-výcvikového materiálu, programov výcviku a trenažérov.</w:t>
      </w:r>
    </w:p>
    <w:p w14:paraId="7676D1DD" w14:textId="77777777" w:rsidR="00A22675" w:rsidRPr="004D43B7" w:rsidRDefault="00A22675" w:rsidP="004D43B7">
      <w:pPr>
        <w:pStyle w:val="Odsekzoznamu"/>
        <w:spacing w:line="240" w:lineRule="auto"/>
        <w:ind w:left="720"/>
        <w:rPr>
          <w:rFonts w:eastAsia="Times New Roman" w:cs="Times New Roman"/>
          <w:color w:val="auto"/>
        </w:rPr>
      </w:pPr>
    </w:p>
    <w:p w14:paraId="475E0D23" w14:textId="403782FA" w:rsidR="00A22675" w:rsidRPr="004D43B7" w:rsidRDefault="00A22675" w:rsidP="009945CC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Zároveň budú  </w:t>
      </w:r>
      <w:r w:rsidR="00B0002F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požadované 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deklarované technické parametre, ktoré sú rozhodujúce v rozhodovacom procese obstarania a to sú:</w:t>
      </w:r>
    </w:p>
    <w:p w14:paraId="4A79D47C" w14:textId="56E25DD4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p</w:t>
      </w:r>
      <w:r w:rsidR="00A22675" w:rsidRPr="004D43B7">
        <w:rPr>
          <w:rFonts w:eastAsia="Times New Roman" w:cs="Times New Roman"/>
          <w:color w:val="auto"/>
        </w:rPr>
        <w:t>redný nájazdový uhol,</w:t>
      </w:r>
    </w:p>
    <w:p w14:paraId="3ED96B65" w14:textId="529FD537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z</w:t>
      </w:r>
      <w:r w:rsidR="00A22675" w:rsidRPr="004D43B7">
        <w:rPr>
          <w:rFonts w:eastAsia="Times New Roman" w:cs="Times New Roman"/>
          <w:color w:val="auto"/>
        </w:rPr>
        <w:t xml:space="preserve">adný nájazdový uhol, </w:t>
      </w:r>
    </w:p>
    <w:p w14:paraId="35F9CD12" w14:textId="5CC86FED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cs="Times New Roman"/>
          <w:color w:val="auto"/>
        </w:rPr>
        <w:t>n</w:t>
      </w:r>
      <w:r w:rsidR="00A22675" w:rsidRPr="004D43B7">
        <w:rPr>
          <w:rFonts w:cs="Times New Roman"/>
          <w:color w:val="auto"/>
        </w:rPr>
        <w:t>ajväčší uhol prekonávaného stúpania,</w:t>
      </w:r>
    </w:p>
    <w:p w14:paraId="4B3CFB0A" w14:textId="5146D1CD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c</w:t>
      </w:r>
      <w:r w:rsidR="00A22675" w:rsidRPr="004D43B7">
        <w:rPr>
          <w:rFonts w:eastAsia="Times New Roman" w:cs="Times New Roman"/>
          <w:color w:val="auto"/>
        </w:rPr>
        <w:t xml:space="preserve">elková výška vozidla so zbraňovou stanicou, kde výška zbraňovej stanice </w:t>
      </w:r>
      <w:r w:rsidR="00CD5C09" w:rsidRPr="004D43B7">
        <w:rPr>
          <w:rFonts w:eastAsia="Times New Roman" w:cs="Times New Roman"/>
          <w:color w:val="auto"/>
        </w:rPr>
        <w:t xml:space="preserve">musí byť </w:t>
      </w:r>
      <w:r w:rsidR="00A22675" w:rsidRPr="004D43B7">
        <w:rPr>
          <w:rFonts w:eastAsia="Times New Roman" w:cs="Times New Roman"/>
          <w:color w:val="auto"/>
        </w:rPr>
        <w:t>max. 700 mm,</w:t>
      </w:r>
    </w:p>
    <w:p w14:paraId="7D777DC1" w14:textId="7CA4CD85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c</w:t>
      </w:r>
      <w:r w:rsidR="00A22675" w:rsidRPr="004D43B7">
        <w:rPr>
          <w:rFonts w:eastAsia="Times New Roman" w:cs="Times New Roman"/>
          <w:color w:val="auto"/>
        </w:rPr>
        <w:t>elková dĺžka vozidla,</w:t>
      </w:r>
    </w:p>
    <w:p w14:paraId="6C204E1F" w14:textId="54A4F103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</w:t>
      </w:r>
      <w:r w:rsidR="00A22675" w:rsidRPr="004D43B7">
        <w:rPr>
          <w:rFonts w:eastAsia="Times New Roman" w:cs="Times New Roman"/>
          <w:color w:val="auto"/>
        </w:rPr>
        <w:t>áha vozidla,</w:t>
      </w:r>
    </w:p>
    <w:p w14:paraId="2E61E297" w14:textId="735F29C2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m</w:t>
      </w:r>
      <w:r w:rsidR="00A22675" w:rsidRPr="004D43B7">
        <w:rPr>
          <w:rFonts w:eastAsia="Times New Roman" w:cs="Times New Roman"/>
          <w:color w:val="auto"/>
        </w:rPr>
        <w:t>aximálna rýchlosť,</w:t>
      </w:r>
    </w:p>
    <w:p w14:paraId="7C3E80E9" w14:textId="255148F5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p</w:t>
      </w:r>
      <w:r w:rsidR="00A22675" w:rsidRPr="004D43B7">
        <w:rPr>
          <w:rFonts w:eastAsia="Times New Roman" w:cs="Times New Roman"/>
          <w:color w:val="auto"/>
        </w:rPr>
        <w:t>rekonávanie vodnej prekážky  brodením do hĺbky 1200 mm,</w:t>
      </w:r>
    </w:p>
    <w:p w14:paraId="04E4647B" w14:textId="5D2C37CA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p</w:t>
      </w:r>
      <w:r w:rsidR="00A22675" w:rsidRPr="004D43B7">
        <w:rPr>
          <w:rFonts w:eastAsia="Times New Roman" w:cs="Times New Roman"/>
          <w:color w:val="auto"/>
        </w:rPr>
        <w:t>očet prepravovaných osôb vo vozidle,</w:t>
      </w:r>
    </w:p>
    <w:p w14:paraId="48EF83A5" w14:textId="3597AF49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lastRenderedPageBreak/>
        <w:t>j</w:t>
      </w:r>
      <w:r w:rsidR="00A22675" w:rsidRPr="004D43B7">
        <w:rPr>
          <w:rFonts w:eastAsia="Times New Roman" w:cs="Times New Roman"/>
          <w:color w:val="auto"/>
        </w:rPr>
        <w:t xml:space="preserve">azdný dosah vozidla, </w:t>
      </w:r>
    </w:p>
    <w:p w14:paraId="279A3D4A" w14:textId="1A88154C" w:rsidR="00A22675" w:rsidRPr="004D43B7" w:rsidRDefault="00B0002F" w:rsidP="004D43B7">
      <w:pPr>
        <w:pStyle w:val="Odsekzoznamu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m</w:t>
      </w:r>
      <w:r w:rsidR="00A22675" w:rsidRPr="004D43B7">
        <w:rPr>
          <w:rFonts w:eastAsia="Times New Roman" w:cs="Times New Roman"/>
          <w:color w:val="auto"/>
        </w:rPr>
        <w:t>erný výkon motora.</w:t>
      </w:r>
    </w:p>
    <w:p w14:paraId="632E0C62" w14:textId="77777777" w:rsidR="00A22675" w:rsidRPr="004D43B7" w:rsidRDefault="00A22675" w:rsidP="004D43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789DF6E5" w14:textId="366ACBAB" w:rsidR="00A22675" w:rsidRPr="004D43B7" w:rsidRDefault="00A22675" w:rsidP="009945CC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Spolu s technickými parametrami bude posudzovaná logistická podpora v rámci životného cyklu vozidla, kde požadovaná životnosť vozidla je </w:t>
      </w:r>
      <w:r w:rsidR="00CD5C09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minimálne 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20 rokov a predstavenie podnikateľského zámeru . Na základe uvedeného </w:t>
      </w:r>
      <w:r w:rsidR="00CD5C09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je 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potrebné</w:t>
      </w:r>
      <w:r w:rsidR="00CD5C09"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vo vzťahu k projektu</w:t>
      </w:r>
      <w:r w:rsidRPr="004D43B7"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</w:p>
    <w:p w14:paraId="5F15B397" w14:textId="7F29436D" w:rsidR="00A22675" w:rsidRPr="004D43B7" w:rsidRDefault="00B0002F" w:rsidP="004D43B7">
      <w:pPr>
        <w:pStyle w:val="Odsekzoznamu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993" w:hanging="284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>v</w:t>
      </w:r>
      <w:r w:rsidR="00A22675" w:rsidRPr="004D43B7">
        <w:rPr>
          <w:rFonts w:eastAsia="Times New Roman" w:cs="Times New Roman"/>
          <w:color w:val="auto"/>
        </w:rPr>
        <w:t xml:space="preserve">ytvoriť sieť servisných stredísk v regiónoch </w:t>
      </w:r>
      <w:r w:rsidR="00CD5C09" w:rsidRPr="004D43B7">
        <w:rPr>
          <w:rFonts w:eastAsia="Times New Roman" w:cs="Times New Roman"/>
          <w:color w:val="auto"/>
        </w:rPr>
        <w:t xml:space="preserve">SR </w:t>
      </w:r>
      <w:r w:rsidR="00A22675" w:rsidRPr="004D43B7">
        <w:rPr>
          <w:rFonts w:eastAsia="Times New Roman" w:cs="Times New Roman"/>
          <w:color w:val="auto"/>
        </w:rPr>
        <w:t>spolu so skladmi náhradných diel</w:t>
      </w:r>
      <w:r w:rsidR="00F773FB" w:rsidRPr="004D43B7">
        <w:rPr>
          <w:rFonts w:eastAsia="Times New Roman" w:cs="Times New Roman"/>
          <w:color w:val="auto"/>
        </w:rPr>
        <w:t>c</w:t>
      </w:r>
      <w:r w:rsidR="00A22675" w:rsidRPr="004D43B7">
        <w:rPr>
          <w:rFonts w:eastAsia="Times New Roman" w:cs="Times New Roman"/>
          <w:color w:val="auto"/>
        </w:rPr>
        <w:t>ov pre okamžité zabezpečenie prevádzky vozidiel,</w:t>
      </w:r>
    </w:p>
    <w:p w14:paraId="5E978032" w14:textId="4DD3FD25" w:rsidR="00A22675" w:rsidRPr="004D43B7" w:rsidRDefault="00A22675" w:rsidP="004D43B7">
      <w:pPr>
        <w:pStyle w:val="Odsekzoznamu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993" w:hanging="284"/>
        <w:rPr>
          <w:rFonts w:eastAsia="Times New Roman" w:cs="Times New Roman"/>
          <w:color w:val="auto"/>
        </w:rPr>
      </w:pPr>
      <w:r w:rsidRPr="004D43B7">
        <w:rPr>
          <w:rFonts w:eastAsia="Times New Roman" w:cs="Times New Roman"/>
          <w:color w:val="auto"/>
        </w:rPr>
        <w:t xml:space="preserve"> „</w:t>
      </w:r>
      <w:r w:rsidR="00B0002F" w:rsidRPr="004D43B7">
        <w:rPr>
          <w:rFonts w:eastAsia="Times New Roman" w:cs="Times New Roman"/>
          <w:color w:val="auto"/>
        </w:rPr>
        <w:t>predloženie p</w:t>
      </w:r>
      <w:r w:rsidR="00CD5C09" w:rsidRPr="004D43B7">
        <w:rPr>
          <w:rFonts w:eastAsia="Times New Roman" w:cs="Times New Roman"/>
          <w:color w:val="auto"/>
        </w:rPr>
        <w:t xml:space="preserve">odnikateľského </w:t>
      </w:r>
      <w:r w:rsidRPr="004D43B7">
        <w:rPr>
          <w:rFonts w:eastAsia="Times New Roman" w:cs="Times New Roman"/>
          <w:color w:val="auto"/>
        </w:rPr>
        <w:t>zámeru“ spoločnosti s dôrazom na zapojenie podnikov slovenského obranného priemyslu.</w:t>
      </w:r>
    </w:p>
    <w:p w14:paraId="4667A227" w14:textId="77777777" w:rsidR="004F056F" w:rsidRPr="004D43B7" w:rsidRDefault="004F056F" w:rsidP="004D43B7">
      <w:pPr>
        <w:pStyle w:val="Odsekzoznamu"/>
        <w:spacing w:line="240" w:lineRule="auto"/>
        <w:rPr>
          <w:rFonts w:cs="Times New Roman"/>
          <w:b/>
          <w:color w:val="auto"/>
          <w:highlight w:val="yellow"/>
          <w:u w:val="single"/>
        </w:rPr>
      </w:pPr>
    </w:p>
    <w:p w14:paraId="15D785D2" w14:textId="1A980566" w:rsidR="00A22675" w:rsidRPr="004D43B7" w:rsidRDefault="00F773FB" w:rsidP="009945CC">
      <w:pPr>
        <w:spacing w:before="120" w:after="120" w:line="240" w:lineRule="auto"/>
        <w:ind w:left="431" w:hanging="43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D43B7">
        <w:rPr>
          <w:rFonts w:ascii="Times New Roman" w:eastAsia="Batang" w:hAnsi="Times New Roman" w:cs="Times New Roman"/>
          <w:b/>
          <w:noProof/>
          <w:color w:val="auto"/>
          <w:sz w:val="24"/>
          <w:szCs w:val="24"/>
          <w:lang w:eastAsia="ko-KR"/>
        </w:rPr>
        <w:t>3.1.     H</w:t>
      </w:r>
      <w:r w:rsidR="00A22675" w:rsidRPr="004D43B7">
        <w:rPr>
          <w:rFonts w:ascii="Times New Roman" w:eastAsia="Batang" w:hAnsi="Times New Roman" w:cs="Times New Roman"/>
          <w:b/>
          <w:noProof/>
          <w:color w:val="auto"/>
          <w:sz w:val="24"/>
          <w:szCs w:val="24"/>
          <w:lang w:eastAsia="ko-KR"/>
        </w:rPr>
        <w:t xml:space="preserve">armonogram </w:t>
      </w:r>
      <w:r w:rsidR="00A22675" w:rsidRPr="004D43B7">
        <w:rPr>
          <w:rFonts w:ascii="Times New Roman" w:hAnsi="Times New Roman" w:cs="Times New Roman"/>
          <w:b/>
          <w:color w:val="auto"/>
          <w:sz w:val="24"/>
          <w:szCs w:val="24"/>
        </w:rPr>
        <w:t>obstarania vozidiel BOV/VTV 4x4</w:t>
      </w:r>
    </w:p>
    <w:p w14:paraId="0835901A" w14:textId="77777777" w:rsidR="00A22675" w:rsidRPr="004D43B7" w:rsidRDefault="00A22675" w:rsidP="009945CC">
      <w:pPr>
        <w:spacing w:after="120" w:line="240" w:lineRule="auto"/>
        <w:ind w:left="850" w:hanging="425"/>
        <w:jc w:val="both"/>
        <w:rPr>
          <w:rFonts w:ascii="Times New Roman" w:eastAsia="Batang" w:hAnsi="Times New Roman" w:cs="Times New Roman"/>
          <w:noProof/>
          <w:color w:val="auto"/>
          <w:sz w:val="24"/>
          <w:szCs w:val="24"/>
          <w:lang w:eastAsia="ko-KR"/>
        </w:rPr>
      </w:pPr>
      <w:r w:rsidRPr="004D43B7">
        <w:rPr>
          <w:rFonts w:ascii="Times New Roman" w:eastAsia="Batang" w:hAnsi="Times New Roman" w:cs="Times New Roman"/>
          <w:b/>
          <w:noProof/>
          <w:color w:val="auto"/>
          <w:sz w:val="24"/>
          <w:szCs w:val="24"/>
          <w:lang w:eastAsia="ko-KR"/>
        </w:rPr>
        <w:t xml:space="preserve">     </w:t>
      </w:r>
      <w:r w:rsidRPr="004D43B7">
        <w:rPr>
          <w:rFonts w:ascii="Times New Roman" w:eastAsia="Batang" w:hAnsi="Times New Roman" w:cs="Times New Roman"/>
          <w:noProof/>
          <w:color w:val="auto"/>
          <w:sz w:val="24"/>
          <w:szCs w:val="24"/>
          <w:lang w:eastAsia="ko-KR"/>
        </w:rPr>
        <w:t>a)  V roku 2019</w:t>
      </w:r>
    </w:p>
    <w:p w14:paraId="09E5DB83" w14:textId="5816EFA8" w:rsidR="00A22675" w:rsidRPr="004D43B7" w:rsidRDefault="00CD5C09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cs="Times New Roman"/>
          <w:noProof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>postupom užšej súťaže</w:t>
      </w:r>
      <w:r w:rsidR="00A22675" w:rsidRPr="004D43B7">
        <w:rPr>
          <w:rFonts w:eastAsia="Batang" w:cs="Times New Roman"/>
          <w:noProof/>
          <w:color w:val="auto"/>
          <w:lang w:eastAsia="ko-KR"/>
        </w:rPr>
        <w:t xml:space="preserve"> vykonať výber spoločnosti pre realizáciu výroby BOV/VTV 4x4,</w:t>
      </w:r>
    </w:p>
    <w:p w14:paraId="5222EE8E" w14:textId="4CD41343" w:rsidR="00A22675" w:rsidRPr="004D43B7" w:rsidRDefault="00A22675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cs="Times New Roman"/>
          <w:noProof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>podpísanie zmluvných dokumentov s</w:t>
      </w:r>
      <w:r w:rsidR="00CD5C09" w:rsidRPr="004D43B7">
        <w:rPr>
          <w:rFonts w:eastAsia="Batang" w:cs="Times New Roman"/>
          <w:noProof/>
          <w:color w:val="auto"/>
          <w:lang w:eastAsia="ko-KR"/>
        </w:rPr>
        <w:t xml:space="preserve"> úspešným uchádzačom</w:t>
      </w:r>
      <w:r w:rsidRPr="004D43B7">
        <w:rPr>
          <w:rFonts w:cs="Times New Roman"/>
          <w:color w:val="auto"/>
        </w:rPr>
        <w:t>,</w:t>
      </w:r>
    </w:p>
    <w:p w14:paraId="1FF0E5E1" w14:textId="58A349A2" w:rsidR="006A4D3A" w:rsidRPr="004D43B7" w:rsidRDefault="006A4D3A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cs="Times New Roman"/>
          <w:noProof/>
          <w:lang w:eastAsia="ko-KR"/>
        </w:rPr>
      </w:pPr>
      <w:r w:rsidRPr="004D43B7">
        <w:rPr>
          <w:rFonts w:cs="Times New Roman"/>
          <w:noProof/>
          <w:lang w:eastAsia="ko-KR"/>
        </w:rPr>
        <w:t>zahájenie výroby pilotného vozidla</w:t>
      </w:r>
      <w:r w:rsidR="00B0002F" w:rsidRPr="004D43B7">
        <w:rPr>
          <w:rFonts w:cs="Times New Roman"/>
          <w:noProof/>
          <w:lang w:eastAsia="ko-KR"/>
        </w:rPr>
        <w:t>,</w:t>
      </w:r>
    </w:p>
    <w:p w14:paraId="21269FBF" w14:textId="2718B8D0" w:rsidR="00A22675" w:rsidRPr="004D43B7" w:rsidRDefault="00A22675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cs="Times New Roman"/>
          <w:noProof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 xml:space="preserve">zavedenie </w:t>
      </w:r>
      <w:r w:rsidR="00671DB5" w:rsidRPr="004D43B7">
        <w:rPr>
          <w:rFonts w:eastAsia="Batang" w:cs="Times New Roman"/>
          <w:noProof/>
          <w:color w:val="auto"/>
          <w:lang w:eastAsia="ko-KR"/>
        </w:rPr>
        <w:t xml:space="preserve">pilotného </w:t>
      </w:r>
      <w:r w:rsidR="008D5736" w:rsidRPr="004D43B7">
        <w:rPr>
          <w:rFonts w:eastAsia="Batang" w:cs="Times New Roman"/>
          <w:noProof/>
          <w:color w:val="auto"/>
          <w:lang w:eastAsia="ko-KR"/>
        </w:rPr>
        <w:t>vozidla do používania o</w:t>
      </w:r>
      <w:r w:rsidRPr="004D43B7">
        <w:rPr>
          <w:rFonts w:eastAsia="Batang" w:cs="Times New Roman"/>
          <w:noProof/>
          <w:color w:val="auto"/>
          <w:lang w:eastAsia="ko-KR"/>
        </w:rPr>
        <w:t>zbrojených síl Slovenskej republiky,</w:t>
      </w:r>
    </w:p>
    <w:p w14:paraId="61CB13EA" w14:textId="6C45E684" w:rsidR="00A22675" w:rsidRPr="004D43B7" w:rsidRDefault="00A22675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cs="Times New Roman"/>
          <w:noProof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 xml:space="preserve">akceptácia </w:t>
      </w:r>
      <w:r w:rsidR="00671DB5" w:rsidRPr="004D43B7">
        <w:rPr>
          <w:rFonts w:eastAsia="Batang" w:cs="Times New Roman"/>
          <w:noProof/>
          <w:color w:val="auto"/>
          <w:lang w:eastAsia="ko-KR"/>
        </w:rPr>
        <w:t>pilotného vozidla</w:t>
      </w:r>
      <w:r w:rsidR="00CE0EA0" w:rsidRPr="004D43B7">
        <w:rPr>
          <w:rFonts w:eastAsia="Batang" w:cs="Times New Roman"/>
          <w:noProof/>
          <w:color w:val="auto"/>
          <w:lang w:eastAsia="ko-KR"/>
        </w:rPr>
        <w:t xml:space="preserve"> formou testov a skúšok,</w:t>
      </w:r>
    </w:p>
    <w:p w14:paraId="15505F86" w14:textId="0B4CB9DA" w:rsidR="00CE0EA0" w:rsidRPr="004D43B7" w:rsidRDefault="006A4D3A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cs="Times New Roman"/>
          <w:noProof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 xml:space="preserve">zahájenie výroby </w:t>
      </w:r>
      <w:r w:rsidR="00CD5C09" w:rsidRPr="004D43B7">
        <w:rPr>
          <w:rFonts w:eastAsia="Batang" w:cs="Times New Roman"/>
          <w:noProof/>
          <w:color w:val="auto"/>
          <w:lang w:eastAsia="ko-KR"/>
        </w:rPr>
        <w:t xml:space="preserve">predsériových </w:t>
      </w:r>
      <w:r w:rsidR="00CE0EA0" w:rsidRPr="004D43B7">
        <w:rPr>
          <w:rFonts w:eastAsia="Batang" w:cs="Times New Roman"/>
          <w:noProof/>
          <w:color w:val="auto"/>
          <w:lang w:eastAsia="ko-KR"/>
        </w:rPr>
        <w:t>vozidiel</w:t>
      </w:r>
      <w:r w:rsidR="00B0002F" w:rsidRPr="004D43B7">
        <w:rPr>
          <w:rFonts w:eastAsia="Batang" w:cs="Times New Roman"/>
          <w:noProof/>
          <w:color w:val="auto"/>
          <w:lang w:eastAsia="ko-KR"/>
        </w:rPr>
        <w:t>.</w:t>
      </w:r>
    </w:p>
    <w:p w14:paraId="46C7D452" w14:textId="77777777" w:rsidR="00A22675" w:rsidRPr="004D43B7" w:rsidRDefault="00A22675" w:rsidP="009945CC">
      <w:pPr>
        <w:pStyle w:val="Odsekzoznamu"/>
        <w:spacing w:line="240" w:lineRule="auto"/>
        <w:ind w:left="851" w:hanging="425"/>
        <w:rPr>
          <w:rFonts w:eastAsia="Batang" w:cs="Times New Roman"/>
          <w:noProof/>
          <w:color w:val="auto"/>
          <w:lang w:eastAsia="ko-KR"/>
        </w:rPr>
      </w:pPr>
    </w:p>
    <w:p w14:paraId="7B291F3C" w14:textId="77777777" w:rsidR="00A22675" w:rsidRPr="004D43B7" w:rsidRDefault="00A22675" w:rsidP="009945CC">
      <w:pPr>
        <w:pStyle w:val="Odsekzoznamu"/>
        <w:spacing w:after="120" w:line="240" w:lineRule="auto"/>
        <w:ind w:left="850" w:hanging="425"/>
        <w:rPr>
          <w:rFonts w:eastAsia="Batang" w:cs="Times New Roman"/>
          <w:noProof/>
          <w:color w:val="auto"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>b)  V rokoch  2020 - 2029</w:t>
      </w:r>
    </w:p>
    <w:p w14:paraId="479271D6" w14:textId="09BB7561" w:rsidR="00CE0EA0" w:rsidRPr="009945CC" w:rsidRDefault="00A22675" w:rsidP="009945CC">
      <w:pPr>
        <w:pStyle w:val="Odsekzoznamu"/>
        <w:numPr>
          <w:ilvl w:val="0"/>
          <w:numId w:val="47"/>
        </w:numPr>
        <w:spacing w:line="240" w:lineRule="auto"/>
        <w:ind w:left="1134"/>
        <w:rPr>
          <w:rFonts w:eastAsia="Batang" w:cs="Times New Roman"/>
          <w:noProof/>
          <w:color w:val="auto"/>
          <w:lang w:eastAsia="ko-KR"/>
        </w:rPr>
      </w:pPr>
      <w:r w:rsidRPr="004D43B7">
        <w:rPr>
          <w:rFonts w:eastAsia="Batang" w:cs="Times New Roman"/>
          <w:noProof/>
          <w:color w:val="auto"/>
          <w:lang w:eastAsia="ko-KR"/>
        </w:rPr>
        <w:t xml:space="preserve">začať sériovú výrobu a zabezpečiť dodávky vozidiel podľa schváleného plánu. </w:t>
      </w:r>
    </w:p>
    <w:p w14:paraId="5825EB3E" w14:textId="77777777" w:rsidR="00CE0EA0" w:rsidRPr="004D43B7" w:rsidRDefault="00CE0EA0" w:rsidP="004D43B7">
      <w:pPr>
        <w:pStyle w:val="Odsekzoznamu"/>
        <w:spacing w:line="240" w:lineRule="auto"/>
        <w:ind w:left="284"/>
        <w:rPr>
          <w:rFonts w:eastAsia="Batang" w:cs="Times New Roman"/>
          <w:noProof/>
          <w:color w:val="auto"/>
          <w:highlight w:val="yellow"/>
          <w:lang w:eastAsia="ko-KR"/>
        </w:rPr>
      </w:pPr>
    </w:p>
    <w:p w14:paraId="294672DA" w14:textId="77777777" w:rsidR="00A22675" w:rsidRPr="004D43B7" w:rsidRDefault="00A22675" w:rsidP="009945CC">
      <w:pPr>
        <w:spacing w:before="120" w:after="120" w:line="240" w:lineRule="auto"/>
        <w:ind w:left="431" w:hanging="43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b/>
          <w:color w:val="auto"/>
          <w:sz w:val="24"/>
          <w:szCs w:val="24"/>
        </w:rPr>
        <w:t>3.2.     Finančné nároky projektu obstarania vozidiel BOV/VTV 4x4</w:t>
      </w:r>
    </w:p>
    <w:p w14:paraId="341FA5D5" w14:textId="4086986B" w:rsidR="00A22675" w:rsidRPr="004D43B7" w:rsidRDefault="00A22675" w:rsidP="004D43B7">
      <w:pPr>
        <w:pStyle w:val="Odsekzoznamu"/>
        <w:spacing w:line="240" w:lineRule="auto"/>
        <w:ind w:firstLine="357"/>
        <w:rPr>
          <w:rFonts w:cs="Times New Roman"/>
          <w:color w:val="auto"/>
        </w:rPr>
      </w:pPr>
      <w:r w:rsidRPr="004D43B7">
        <w:rPr>
          <w:rFonts w:cs="Times New Roman"/>
          <w:color w:val="auto"/>
        </w:rPr>
        <w:t xml:space="preserve">     Celkový odhad nákladov na zabezpečenie realizácie projektu </w:t>
      </w:r>
      <w:r w:rsidRPr="004D43B7">
        <w:rPr>
          <w:rFonts w:cs="Times New Roman"/>
          <w:b/>
          <w:color w:val="auto"/>
        </w:rPr>
        <w:t>nepresiahne</w:t>
      </w:r>
      <w:r w:rsidR="00C0532A" w:rsidRPr="004D43B7">
        <w:rPr>
          <w:rFonts w:cs="Times New Roman"/>
          <w:color w:val="auto"/>
        </w:rPr>
        <w:t xml:space="preserve"> čiastku </w:t>
      </w:r>
      <w:r w:rsidR="00C0532A" w:rsidRPr="004D43B7">
        <w:rPr>
          <w:rFonts w:cs="Times New Roman"/>
          <w:color w:val="auto"/>
        </w:rPr>
        <w:br/>
        <w:t>ktorá bola schválená vládou SR</w:t>
      </w:r>
      <w:r w:rsidRPr="004D43B7">
        <w:rPr>
          <w:rFonts w:cs="Times New Roman"/>
          <w:color w:val="auto"/>
        </w:rPr>
        <w:t>. V odhadovaných nákladoch sú zahrnuté aj náklady na prvotnú logistickú podporu, trenažéry, náklady na muníciu a infraštruktúru potrebnú na zabezpečenie skladovania, prevádzky a </w:t>
      </w:r>
      <w:r w:rsidR="006A4D3A" w:rsidRPr="004D43B7">
        <w:rPr>
          <w:rFonts w:cs="Times New Roman"/>
          <w:color w:val="auto"/>
        </w:rPr>
        <w:t xml:space="preserve">servisu </w:t>
      </w:r>
      <w:r w:rsidRPr="004D43B7">
        <w:rPr>
          <w:rFonts w:cs="Times New Roman"/>
          <w:color w:val="auto"/>
        </w:rPr>
        <w:t>vozidiel.</w:t>
      </w:r>
    </w:p>
    <w:p w14:paraId="3D29A49C" w14:textId="77777777" w:rsidR="00A22675" w:rsidRPr="004D43B7" w:rsidRDefault="00A22675" w:rsidP="004D43B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DA0037E" w14:textId="11491466" w:rsidR="00CE0EA0" w:rsidRPr="004D43B7" w:rsidRDefault="00CE0EA0" w:rsidP="009945CC">
      <w:pPr>
        <w:pStyle w:val="Odsekzoznamu"/>
        <w:spacing w:after="120" w:line="240" w:lineRule="auto"/>
        <w:ind w:left="357"/>
        <w:outlineLvl w:val="0"/>
        <w:rPr>
          <w:rFonts w:cs="Times New Roman"/>
        </w:rPr>
      </w:pPr>
      <w:r w:rsidRPr="004D43B7">
        <w:rPr>
          <w:rFonts w:cs="Times New Roman"/>
        </w:rPr>
        <w:t>Návrh dodávok BOV/VTV 4 x 4 po jednotlivých rokoch</w:t>
      </w:r>
    </w:p>
    <w:tbl>
      <w:tblPr>
        <w:tblStyle w:val="Mriekatabuky"/>
        <w:tblW w:w="0" w:type="auto"/>
        <w:tblInd w:w="39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601"/>
        <w:gridCol w:w="1121"/>
        <w:gridCol w:w="1259"/>
        <w:gridCol w:w="1259"/>
        <w:gridCol w:w="1396"/>
      </w:tblGrid>
      <w:tr w:rsidR="00CE0EA0" w:rsidRPr="004D43B7" w14:paraId="33190433" w14:textId="77777777" w:rsidTr="00A931C9">
        <w:tc>
          <w:tcPr>
            <w:tcW w:w="3601" w:type="dxa"/>
            <w:tcBorders>
              <w:top w:val="single" w:sz="18" w:space="0" w:color="000000" w:themeColor="text1"/>
              <w:left w:val="single" w:sz="18" w:space="0" w:color="000000" w:themeColor="text1"/>
              <w:bottom w:val="thinThickSmallGap" w:sz="24" w:space="0" w:color="000000" w:themeColor="text1"/>
            </w:tcBorders>
          </w:tcPr>
          <w:p w14:paraId="1EB2B192" w14:textId="77777777" w:rsidR="00CE0EA0" w:rsidRPr="004D43B7" w:rsidRDefault="00CE0EA0" w:rsidP="004D43B7">
            <w:pPr>
              <w:pStyle w:val="Odsekzoznamu"/>
              <w:spacing w:before="120" w:line="240" w:lineRule="auto"/>
              <w:rPr>
                <w:rFonts w:cs="Times New Roman"/>
                <w:b/>
              </w:rPr>
            </w:pPr>
            <w:r w:rsidRPr="004D43B7">
              <w:rPr>
                <w:rFonts w:cs="Times New Roman"/>
                <w:b/>
              </w:rPr>
              <w:t>Rok</w:t>
            </w:r>
          </w:p>
        </w:tc>
        <w:tc>
          <w:tcPr>
            <w:tcW w:w="1121" w:type="dxa"/>
            <w:tcBorders>
              <w:top w:val="single" w:sz="18" w:space="0" w:color="000000" w:themeColor="text1"/>
              <w:bottom w:val="thinThickSmallGap" w:sz="24" w:space="0" w:color="000000" w:themeColor="text1"/>
            </w:tcBorders>
          </w:tcPr>
          <w:p w14:paraId="4852FBBD" w14:textId="600BA784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  <w:b/>
              </w:rPr>
            </w:pPr>
            <w:r w:rsidRPr="004D43B7">
              <w:rPr>
                <w:rFonts w:cs="Times New Roman"/>
                <w:b/>
              </w:rPr>
              <w:t>2019</w:t>
            </w:r>
          </w:p>
        </w:tc>
        <w:tc>
          <w:tcPr>
            <w:tcW w:w="1259" w:type="dxa"/>
            <w:tcBorders>
              <w:top w:val="single" w:sz="18" w:space="0" w:color="000000" w:themeColor="text1"/>
              <w:bottom w:val="thinThickSmallGap" w:sz="24" w:space="0" w:color="000000" w:themeColor="text1"/>
            </w:tcBorders>
          </w:tcPr>
          <w:p w14:paraId="3290695D" w14:textId="3A266585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  <w:b/>
              </w:rPr>
            </w:pPr>
            <w:r w:rsidRPr="004D43B7">
              <w:rPr>
                <w:rFonts w:cs="Times New Roman"/>
                <w:b/>
              </w:rPr>
              <w:t>2020</w:t>
            </w:r>
          </w:p>
        </w:tc>
        <w:tc>
          <w:tcPr>
            <w:tcW w:w="1259" w:type="dxa"/>
            <w:tcBorders>
              <w:top w:val="single" w:sz="18" w:space="0" w:color="000000" w:themeColor="text1"/>
              <w:bottom w:val="thinThickSmallGap" w:sz="24" w:space="0" w:color="000000" w:themeColor="text1"/>
            </w:tcBorders>
          </w:tcPr>
          <w:p w14:paraId="6926D73F" w14:textId="6E116EBD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  <w:b/>
              </w:rPr>
            </w:pPr>
            <w:r w:rsidRPr="004D43B7">
              <w:rPr>
                <w:rFonts w:cs="Times New Roman"/>
                <w:b/>
              </w:rPr>
              <w:t>2021</w:t>
            </w:r>
          </w:p>
        </w:tc>
        <w:tc>
          <w:tcPr>
            <w:tcW w:w="1396" w:type="dxa"/>
            <w:tcBorders>
              <w:top w:val="single" w:sz="18" w:space="0" w:color="000000" w:themeColor="text1"/>
              <w:bottom w:val="thinThickSmallGap" w:sz="24" w:space="0" w:color="000000" w:themeColor="text1"/>
            </w:tcBorders>
          </w:tcPr>
          <w:p w14:paraId="121C6A26" w14:textId="2DD2372E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  <w:b/>
              </w:rPr>
            </w:pPr>
            <w:r w:rsidRPr="004D43B7">
              <w:rPr>
                <w:rFonts w:cs="Times New Roman"/>
                <w:b/>
              </w:rPr>
              <w:t>2022</w:t>
            </w:r>
          </w:p>
        </w:tc>
      </w:tr>
      <w:tr w:rsidR="00CE0EA0" w:rsidRPr="004D43B7" w14:paraId="7C3ADFE0" w14:textId="77777777" w:rsidTr="00A931C9">
        <w:tc>
          <w:tcPr>
            <w:tcW w:w="3601" w:type="dxa"/>
            <w:tcBorders>
              <w:top w:val="thinThickSmallGap" w:sz="24" w:space="0" w:color="000000" w:themeColor="text1"/>
              <w:left w:val="single" w:sz="18" w:space="0" w:color="000000" w:themeColor="text1"/>
              <w:bottom w:val="thinThickSmallGap" w:sz="24" w:space="0" w:color="000000" w:themeColor="text1"/>
            </w:tcBorders>
          </w:tcPr>
          <w:p w14:paraId="61C2D465" w14:textId="77777777" w:rsidR="00CE0EA0" w:rsidRPr="004D43B7" w:rsidRDefault="00CE0EA0" w:rsidP="004D43B7">
            <w:pPr>
              <w:pStyle w:val="Odsekzoznamu"/>
              <w:spacing w:before="120" w:line="240" w:lineRule="auto"/>
              <w:rPr>
                <w:rFonts w:cs="Times New Roman"/>
                <w:b/>
              </w:rPr>
            </w:pPr>
            <w:r w:rsidRPr="004D43B7">
              <w:rPr>
                <w:rFonts w:cs="Times New Roman"/>
                <w:b/>
              </w:rPr>
              <w:t>Počet kusov</w:t>
            </w:r>
          </w:p>
        </w:tc>
        <w:tc>
          <w:tcPr>
            <w:tcW w:w="1121" w:type="dxa"/>
            <w:tcBorders>
              <w:top w:val="thinThickSmallGap" w:sz="24" w:space="0" w:color="000000" w:themeColor="text1"/>
              <w:bottom w:val="thinThickSmallGap" w:sz="24" w:space="0" w:color="000000" w:themeColor="text1"/>
            </w:tcBorders>
            <w:vAlign w:val="center"/>
          </w:tcPr>
          <w:p w14:paraId="0A5B058E" w14:textId="4690B3B5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</w:rPr>
            </w:pPr>
            <w:r w:rsidRPr="004D43B7">
              <w:rPr>
                <w:rFonts w:cs="Times New Roman"/>
              </w:rPr>
              <w:t>6</w:t>
            </w:r>
          </w:p>
        </w:tc>
        <w:tc>
          <w:tcPr>
            <w:tcW w:w="1259" w:type="dxa"/>
            <w:tcBorders>
              <w:top w:val="thinThickSmallGap" w:sz="24" w:space="0" w:color="000000" w:themeColor="text1"/>
              <w:bottom w:val="thinThickSmallGap" w:sz="24" w:space="0" w:color="000000" w:themeColor="text1"/>
            </w:tcBorders>
            <w:vAlign w:val="center"/>
          </w:tcPr>
          <w:p w14:paraId="60F0CA69" w14:textId="25D52EC7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</w:rPr>
            </w:pPr>
            <w:r w:rsidRPr="004D43B7">
              <w:rPr>
                <w:rFonts w:cs="Times New Roman"/>
              </w:rPr>
              <w:t>18</w:t>
            </w:r>
          </w:p>
        </w:tc>
        <w:tc>
          <w:tcPr>
            <w:tcW w:w="1259" w:type="dxa"/>
            <w:tcBorders>
              <w:top w:val="thinThickSmallGap" w:sz="24" w:space="0" w:color="000000" w:themeColor="text1"/>
              <w:bottom w:val="thinThickSmallGap" w:sz="24" w:space="0" w:color="000000" w:themeColor="text1"/>
            </w:tcBorders>
            <w:vAlign w:val="center"/>
          </w:tcPr>
          <w:p w14:paraId="10921655" w14:textId="77777777" w:rsidR="00CE0EA0" w:rsidRPr="004D43B7" w:rsidRDefault="00CE0EA0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</w:rPr>
            </w:pPr>
            <w:r w:rsidRPr="004D43B7">
              <w:rPr>
                <w:rFonts w:cs="Times New Roman"/>
              </w:rPr>
              <w:t>23</w:t>
            </w:r>
          </w:p>
        </w:tc>
        <w:tc>
          <w:tcPr>
            <w:tcW w:w="1396" w:type="dxa"/>
            <w:tcBorders>
              <w:top w:val="thinThickSmallGap" w:sz="24" w:space="0" w:color="000000" w:themeColor="text1"/>
              <w:bottom w:val="thinThickSmallGap" w:sz="24" w:space="0" w:color="000000" w:themeColor="text1"/>
            </w:tcBorders>
            <w:vAlign w:val="center"/>
          </w:tcPr>
          <w:p w14:paraId="4F6F7BD7" w14:textId="380B1240" w:rsidR="00CE0EA0" w:rsidRPr="004D43B7" w:rsidRDefault="00EF4315" w:rsidP="004D43B7">
            <w:pPr>
              <w:pStyle w:val="Odsekzoznamu"/>
              <w:spacing w:before="120" w:line="240" w:lineRule="auto"/>
              <w:jc w:val="center"/>
              <w:rPr>
                <w:rFonts w:cs="Times New Roman"/>
              </w:rPr>
            </w:pPr>
            <w:r w:rsidRPr="004D43B7">
              <w:rPr>
                <w:rFonts w:cs="Times New Roman"/>
              </w:rPr>
              <w:t>38</w:t>
            </w:r>
          </w:p>
        </w:tc>
      </w:tr>
    </w:tbl>
    <w:p w14:paraId="019CD269" w14:textId="467D9BAD" w:rsidR="00A22675" w:rsidRPr="004D43B7" w:rsidRDefault="00A22675" w:rsidP="004D43B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14:paraId="7840C289" w14:textId="417BD4B7" w:rsidR="00A22675" w:rsidRPr="004D43B7" w:rsidRDefault="00EF4315" w:rsidP="004D43B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Vozidlá vyrobené  v rokoch 2019-2022 budú prednostne určené pre vyčlenené jednotky ťažkej brigády (prápor ISTAR, samohybný delostrelecký oddiel, Vojenská polícia a jednotky protilietadlovej raketovej brigády).</w:t>
      </w:r>
    </w:p>
    <w:p w14:paraId="51E42A62" w14:textId="77777777" w:rsidR="00EF4315" w:rsidRDefault="00EF4315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15AA47E" w14:textId="77777777" w:rsidR="009945CC" w:rsidRDefault="009945CC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D6529DA" w14:textId="77777777" w:rsidR="009945CC" w:rsidRDefault="009945CC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D034CE3" w14:textId="77777777" w:rsidR="009945CC" w:rsidRDefault="009945CC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2A98AC1" w14:textId="77777777" w:rsidR="009945CC" w:rsidRDefault="009945CC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D3CC7BC" w14:textId="77777777" w:rsidR="009945CC" w:rsidRDefault="009945CC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FC744EC" w14:textId="77777777" w:rsidR="009945CC" w:rsidRPr="004D43B7" w:rsidRDefault="009945CC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B8E7CA" w14:textId="4D6A6BF5" w:rsidR="00A22675" w:rsidRPr="009945CC" w:rsidRDefault="009945CC" w:rsidP="004D4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945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4.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A22675" w:rsidRPr="009945CC">
        <w:rPr>
          <w:rFonts w:ascii="Times New Roman" w:hAnsi="Times New Roman" w:cs="Times New Roman"/>
          <w:b/>
          <w:color w:val="auto"/>
          <w:sz w:val="24"/>
          <w:szCs w:val="24"/>
        </w:rPr>
        <w:t>Záver</w:t>
      </w:r>
      <w:r w:rsidR="00701F22" w:rsidRPr="009945C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69683A7F" w14:textId="5C68310D" w:rsidR="00A22675" w:rsidRPr="004D43B7" w:rsidRDefault="00A22675" w:rsidP="004D43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991159" w14:textId="7AAC0977" w:rsidR="00A22675" w:rsidRPr="004D43B7" w:rsidRDefault="00A22675" w:rsidP="004D43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3B7">
        <w:rPr>
          <w:rFonts w:ascii="Times New Roman" w:hAnsi="Times New Roman" w:cs="Times New Roman"/>
          <w:color w:val="auto"/>
          <w:sz w:val="24"/>
          <w:szCs w:val="24"/>
        </w:rPr>
        <w:t>Rozhodnutie o nákupe vozidiel BOV/VTV 4x4 je nutné chápať ako znak politickej zodpovednosti voči občanom SR pri obrane Slovenskej republiky v </w:t>
      </w:r>
      <w:r w:rsidR="006A4D3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súlade s Ústavou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Slovenskej republiky</w:t>
      </w:r>
      <w:r w:rsidR="006A4D3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6A4D3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 voči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vyslaným jednotkám do krízových oblastí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. Rovnako tak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naplnenie </w:t>
      </w:r>
      <w:r w:rsidR="006A4D3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povinností Slovenskej republiky 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>vyplývajúcich z medzinárodných zmlúv a</w:t>
      </w:r>
      <w:r w:rsidR="00F94C2C" w:rsidRPr="004D43B7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097F52" w:rsidRPr="004D43B7">
        <w:rPr>
          <w:rFonts w:ascii="Times New Roman" w:hAnsi="Times New Roman" w:cs="Times New Roman"/>
          <w:color w:val="auto"/>
          <w:sz w:val="24"/>
          <w:szCs w:val="24"/>
        </w:rPr>
        <w:t>dohôd</w:t>
      </w:r>
      <w:r w:rsidR="00F94C2C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, ktorými </w:t>
      </w:r>
      <w:r w:rsidR="009945CC">
        <w:rPr>
          <w:rFonts w:ascii="Times New Roman" w:hAnsi="Times New Roman" w:cs="Times New Roman"/>
          <w:color w:val="auto"/>
          <w:sz w:val="24"/>
          <w:szCs w:val="24"/>
        </w:rPr>
        <w:br/>
      </w:r>
      <w:r w:rsidR="00F94C2C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sa zaviazala </w:t>
      </w:r>
      <w:r w:rsidR="006A4D3A" w:rsidRPr="004D43B7">
        <w:rPr>
          <w:rFonts w:ascii="Times New Roman" w:hAnsi="Times New Roman" w:cs="Times New Roman"/>
          <w:color w:val="auto"/>
          <w:sz w:val="24"/>
          <w:szCs w:val="24"/>
        </w:rPr>
        <w:t>ako suverénn</w:t>
      </w:r>
      <w:r w:rsidR="00F94C2C" w:rsidRPr="004D43B7">
        <w:rPr>
          <w:rFonts w:ascii="Times New Roman" w:hAnsi="Times New Roman" w:cs="Times New Roman"/>
          <w:color w:val="auto"/>
          <w:sz w:val="24"/>
          <w:szCs w:val="24"/>
        </w:rPr>
        <w:t>y</w:t>
      </w:r>
      <w:r w:rsidR="006A4D3A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štát a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4C2C" w:rsidRPr="004D43B7">
        <w:rPr>
          <w:rFonts w:ascii="Times New Roman" w:hAnsi="Times New Roman" w:cs="Times New Roman"/>
          <w:color w:val="auto"/>
          <w:sz w:val="24"/>
          <w:szCs w:val="24"/>
        </w:rPr>
        <w:t xml:space="preserve">riadny členský </w:t>
      </w:r>
      <w:r w:rsidRPr="004D43B7">
        <w:rPr>
          <w:rFonts w:ascii="Times New Roman" w:hAnsi="Times New Roman" w:cs="Times New Roman"/>
          <w:color w:val="auto"/>
          <w:sz w:val="24"/>
          <w:szCs w:val="24"/>
        </w:rPr>
        <w:t>štát EÚ a NATO.</w:t>
      </w:r>
    </w:p>
    <w:p w14:paraId="313B5CCC" w14:textId="77777777" w:rsidR="00A22675" w:rsidRPr="004D43B7" w:rsidRDefault="00A22675" w:rsidP="004D43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7E6DC71" w14:textId="10C484AB" w:rsidR="00A22675" w:rsidRPr="004D43B7" w:rsidRDefault="00A22675" w:rsidP="004D43B7">
      <w:pPr>
        <w:pStyle w:val="Odsekzoznamu"/>
        <w:spacing w:line="240" w:lineRule="auto"/>
        <w:ind w:firstLine="567"/>
        <w:rPr>
          <w:rFonts w:cs="Times New Roman"/>
          <w:color w:val="auto"/>
        </w:rPr>
      </w:pPr>
      <w:r w:rsidRPr="004D43B7">
        <w:rPr>
          <w:rFonts w:cs="Times New Roman"/>
          <w:color w:val="auto"/>
        </w:rPr>
        <w:t xml:space="preserve"> </w:t>
      </w:r>
    </w:p>
    <w:p w14:paraId="6EA3DEC6" w14:textId="77777777" w:rsidR="00A22675" w:rsidRPr="004D43B7" w:rsidRDefault="00A22675" w:rsidP="004D43B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 w:rsidR="00A22675" w:rsidRPr="004D43B7"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674DA" w14:textId="77777777" w:rsidR="00347A9E" w:rsidRDefault="00347A9E">
      <w:pPr>
        <w:spacing w:after="0" w:line="240" w:lineRule="auto"/>
      </w:pPr>
      <w:r>
        <w:separator/>
      </w:r>
    </w:p>
  </w:endnote>
  <w:endnote w:type="continuationSeparator" w:id="0">
    <w:p w14:paraId="765B67AA" w14:textId="77777777" w:rsidR="00347A9E" w:rsidRDefault="00347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EUAlbertin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226FD" w14:textId="71EA606A" w:rsidR="0046050C" w:rsidRDefault="0046050C">
    <w:pPr>
      <w:pStyle w:val="Hlavikaapt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rPr>
        <w:rFonts w:hint="eastAsia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CF31E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C5CC7" w14:textId="77777777" w:rsidR="00347A9E" w:rsidRDefault="00347A9E">
      <w:pPr>
        <w:spacing w:after="0" w:line="240" w:lineRule="auto"/>
      </w:pPr>
      <w:r>
        <w:separator/>
      </w:r>
    </w:p>
  </w:footnote>
  <w:footnote w:type="continuationSeparator" w:id="0">
    <w:p w14:paraId="5F402BDA" w14:textId="77777777" w:rsidR="00347A9E" w:rsidRDefault="00347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F76ED"/>
    <w:multiLevelType w:val="hybridMultilevel"/>
    <w:tmpl w:val="4B8473FC"/>
    <w:lvl w:ilvl="0" w:tplc="07CA2A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12F"/>
    <w:multiLevelType w:val="hybridMultilevel"/>
    <w:tmpl w:val="CCEE6284"/>
    <w:styleLink w:val="Importovantl4"/>
    <w:lvl w:ilvl="0" w:tplc="F18AD00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C6004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6288A8A">
      <w:start w:val="1"/>
      <w:numFmt w:val="bullet"/>
      <w:lvlText w:val="▪"/>
      <w:lvlJc w:val="left"/>
      <w:pPr>
        <w:ind w:left="14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B4B8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824421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AE64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16E2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DAB4D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1AADEB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325E9C"/>
    <w:multiLevelType w:val="hybridMultilevel"/>
    <w:tmpl w:val="4B8EFB96"/>
    <w:lvl w:ilvl="0" w:tplc="537AC72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0429B"/>
    <w:multiLevelType w:val="hybridMultilevel"/>
    <w:tmpl w:val="FE5237E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E340E87"/>
    <w:multiLevelType w:val="hybridMultilevel"/>
    <w:tmpl w:val="E84E9EC8"/>
    <w:styleLink w:val="Importovantl3"/>
    <w:lvl w:ilvl="0" w:tplc="0678857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15EF23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879D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B608E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42E630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7C020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E1221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A146E0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1B4CEB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5627DD"/>
    <w:multiLevelType w:val="hybridMultilevel"/>
    <w:tmpl w:val="47F4C3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309B4"/>
    <w:multiLevelType w:val="hybridMultilevel"/>
    <w:tmpl w:val="D3B8D2F2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2754EAE"/>
    <w:multiLevelType w:val="hybridMultilevel"/>
    <w:tmpl w:val="662E5DCC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4292B83"/>
    <w:multiLevelType w:val="hybridMultilevel"/>
    <w:tmpl w:val="1CFA19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62414"/>
    <w:multiLevelType w:val="hybridMultilevel"/>
    <w:tmpl w:val="979234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D5C72"/>
    <w:multiLevelType w:val="hybridMultilevel"/>
    <w:tmpl w:val="60ACFCA2"/>
    <w:lvl w:ilvl="0" w:tplc="A6CEC8D6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C0894"/>
    <w:multiLevelType w:val="hybridMultilevel"/>
    <w:tmpl w:val="267A968A"/>
    <w:lvl w:ilvl="0" w:tplc="D7E404FA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537AC72A">
      <w:start w:val="1"/>
      <w:numFmt w:val="bullet"/>
      <w:lvlText w:val="-"/>
      <w:lvlJc w:val="left"/>
      <w:pPr>
        <w:ind w:left="1495" w:hanging="360"/>
      </w:pPr>
      <w:rPr>
        <w:rFonts w:ascii="Times New Roman" w:eastAsia="Batang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650" w:hanging="180"/>
      </w:pPr>
    </w:lvl>
    <w:lvl w:ilvl="3" w:tplc="73866092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4090" w:hanging="360"/>
      </w:pPr>
    </w:lvl>
    <w:lvl w:ilvl="5" w:tplc="041B001B" w:tentative="1">
      <w:start w:val="1"/>
      <w:numFmt w:val="lowerRoman"/>
      <w:lvlText w:val="%6."/>
      <w:lvlJc w:val="right"/>
      <w:pPr>
        <w:ind w:left="4810" w:hanging="180"/>
      </w:pPr>
    </w:lvl>
    <w:lvl w:ilvl="6" w:tplc="041B000F" w:tentative="1">
      <w:start w:val="1"/>
      <w:numFmt w:val="decimal"/>
      <w:lvlText w:val="%7."/>
      <w:lvlJc w:val="left"/>
      <w:pPr>
        <w:ind w:left="5530" w:hanging="360"/>
      </w:pPr>
    </w:lvl>
    <w:lvl w:ilvl="7" w:tplc="041B0019" w:tentative="1">
      <w:start w:val="1"/>
      <w:numFmt w:val="lowerLetter"/>
      <w:lvlText w:val="%8."/>
      <w:lvlJc w:val="left"/>
      <w:pPr>
        <w:ind w:left="6250" w:hanging="360"/>
      </w:pPr>
    </w:lvl>
    <w:lvl w:ilvl="8" w:tplc="041B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F1E0AD8"/>
    <w:multiLevelType w:val="hybridMultilevel"/>
    <w:tmpl w:val="D7543A8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B1DEA"/>
    <w:multiLevelType w:val="hybridMultilevel"/>
    <w:tmpl w:val="01C680A2"/>
    <w:lvl w:ilvl="0" w:tplc="64D491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B157568"/>
    <w:multiLevelType w:val="hybridMultilevel"/>
    <w:tmpl w:val="D2E2B824"/>
    <w:lvl w:ilvl="0" w:tplc="07CA2AD0">
      <w:start w:val="3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7FC7D0B"/>
    <w:multiLevelType w:val="hybridMultilevel"/>
    <w:tmpl w:val="C52E0C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748A2"/>
    <w:multiLevelType w:val="hybridMultilevel"/>
    <w:tmpl w:val="52248C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F33B8"/>
    <w:multiLevelType w:val="hybridMultilevel"/>
    <w:tmpl w:val="9CD0552C"/>
    <w:lvl w:ilvl="0" w:tplc="0664692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5427E8"/>
    <w:multiLevelType w:val="hybridMultilevel"/>
    <w:tmpl w:val="4412D44C"/>
    <w:lvl w:ilvl="0" w:tplc="537AC72A">
      <w:start w:val="1"/>
      <w:numFmt w:val="bullet"/>
      <w:lvlText w:val="-"/>
      <w:lvlJc w:val="left"/>
      <w:pPr>
        <w:ind w:left="1495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4241687E"/>
    <w:multiLevelType w:val="hybridMultilevel"/>
    <w:tmpl w:val="FC24962A"/>
    <w:lvl w:ilvl="0" w:tplc="F814CC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7AC7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537AC72A">
      <w:start w:val="1"/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1C061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8C6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861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B05D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301F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08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3BB2642"/>
    <w:multiLevelType w:val="hybridMultilevel"/>
    <w:tmpl w:val="397EE34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575C7"/>
    <w:multiLevelType w:val="hybridMultilevel"/>
    <w:tmpl w:val="23B40B52"/>
    <w:lvl w:ilvl="0" w:tplc="537AC72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658C3"/>
    <w:multiLevelType w:val="multilevel"/>
    <w:tmpl w:val="AA7CD6D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  <w:sz w:val="28"/>
      </w:rPr>
    </w:lvl>
    <w:lvl w:ilvl="1">
      <w:start w:val="5"/>
      <w:numFmt w:val="decimal"/>
      <w:lvlText w:val="%1.%2)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3" w15:restartNumberingAfterBreak="0">
    <w:nsid w:val="471E0B33"/>
    <w:multiLevelType w:val="hybridMultilevel"/>
    <w:tmpl w:val="ACAAA6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D276A"/>
    <w:multiLevelType w:val="hybridMultilevel"/>
    <w:tmpl w:val="E2D22A62"/>
    <w:lvl w:ilvl="0" w:tplc="53E844A2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B1F1C73"/>
    <w:multiLevelType w:val="hybridMultilevel"/>
    <w:tmpl w:val="E84E9EC8"/>
    <w:numStyleLink w:val="Importovantl3"/>
  </w:abstractNum>
  <w:abstractNum w:abstractNumId="26" w15:restartNumberingAfterBreak="0">
    <w:nsid w:val="4C4078BF"/>
    <w:multiLevelType w:val="hybridMultilevel"/>
    <w:tmpl w:val="E640D322"/>
    <w:lvl w:ilvl="0" w:tplc="537AC72A">
      <w:start w:val="1"/>
      <w:numFmt w:val="bullet"/>
      <w:lvlText w:val="-"/>
      <w:lvlJc w:val="left"/>
      <w:pPr>
        <w:ind w:left="1778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4DAF77F6"/>
    <w:multiLevelType w:val="hybridMultilevel"/>
    <w:tmpl w:val="B24A52C4"/>
    <w:lvl w:ilvl="0" w:tplc="3DC8B3C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FE3CD0"/>
    <w:multiLevelType w:val="hybridMultilevel"/>
    <w:tmpl w:val="CCEE6284"/>
    <w:numStyleLink w:val="Importovantl4"/>
  </w:abstractNum>
  <w:abstractNum w:abstractNumId="29" w15:restartNumberingAfterBreak="0">
    <w:nsid w:val="58CE1421"/>
    <w:multiLevelType w:val="hybridMultilevel"/>
    <w:tmpl w:val="DDD496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A41CE"/>
    <w:multiLevelType w:val="hybridMultilevel"/>
    <w:tmpl w:val="73FAD4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49CF"/>
    <w:multiLevelType w:val="hybridMultilevel"/>
    <w:tmpl w:val="7B90C204"/>
    <w:lvl w:ilvl="0" w:tplc="A6CEC8D6">
      <w:numFmt w:val="bullet"/>
      <w:lvlText w:val="–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78C4240"/>
    <w:multiLevelType w:val="hybridMultilevel"/>
    <w:tmpl w:val="0F908DA8"/>
    <w:lvl w:ilvl="0" w:tplc="BC6AD940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A20F3C"/>
    <w:multiLevelType w:val="hybridMultilevel"/>
    <w:tmpl w:val="CEC86CE0"/>
    <w:lvl w:ilvl="0" w:tplc="F814CC70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EC7D9F"/>
    <w:multiLevelType w:val="hybridMultilevel"/>
    <w:tmpl w:val="25E42558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C8C75BD"/>
    <w:multiLevelType w:val="hybridMultilevel"/>
    <w:tmpl w:val="331E7D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53B58"/>
    <w:multiLevelType w:val="hybridMultilevel"/>
    <w:tmpl w:val="A38485F8"/>
    <w:lvl w:ilvl="0" w:tplc="537AC72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3E1CD3"/>
    <w:multiLevelType w:val="hybridMultilevel"/>
    <w:tmpl w:val="EEFE17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2571C"/>
    <w:multiLevelType w:val="hybridMultilevel"/>
    <w:tmpl w:val="F50210A0"/>
    <w:lvl w:ilvl="0" w:tplc="F814CC70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593620"/>
    <w:multiLevelType w:val="hybridMultilevel"/>
    <w:tmpl w:val="16BC8362"/>
    <w:lvl w:ilvl="0" w:tplc="8240388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0869"/>
    <w:multiLevelType w:val="hybridMultilevel"/>
    <w:tmpl w:val="BD5C2332"/>
    <w:lvl w:ilvl="0" w:tplc="537AC72A">
      <w:start w:val="1"/>
      <w:numFmt w:val="bullet"/>
      <w:lvlText w:val="-"/>
      <w:lvlJc w:val="left"/>
      <w:pPr>
        <w:ind w:left="1429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AD50B96"/>
    <w:multiLevelType w:val="hybridMultilevel"/>
    <w:tmpl w:val="E4BEFF9A"/>
    <w:lvl w:ilvl="0" w:tplc="F5A8C6B6">
      <w:start w:val="2"/>
      <w:numFmt w:val="bullet"/>
      <w:lvlText w:val="-"/>
      <w:lvlJc w:val="left"/>
      <w:pPr>
        <w:ind w:left="1146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"/>
  </w:num>
  <w:num w:numId="4">
    <w:abstractNumId w:val="28"/>
  </w:num>
  <w:num w:numId="5">
    <w:abstractNumId w:val="28"/>
    <w:lvlOverride w:ilvl="0">
      <w:lvl w:ilvl="0" w:tplc="6EC862DC">
        <w:start w:val="1"/>
        <w:numFmt w:val="bullet"/>
        <w:lvlText w:val="·"/>
        <w:lvlJc w:val="left"/>
        <w:pPr>
          <w:ind w:left="753" w:hanging="3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2000DBA">
        <w:start w:val="1"/>
        <w:numFmt w:val="bullet"/>
        <w:lvlText w:val="o"/>
        <w:lvlJc w:val="left"/>
        <w:pPr>
          <w:ind w:left="147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9A8288">
        <w:start w:val="1"/>
        <w:numFmt w:val="bullet"/>
        <w:lvlText w:val="▪"/>
        <w:lvlJc w:val="left"/>
        <w:pPr>
          <w:ind w:left="1527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29A6B2E">
        <w:start w:val="1"/>
        <w:numFmt w:val="bullet"/>
        <w:lvlText w:val="·"/>
        <w:lvlJc w:val="left"/>
        <w:pPr>
          <w:ind w:left="2913" w:hanging="3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1520B6E">
        <w:start w:val="1"/>
        <w:numFmt w:val="bullet"/>
        <w:lvlText w:val="o"/>
        <w:lvlJc w:val="left"/>
        <w:pPr>
          <w:ind w:left="363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78E634">
        <w:start w:val="1"/>
        <w:numFmt w:val="bullet"/>
        <w:lvlText w:val="▪"/>
        <w:lvlJc w:val="left"/>
        <w:pPr>
          <w:ind w:left="435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8FE4E34">
        <w:start w:val="1"/>
        <w:numFmt w:val="bullet"/>
        <w:lvlText w:val="·"/>
        <w:lvlJc w:val="left"/>
        <w:pPr>
          <w:ind w:left="5073" w:hanging="3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40843F6">
        <w:start w:val="1"/>
        <w:numFmt w:val="bullet"/>
        <w:lvlText w:val="o"/>
        <w:lvlJc w:val="left"/>
        <w:pPr>
          <w:ind w:left="579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57683EC">
        <w:start w:val="1"/>
        <w:numFmt w:val="bullet"/>
        <w:lvlText w:val="▪"/>
        <w:lvlJc w:val="left"/>
        <w:pPr>
          <w:ind w:left="651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2"/>
  </w:num>
  <w:num w:numId="7">
    <w:abstractNumId w:val="20"/>
  </w:num>
  <w:num w:numId="8">
    <w:abstractNumId w:val="16"/>
  </w:num>
  <w:num w:numId="9">
    <w:abstractNumId w:val="23"/>
  </w:num>
  <w:num w:numId="10">
    <w:abstractNumId w:val="29"/>
  </w:num>
  <w:num w:numId="11">
    <w:abstractNumId w:val="8"/>
  </w:num>
  <w:num w:numId="12">
    <w:abstractNumId w:val="15"/>
  </w:num>
  <w:num w:numId="13">
    <w:abstractNumId w:val="30"/>
  </w:num>
  <w:num w:numId="14">
    <w:abstractNumId w:val="37"/>
  </w:num>
  <w:num w:numId="15">
    <w:abstractNumId w:val="9"/>
  </w:num>
  <w:num w:numId="16">
    <w:abstractNumId w:val="35"/>
  </w:num>
  <w:num w:numId="17">
    <w:abstractNumId w:val="7"/>
  </w:num>
  <w:num w:numId="18">
    <w:abstractNumId w:val="6"/>
  </w:num>
  <w:num w:numId="19">
    <w:abstractNumId w:val="13"/>
  </w:num>
  <w:num w:numId="20">
    <w:abstractNumId w:val="24"/>
  </w:num>
  <w:num w:numId="21">
    <w:abstractNumId w:val="41"/>
  </w:num>
  <w:num w:numId="22">
    <w:abstractNumId w:val="17"/>
  </w:num>
  <w:num w:numId="23">
    <w:abstractNumId w:val="19"/>
  </w:num>
  <w:num w:numId="24">
    <w:abstractNumId w:val="40"/>
  </w:num>
  <w:num w:numId="25">
    <w:abstractNumId w:val="11"/>
  </w:num>
  <w:num w:numId="26">
    <w:abstractNumId w:val="26"/>
  </w:num>
  <w:num w:numId="27">
    <w:abstractNumId w:val="2"/>
  </w:num>
  <w:num w:numId="28">
    <w:abstractNumId w:val="21"/>
  </w:num>
  <w:num w:numId="29">
    <w:abstractNumId w:val="36"/>
  </w:num>
  <w:num w:numId="30">
    <w:abstractNumId w:val="32"/>
  </w:num>
  <w:num w:numId="31">
    <w:abstractNumId w:val="33"/>
  </w:num>
  <w:num w:numId="32">
    <w:abstractNumId w:val="38"/>
  </w:num>
  <w:num w:numId="33">
    <w:abstractNumId w:val="18"/>
  </w:num>
  <w:num w:numId="34">
    <w:abstractNumId w:val="22"/>
  </w:num>
  <w:num w:numId="35">
    <w:abstractNumId w:val="10"/>
  </w:num>
  <w:num w:numId="36">
    <w:abstractNumId w:val="27"/>
  </w:num>
  <w:num w:numId="37">
    <w:abstractNumId w:val="34"/>
  </w:num>
  <w:num w:numId="38">
    <w:abstractNumId w:val="3"/>
  </w:num>
  <w:num w:numId="39">
    <w:abstractNumId w:val="5"/>
  </w:num>
  <w:num w:numId="40">
    <w:abstractNumId w:val="10"/>
  </w:num>
  <w:num w:numId="41">
    <w:abstractNumId w:val="6"/>
  </w:num>
  <w:num w:numId="42">
    <w:abstractNumId w:val="34"/>
  </w:num>
  <w:num w:numId="43">
    <w:abstractNumId w:val="3"/>
  </w:num>
  <w:num w:numId="44">
    <w:abstractNumId w:val="14"/>
  </w:num>
  <w:num w:numId="45">
    <w:abstractNumId w:val="39"/>
  </w:num>
  <w:num w:numId="46">
    <w:abstractNumId w:val="3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4B"/>
    <w:rsid w:val="000004D9"/>
    <w:rsid w:val="00004617"/>
    <w:rsid w:val="00004E5A"/>
    <w:rsid w:val="00015666"/>
    <w:rsid w:val="000319C0"/>
    <w:rsid w:val="00031FE6"/>
    <w:rsid w:val="00033A68"/>
    <w:rsid w:val="00035C68"/>
    <w:rsid w:val="00040BD0"/>
    <w:rsid w:val="00043DAB"/>
    <w:rsid w:val="000471B6"/>
    <w:rsid w:val="00052310"/>
    <w:rsid w:val="00053703"/>
    <w:rsid w:val="00065F32"/>
    <w:rsid w:val="000750EC"/>
    <w:rsid w:val="0008019F"/>
    <w:rsid w:val="000838D7"/>
    <w:rsid w:val="00087055"/>
    <w:rsid w:val="00097F52"/>
    <w:rsid w:val="000A0A47"/>
    <w:rsid w:val="000A0BE9"/>
    <w:rsid w:val="000B23B1"/>
    <w:rsid w:val="000B3652"/>
    <w:rsid w:val="000C6788"/>
    <w:rsid w:val="000D396A"/>
    <w:rsid w:val="000E6AA3"/>
    <w:rsid w:val="000E77F5"/>
    <w:rsid w:val="000E7D1B"/>
    <w:rsid w:val="000F2BA4"/>
    <w:rsid w:val="000F4C4F"/>
    <w:rsid w:val="00107FEE"/>
    <w:rsid w:val="00113643"/>
    <w:rsid w:val="001156C3"/>
    <w:rsid w:val="0011645A"/>
    <w:rsid w:val="00116CCB"/>
    <w:rsid w:val="0012608C"/>
    <w:rsid w:val="00133AC4"/>
    <w:rsid w:val="001441AC"/>
    <w:rsid w:val="001456A5"/>
    <w:rsid w:val="00146C45"/>
    <w:rsid w:val="00153C33"/>
    <w:rsid w:val="00162D41"/>
    <w:rsid w:val="0016348B"/>
    <w:rsid w:val="00193C7B"/>
    <w:rsid w:val="0019560C"/>
    <w:rsid w:val="0019575A"/>
    <w:rsid w:val="001A2AD8"/>
    <w:rsid w:val="001A6335"/>
    <w:rsid w:val="001A67B8"/>
    <w:rsid w:val="001B51EF"/>
    <w:rsid w:val="001C427F"/>
    <w:rsid w:val="001C5D4E"/>
    <w:rsid w:val="001D1835"/>
    <w:rsid w:val="001D2664"/>
    <w:rsid w:val="001D3309"/>
    <w:rsid w:val="001F1F62"/>
    <w:rsid w:val="001F282A"/>
    <w:rsid w:val="001F3CB5"/>
    <w:rsid w:val="001F413E"/>
    <w:rsid w:val="00200C59"/>
    <w:rsid w:val="00202FB1"/>
    <w:rsid w:val="0020719D"/>
    <w:rsid w:val="00216210"/>
    <w:rsid w:val="002223F6"/>
    <w:rsid w:val="002225B5"/>
    <w:rsid w:val="002243A5"/>
    <w:rsid w:val="0024075B"/>
    <w:rsid w:val="00243AD7"/>
    <w:rsid w:val="00245377"/>
    <w:rsid w:val="002524DB"/>
    <w:rsid w:val="00255A5B"/>
    <w:rsid w:val="002731A7"/>
    <w:rsid w:val="0027362D"/>
    <w:rsid w:val="00276F74"/>
    <w:rsid w:val="00284201"/>
    <w:rsid w:val="002904F8"/>
    <w:rsid w:val="00294284"/>
    <w:rsid w:val="00296A43"/>
    <w:rsid w:val="002A0CD6"/>
    <w:rsid w:val="002A1763"/>
    <w:rsid w:val="002A36B1"/>
    <w:rsid w:val="002A3EC3"/>
    <w:rsid w:val="002A5116"/>
    <w:rsid w:val="002A57AA"/>
    <w:rsid w:val="002A7329"/>
    <w:rsid w:val="002B2469"/>
    <w:rsid w:val="002B61B8"/>
    <w:rsid w:val="002B676D"/>
    <w:rsid w:val="002B7481"/>
    <w:rsid w:val="002C0742"/>
    <w:rsid w:val="002C0C5B"/>
    <w:rsid w:val="002C2D84"/>
    <w:rsid w:val="002D0AAA"/>
    <w:rsid w:val="002D35E1"/>
    <w:rsid w:val="002D4B1E"/>
    <w:rsid w:val="002D6B61"/>
    <w:rsid w:val="002E1E24"/>
    <w:rsid w:val="002E3AE0"/>
    <w:rsid w:val="002E466C"/>
    <w:rsid w:val="002F3143"/>
    <w:rsid w:val="002F362A"/>
    <w:rsid w:val="003001B8"/>
    <w:rsid w:val="003001CB"/>
    <w:rsid w:val="003119FB"/>
    <w:rsid w:val="00317A1E"/>
    <w:rsid w:val="00323662"/>
    <w:rsid w:val="00325EA4"/>
    <w:rsid w:val="00326C00"/>
    <w:rsid w:val="00345F32"/>
    <w:rsid w:val="00347A9E"/>
    <w:rsid w:val="00350D8E"/>
    <w:rsid w:val="0035109E"/>
    <w:rsid w:val="00353345"/>
    <w:rsid w:val="00357597"/>
    <w:rsid w:val="00383891"/>
    <w:rsid w:val="00384B17"/>
    <w:rsid w:val="00384E6F"/>
    <w:rsid w:val="003957B9"/>
    <w:rsid w:val="003A574B"/>
    <w:rsid w:val="003A57AC"/>
    <w:rsid w:val="003A6105"/>
    <w:rsid w:val="003A6763"/>
    <w:rsid w:val="003B45E5"/>
    <w:rsid w:val="003B5280"/>
    <w:rsid w:val="003B54B0"/>
    <w:rsid w:val="003B5F90"/>
    <w:rsid w:val="003C0230"/>
    <w:rsid w:val="003C2147"/>
    <w:rsid w:val="003C5522"/>
    <w:rsid w:val="003C578A"/>
    <w:rsid w:val="003C6013"/>
    <w:rsid w:val="003D1A45"/>
    <w:rsid w:val="003D2747"/>
    <w:rsid w:val="003D5F2A"/>
    <w:rsid w:val="0040618E"/>
    <w:rsid w:val="00407A5F"/>
    <w:rsid w:val="004132B5"/>
    <w:rsid w:val="00414AEC"/>
    <w:rsid w:val="004430FA"/>
    <w:rsid w:val="00445C5F"/>
    <w:rsid w:val="00446D1C"/>
    <w:rsid w:val="004502BE"/>
    <w:rsid w:val="004544CE"/>
    <w:rsid w:val="00456436"/>
    <w:rsid w:val="0046050C"/>
    <w:rsid w:val="00464487"/>
    <w:rsid w:val="004672ED"/>
    <w:rsid w:val="00472D15"/>
    <w:rsid w:val="00474A76"/>
    <w:rsid w:val="00476F79"/>
    <w:rsid w:val="00483242"/>
    <w:rsid w:val="00483B97"/>
    <w:rsid w:val="004848AD"/>
    <w:rsid w:val="00486764"/>
    <w:rsid w:val="004870A1"/>
    <w:rsid w:val="00487B51"/>
    <w:rsid w:val="0049492C"/>
    <w:rsid w:val="004A6357"/>
    <w:rsid w:val="004B6A4E"/>
    <w:rsid w:val="004C2B7C"/>
    <w:rsid w:val="004C5FB2"/>
    <w:rsid w:val="004C6F2A"/>
    <w:rsid w:val="004C7BA9"/>
    <w:rsid w:val="004D13A8"/>
    <w:rsid w:val="004D2607"/>
    <w:rsid w:val="004D27AB"/>
    <w:rsid w:val="004D3A60"/>
    <w:rsid w:val="004D43B7"/>
    <w:rsid w:val="004E4636"/>
    <w:rsid w:val="004E49A6"/>
    <w:rsid w:val="004E4B19"/>
    <w:rsid w:val="004E4B80"/>
    <w:rsid w:val="004E4CB5"/>
    <w:rsid w:val="004F056F"/>
    <w:rsid w:val="004F2915"/>
    <w:rsid w:val="004F3C91"/>
    <w:rsid w:val="004F6820"/>
    <w:rsid w:val="00502279"/>
    <w:rsid w:val="00505055"/>
    <w:rsid w:val="00510871"/>
    <w:rsid w:val="00515FD8"/>
    <w:rsid w:val="005216EB"/>
    <w:rsid w:val="0052205F"/>
    <w:rsid w:val="0052624E"/>
    <w:rsid w:val="00526671"/>
    <w:rsid w:val="005321B0"/>
    <w:rsid w:val="005468AA"/>
    <w:rsid w:val="00547B42"/>
    <w:rsid w:val="00552355"/>
    <w:rsid w:val="00552953"/>
    <w:rsid w:val="0055452A"/>
    <w:rsid w:val="00561592"/>
    <w:rsid w:val="0056373E"/>
    <w:rsid w:val="00566531"/>
    <w:rsid w:val="005903F2"/>
    <w:rsid w:val="00591662"/>
    <w:rsid w:val="005937E1"/>
    <w:rsid w:val="00596867"/>
    <w:rsid w:val="00597920"/>
    <w:rsid w:val="005A0E2F"/>
    <w:rsid w:val="005B3DF5"/>
    <w:rsid w:val="005B5742"/>
    <w:rsid w:val="005C1E6D"/>
    <w:rsid w:val="005C68B6"/>
    <w:rsid w:val="005C690E"/>
    <w:rsid w:val="005D03DC"/>
    <w:rsid w:val="005D708C"/>
    <w:rsid w:val="005E3B7E"/>
    <w:rsid w:val="005E417B"/>
    <w:rsid w:val="005E56B8"/>
    <w:rsid w:val="005F0282"/>
    <w:rsid w:val="005F3688"/>
    <w:rsid w:val="005F38DB"/>
    <w:rsid w:val="00600A86"/>
    <w:rsid w:val="00600EE6"/>
    <w:rsid w:val="00602427"/>
    <w:rsid w:val="00607190"/>
    <w:rsid w:val="00607DE8"/>
    <w:rsid w:val="00611545"/>
    <w:rsid w:val="0061163C"/>
    <w:rsid w:val="00620795"/>
    <w:rsid w:val="006329AD"/>
    <w:rsid w:val="0063504C"/>
    <w:rsid w:val="0063630C"/>
    <w:rsid w:val="0064079C"/>
    <w:rsid w:val="00640DDC"/>
    <w:rsid w:val="00644313"/>
    <w:rsid w:val="00653BAC"/>
    <w:rsid w:val="00655507"/>
    <w:rsid w:val="00656AAD"/>
    <w:rsid w:val="00661FB6"/>
    <w:rsid w:val="00663855"/>
    <w:rsid w:val="00671DB5"/>
    <w:rsid w:val="00677B57"/>
    <w:rsid w:val="006812B1"/>
    <w:rsid w:val="006854D8"/>
    <w:rsid w:val="00691CF4"/>
    <w:rsid w:val="0069330A"/>
    <w:rsid w:val="006A4D3A"/>
    <w:rsid w:val="006A764D"/>
    <w:rsid w:val="006C6602"/>
    <w:rsid w:val="006E2BF9"/>
    <w:rsid w:val="006E3083"/>
    <w:rsid w:val="006E7918"/>
    <w:rsid w:val="006F23AC"/>
    <w:rsid w:val="006F6664"/>
    <w:rsid w:val="006F757A"/>
    <w:rsid w:val="006F791C"/>
    <w:rsid w:val="00701F22"/>
    <w:rsid w:val="007028C2"/>
    <w:rsid w:val="0070349A"/>
    <w:rsid w:val="00711A3E"/>
    <w:rsid w:val="00712C8A"/>
    <w:rsid w:val="007138B0"/>
    <w:rsid w:val="0071667C"/>
    <w:rsid w:val="00723B97"/>
    <w:rsid w:val="00727121"/>
    <w:rsid w:val="0073142E"/>
    <w:rsid w:val="007330D2"/>
    <w:rsid w:val="00733B1E"/>
    <w:rsid w:val="0073681C"/>
    <w:rsid w:val="00752707"/>
    <w:rsid w:val="00757BDD"/>
    <w:rsid w:val="007643BA"/>
    <w:rsid w:val="0076567D"/>
    <w:rsid w:val="00767B40"/>
    <w:rsid w:val="007714EC"/>
    <w:rsid w:val="0077171D"/>
    <w:rsid w:val="0077255C"/>
    <w:rsid w:val="0077282F"/>
    <w:rsid w:val="00774A33"/>
    <w:rsid w:val="00781632"/>
    <w:rsid w:val="007830FA"/>
    <w:rsid w:val="00791224"/>
    <w:rsid w:val="00794924"/>
    <w:rsid w:val="007A4522"/>
    <w:rsid w:val="007A7BEF"/>
    <w:rsid w:val="007B18B6"/>
    <w:rsid w:val="007B2B86"/>
    <w:rsid w:val="007B3CD1"/>
    <w:rsid w:val="007B3D15"/>
    <w:rsid w:val="007B67D5"/>
    <w:rsid w:val="007C0A8B"/>
    <w:rsid w:val="007C0C29"/>
    <w:rsid w:val="007C4CCD"/>
    <w:rsid w:val="007C6AAC"/>
    <w:rsid w:val="007D65F5"/>
    <w:rsid w:val="007D7AF7"/>
    <w:rsid w:val="007E038F"/>
    <w:rsid w:val="007E49D8"/>
    <w:rsid w:val="007E4E83"/>
    <w:rsid w:val="007F6210"/>
    <w:rsid w:val="007F770B"/>
    <w:rsid w:val="00800434"/>
    <w:rsid w:val="00802814"/>
    <w:rsid w:val="00813E7E"/>
    <w:rsid w:val="00815363"/>
    <w:rsid w:val="0082004C"/>
    <w:rsid w:val="0082214C"/>
    <w:rsid w:val="00822576"/>
    <w:rsid w:val="0082409F"/>
    <w:rsid w:val="00824118"/>
    <w:rsid w:val="00832E7C"/>
    <w:rsid w:val="00836566"/>
    <w:rsid w:val="00845D07"/>
    <w:rsid w:val="0084668D"/>
    <w:rsid w:val="00847661"/>
    <w:rsid w:val="008526B6"/>
    <w:rsid w:val="00856755"/>
    <w:rsid w:val="00866B35"/>
    <w:rsid w:val="0087440A"/>
    <w:rsid w:val="00884A19"/>
    <w:rsid w:val="00891E2D"/>
    <w:rsid w:val="0089253D"/>
    <w:rsid w:val="00895B2F"/>
    <w:rsid w:val="0089746B"/>
    <w:rsid w:val="008A039C"/>
    <w:rsid w:val="008A273A"/>
    <w:rsid w:val="008A33CB"/>
    <w:rsid w:val="008B28AB"/>
    <w:rsid w:val="008C7C8D"/>
    <w:rsid w:val="008D1AA3"/>
    <w:rsid w:val="008D3106"/>
    <w:rsid w:val="008D5736"/>
    <w:rsid w:val="009040E0"/>
    <w:rsid w:val="009119D2"/>
    <w:rsid w:val="0091269E"/>
    <w:rsid w:val="00914027"/>
    <w:rsid w:val="0091459F"/>
    <w:rsid w:val="009177B3"/>
    <w:rsid w:val="0092368F"/>
    <w:rsid w:val="00927D28"/>
    <w:rsid w:val="00935E3E"/>
    <w:rsid w:val="0093732F"/>
    <w:rsid w:val="00943040"/>
    <w:rsid w:val="0094682A"/>
    <w:rsid w:val="009526D8"/>
    <w:rsid w:val="00955F48"/>
    <w:rsid w:val="0096108A"/>
    <w:rsid w:val="009611A0"/>
    <w:rsid w:val="00967DA7"/>
    <w:rsid w:val="00967F40"/>
    <w:rsid w:val="00972F1B"/>
    <w:rsid w:val="00974C10"/>
    <w:rsid w:val="00983AC7"/>
    <w:rsid w:val="00986606"/>
    <w:rsid w:val="00991575"/>
    <w:rsid w:val="009945CC"/>
    <w:rsid w:val="00995AE6"/>
    <w:rsid w:val="009B0DCF"/>
    <w:rsid w:val="009B7E73"/>
    <w:rsid w:val="009C0417"/>
    <w:rsid w:val="009C23AE"/>
    <w:rsid w:val="009C278D"/>
    <w:rsid w:val="009C301A"/>
    <w:rsid w:val="009C5629"/>
    <w:rsid w:val="009D288D"/>
    <w:rsid w:val="009D4168"/>
    <w:rsid w:val="009D78C8"/>
    <w:rsid w:val="009E050E"/>
    <w:rsid w:val="009E3059"/>
    <w:rsid w:val="00A022A2"/>
    <w:rsid w:val="00A02524"/>
    <w:rsid w:val="00A10155"/>
    <w:rsid w:val="00A11678"/>
    <w:rsid w:val="00A135F8"/>
    <w:rsid w:val="00A138DD"/>
    <w:rsid w:val="00A17BEE"/>
    <w:rsid w:val="00A22675"/>
    <w:rsid w:val="00A23DA6"/>
    <w:rsid w:val="00A27A8A"/>
    <w:rsid w:val="00A32818"/>
    <w:rsid w:val="00A33142"/>
    <w:rsid w:val="00A33A3E"/>
    <w:rsid w:val="00A37256"/>
    <w:rsid w:val="00A37D76"/>
    <w:rsid w:val="00A37E1B"/>
    <w:rsid w:val="00A44EA5"/>
    <w:rsid w:val="00A45B21"/>
    <w:rsid w:val="00A461F8"/>
    <w:rsid w:val="00A576C0"/>
    <w:rsid w:val="00A6051C"/>
    <w:rsid w:val="00A61643"/>
    <w:rsid w:val="00A63C7D"/>
    <w:rsid w:val="00A763F5"/>
    <w:rsid w:val="00A7663C"/>
    <w:rsid w:val="00A76D55"/>
    <w:rsid w:val="00A76FFA"/>
    <w:rsid w:val="00A83B7B"/>
    <w:rsid w:val="00A87853"/>
    <w:rsid w:val="00A92D42"/>
    <w:rsid w:val="00A931C9"/>
    <w:rsid w:val="00A93B9D"/>
    <w:rsid w:val="00A95C77"/>
    <w:rsid w:val="00A9704B"/>
    <w:rsid w:val="00AB2787"/>
    <w:rsid w:val="00AB3856"/>
    <w:rsid w:val="00AB756B"/>
    <w:rsid w:val="00AC4833"/>
    <w:rsid w:val="00AC57C3"/>
    <w:rsid w:val="00AC63BA"/>
    <w:rsid w:val="00AD0ABD"/>
    <w:rsid w:val="00AD3763"/>
    <w:rsid w:val="00AD43CC"/>
    <w:rsid w:val="00AD4F4A"/>
    <w:rsid w:val="00AF1948"/>
    <w:rsid w:val="00AF629F"/>
    <w:rsid w:val="00B0002F"/>
    <w:rsid w:val="00B00B3D"/>
    <w:rsid w:val="00B07721"/>
    <w:rsid w:val="00B1016F"/>
    <w:rsid w:val="00B10540"/>
    <w:rsid w:val="00B151EA"/>
    <w:rsid w:val="00B204CA"/>
    <w:rsid w:val="00B2103A"/>
    <w:rsid w:val="00B21ED2"/>
    <w:rsid w:val="00B22336"/>
    <w:rsid w:val="00B22EE1"/>
    <w:rsid w:val="00B30DB3"/>
    <w:rsid w:val="00B32DE2"/>
    <w:rsid w:val="00B431CD"/>
    <w:rsid w:val="00B46A70"/>
    <w:rsid w:val="00B507AD"/>
    <w:rsid w:val="00B5595C"/>
    <w:rsid w:val="00B56B8D"/>
    <w:rsid w:val="00B60D4B"/>
    <w:rsid w:val="00B62DA3"/>
    <w:rsid w:val="00B65458"/>
    <w:rsid w:val="00B65DDB"/>
    <w:rsid w:val="00B66651"/>
    <w:rsid w:val="00B80083"/>
    <w:rsid w:val="00B826B9"/>
    <w:rsid w:val="00B84E08"/>
    <w:rsid w:val="00B867ED"/>
    <w:rsid w:val="00B91976"/>
    <w:rsid w:val="00BA114F"/>
    <w:rsid w:val="00BA2730"/>
    <w:rsid w:val="00BA7832"/>
    <w:rsid w:val="00BB0FA8"/>
    <w:rsid w:val="00BB1772"/>
    <w:rsid w:val="00BC10C1"/>
    <w:rsid w:val="00BC2D9D"/>
    <w:rsid w:val="00BC4B08"/>
    <w:rsid w:val="00BC6D4A"/>
    <w:rsid w:val="00BD41E4"/>
    <w:rsid w:val="00BE1265"/>
    <w:rsid w:val="00BE1268"/>
    <w:rsid w:val="00BE6775"/>
    <w:rsid w:val="00BE7509"/>
    <w:rsid w:val="00BF4496"/>
    <w:rsid w:val="00BF6C8E"/>
    <w:rsid w:val="00C0532A"/>
    <w:rsid w:val="00C05A63"/>
    <w:rsid w:val="00C11F55"/>
    <w:rsid w:val="00C16CD8"/>
    <w:rsid w:val="00C2235A"/>
    <w:rsid w:val="00C2592A"/>
    <w:rsid w:val="00C26853"/>
    <w:rsid w:val="00C27925"/>
    <w:rsid w:val="00C30E4A"/>
    <w:rsid w:val="00C447BF"/>
    <w:rsid w:val="00C560D3"/>
    <w:rsid w:val="00C606E8"/>
    <w:rsid w:val="00C609AC"/>
    <w:rsid w:val="00C70B7B"/>
    <w:rsid w:val="00C71F68"/>
    <w:rsid w:val="00C811C1"/>
    <w:rsid w:val="00C84429"/>
    <w:rsid w:val="00C85B04"/>
    <w:rsid w:val="00C85B71"/>
    <w:rsid w:val="00C87123"/>
    <w:rsid w:val="00C91C5A"/>
    <w:rsid w:val="00CA0F05"/>
    <w:rsid w:val="00CA1D56"/>
    <w:rsid w:val="00CB6E53"/>
    <w:rsid w:val="00CB77DF"/>
    <w:rsid w:val="00CC4EA7"/>
    <w:rsid w:val="00CC75C2"/>
    <w:rsid w:val="00CD4C37"/>
    <w:rsid w:val="00CD5C09"/>
    <w:rsid w:val="00CD7B9B"/>
    <w:rsid w:val="00CE0EA0"/>
    <w:rsid w:val="00CE3086"/>
    <w:rsid w:val="00CE3BE7"/>
    <w:rsid w:val="00CF31E9"/>
    <w:rsid w:val="00CF5345"/>
    <w:rsid w:val="00CF76EB"/>
    <w:rsid w:val="00D02A81"/>
    <w:rsid w:val="00D04BD3"/>
    <w:rsid w:val="00D1188B"/>
    <w:rsid w:val="00D2028B"/>
    <w:rsid w:val="00D30604"/>
    <w:rsid w:val="00D41826"/>
    <w:rsid w:val="00D41D25"/>
    <w:rsid w:val="00D433B9"/>
    <w:rsid w:val="00D4424C"/>
    <w:rsid w:val="00D53409"/>
    <w:rsid w:val="00D543F7"/>
    <w:rsid w:val="00D54F37"/>
    <w:rsid w:val="00D57288"/>
    <w:rsid w:val="00D61C13"/>
    <w:rsid w:val="00D67282"/>
    <w:rsid w:val="00D720EA"/>
    <w:rsid w:val="00D730A6"/>
    <w:rsid w:val="00D7665C"/>
    <w:rsid w:val="00D80011"/>
    <w:rsid w:val="00D851ED"/>
    <w:rsid w:val="00D91DB4"/>
    <w:rsid w:val="00D97AAD"/>
    <w:rsid w:val="00DB58CD"/>
    <w:rsid w:val="00DB77EE"/>
    <w:rsid w:val="00DC40DD"/>
    <w:rsid w:val="00DC6480"/>
    <w:rsid w:val="00DC6D7F"/>
    <w:rsid w:val="00DE3ECD"/>
    <w:rsid w:val="00DE6030"/>
    <w:rsid w:val="00DE76C2"/>
    <w:rsid w:val="00DF08CE"/>
    <w:rsid w:val="00DF279A"/>
    <w:rsid w:val="00DF63B6"/>
    <w:rsid w:val="00DF7005"/>
    <w:rsid w:val="00E05921"/>
    <w:rsid w:val="00E07A0A"/>
    <w:rsid w:val="00E206FC"/>
    <w:rsid w:val="00E23BD3"/>
    <w:rsid w:val="00E23C4D"/>
    <w:rsid w:val="00E2625B"/>
    <w:rsid w:val="00E34478"/>
    <w:rsid w:val="00E41E22"/>
    <w:rsid w:val="00E4710F"/>
    <w:rsid w:val="00E50C55"/>
    <w:rsid w:val="00E53AE8"/>
    <w:rsid w:val="00E5577A"/>
    <w:rsid w:val="00E63F1E"/>
    <w:rsid w:val="00E653A3"/>
    <w:rsid w:val="00E656E1"/>
    <w:rsid w:val="00E85BC6"/>
    <w:rsid w:val="00E86FBE"/>
    <w:rsid w:val="00E87057"/>
    <w:rsid w:val="00E95242"/>
    <w:rsid w:val="00E95828"/>
    <w:rsid w:val="00E96823"/>
    <w:rsid w:val="00E979F3"/>
    <w:rsid w:val="00EA0EC0"/>
    <w:rsid w:val="00EA29EA"/>
    <w:rsid w:val="00EA2ACA"/>
    <w:rsid w:val="00EA3244"/>
    <w:rsid w:val="00EA3D34"/>
    <w:rsid w:val="00EB4115"/>
    <w:rsid w:val="00EB7A53"/>
    <w:rsid w:val="00EB7BEB"/>
    <w:rsid w:val="00EB7E5F"/>
    <w:rsid w:val="00EC77AA"/>
    <w:rsid w:val="00ED1B58"/>
    <w:rsid w:val="00ED609E"/>
    <w:rsid w:val="00EE65D5"/>
    <w:rsid w:val="00EF1027"/>
    <w:rsid w:val="00EF20A2"/>
    <w:rsid w:val="00EF2FF7"/>
    <w:rsid w:val="00EF4315"/>
    <w:rsid w:val="00F05804"/>
    <w:rsid w:val="00F071B7"/>
    <w:rsid w:val="00F157AA"/>
    <w:rsid w:val="00F216F6"/>
    <w:rsid w:val="00F2339E"/>
    <w:rsid w:val="00F27F26"/>
    <w:rsid w:val="00F31668"/>
    <w:rsid w:val="00F362EA"/>
    <w:rsid w:val="00F40802"/>
    <w:rsid w:val="00F41C6E"/>
    <w:rsid w:val="00F44866"/>
    <w:rsid w:val="00F45697"/>
    <w:rsid w:val="00F50C0B"/>
    <w:rsid w:val="00F50DE2"/>
    <w:rsid w:val="00F5371D"/>
    <w:rsid w:val="00F56F2D"/>
    <w:rsid w:val="00F57AE9"/>
    <w:rsid w:val="00F61C97"/>
    <w:rsid w:val="00F6549B"/>
    <w:rsid w:val="00F71BF9"/>
    <w:rsid w:val="00F77001"/>
    <w:rsid w:val="00F77229"/>
    <w:rsid w:val="00F773FB"/>
    <w:rsid w:val="00F84D75"/>
    <w:rsid w:val="00F850F2"/>
    <w:rsid w:val="00F87323"/>
    <w:rsid w:val="00F92AD6"/>
    <w:rsid w:val="00F94C2C"/>
    <w:rsid w:val="00F96876"/>
    <w:rsid w:val="00FA12B9"/>
    <w:rsid w:val="00FA1EE1"/>
    <w:rsid w:val="00FA3887"/>
    <w:rsid w:val="00FA5ABA"/>
    <w:rsid w:val="00FB3150"/>
    <w:rsid w:val="00FB39B8"/>
    <w:rsid w:val="00FB636A"/>
    <w:rsid w:val="00FB75FF"/>
    <w:rsid w:val="00FB7743"/>
    <w:rsid w:val="00FC1501"/>
    <w:rsid w:val="00FC3A72"/>
    <w:rsid w:val="00FD46B6"/>
    <w:rsid w:val="00FD79C8"/>
    <w:rsid w:val="00FE3214"/>
    <w:rsid w:val="00FE5374"/>
    <w:rsid w:val="00FE5EBA"/>
    <w:rsid w:val="00FF3A51"/>
    <w:rsid w:val="00FF43A3"/>
    <w:rsid w:val="00FF4FFB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E2BB1"/>
  <w15:docId w15:val="{C03B82CC-95C2-4972-A873-C8E492D1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Odsekzoznamu">
    <w:name w:val="List Paragraph"/>
    <w:link w:val="OdsekzoznamuChar"/>
    <w:uiPriority w:val="34"/>
    <w:qFormat/>
    <w:pPr>
      <w:spacing w:line="259" w:lineRule="auto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tl3">
    <w:name w:val="Importovaný štýl 3"/>
    <w:pPr>
      <w:numPr>
        <w:numId w:val="1"/>
      </w:numPr>
    </w:pPr>
  </w:style>
  <w:style w:type="numbering" w:customStyle="1" w:styleId="Importovantl4">
    <w:name w:val="Importovaný štýl 4"/>
    <w:pPr>
      <w:numPr>
        <w:numId w:val="3"/>
      </w:numPr>
    </w:pPr>
  </w:style>
  <w:style w:type="paragraph" w:customStyle="1" w:styleId="Predvolen">
    <w:name w:val="Predvolené"/>
    <w:rPr>
      <w:rFonts w:ascii="Helvetica Neue" w:hAnsi="Helvetica Neue" w:cs="Arial Unicode MS"/>
      <w:color w:val="000000"/>
      <w:sz w:val="22"/>
      <w:szCs w:val="22"/>
    </w:rPr>
  </w:style>
  <w:style w:type="paragraph" w:styleId="Textkomentra">
    <w:name w:val="annotation text"/>
    <w:basedOn w:val="Normlny"/>
    <w:link w:val="Textkoment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Pr>
      <w:rFonts w:ascii="Calibri" w:eastAsia="Calibri" w:hAnsi="Calibri" w:cs="Calibri"/>
      <w:color w:val="000000"/>
      <w:u w:color="000000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6567D"/>
    <w:rPr>
      <w:rFonts w:ascii="Tahoma" w:eastAsia="Calibri" w:hAnsi="Tahoma" w:cs="Tahoma"/>
      <w:color w:val="000000"/>
      <w:sz w:val="16"/>
      <w:szCs w:val="16"/>
      <w:u w:color="000000"/>
    </w:rPr>
  </w:style>
  <w:style w:type="table" w:styleId="Mriekatabuky">
    <w:name w:val="Table Grid"/>
    <w:basedOn w:val="Normlnatabuka"/>
    <w:uiPriority w:val="39"/>
    <w:rsid w:val="00DE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46C4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46C45"/>
    <w:rPr>
      <w:rFonts w:ascii="Calibri" w:eastAsia="Calibri" w:hAnsi="Calibri" w:cs="Calibri"/>
      <w:b/>
      <w:bCs/>
      <w:color w:val="000000"/>
      <w:u w:color="000000"/>
    </w:rPr>
  </w:style>
  <w:style w:type="paragraph" w:customStyle="1" w:styleId="CharChar1CharCharCharCharCharCharCharChar">
    <w:name w:val="Char Char1 Char Char Char Char Char Char Char Char"/>
    <w:basedOn w:val="Normlny"/>
    <w:rsid w:val="00EA2A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exact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en-US" w:eastAsia="en-US"/>
    </w:rPr>
  </w:style>
  <w:style w:type="character" w:customStyle="1" w:styleId="OdsekzoznamuChar">
    <w:name w:val="Odsek zoznamu Char"/>
    <w:link w:val="Odsekzoznamu"/>
    <w:uiPriority w:val="34"/>
    <w:locked/>
    <w:rsid w:val="00EA2ACA"/>
    <w:rPr>
      <w:rFonts w:cs="Arial Unicode MS"/>
      <w:color w:val="000000"/>
      <w:sz w:val="24"/>
      <w:szCs w:val="24"/>
      <w:u w:color="00000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EA2A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left="851" w:hanging="142"/>
    </w:pPr>
    <w:rPr>
      <w:rFonts w:ascii="Times New Roman" w:eastAsia="Batang" w:hAnsi="Times New Roman" w:cs="Times New Roman"/>
      <w:color w:val="auto"/>
      <w:sz w:val="20"/>
      <w:szCs w:val="20"/>
      <w:bdr w:val="none" w:sz="0" w:space="0" w:color="auto"/>
      <w:lang w:eastAsia="ko-KR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A2ACA"/>
    <w:rPr>
      <w:rFonts w:eastAsia="Batang"/>
      <w:bdr w:val="none" w:sz="0" w:space="0" w:color="auto"/>
      <w:lang w:eastAsia="ko-KR"/>
    </w:rPr>
  </w:style>
  <w:style w:type="character" w:styleId="Odkaznapoznmkupodiarou">
    <w:name w:val="footnote reference"/>
    <w:uiPriority w:val="99"/>
    <w:unhideWhenUsed/>
    <w:rsid w:val="00EA2ACA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76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76F74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ta">
    <w:name w:val="footer"/>
    <w:basedOn w:val="Normlny"/>
    <w:link w:val="PtaChar"/>
    <w:uiPriority w:val="99"/>
    <w:unhideWhenUsed/>
    <w:rsid w:val="00276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76F74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efault">
    <w:name w:val="Default"/>
    <w:rsid w:val="00F27F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7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eb1.mod.gov.sk/SiteAssets/Lists/Hospodrska%20sprva/AllItems/Logotyp%20MO%20SR%20-%20farebn%C3%BD.jpg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WKX3UHSAJ2R6-2-890582</_dlc_DocId>
    <_dlc_DocIdUrl xmlns="e60a29af-d413-48d4-bd90-fe9d2a897e4b">
      <Url>https://ovdmasv601/sites/DMS/_layouts/15/DocIdRedir.aspx?ID=WKX3UHSAJ2R6-2-890582</Url>
      <Description>WKX3UHSAJ2R6-2-890582</Description>
    </_dlc_DocIdUrl>
  </documentManagement>
</p:properties>
</file>

<file path=customXml/itemProps1.xml><?xml version="1.0" encoding="utf-8"?>
<ds:datastoreItem xmlns:ds="http://schemas.openxmlformats.org/officeDocument/2006/customXml" ds:itemID="{3E6408AE-6862-4FDC-968E-63613771AD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20A0-CEF8-454C-B059-8679DF5FB5B0}"/>
</file>

<file path=customXml/itemProps3.xml><?xml version="1.0" encoding="utf-8"?>
<ds:datastoreItem xmlns:ds="http://schemas.openxmlformats.org/officeDocument/2006/customXml" ds:itemID="{722AAA47-4ACA-47D4-A9B4-E32EA9F7AC93}"/>
</file>

<file path=customXml/itemProps4.xml><?xml version="1.0" encoding="utf-8"?>
<ds:datastoreItem xmlns:ds="http://schemas.openxmlformats.org/officeDocument/2006/customXml" ds:itemID="{86921265-52D9-4A03-B9E4-EDA147025704}"/>
</file>

<file path=customXml/itemProps5.xml><?xml version="1.0" encoding="utf-8"?>
<ds:datastoreItem xmlns:ds="http://schemas.openxmlformats.org/officeDocument/2006/customXml" ds:itemID="{CDA4DD58-0166-4AF1-A5CB-3A46B1AA58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HOLKO Jan</dc:creator>
  <cp:lastModifiedBy>SEVCOVICOVA Viola</cp:lastModifiedBy>
  <cp:revision>2</cp:revision>
  <cp:lastPrinted>2019-02-12T06:27:00Z</cp:lastPrinted>
  <dcterms:created xsi:type="dcterms:W3CDTF">2019-02-12T12:51:00Z</dcterms:created>
  <dcterms:modified xsi:type="dcterms:W3CDTF">2019-02-12T12:51:00Z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eba49b40-cf5b-4ec5-a2cf-08daafeab9ae</vt:lpwstr>
  </property>
</Properties>
</file>