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Ministerstvo hospodárstva Slovenskej republiky</w:t>
      </w:r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––––––––––––––––––––––––––––––––––––</w:t>
      </w:r>
    </w:p>
    <w:p w:rsidR="00262D35" w:rsidRPr="00262D35" w:rsidRDefault="00262D35" w:rsidP="00262D35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Číslo: 23637/2017-4130-36801</w:t>
      </w: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Číslo poradia:</w:t>
      </w:r>
    </w:p>
    <w:p w:rsidR="00262D35" w:rsidRPr="00262D35" w:rsidRDefault="00262D35" w:rsidP="00262D35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Materiál na zasadnutie</w:t>
      </w:r>
      <w:r w:rsidRPr="00262D35">
        <w:rPr>
          <w:rFonts w:ascii="Times New Roman" w:eastAsia="Times New Roman" w:hAnsi="Times New Roman" w:cs="Times New Roman"/>
          <w:sz w:val="28"/>
          <w:szCs w:val="24"/>
          <w:lang w:eastAsia="cs-CZ"/>
        </w:rPr>
        <w:t xml:space="preserve"> </w:t>
      </w:r>
      <w:r w:rsidRPr="00262D35">
        <w:rPr>
          <w:rFonts w:ascii="Times New Roman" w:eastAsia="Times New Roman" w:hAnsi="Times New Roman" w:cs="Times New Roman"/>
          <w:sz w:val="28"/>
          <w:szCs w:val="24"/>
          <w:lang w:eastAsia="cs-CZ"/>
        </w:rPr>
        <w:tab/>
      </w: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Výtlačok číslo:  </w:t>
      </w:r>
    </w:p>
    <w:p w:rsidR="00262D35" w:rsidRPr="00262D35" w:rsidRDefault="00262D35" w:rsidP="00262D35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Bezpečnostnej rady SR</w:t>
      </w: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Počet listov: </w:t>
      </w:r>
    </w:p>
    <w:p w:rsidR="00262D35" w:rsidRPr="00262D35" w:rsidRDefault="00262D35" w:rsidP="00262D35">
      <w:pPr>
        <w:tabs>
          <w:tab w:val="left" w:pos="648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bCs/>
          <w:sz w:val="28"/>
          <w:szCs w:val="24"/>
          <w:lang w:eastAsia="cs-CZ"/>
        </w:rPr>
        <w:t>Návrh</w:t>
      </w:r>
    </w:p>
    <w:p w:rsidR="00262D35" w:rsidRPr="00262D35" w:rsidRDefault="00262D35" w:rsidP="0026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b/>
          <w:bCs/>
          <w:sz w:val="28"/>
          <w:szCs w:val="24"/>
          <w:lang w:eastAsia="cs-CZ"/>
        </w:rPr>
        <w:t>Správa o výsledkoch monitorovania bezpečnosti dodávok plynu za rok 2016</w:t>
      </w:r>
    </w:p>
    <w:p w:rsidR="00262D35" w:rsidRPr="00262D35" w:rsidRDefault="00262D35" w:rsidP="00262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262D35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________________________________________________________________</w:t>
      </w:r>
    </w:p>
    <w:p w:rsidR="00262D35" w:rsidRPr="00262D35" w:rsidRDefault="00262D35" w:rsidP="00262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  <w:bookmarkStart w:id="0" w:name="_GoBack"/>
      <w:bookmarkEnd w:id="0"/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336506" wp14:editId="04B7646F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2D35" w:rsidRDefault="00262D35" w:rsidP="00262D35">
                            <w:pPr>
                              <w:rPr>
                                <w:rFonts w:ascii="Times New Roman" w:hAnsi="Times New Roman" w:cs="Times New Roman"/>
                                <w:bCs/>
                                <w:u w:val="single"/>
                              </w:rPr>
                            </w:pPr>
                          </w:p>
                          <w:p w:rsidR="00262D35" w:rsidRPr="00262D35" w:rsidRDefault="00262D35" w:rsidP="00262D35">
                            <w:pPr>
                              <w:rPr>
                                <w:rFonts w:ascii="Times New Roman" w:hAnsi="Times New Roman" w:cs="Times New Roman"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u w:val="single"/>
                              </w:rPr>
                              <w:t>P</w:t>
                            </w:r>
                            <w:r w:rsidRPr="00262D35">
                              <w:rPr>
                                <w:rFonts w:ascii="Times New Roman" w:hAnsi="Times New Roman" w:cs="Times New Roman"/>
                                <w:bCs/>
                                <w:u w:val="single"/>
                              </w:rPr>
                              <w:t>odnet:</w:t>
                            </w:r>
                          </w:p>
                          <w:p w:rsidR="00262D35" w:rsidRPr="00262D35" w:rsidRDefault="00262D35" w:rsidP="00262D35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2D35">
                              <w:rPr>
                                <w:rFonts w:ascii="Times New Roman" w:hAnsi="Times New Roman" w:cs="Times New Roman"/>
                              </w:rPr>
                              <w:t>Plán práce Výboru Bezpečnostnej rady Slovenskej republiky pre energetickú bezpečnosť na rok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6.65pt;width:204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" stroked="f">
                <v:textbox>
                  <w:txbxContent>
                    <w:p w:rsidR="00262D35" w:rsidRDefault="00262D35" w:rsidP="00262D35">
                      <w:pPr>
                        <w:rPr>
                          <w:rFonts w:ascii="Times New Roman" w:hAnsi="Times New Roman" w:cs="Times New Roman"/>
                          <w:bCs/>
                          <w:u w:val="single"/>
                        </w:rPr>
                      </w:pPr>
                    </w:p>
                    <w:p w:rsidR="00262D35" w:rsidRPr="00262D35" w:rsidRDefault="00262D35" w:rsidP="00262D35">
                      <w:pPr>
                        <w:rPr>
                          <w:rFonts w:ascii="Times New Roman" w:hAnsi="Times New Roman" w:cs="Times New Roman"/>
                          <w:bCs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u w:val="single"/>
                        </w:rPr>
                        <w:t>P</w:t>
                      </w:r>
                      <w:r w:rsidRPr="00262D35">
                        <w:rPr>
                          <w:rFonts w:ascii="Times New Roman" w:hAnsi="Times New Roman" w:cs="Times New Roman"/>
                          <w:bCs/>
                          <w:u w:val="single"/>
                        </w:rPr>
                        <w:t>odnet:</w:t>
                      </w:r>
                    </w:p>
                    <w:p w:rsidR="00262D35" w:rsidRPr="00262D35" w:rsidRDefault="00262D35" w:rsidP="00262D35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262D35">
                        <w:rPr>
                          <w:rFonts w:ascii="Times New Roman" w:hAnsi="Times New Roman" w:cs="Times New Roman"/>
                        </w:rPr>
                        <w:t>Plán práce Výboru Bezpečnostnej rady Slovenskej republiky pre energetickú bezpečnosť na rok 2017</w:t>
                      </w:r>
                    </w:p>
                  </w:txbxContent>
                </v:textbox>
              </v:shape>
            </w:pict>
          </mc:Fallback>
        </mc:AlternateContent>
      </w:r>
      <w:r w:rsidRPr="00262D35">
        <w:rPr>
          <w:rFonts w:ascii="Times New Roman" w:eastAsia="Times New Roman" w:hAnsi="Times New Roman" w:cs="Times New Roman"/>
          <w:noProof/>
          <w:sz w:val="20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4B438" wp14:editId="05D27D2C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254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2D35" w:rsidRPr="00262D35" w:rsidRDefault="00262D35" w:rsidP="00262D3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62D35" w:rsidRDefault="00262D35" w:rsidP="00262D3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Cs/>
                                <w:u w:val="single"/>
                              </w:rPr>
                            </w:pPr>
                          </w:p>
                          <w:p w:rsidR="00262D35" w:rsidRPr="00262D35" w:rsidRDefault="00262D35" w:rsidP="00262D3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Cs/>
                                <w:u w:val="single"/>
                              </w:rPr>
                            </w:pPr>
                            <w:r w:rsidRPr="00262D35">
                              <w:rPr>
                                <w:rFonts w:ascii="Times New Roman" w:hAnsi="Times New Roman" w:cs="Times New Roman"/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262D35" w:rsidRPr="00262D35" w:rsidRDefault="00262D35" w:rsidP="00262D35">
                            <w:pPr>
                              <w:tabs>
                                <w:tab w:val="left" w:pos="284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62D35" w:rsidRPr="00262D35" w:rsidRDefault="00262D35" w:rsidP="00262D35">
                            <w:pPr>
                              <w:tabs>
                                <w:tab w:val="left" w:pos="284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2D35">
                              <w:rPr>
                                <w:rFonts w:ascii="Times New Roman" w:hAnsi="Times New Roman" w:cs="Times New Roman"/>
                              </w:rPr>
                              <w:t>1.</w:t>
                            </w:r>
                            <w:r w:rsidRPr="00262D35">
                              <w:rPr>
                                <w:rFonts w:ascii="Times New Roman" w:hAnsi="Times New Roman" w:cs="Times New Roman"/>
                              </w:rPr>
                              <w:tab/>
                              <w:t>Návrh uznesenia BR SR</w:t>
                            </w:r>
                          </w:p>
                          <w:p w:rsidR="00262D35" w:rsidRPr="00262D35" w:rsidRDefault="00262D35" w:rsidP="00262D35">
                            <w:pPr>
                              <w:tabs>
                                <w:tab w:val="left" w:pos="284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2D35">
                              <w:rPr>
                                <w:rFonts w:ascii="Times New Roman" w:hAnsi="Times New Roman" w:cs="Times New Roman"/>
                              </w:rPr>
                              <w:t>2.</w:t>
                            </w:r>
                            <w:r w:rsidRPr="00262D35">
                              <w:rPr>
                                <w:rFonts w:ascii="Times New Roman" w:hAnsi="Times New Roman" w:cs="Times New Roman"/>
                              </w:rPr>
                              <w:tab/>
                              <w:t>Predkladacia správa</w:t>
                            </w:r>
                          </w:p>
                          <w:p w:rsidR="00262D35" w:rsidRPr="00262D35" w:rsidRDefault="00262D35" w:rsidP="00262D35">
                            <w:pPr>
                              <w:tabs>
                                <w:tab w:val="left" w:pos="284"/>
                              </w:tabs>
                              <w:spacing w:after="0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62D35">
                              <w:rPr>
                                <w:rFonts w:ascii="Times New Roman" w:hAnsi="Times New Roman" w:cs="Times New Roman"/>
                              </w:rPr>
                              <w:t>3.</w:t>
                            </w:r>
                            <w:r w:rsidRPr="00262D35">
                              <w:rPr>
                                <w:rFonts w:ascii="Times New Roman" w:hAnsi="Times New Roman" w:cs="Times New Roman"/>
                              </w:rPr>
                              <w:tab/>
                              <w:t>Správa o výsledkoch monitorovania bezpečnosti dodávok plynu za rok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46pt;margin-top:4.7pt;width:233.6pt;height:17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WjjgQIAABA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" stroked="f">
                <v:textbox>
                  <w:txbxContent>
                    <w:p w:rsidR="00262D35" w:rsidRPr="00262D35" w:rsidRDefault="00262D35" w:rsidP="00262D35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</w:p>
                    <w:p w:rsidR="00262D35" w:rsidRDefault="00262D35" w:rsidP="00262D35">
                      <w:pPr>
                        <w:spacing w:after="0"/>
                        <w:rPr>
                          <w:rFonts w:ascii="Times New Roman" w:hAnsi="Times New Roman" w:cs="Times New Roman"/>
                          <w:bCs/>
                          <w:u w:val="single"/>
                        </w:rPr>
                      </w:pPr>
                    </w:p>
                    <w:p w:rsidR="00262D35" w:rsidRPr="00262D35" w:rsidRDefault="00262D35" w:rsidP="00262D35">
                      <w:pPr>
                        <w:spacing w:after="0"/>
                        <w:rPr>
                          <w:rFonts w:ascii="Times New Roman" w:hAnsi="Times New Roman" w:cs="Times New Roman"/>
                          <w:bCs/>
                          <w:u w:val="single"/>
                        </w:rPr>
                      </w:pPr>
                      <w:r w:rsidRPr="00262D35">
                        <w:rPr>
                          <w:rFonts w:ascii="Times New Roman" w:hAnsi="Times New Roman" w:cs="Times New Roman"/>
                          <w:bCs/>
                          <w:u w:val="single"/>
                        </w:rPr>
                        <w:t>Obsah materiálu:</w:t>
                      </w:r>
                    </w:p>
                    <w:p w:rsidR="00262D35" w:rsidRPr="00262D35" w:rsidRDefault="00262D35" w:rsidP="00262D35">
                      <w:pPr>
                        <w:tabs>
                          <w:tab w:val="left" w:pos="284"/>
                        </w:tabs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:rsidR="00262D35" w:rsidRPr="00262D35" w:rsidRDefault="00262D35" w:rsidP="00262D35">
                      <w:pPr>
                        <w:tabs>
                          <w:tab w:val="left" w:pos="284"/>
                        </w:tabs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262D35">
                        <w:rPr>
                          <w:rFonts w:ascii="Times New Roman" w:hAnsi="Times New Roman" w:cs="Times New Roman"/>
                        </w:rPr>
                        <w:t>1.</w:t>
                      </w:r>
                      <w:r w:rsidRPr="00262D35">
                        <w:rPr>
                          <w:rFonts w:ascii="Times New Roman" w:hAnsi="Times New Roman" w:cs="Times New Roman"/>
                        </w:rPr>
                        <w:tab/>
                        <w:t>Návrh uznesenia BR SR</w:t>
                      </w:r>
                    </w:p>
                    <w:p w:rsidR="00262D35" w:rsidRPr="00262D35" w:rsidRDefault="00262D35" w:rsidP="00262D35">
                      <w:pPr>
                        <w:tabs>
                          <w:tab w:val="left" w:pos="284"/>
                        </w:tabs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262D35">
                        <w:rPr>
                          <w:rFonts w:ascii="Times New Roman" w:hAnsi="Times New Roman" w:cs="Times New Roman"/>
                        </w:rPr>
                        <w:t>2.</w:t>
                      </w:r>
                      <w:r w:rsidRPr="00262D35">
                        <w:rPr>
                          <w:rFonts w:ascii="Times New Roman" w:hAnsi="Times New Roman" w:cs="Times New Roman"/>
                        </w:rPr>
                        <w:tab/>
                        <w:t>Predkladacia správa</w:t>
                      </w:r>
                    </w:p>
                    <w:p w:rsidR="00262D35" w:rsidRPr="00262D35" w:rsidRDefault="00262D35" w:rsidP="00262D35">
                      <w:pPr>
                        <w:tabs>
                          <w:tab w:val="left" w:pos="284"/>
                        </w:tabs>
                        <w:spacing w:after="0"/>
                        <w:ind w:left="284" w:hanging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262D35">
                        <w:rPr>
                          <w:rFonts w:ascii="Times New Roman" w:hAnsi="Times New Roman" w:cs="Times New Roman"/>
                        </w:rPr>
                        <w:t>3.</w:t>
                      </w:r>
                      <w:r w:rsidRPr="00262D35">
                        <w:rPr>
                          <w:rFonts w:ascii="Times New Roman" w:hAnsi="Times New Roman" w:cs="Times New Roman"/>
                        </w:rPr>
                        <w:tab/>
                        <w:t>Správa o výsledkoch monitorovania bezpečnosti dodávok plynu za rok 2016</w:t>
                      </w:r>
                    </w:p>
                  </w:txbxContent>
                </v:textbox>
              </v:shape>
            </w:pict>
          </mc:Fallback>
        </mc:AlternateContent>
      </w:r>
      <w:r w:rsidRPr="00262D35">
        <w:rPr>
          <w:rFonts w:ascii="Times New Roman" w:eastAsia="Times New Roman" w:hAnsi="Times New Roman" w:cs="Times New Roman"/>
          <w:sz w:val="28"/>
          <w:szCs w:val="24"/>
          <w:lang w:eastAsia="cs-CZ"/>
        </w:rPr>
        <w:t xml:space="preserve">             </w:t>
      </w: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cs-CZ"/>
        </w:rPr>
        <w:t>Predkladá:</w:t>
      </w: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Peter Žiga</w:t>
      </w:r>
    </w:p>
    <w:p w:rsidR="00262D35" w:rsidRPr="00262D35" w:rsidRDefault="00262D35" w:rsidP="00262D3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hospodárstva</w:t>
      </w:r>
    </w:p>
    <w:p w:rsidR="00262D35" w:rsidRPr="00262D35" w:rsidRDefault="00262D35" w:rsidP="00262D3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Slovenskej republiky</w:t>
      </w: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262D35" w:rsidRPr="00262D35" w:rsidRDefault="00262D35" w:rsidP="00262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F7339" w:rsidRDefault="00262D35" w:rsidP="00262D35">
      <w:pPr>
        <w:jc w:val="center"/>
      </w:pPr>
      <w:r w:rsidRPr="00262D35">
        <w:rPr>
          <w:rFonts w:ascii="Times New Roman" w:eastAsia="Times New Roman" w:hAnsi="Times New Roman" w:cs="Times New Roman"/>
          <w:sz w:val="24"/>
          <w:szCs w:val="24"/>
          <w:lang w:eastAsia="cs-CZ"/>
        </w:rPr>
        <w:t>Bratislava, 23. august 2017</w:t>
      </w:r>
    </w:p>
    <w:sectPr w:rsidR="008F7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35"/>
    <w:rsid w:val="00262D35"/>
    <w:rsid w:val="008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WKX3UHSAJ2R6-2-798127</_dlc_DocId>
    <_dlc_DocIdUrl xmlns="e60a29af-d413-48d4-bd90-fe9d2a897e4b">
      <Url>https://ovdmasv601/sites/DMS/_layouts/15/DocIdRedir.aspx?ID=WKX3UHSAJ2R6-2-798127</Url>
      <Description>WKX3UHSAJ2R6-2-798127</Description>
    </_dlc_DocIdUrl>
  </documentManagement>
</p:properties>
</file>

<file path=customXml/itemProps1.xml><?xml version="1.0" encoding="utf-8"?>
<ds:datastoreItem xmlns:ds="http://schemas.openxmlformats.org/officeDocument/2006/customXml" ds:itemID="{D216007A-BEEF-4499-ADAD-81304A1EEB40}"/>
</file>

<file path=customXml/itemProps2.xml><?xml version="1.0" encoding="utf-8"?>
<ds:datastoreItem xmlns:ds="http://schemas.openxmlformats.org/officeDocument/2006/customXml" ds:itemID="{8D40DECA-4896-45B6-BABA-86D7F558E331}"/>
</file>

<file path=customXml/itemProps3.xml><?xml version="1.0" encoding="utf-8"?>
<ds:datastoreItem xmlns:ds="http://schemas.openxmlformats.org/officeDocument/2006/customXml" ds:itemID="{E5E2D9A4-5DE6-4C8B-8D51-D478D790228C}"/>
</file>

<file path=customXml/itemProps4.xml><?xml version="1.0" encoding="utf-8"?>
<ds:datastoreItem xmlns:ds="http://schemas.openxmlformats.org/officeDocument/2006/customXml" ds:itemID="{FF3838CA-322F-4F23-A65A-77A5F5DE02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2017-09-11T07:33:00Z</dcterms:created>
  <dcterms:modified xsi:type="dcterms:W3CDTF">2017-09-11T07:35:00Z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24b6d682-edad-43df-9baa-46b0e89ab8aa</vt:lpwstr>
  </property>
</Properties>
</file>