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623" w:rsidRDefault="00CF4623" w:rsidP="003C3AE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bookmarkStart w:id="0" w:name="_GoBack"/>
      <w:bookmarkEnd w:id="0"/>
      <w:r w:rsidRPr="003962D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Predkladacia správa</w:t>
      </w:r>
    </w:p>
    <w:p w:rsidR="003962D3" w:rsidRDefault="003962D3" w:rsidP="003C3AE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3962D3" w:rsidRDefault="003962D3" w:rsidP="003C3AE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BB6AAE" w:rsidRDefault="00BB6AAE" w:rsidP="00BB6AA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Vláda Slovenskej republiky na svojom zasadnutí dňa 11. júla 2018 schválila uzatvoriť </w:t>
      </w:r>
      <w:r>
        <w:rPr>
          <w:rFonts w:ascii="Times New Roman" w:hAnsi="Times New Roman" w:cs="Times New Roman"/>
          <w:sz w:val="24"/>
          <w:szCs w:val="24"/>
        </w:rPr>
        <w:br/>
        <w:t xml:space="preserve">po odsúhlasení finančnej časti Ministerstvom financií SR zmluvné dokumenty s vládou USA potrebné na obstaranie nových taktických stíhacích lietadiel F-16 C/D Block 70. Termín realizácie bol stanovený do 31. decembra 2018. </w:t>
      </w:r>
    </w:p>
    <w:p w:rsidR="00BB6AAE" w:rsidRDefault="00BB6AAE" w:rsidP="00BB6AA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Predpoklad dodávky prvých lietadiel F-16 C/D Block 70 do Slovenskej republiky </w:t>
      </w:r>
      <w:r>
        <w:rPr>
          <w:rFonts w:ascii="Times New Roman" w:hAnsi="Times New Roman" w:cs="Times New Roman"/>
          <w:sz w:val="24"/>
          <w:szCs w:val="24"/>
        </w:rPr>
        <w:br/>
        <w:t>je začiatkom roku 2023.</w:t>
      </w:r>
    </w:p>
    <w:p w:rsidR="00BB6AAE" w:rsidRDefault="00BB6AAE" w:rsidP="00BB6AAE">
      <w:pPr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Zároveň vláda Slovenskej republiky uložila </w:t>
      </w:r>
      <w:r w:rsidR="009F0598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inistrovi obrany Slovenskej republiky predložiť vláde návrh analýzy alternatív ochrany vzdušného priestoru Slovenskej republiky </w:t>
      </w:r>
      <w:r>
        <w:rPr>
          <w:rFonts w:ascii="Times New Roman" w:hAnsi="Times New Roman" w:cs="Times New Roman"/>
          <w:sz w:val="24"/>
          <w:szCs w:val="24"/>
        </w:rPr>
        <w:br/>
        <w:t>do času dodania nových taktických stíhacích lietadiel podľa zmluvných dokumentov.</w:t>
      </w:r>
    </w:p>
    <w:p w:rsidR="00BB6AAE" w:rsidRDefault="00BB6AAE" w:rsidP="00BB6AAE">
      <w:pPr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 SR v rámci spracovania analýzy identifikovalo tri možné spôsoby  ochrany vzdušného priestoru Slovenskej republiky do času dodania nových taktických stíhacích lietadiel.</w:t>
      </w:r>
    </w:p>
    <w:p w:rsidR="00BB6AAE" w:rsidRDefault="00BB6AAE" w:rsidP="00BB6AAE">
      <w:pPr>
        <w:pStyle w:val="Odsekzoznamu"/>
        <w:numPr>
          <w:ilvl w:val="0"/>
          <w:numId w:val="4"/>
        </w:numPr>
        <w:spacing w:line="276" w:lineRule="auto"/>
        <w:ind w:left="426"/>
        <w:jc w:val="both"/>
        <w:rPr>
          <w:b/>
          <w:color w:val="333333"/>
        </w:rPr>
      </w:pPr>
      <w:r>
        <w:rPr>
          <w:b/>
        </w:rPr>
        <w:t xml:space="preserve">Spôsoby ochrany vzdušného priestoru Slovenskej republiky - Spolupráca s členskými krajinami NATO,  pričom bude ukončená prevádzka lietadiel </w:t>
      </w:r>
      <w:r>
        <w:rPr>
          <w:b/>
        </w:rPr>
        <w:br/>
        <w:t>MiG-29 AS/UBS</w:t>
      </w:r>
      <w:r>
        <w:rPr>
          <w:b/>
          <w:color w:val="333333"/>
        </w:rPr>
        <w:t xml:space="preserve"> OS SR.</w:t>
      </w:r>
    </w:p>
    <w:p w:rsidR="00BB6AAE" w:rsidRDefault="00BB6AAE" w:rsidP="00BB6AAE">
      <w:pPr>
        <w:pStyle w:val="Odsekzoznamu"/>
        <w:numPr>
          <w:ilvl w:val="0"/>
          <w:numId w:val="4"/>
        </w:numPr>
        <w:spacing w:line="276" w:lineRule="auto"/>
        <w:ind w:left="426"/>
        <w:jc w:val="both"/>
        <w:rPr>
          <w:b/>
          <w:color w:val="333333"/>
        </w:rPr>
      </w:pPr>
      <w:r>
        <w:rPr>
          <w:b/>
        </w:rPr>
        <w:t>Spôsoby ochrany vzdušného priestoru Slovenskej republiky – Pokračovanie</w:t>
      </w:r>
      <w:r>
        <w:rPr>
          <w:b/>
        </w:rPr>
        <w:br/>
        <w:t>v prevádzke lietadiel MiG-29 AS/UBS</w:t>
      </w:r>
      <w:r>
        <w:rPr>
          <w:b/>
          <w:color w:val="333333"/>
        </w:rPr>
        <w:t xml:space="preserve"> OS SR</w:t>
      </w:r>
      <w:r>
        <w:rPr>
          <w:b/>
        </w:rPr>
        <w:t xml:space="preserve"> v spolupráci s Poľskou republikou.</w:t>
      </w:r>
    </w:p>
    <w:p w:rsidR="00BB6AAE" w:rsidRDefault="00BB6AAE" w:rsidP="00BB6AAE">
      <w:pPr>
        <w:pStyle w:val="Odsekzoznamu"/>
        <w:numPr>
          <w:ilvl w:val="0"/>
          <w:numId w:val="4"/>
        </w:numPr>
        <w:spacing w:line="276" w:lineRule="auto"/>
        <w:ind w:left="426"/>
        <w:jc w:val="both"/>
        <w:rPr>
          <w:b/>
          <w:color w:val="333333"/>
        </w:rPr>
      </w:pPr>
      <w:r>
        <w:rPr>
          <w:b/>
        </w:rPr>
        <w:t xml:space="preserve">Spôsoby ochrany vzdušného priestoru Slovenskej republiky - Pokračovanie </w:t>
      </w:r>
      <w:r>
        <w:rPr>
          <w:b/>
        </w:rPr>
        <w:br/>
        <w:t>v prevádzke lietadiel MiG-29 AS/UBS</w:t>
      </w:r>
      <w:r>
        <w:rPr>
          <w:b/>
          <w:color w:val="333333"/>
        </w:rPr>
        <w:t xml:space="preserve"> OS SR </w:t>
      </w:r>
      <w:r>
        <w:rPr>
          <w:b/>
        </w:rPr>
        <w:t>abonentným spôsobom v spolupráci so spoločnosťou RSK MiG.</w:t>
      </w:r>
    </w:p>
    <w:p w:rsidR="00BB6AAE" w:rsidRDefault="00BB6AAE" w:rsidP="00BB6AAE">
      <w:pPr>
        <w:pStyle w:val="Odsekzoznamu"/>
        <w:spacing w:line="276" w:lineRule="auto"/>
        <w:rPr>
          <w:rFonts w:eastAsia="Times New Roman"/>
          <w:lang w:eastAsia="cs-CZ"/>
        </w:rPr>
      </w:pPr>
    </w:p>
    <w:p w:rsidR="00BB6AAE" w:rsidRDefault="00BB6AAE" w:rsidP="00BB6AAE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Po posúdení vyššie uvedených možností a aj s prihliadnutím na súčasný technický stav lietadiel MiG-29 AS/UBS, platnej legislatívy, potreby zabezpečenia a udržanie úrovne výcviku  pilotov a príslušníkov pozemného personálu Vzdušných síl Ozbrojených síl Slovenskej republiky, Ministerstvo obrany Slovenskej republiky odporúča </w:t>
      </w:r>
      <w:r w:rsidR="00E61813">
        <w:rPr>
          <w:rFonts w:ascii="Times New Roman" w:hAnsi="Times New Roman"/>
          <w:color w:val="333333"/>
          <w:sz w:val="24"/>
          <w:szCs w:val="24"/>
        </w:rPr>
        <w:t xml:space="preserve">vláde Slovenskej republiky </w:t>
      </w:r>
      <w:r>
        <w:rPr>
          <w:rFonts w:ascii="Times New Roman" w:hAnsi="Times New Roman"/>
          <w:color w:val="333333"/>
          <w:sz w:val="24"/>
          <w:szCs w:val="24"/>
        </w:rPr>
        <w:t>pokračovať</w:t>
      </w:r>
      <w:r w:rsidR="00E61813"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</w:rPr>
        <w:t xml:space="preserve">v rokovaniach o prevádzke lietadiel MiG-29 AS/UBS </w:t>
      </w:r>
      <w:r>
        <w:rPr>
          <w:rFonts w:ascii="Times New Roman" w:hAnsi="Times New Roman"/>
          <w:sz w:val="24"/>
          <w:szCs w:val="24"/>
        </w:rPr>
        <w:t>a</w:t>
      </w:r>
      <w:r w:rsidR="00E61813">
        <w:rPr>
          <w:rFonts w:ascii="Times New Roman" w:hAnsi="Times New Roman"/>
          <w:sz w:val="24"/>
          <w:szCs w:val="24"/>
        </w:rPr>
        <w:t xml:space="preserve"> súhlasiť s </w:t>
      </w:r>
      <w:r>
        <w:rPr>
          <w:rFonts w:ascii="Times New Roman" w:hAnsi="Times New Roman"/>
          <w:sz w:val="24"/>
          <w:szCs w:val="24"/>
        </w:rPr>
        <w:t>uzavr</w:t>
      </w:r>
      <w:r w:rsidR="00E61813">
        <w:rPr>
          <w:rFonts w:ascii="Times New Roman" w:hAnsi="Times New Roman"/>
          <w:sz w:val="24"/>
          <w:szCs w:val="24"/>
        </w:rPr>
        <w:t>etím</w:t>
      </w:r>
      <w:r>
        <w:rPr>
          <w:rFonts w:ascii="Times New Roman" w:hAnsi="Times New Roman"/>
          <w:sz w:val="24"/>
          <w:szCs w:val="24"/>
        </w:rPr>
        <w:t xml:space="preserve"> zmluvn</w:t>
      </w:r>
      <w:r w:rsidR="00E61813">
        <w:rPr>
          <w:rFonts w:ascii="Times New Roman" w:hAnsi="Times New Roman"/>
          <w:sz w:val="24"/>
          <w:szCs w:val="24"/>
        </w:rPr>
        <w:t>ého</w:t>
      </w:r>
      <w:r>
        <w:rPr>
          <w:rFonts w:ascii="Times New Roman" w:hAnsi="Times New Roman"/>
          <w:sz w:val="24"/>
          <w:szCs w:val="24"/>
        </w:rPr>
        <w:t xml:space="preserve"> vzťah</w:t>
      </w:r>
      <w:r w:rsidR="00E61813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so spoločnosťou RSK MiG</w:t>
      </w:r>
      <w:r w:rsidR="00E61813">
        <w:rPr>
          <w:rFonts w:ascii="Times New Roman" w:hAnsi="Times New Roman"/>
          <w:sz w:val="24"/>
          <w:szCs w:val="24"/>
        </w:rPr>
        <w:t xml:space="preserve"> a. s.</w:t>
      </w:r>
      <w:r>
        <w:rPr>
          <w:rFonts w:ascii="Times New Roman" w:hAnsi="Times New Roman"/>
          <w:sz w:val="24"/>
          <w:szCs w:val="24"/>
        </w:rPr>
        <w:t xml:space="preserve"> s platnosťou od </w:t>
      </w:r>
      <w:r>
        <w:rPr>
          <w:rFonts w:ascii="Times New Roman" w:hAnsi="Times New Roman"/>
          <w:sz w:val="24"/>
          <w:szCs w:val="24"/>
          <w:lang w:eastAsia="cs-CZ"/>
        </w:rPr>
        <w:t>16.11.2019 do 31.12.2023 a s možnosťou predĺženia o jeden rok.</w:t>
      </w:r>
    </w:p>
    <w:p w:rsidR="00BB6AAE" w:rsidRDefault="00BB6AAE" w:rsidP="00BB6AAE">
      <w:pPr>
        <w:tabs>
          <w:tab w:val="left" w:pos="0"/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Analýza alternatív ochrany vzdušného priestoru Slovenskej republiky je predkladaný ako informačný materiál.</w:t>
      </w:r>
    </w:p>
    <w:p w:rsidR="00BB6AAE" w:rsidRDefault="00BB6AAE" w:rsidP="00BB6AAE">
      <w:pPr>
        <w:spacing w:line="276" w:lineRule="auto"/>
      </w:pPr>
    </w:p>
    <w:p w:rsidR="003C3AEA" w:rsidRPr="003D09ED" w:rsidRDefault="003C3AEA" w:rsidP="00BB6AAE">
      <w:pPr>
        <w:ind w:firstLine="360"/>
        <w:jc w:val="both"/>
        <w:rPr>
          <w:rFonts w:ascii="Times New Roman" w:hAnsi="Times New Roman" w:cs="Times New Roman"/>
          <w:strike/>
          <w:sz w:val="24"/>
          <w:szCs w:val="24"/>
        </w:rPr>
      </w:pPr>
    </w:p>
    <w:sectPr w:rsidR="003C3AEA" w:rsidRPr="003D09ED" w:rsidSect="003C3AE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B7E" w:rsidRDefault="00933B7E" w:rsidP="00F55E99">
      <w:pPr>
        <w:spacing w:after="0" w:line="240" w:lineRule="auto"/>
      </w:pPr>
      <w:r>
        <w:separator/>
      </w:r>
    </w:p>
  </w:endnote>
  <w:endnote w:type="continuationSeparator" w:id="0">
    <w:p w:rsidR="00933B7E" w:rsidRDefault="00933B7E" w:rsidP="00F55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B7E" w:rsidRDefault="00933B7E" w:rsidP="00F55E99">
      <w:pPr>
        <w:spacing w:after="0" w:line="240" w:lineRule="auto"/>
      </w:pPr>
      <w:r>
        <w:separator/>
      </w:r>
    </w:p>
  </w:footnote>
  <w:footnote w:type="continuationSeparator" w:id="0">
    <w:p w:rsidR="00933B7E" w:rsidRDefault="00933B7E" w:rsidP="00F55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931"/>
    <w:multiLevelType w:val="hybridMultilevel"/>
    <w:tmpl w:val="53DED8F8"/>
    <w:lvl w:ilvl="0" w:tplc="2F2CFA3C">
      <w:numFmt w:val="bullet"/>
      <w:lvlText w:val="-"/>
      <w:lvlJc w:val="left"/>
      <w:pPr>
        <w:ind w:left="704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" w15:restartNumberingAfterBreak="0">
    <w:nsid w:val="3A5919EE"/>
    <w:multiLevelType w:val="hybridMultilevel"/>
    <w:tmpl w:val="84B231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67610"/>
    <w:multiLevelType w:val="hybridMultilevel"/>
    <w:tmpl w:val="BF8259DE"/>
    <w:lvl w:ilvl="0" w:tplc="0F103C72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CC5806"/>
    <w:multiLevelType w:val="hybridMultilevel"/>
    <w:tmpl w:val="688C35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623"/>
    <w:rsid w:val="001B52DD"/>
    <w:rsid w:val="0025075A"/>
    <w:rsid w:val="00354898"/>
    <w:rsid w:val="003962D3"/>
    <w:rsid w:val="003C3AEA"/>
    <w:rsid w:val="003D09ED"/>
    <w:rsid w:val="004030A7"/>
    <w:rsid w:val="00641790"/>
    <w:rsid w:val="00673FDF"/>
    <w:rsid w:val="00692D05"/>
    <w:rsid w:val="007268A2"/>
    <w:rsid w:val="009277B1"/>
    <w:rsid w:val="00933B7E"/>
    <w:rsid w:val="009F0598"/>
    <w:rsid w:val="00A42C1B"/>
    <w:rsid w:val="00BB6AAE"/>
    <w:rsid w:val="00BC5E72"/>
    <w:rsid w:val="00C93FDC"/>
    <w:rsid w:val="00CA0DF7"/>
    <w:rsid w:val="00CF4623"/>
    <w:rsid w:val="00D44D51"/>
    <w:rsid w:val="00DF3C44"/>
    <w:rsid w:val="00E61813"/>
    <w:rsid w:val="00E700A0"/>
    <w:rsid w:val="00F5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53C8E1-5D15-4D76-A0BE-BCC874B9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"/>
    <w:basedOn w:val="Normlny"/>
    <w:link w:val="OdsekzoznamuChar"/>
    <w:uiPriority w:val="99"/>
    <w:qFormat/>
    <w:rsid w:val="003C3AEA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99"/>
    <w:qFormat/>
    <w:locked/>
    <w:rsid w:val="003C3AEA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55E9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55E99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55E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WKX3UHSAJ2R6-2-890639</_dlc_DocId>
    <_dlc_DocIdUrl xmlns="e60a29af-d413-48d4-bd90-fe9d2a897e4b">
      <Url>https://ovdmasv601/sites/DMS/_layouts/15/DocIdRedir.aspx?ID=WKX3UHSAJ2R6-2-890639</Url>
      <Description>WKX3UHSAJ2R6-2-890639</Description>
    </_dlc_DocIdUrl>
  </documentManagement>
</p:properties>
</file>

<file path=customXml/itemProps1.xml><?xml version="1.0" encoding="utf-8"?>
<ds:datastoreItem xmlns:ds="http://schemas.openxmlformats.org/officeDocument/2006/customXml" ds:itemID="{B0494BAE-199E-4A26-A1D2-0A7A1353CB0A}"/>
</file>

<file path=customXml/itemProps2.xml><?xml version="1.0" encoding="utf-8"?>
<ds:datastoreItem xmlns:ds="http://schemas.openxmlformats.org/officeDocument/2006/customXml" ds:itemID="{2D868EB9-679B-4018-9339-D2EEBF560837}"/>
</file>

<file path=customXml/itemProps3.xml><?xml version="1.0" encoding="utf-8"?>
<ds:datastoreItem xmlns:ds="http://schemas.openxmlformats.org/officeDocument/2006/customXml" ds:itemID="{8ABEA055-883C-4F62-9B57-3CDFB951B3D4}"/>
</file>

<file path=customXml/itemProps4.xml><?xml version="1.0" encoding="utf-8"?>
<ds:datastoreItem xmlns:ds="http://schemas.openxmlformats.org/officeDocument/2006/customXml" ds:itemID="{FDAC0EED-281A-4B15-82C8-36EBB5B547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VRABEC Juraj</dc:creator>
  <cp:keywords/>
  <dc:description/>
  <cp:lastModifiedBy>SEVCOVICOVA Viola</cp:lastModifiedBy>
  <cp:revision>2</cp:revision>
  <dcterms:created xsi:type="dcterms:W3CDTF">2019-02-19T09:48:00Z</dcterms:created>
  <dcterms:modified xsi:type="dcterms:W3CDTF">2019-02-19T09:48:00Z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63f0b99e-cd47-486f-b396-3d4895ad54eb</vt:lpwstr>
  </property>
</Properties>
</file>