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3"/>
        <w:gridCol w:w="6604"/>
        <w:gridCol w:w="496"/>
        <w:gridCol w:w="563"/>
        <w:gridCol w:w="3494"/>
        <w:gridCol w:w="2554"/>
      </w:tblGrid>
      <w:tr w:rsidR="009F0A93" w:rsidRPr="009F0A93" w:rsidTr="00B86668">
        <w:trPr>
          <w:trHeight w:val="315"/>
        </w:trPr>
        <w:tc>
          <w:tcPr>
            <w:tcW w:w="144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0A93" w:rsidRPr="00743ABE" w:rsidRDefault="009F0A93" w:rsidP="0044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sk-SK"/>
              </w:rPr>
            </w:pPr>
            <w:r w:rsidRPr="00743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sk-SK"/>
              </w:rPr>
              <w:t xml:space="preserve">Vyhodnotenie </w:t>
            </w:r>
            <w:r w:rsidR="00446B18" w:rsidRPr="00743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sk-SK"/>
              </w:rPr>
              <w:t>medzirezortného</w:t>
            </w:r>
            <w:r w:rsidRPr="00743A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sk-SK"/>
              </w:rPr>
              <w:t xml:space="preserve"> pripomienkového konania</w:t>
            </w:r>
          </w:p>
          <w:p w:rsidR="002453A9" w:rsidRDefault="002453A9" w:rsidP="0044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44"/>
              <w:gridCol w:w="567"/>
              <w:gridCol w:w="7008"/>
            </w:tblGrid>
            <w:tr w:rsidR="003C7464" w:rsidTr="007C0689">
              <w:tc>
                <w:tcPr>
                  <w:tcW w:w="6744" w:type="dxa"/>
                </w:tcPr>
                <w:p w:rsidR="003C7464" w:rsidRDefault="003C7464" w:rsidP="003C7464">
                  <w:pPr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  <w:r w:rsidRPr="003C746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  <w:t>Spôsob pripomienkového konania: bežný/zjednodušený/skrátený postup - dôvod:</w:t>
                  </w:r>
                </w:p>
              </w:tc>
              <w:tc>
                <w:tcPr>
                  <w:tcW w:w="567" w:type="dxa"/>
                </w:tcPr>
                <w:p w:rsidR="003C7464" w:rsidRDefault="003C7464" w:rsidP="00446B18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  <w:tc>
                <w:tcPr>
                  <w:tcW w:w="7008" w:type="dxa"/>
                </w:tcPr>
                <w:p w:rsidR="003C7464" w:rsidRDefault="003C7464" w:rsidP="007C0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  <w:r w:rsidRPr="00B86668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  <w:t>bežný</w:t>
                  </w:r>
                  <w:r w:rsidR="009079A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  <w:t>,</w:t>
                  </w:r>
                  <w:r w:rsidRPr="00B86668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  <w:t xml:space="preserve"> 10 pracovných dní</w:t>
                  </w:r>
                  <w:r w:rsidR="009079A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  <w:t xml:space="preserve"> (19. decembra 2018 – 7. januára 2019)</w:t>
                  </w:r>
                </w:p>
              </w:tc>
            </w:tr>
            <w:tr w:rsidR="003C7464" w:rsidTr="007C0689">
              <w:tc>
                <w:tcPr>
                  <w:tcW w:w="6744" w:type="dxa"/>
                </w:tcPr>
                <w:p w:rsidR="003C7464" w:rsidRDefault="003C7464" w:rsidP="003C7464">
                  <w:pPr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  <w:tc>
                <w:tcPr>
                  <w:tcW w:w="567" w:type="dxa"/>
                </w:tcPr>
                <w:p w:rsidR="003C7464" w:rsidRDefault="003C7464" w:rsidP="00446B18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  <w:tc>
                <w:tcPr>
                  <w:tcW w:w="7008" w:type="dxa"/>
                </w:tcPr>
                <w:p w:rsidR="003C7464" w:rsidRDefault="003C7464" w:rsidP="007C0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</w:tr>
            <w:tr w:rsidR="003C7464" w:rsidTr="007C0689">
              <w:tc>
                <w:tcPr>
                  <w:tcW w:w="6744" w:type="dxa"/>
                </w:tcPr>
                <w:p w:rsidR="003C7464" w:rsidRPr="003C7464" w:rsidRDefault="003C7464" w:rsidP="003C7464">
                  <w:pPr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  <w:r w:rsidRPr="003C746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  <w:t>Počet vznesených pripomienok, z toho zásadných:</w:t>
                  </w:r>
                </w:p>
              </w:tc>
              <w:tc>
                <w:tcPr>
                  <w:tcW w:w="567" w:type="dxa"/>
                </w:tcPr>
                <w:p w:rsidR="003C7464" w:rsidRDefault="003C7464" w:rsidP="00446B18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  <w:tc>
                <w:tcPr>
                  <w:tcW w:w="7008" w:type="dxa"/>
                </w:tcPr>
                <w:p w:rsidR="003C7464" w:rsidRPr="00C37CF1" w:rsidRDefault="00C37CF1" w:rsidP="007C0689">
                  <w:pP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  <w:t>43/3</w:t>
                  </w:r>
                </w:p>
              </w:tc>
            </w:tr>
            <w:tr w:rsidR="003C7464" w:rsidTr="007C0689">
              <w:tc>
                <w:tcPr>
                  <w:tcW w:w="6744" w:type="dxa"/>
                </w:tcPr>
                <w:p w:rsidR="003C7464" w:rsidRPr="003C7464" w:rsidRDefault="003C7464" w:rsidP="003C7464">
                  <w:pPr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  <w:r w:rsidRPr="003C746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  <w:t>Počet vyhodnotených pripomienok:</w:t>
                  </w:r>
                </w:p>
              </w:tc>
              <w:tc>
                <w:tcPr>
                  <w:tcW w:w="567" w:type="dxa"/>
                </w:tcPr>
                <w:p w:rsidR="003C7464" w:rsidRDefault="003C7464" w:rsidP="00446B18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  <w:tc>
                <w:tcPr>
                  <w:tcW w:w="7008" w:type="dxa"/>
                </w:tcPr>
                <w:p w:rsidR="003C7464" w:rsidRPr="00C37CF1" w:rsidRDefault="00C37CF1" w:rsidP="007C0689">
                  <w:pP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  <w:t>43</w:t>
                  </w:r>
                </w:p>
              </w:tc>
            </w:tr>
            <w:tr w:rsidR="003C7464" w:rsidTr="007C0689">
              <w:tc>
                <w:tcPr>
                  <w:tcW w:w="6744" w:type="dxa"/>
                </w:tcPr>
                <w:p w:rsidR="003C7464" w:rsidRDefault="003C7464" w:rsidP="003C7464">
                  <w:pPr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  <w:tc>
                <w:tcPr>
                  <w:tcW w:w="567" w:type="dxa"/>
                </w:tcPr>
                <w:p w:rsidR="003C7464" w:rsidRDefault="003C7464" w:rsidP="00446B18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  <w:tc>
                <w:tcPr>
                  <w:tcW w:w="7008" w:type="dxa"/>
                </w:tcPr>
                <w:p w:rsidR="003C7464" w:rsidRPr="00C37CF1" w:rsidRDefault="003C7464" w:rsidP="007C0689">
                  <w:pP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</w:pPr>
                </w:p>
              </w:tc>
            </w:tr>
            <w:tr w:rsidR="003C7464" w:rsidTr="007C0689">
              <w:tc>
                <w:tcPr>
                  <w:tcW w:w="6744" w:type="dxa"/>
                </w:tcPr>
                <w:p w:rsidR="003C7464" w:rsidRPr="003C7464" w:rsidRDefault="003C7464" w:rsidP="003C7464">
                  <w:pPr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  <w:r w:rsidRPr="003C746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  <w:t>Počet akceptovaných pripomienok, z toho zásadných:</w:t>
                  </w:r>
                </w:p>
              </w:tc>
              <w:tc>
                <w:tcPr>
                  <w:tcW w:w="567" w:type="dxa"/>
                </w:tcPr>
                <w:p w:rsidR="003C7464" w:rsidRDefault="003C7464" w:rsidP="00446B18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  <w:tc>
                <w:tcPr>
                  <w:tcW w:w="7008" w:type="dxa"/>
                </w:tcPr>
                <w:p w:rsidR="003C7464" w:rsidRPr="00C37CF1" w:rsidRDefault="00C37CF1" w:rsidP="007C0689">
                  <w:pP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  <w:t>37/3</w:t>
                  </w:r>
                </w:p>
              </w:tc>
            </w:tr>
            <w:tr w:rsidR="003C7464" w:rsidTr="007C0689">
              <w:tc>
                <w:tcPr>
                  <w:tcW w:w="6744" w:type="dxa"/>
                </w:tcPr>
                <w:p w:rsidR="003C7464" w:rsidRPr="003C7464" w:rsidRDefault="003C7464" w:rsidP="003C7464">
                  <w:pPr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  <w:r w:rsidRPr="003C746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  <w:t>Počet neakceptovaných, z toho počet zásadných :</w:t>
                  </w:r>
                </w:p>
              </w:tc>
              <w:tc>
                <w:tcPr>
                  <w:tcW w:w="567" w:type="dxa"/>
                </w:tcPr>
                <w:p w:rsidR="003C7464" w:rsidRDefault="003C7464" w:rsidP="00446B18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  <w:tc>
                <w:tcPr>
                  <w:tcW w:w="7008" w:type="dxa"/>
                </w:tcPr>
                <w:p w:rsidR="003C7464" w:rsidRPr="00C37CF1" w:rsidRDefault="00C37CF1" w:rsidP="007C0689">
                  <w:pP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  <w:t>6/0</w:t>
                  </w:r>
                </w:p>
              </w:tc>
            </w:tr>
            <w:tr w:rsidR="003C7464" w:rsidTr="007C0689">
              <w:tc>
                <w:tcPr>
                  <w:tcW w:w="6744" w:type="dxa"/>
                </w:tcPr>
                <w:p w:rsidR="003C7464" w:rsidRPr="007B1D95" w:rsidRDefault="003C7464" w:rsidP="003C7464">
                  <w:pPr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sk-SK"/>
                    </w:rPr>
                  </w:pPr>
                </w:p>
              </w:tc>
              <w:tc>
                <w:tcPr>
                  <w:tcW w:w="567" w:type="dxa"/>
                </w:tcPr>
                <w:p w:rsidR="003C7464" w:rsidRDefault="003C7464" w:rsidP="00446B18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  <w:tc>
                <w:tcPr>
                  <w:tcW w:w="7008" w:type="dxa"/>
                </w:tcPr>
                <w:p w:rsidR="003C7464" w:rsidRDefault="003C7464" w:rsidP="007C0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</w:tr>
            <w:tr w:rsidR="003C7464" w:rsidTr="007C0689">
              <w:tc>
                <w:tcPr>
                  <w:tcW w:w="6744" w:type="dxa"/>
                </w:tcPr>
                <w:p w:rsidR="003C7464" w:rsidRDefault="003C7464" w:rsidP="003C7464">
                  <w:pPr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  <w:r w:rsidRPr="009F0A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  <w:t>Rozporové konanie (s kým, kedy, na akej úrovni, s akým výsledkom):</w:t>
                  </w:r>
                </w:p>
              </w:tc>
              <w:tc>
                <w:tcPr>
                  <w:tcW w:w="567" w:type="dxa"/>
                </w:tcPr>
                <w:p w:rsidR="003C7464" w:rsidRDefault="003C7464" w:rsidP="00446B18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  <w:tc>
                <w:tcPr>
                  <w:tcW w:w="7008" w:type="dxa"/>
                </w:tcPr>
                <w:p w:rsidR="003C7464" w:rsidRPr="007C0689" w:rsidRDefault="007C0689" w:rsidP="007C0689">
                  <w:pP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</w:pPr>
                  <w:r w:rsidRPr="007C0689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  <w:t>Rozporové konanie s ÚJD SR, 15. januára 2019, na úrovni riaditeľov odborov, rozpor odstránený</w:t>
                  </w:r>
                </w:p>
              </w:tc>
            </w:tr>
            <w:tr w:rsidR="003C7464" w:rsidTr="007C0689">
              <w:tc>
                <w:tcPr>
                  <w:tcW w:w="6744" w:type="dxa"/>
                </w:tcPr>
                <w:p w:rsidR="003C7464" w:rsidRPr="009F0A93" w:rsidRDefault="00C37CF1" w:rsidP="003C7464">
                  <w:pPr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  <w:r w:rsidRPr="009F0A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  <w:t>Počet odstránených pripomienok:</w:t>
                  </w:r>
                </w:p>
              </w:tc>
              <w:tc>
                <w:tcPr>
                  <w:tcW w:w="567" w:type="dxa"/>
                </w:tcPr>
                <w:p w:rsidR="003C7464" w:rsidRDefault="003C7464" w:rsidP="00446B18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  <w:tc>
                <w:tcPr>
                  <w:tcW w:w="7008" w:type="dxa"/>
                </w:tcPr>
                <w:p w:rsidR="003C7464" w:rsidRPr="00C37CF1" w:rsidRDefault="00C37CF1" w:rsidP="007C0689">
                  <w:pP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  <w:t>1</w:t>
                  </w:r>
                </w:p>
              </w:tc>
            </w:tr>
            <w:tr w:rsidR="003C7464" w:rsidTr="007C0689">
              <w:tc>
                <w:tcPr>
                  <w:tcW w:w="6744" w:type="dxa"/>
                </w:tcPr>
                <w:p w:rsidR="003C7464" w:rsidRPr="009F0A93" w:rsidRDefault="00C37CF1" w:rsidP="003C7464">
                  <w:pPr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  <w:r w:rsidRPr="009F0A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  <w:t>Počet neodstránených pripomienok:</w:t>
                  </w:r>
                </w:p>
              </w:tc>
              <w:tc>
                <w:tcPr>
                  <w:tcW w:w="567" w:type="dxa"/>
                </w:tcPr>
                <w:p w:rsidR="003C7464" w:rsidRDefault="003C7464" w:rsidP="00446B18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  <w:tc>
                <w:tcPr>
                  <w:tcW w:w="7008" w:type="dxa"/>
                </w:tcPr>
                <w:p w:rsidR="003C7464" w:rsidRPr="00C37CF1" w:rsidRDefault="00C37CF1" w:rsidP="007C0689">
                  <w:pP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sk-SK"/>
                    </w:rPr>
                    <w:t>0</w:t>
                  </w:r>
                </w:p>
              </w:tc>
            </w:tr>
            <w:tr w:rsidR="003C7464" w:rsidTr="007C0689">
              <w:tc>
                <w:tcPr>
                  <w:tcW w:w="6744" w:type="dxa"/>
                </w:tcPr>
                <w:p w:rsidR="003C7464" w:rsidRPr="009F0A93" w:rsidRDefault="003C7464" w:rsidP="003C7464">
                  <w:pPr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  <w:tc>
                <w:tcPr>
                  <w:tcW w:w="567" w:type="dxa"/>
                </w:tcPr>
                <w:p w:rsidR="003C7464" w:rsidRDefault="003C7464" w:rsidP="00446B18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  <w:tc>
                <w:tcPr>
                  <w:tcW w:w="7008" w:type="dxa"/>
                </w:tcPr>
                <w:p w:rsidR="003C7464" w:rsidRDefault="003C7464" w:rsidP="007C06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</w:tr>
          </w:tbl>
          <w:p w:rsidR="003C7464" w:rsidRPr="009F0A93" w:rsidRDefault="003C7464" w:rsidP="0044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9F0A93" w:rsidRPr="009F0A93" w:rsidTr="00B86668">
        <w:trPr>
          <w:trHeight w:val="255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0A93" w:rsidRPr="009F0A93" w:rsidRDefault="009F0A93" w:rsidP="009F0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A93" w:rsidRPr="009F0A93" w:rsidRDefault="009F0A93" w:rsidP="009F0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A93" w:rsidRPr="009F0A93" w:rsidRDefault="009F0A93" w:rsidP="009F0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A93" w:rsidRPr="009F0A93" w:rsidRDefault="009F0A93" w:rsidP="009F0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A93" w:rsidRPr="009F0A93" w:rsidRDefault="009F0A93" w:rsidP="009F0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A93" w:rsidRPr="009F0A93" w:rsidRDefault="009F0A93" w:rsidP="009F0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:rsidR="00673C3A" w:rsidRDefault="00673C3A">
      <w:pPr>
        <w:rPr>
          <w:rFonts w:ascii="Times New Roman" w:hAnsi="Times New Roman" w:cs="Times New Roman"/>
        </w:rPr>
      </w:pPr>
    </w:p>
    <w:p w:rsidR="00244FDA" w:rsidRPr="0016255C" w:rsidRDefault="0016255C">
      <w:pPr>
        <w:rPr>
          <w:rFonts w:ascii="Times New Roman" w:hAnsi="Times New Roman" w:cs="Times New Roman"/>
        </w:rPr>
      </w:pPr>
      <w:r w:rsidRPr="0016255C">
        <w:rPr>
          <w:rFonts w:ascii="Times New Roman" w:hAnsi="Times New Roman" w:cs="Times New Roman"/>
        </w:rPr>
        <w:t>Sumarizácia vznesených pripomienok</w:t>
      </w:r>
      <w:r>
        <w:rPr>
          <w:rFonts w:ascii="Times New Roman" w:hAnsi="Times New Roman" w:cs="Times New Roman"/>
        </w:rPr>
        <w:t xml:space="preserve"> podľa subjektov: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60"/>
        <w:gridCol w:w="8094"/>
        <w:gridCol w:w="1399"/>
        <w:gridCol w:w="1399"/>
        <w:gridCol w:w="1397"/>
        <w:gridCol w:w="1371"/>
      </w:tblGrid>
      <w:tr w:rsidR="00244FDA" w:rsidRPr="00244FDA" w:rsidTr="00743ABE"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44FDA" w:rsidRPr="00244FDA" w:rsidRDefault="00244FDA" w:rsidP="002453A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P.č.</w:t>
            </w:r>
          </w:p>
        </w:tc>
        <w:tc>
          <w:tcPr>
            <w:tcW w:w="809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44FDA" w:rsidRPr="00244FDA" w:rsidRDefault="00244FDA" w:rsidP="00244F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Subjekt</w:t>
            </w:r>
          </w:p>
        </w:tc>
        <w:tc>
          <w:tcPr>
            <w:tcW w:w="139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44FDA" w:rsidRPr="00244FDA" w:rsidRDefault="00244FDA" w:rsidP="007B1D9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Pripomienky</w:t>
            </w:r>
          </w:p>
          <w:p w:rsidR="00244FDA" w:rsidRPr="00244FDA" w:rsidRDefault="00244FDA" w:rsidP="007B1D9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do termínu</w:t>
            </w:r>
          </w:p>
        </w:tc>
        <w:tc>
          <w:tcPr>
            <w:tcW w:w="139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44FDA" w:rsidRPr="00244FDA" w:rsidRDefault="00244FDA" w:rsidP="00244F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Pripomienky</w:t>
            </w:r>
          </w:p>
          <w:p w:rsidR="00244FDA" w:rsidRPr="00244FDA" w:rsidRDefault="00244FDA" w:rsidP="00244F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po termíne</w:t>
            </w:r>
          </w:p>
        </w:tc>
        <w:tc>
          <w:tcPr>
            <w:tcW w:w="139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44FDA" w:rsidRPr="00244FDA" w:rsidRDefault="00244FDA" w:rsidP="007B1D9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Nemali</w:t>
            </w:r>
          </w:p>
          <w:p w:rsidR="00244FDA" w:rsidRPr="00244FDA" w:rsidRDefault="00244FDA" w:rsidP="007B1D9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pripomienky</w:t>
            </w: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44FDA" w:rsidRPr="00244FDA" w:rsidRDefault="00244FDA" w:rsidP="00244F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Vôbec</w:t>
            </w:r>
          </w:p>
          <w:p w:rsidR="00244FDA" w:rsidRPr="00244FDA" w:rsidRDefault="00244FDA" w:rsidP="00244F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nezaslali</w:t>
            </w:r>
          </w:p>
        </w:tc>
      </w:tr>
      <w:tr w:rsidR="00244FDA" w:rsidRPr="0020670F" w:rsidTr="00743ABE">
        <w:tc>
          <w:tcPr>
            <w:tcW w:w="56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44FDA" w:rsidRPr="0020670F" w:rsidRDefault="00F333E5" w:rsidP="002453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0670F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8094" w:type="dxa"/>
            <w:tcBorders>
              <w:top w:val="double" w:sz="4" w:space="0" w:color="auto"/>
            </w:tcBorders>
          </w:tcPr>
          <w:p w:rsidR="00244FDA" w:rsidRPr="0020670F" w:rsidRDefault="00244FDA">
            <w:pPr>
              <w:rPr>
                <w:rFonts w:ascii="Times New Roman" w:hAnsi="Times New Roman" w:cs="Times New Roman"/>
                <w:sz w:val="20"/>
              </w:rPr>
            </w:pPr>
            <w:r w:rsidRPr="0020670F">
              <w:rPr>
                <w:rFonts w:ascii="Times New Roman" w:hAnsi="Times New Roman" w:cs="Times New Roman"/>
                <w:sz w:val="20"/>
              </w:rPr>
              <w:t>Ministerstvo financií Slovenskej republiky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244FDA" w:rsidRPr="0020670F" w:rsidRDefault="00244FDA" w:rsidP="007B1D9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244FDA" w:rsidRPr="0020670F" w:rsidRDefault="00244FD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7" w:type="dxa"/>
            <w:tcBorders>
              <w:top w:val="double" w:sz="4" w:space="0" w:color="auto"/>
            </w:tcBorders>
          </w:tcPr>
          <w:p w:rsidR="00244FDA" w:rsidRPr="0020670F" w:rsidRDefault="0016255C" w:rsidP="007B1D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0670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71" w:type="dxa"/>
            <w:tcBorders>
              <w:top w:val="double" w:sz="4" w:space="0" w:color="auto"/>
              <w:right w:val="double" w:sz="4" w:space="0" w:color="auto"/>
            </w:tcBorders>
          </w:tcPr>
          <w:p w:rsidR="00244FDA" w:rsidRPr="0020670F" w:rsidRDefault="00244FD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244FDA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244FDA" w:rsidRPr="00244FDA" w:rsidRDefault="00F333E5" w:rsidP="002453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094" w:type="dxa"/>
          </w:tcPr>
          <w:p w:rsidR="00244FDA" w:rsidRPr="0016255C" w:rsidRDefault="00F333E5">
            <w:pPr>
              <w:rPr>
                <w:rFonts w:ascii="Times New Roman" w:hAnsi="Times New Roman" w:cs="Times New Roman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pôdohospodárstva a rozvoja vidieka Slovenske</w:t>
            </w:r>
            <w:bookmarkStart w:id="0" w:name="_GoBack"/>
            <w:bookmarkEnd w:id="0"/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j republiky</w:t>
            </w:r>
          </w:p>
        </w:tc>
        <w:tc>
          <w:tcPr>
            <w:tcW w:w="1399" w:type="dxa"/>
          </w:tcPr>
          <w:p w:rsidR="00244FDA" w:rsidRPr="00244FDA" w:rsidRDefault="00244FDA" w:rsidP="007B1D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244FDA" w:rsidRPr="00244FDA" w:rsidRDefault="0016255C" w:rsidP="007B1D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</w:tr>
      <w:tr w:rsidR="00244FDA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F333E5" w:rsidRPr="00244FDA" w:rsidRDefault="00F333E5" w:rsidP="002453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094" w:type="dxa"/>
          </w:tcPr>
          <w:p w:rsidR="00244FDA" w:rsidRPr="0016255C" w:rsidRDefault="00F333E5">
            <w:pPr>
              <w:rPr>
                <w:rFonts w:ascii="Times New Roman" w:hAnsi="Times New Roman" w:cs="Times New Roman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životného prostredia Slovenskej republiky</w:t>
            </w:r>
          </w:p>
        </w:tc>
        <w:tc>
          <w:tcPr>
            <w:tcW w:w="1399" w:type="dxa"/>
          </w:tcPr>
          <w:p w:rsidR="00244FDA" w:rsidRPr="00244FDA" w:rsidRDefault="003C5872" w:rsidP="007B1D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(1o,0z)</w:t>
            </w:r>
          </w:p>
        </w:tc>
        <w:tc>
          <w:tcPr>
            <w:tcW w:w="1399" w:type="dxa"/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244FDA" w:rsidRPr="00244FDA" w:rsidRDefault="00244FDA" w:rsidP="007B1D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</w:tr>
      <w:tr w:rsidR="00244FDA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244FDA" w:rsidRPr="00244FDA" w:rsidRDefault="00F333E5" w:rsidP="002453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094" w:type="dxa"/>
          </w:tcPr>
          <w:p w:rsidR="00244FDA" w:rsidRPr="0016255C" w:rsidRDefault="00F333E5" w:rsidP="00F333E5">
            <w:pPr>
              <w:rPr>
                <w:rFonts w:ascii="Times New Roman" w:hAnsi="Times New Roman" w:cs="Times New Roman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Úrad podpredsedu vlády Slovenskej republiky pre investície a informatizáciu</w:t>
            </w:r>
          </w:p>
        </w:tc>
        <w:tc>
          <w:tcPr>
            <w:tcW w:w="1399" w:type="dxa"/>
          </w:tcPr>
          <w:p w:rsidR="00244FDA" w:rsidRPr="00244FDA" w:rsidRDefault="00244FDA" w:rsidP="007B1D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244FDA" w:rsidRPr="00244FDA" w:rsidRDefault="0016255C" w:rsidP="007B1D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</w:tr>
      <w:tr w:rsidR="00244FDA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244FDA" w:rsidRPr="00244FDA" w:rsidRDefault="00F333E5" w:rsidP="002453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094" w:type="dxa"/>
          </w:tcPr>
          <w:p w:rsidR="00244FDA" w:rsidRPr="0016255C" w:rsidRDefault="00F333E5">
            <w:pPr>
              <w:rPr>
                <w:rFonts w:ascii="Times New Roman" w:hAnsi="Times New Roman" w:cs="Times New Roman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zahraničných vecí a európskych záležitostí</w:t>
            </w:r>
          </w:p>
        </w:tc>
        <w:tc>
          <w:tcPr>
            <w:tcW w:w="1399" w:type="dxa"/>
          </w:tcPr>
          <w:p w:rsidR="00244FDA" w:rsidRPr="00244FDA" w:rsidRDefault="00244FDA" w:rsidP="007B1D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244FDA" w:rsidRPr="00244FDA" w:rsidRDefault="007B1D95" w:rsidP="007B1D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</w:tr>
      <w:tr w:rsidR="00244FDA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244FDA" w:rsidRPr="00244FDA" w:rsidRDefault="00F333E5" w:rsidP="002453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094" w:type="dxa"/>
          </w:tcPr>
          <w:p w:rsidR="00244FDA" w:rsidRPr="0016255C" w:rsidRDefault="00F333E5">
            <w:pPr>
              <w:rPr>
                <w:rFonts w:ascii="Times New Roman" w:hAnsi="Times New Roman" w:cs="Times New Roman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obrany Slovenskej republiky</w:t>
            </w:r>
          </w:p>
        </w:tc>
        <w:tc>
          <w:tcPr>
            <w:tcW w:w="1399" w:type="dxa"/>
          </w:tcPr>
          <w:p w:rsidR="00244FDA" w:rsidRPr="00244FDA" w:rsidRDefault="003C5872" w:rsidP="007B1D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(22o,0z)</w:t>
            </w:r>
          </w:p>
        </w:tc>
        <w:tc>
          <w:tcPr>
            <w:tcW w:w="1399" w:type="dxa"/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244FDA" w:rsidRPr="00244FDA" w:rsidRDefault="00244FDA" w:rsidP="007B1D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</w:tr>
      <w:tr w:rsidR="00244FDA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244FDA" w:rsidRPr="00244FDA" w:rsidRDefault="00F333E5" w:rsidP="002453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094" w:type="dxa"/>
          </w:tcPr>
          <w:p w:rsidR="00244FDA" w:rsidRPr="0016255C" w:rsidRDefault="00F333E5">
            <w:pPr>
              <w:rPr>
                <w:rFonts w:ascii="Times New Roman" w:hAnsi="Times New Roman" w:cs="Times New Roman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hospodárstva Slovenskej republiky</w:t>
            </w:r>
          </w:p>
        </w:tc>
        <w:tc>
          <w:tcPr>
            <w:tcW w:w="1399" w:type="dxa"/>
          </w:tcPr>
          <w:p w:rsidR="00244FDA" w:rsidRPr="00244FDA" w:rsidRDefault="00244FDA" w:rsidP="007B1D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244FDA" w:rsidRPr="00244FDA" w:rsidRDefault="0016255C" w:rsidP="007B1D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</w:tr>
      <w:tr w:rsidR="00244FDA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244FDA" w:rsidRPr="00244FDA" w:rsidRDefault="00F333E5" w:rsidP="002453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094" w:type="dxa"/>
          </w:tcPr>
          <w:p w:rsidR="00244FDA" w:rsidRPr="0016255C" w:rsidRDefault="00F333E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dopravy a</w:t>
            </w:r>
            <w:r w:rsid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výstavby Slovenskej republiky</w:t>
            </w:r>
          </w:p>
        </w:tc>
        <w:tc>
          <w:tcPr>
            <w:tcW w:w="1399" w:type="dxa"/>
          </w:tcPr>
          <w:p w:rsidR="00244FDA" w:rsidRPr="00244FDA" w:rsidRDefault="00244FDA" w:rsidP="007B1D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244FDA" w:rsidRPr="00244FDA" w:rsidRDefault="0016255C" w:rsidP="007B1D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</w:tr>
      <w:tr w:rsidR="00244FDA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244FDA" w:rsidRPr="00244FDA" w:rsidRDefault="00F333E5" w:rsidP="002453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8094" w:type="dxa"/>
          </w:tcPr>
          <w:p w:rsidR="00244FDA" w:rsidRPr="0016255C" w:rsidRDefault="00F333E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spravodlivosti Slovenskej republiky</w:t>
            </w:r>
          </w:p>
        </w:tc>
        <w:tc>
          <w:tcPr>
            <w:tcW w:w="1399" w:type="dxa"/>
          </w:tcPr>
          <w:p w:rsidR="00244FDA" w:rsidRPr="00244FDA" w:rsidRDefault="009079A3" w:rsidP="007B1D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(2o,0z)</w:t>
            </w:r>
          </w:p>
        </w:tc>
        <w:tc>
          <w:tcPr>
            <w:tcW w:w="1399" w:type="dxa"/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244FDA" w:rsidRPr="00244FDA" w:rsidRDefault="00244FDA" w:rsidP="007B1D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</w:tr>
      <w:tr w:rsidR="00244FDA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244FDA" w:rsidRPr="00244FDA" w:rsidRDefault="00F333E5" w:rsidP="002453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8094" w:type="dxa"/>
          </w:tcPr>
          <w:p w:rsidR="00244FDA" w:rsidRPr="0016255C" w:rsidRDefault="00F333E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práce sociálnych vecí a</w:t>
            </w:r>
            <w:r w:rsid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rodiny Slovenskej republiky</w:t>
            </w:r>
          </w:p>
        </w:tc>
        <w:tc>
          <w:tcPr>
            <w:tcW w:w="1399" w:type="dxa"/>
          </w:tcPr>
          <w:p w:rsidR="00244FDA" w:rsidRPr="00244FDA" w:rsidRDefault="007B1D95" w:rsidP="007B1D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(1o,0z)</w:t>
            </w:r>
          </w:p>
        </w:tc>
        <w:tc>
          <w:tcPr>
            <w:tcW w:w="1399" w:type="dxa"/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244FDA" w:rsidRPr="00244FDA" w:rsidRDefault="00244FDA" w:rsidP="007B1D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</w:tr>
      <w:tr w:rsidR="00244FDA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244FDA" w:rsidRPr="00244FDA" w:rsidRDefault="00F333E5" w:rsidP="002453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8094" w:type="dxa"/>
          </w:tcPr>
          <w:p w:rsidR="00244FDA" w:rsidRPr="0016255C" w:rsidRDefault="00F333E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školstva, vedy, výskumu a</w:t>
            </w:r>
            <w:r w:rsid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športu Slovenskej republiky</w:t>
            </w:r>
          </w:p>
        </w:tc>
        <w:tc>
          <w:tcPr>
            <w:tcW w:w="1399" w:type="dxa"/>
          </w:tcPr>
          <w:p w:rsidR="00244FDA" w:rsidRPr="00244FDA" w:rsidRDefault="003C7464" w:rsidP="007B1D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(</w:t>
            </w:r>
            <w:r w:rsidR="007B1D95">
              <w:rPr>
                <w:rFonts w:ascii="Times New Roman" w:hAnsi="Times New Roman" w:cs="Times New Roman"/>
              </w:rPr>
              <w:t>7o,0z)</w:t>
            </w:r>
          </w:p>
        </w:tc>
        <w:tc>
          <w:tcPr>
            <w:tcW w:w="1399" w:type="dxa"/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244FDA" w:rsidRPr="00244FDA" w:rsidRDefault="00244FDA" w:rsidP="007B1D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</w:tr>
      <w:tr w:rsidR="00244FDA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244FDA" w:rsidRPr="00244FDA" w:rsidRDefault="00F333E5" w:rsidP="002453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8094" w:type="dxa"/>
          </w:tcPr>
          <w:p w:rsidR="00244FDA" w:rsidRPr="0016255C" w:rsidRDefault="00F333E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kultúry Slovenskej republiky</w:t>
            </w:r>
          </w:p>
        </w:tc>
        <w:tc>
          <w:tcPr>
            <w:tcW w:w="1399" w:type="dxa"/>
          </w:tcPr>
          <w:p w:rsidR="00244FDA" w:rsidRPr="00244FDA" w:rsidRDefault="00244FDA" w:rsidP="007B1D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244FDA" w:rsidRPr="00244FDA" w:rsidRDefault="0016255C" w:rsidP="007B1D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</w:tr>
      <w:tr w:rsidR="00244FDA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244FDA" w:rsidRPr="00244FDA" w:rsidRDefault="00F333E5" w:rsidP="002453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8094" w:type="dxa"/>
          </w:tcPr>
          <w:p w:rsidR="00244FDA" w:rsidRPr="0016255C" w:rsidRDefault="00F333E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zdravotníctva Slovenskej republiky</w:t>
            </w:r>
          </w:p>
        </w:tc>
        <w:tc>
          <w:tcPr>
            <w:tcW w:w="1399" w:type="dxa"/>
          </w:tcPr>
          <w:p w:rsidR="00244FDA" w:rsidRPr="00244FDA" w:rsidRDefault="00244FDA" w:rsidP="007B1D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244FDA" w:rsidRPr="00244FDA" w:rsidRDefault="0016255C" w:rsidP="007B1D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</w:tr>
      <w:tr w:rsidR="00244FDA" w:rsidRPr="00244FDA" w:rsidTr="00743ABE">
        <w:tc>
          <w:tcPr>
            <w:tcW w:w="56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44FDA" w:rsidRPr="00244FDA" w:rsidRDefault="00F333E5" w:rsidP="002453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094" w:type="dxa"/>
            <w:tcBorders>
              <w:bottom w:val="double" w:sz="4" w:space="0" w:color="auto"/>
            </w:tcBorders>
          </w:tcPr>
          <w:p w:rsidR="00244FDA" w:rsidRPr="0016255C" w:rsidRDefault="00F333E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Úrad vlády Slovenskej republiky</w:t>
            </w: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244FDA" w:rsidRPr="00244FDA" w:rsidRDefault="003C5872" w:rsidP="007B1D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(0o,1z)</w:t>
            </w: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tcBorders>
              <w:bottom w:val="double" w:sz="4" w:space="0" w:color="auto"/>
            </w:tcBorders>
          </w:tcPr>
          <w:p w:rsidR="00244FDA" w:rsidRPr="00244FDA" w:rsidRDefault="00244FDA" w:rsidP="007B1D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tcBorders>
              <w:bottom w:val="double" w:sz="4" w:space="0" w:color="auto"/>
              <w:right w:val="double" w:sz="4" w:space="0" w:color="auto"/>
            </w:tcBorders>
          </w:tcPr>
          <w:p w:rsidR="00244FDA" w:rsidRPr="00244FDA" w:rsidRDefault="00244FDA">
            <w:pPr>
              <w:rPr>
                <w:rFonts w:ascii="Times New Roman" w:hAnsi="Times New Roman" w:cs="Times New Roman"/>
              </w:rPr>
            </w:pPr>
          </w:p>
        </w:tc>
      </w:tr>
    </w:tbl>
    <w:p w:rsidR="00673C3A" w:rsidRDefault="00673C3A">
      <w:pPr>
        <w:rPr>
          <w:rFonts w:ascii="Times New Roman" w:hAnsi="Times New Roman" w:cs="Times New Roman"/>
          <w:sz w:val="4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60"/>
        <w:gridCol w:w="8094"/>
        <w:gridCol w:w="1399"/>
        <w:gridCol w:w="1399"/>
        <w:gridCol w:w="1397"/>
        <w:gridCol w:w="1371"/>
      </w:tblGrid>
      <w:tr w:rsidR="00697A23" w:rsidRPr="00244FDA" w:rsidTr="00743ABE"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lastRenderedPageBreak/>
              <w:t>P.č.</w:t>
            </w:r>
          </w:p>
        </w:tc>
        <w:tc>
          <w:tcPr>
            <w:tcW w:w="809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Subjekt</w:t>
            </w:r>
          </w:p>
        </w:tc>
        <w:tc>
          <w:tcPr>
            <w:tcW w:w="139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Pripomienky</w:t>
            </w:r>
          </w:p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do termínu</w:t>
            </w:r>
          </w:p>
        </w:tc>
        <w:tc>
          <w:tcPr>
            <w:tcW w:w="139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Pripomienky</w:t>
            </w:r>
          </w:p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po termíne</w:t>
            </w:r>
          </w:p>
        </w:tc>
        <w:tc>
          <w:tcPr>
            <w:tcW w:w="139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Nemali</w:t>
            </w:r>
          </w:p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pripomienky</w:t>
            </w: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Vôbec</w:t>
            </w:r>
          </w:p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44FDA">
              <w:rPr>
                <w:rFonts w:ascii="Times New Roman" w:hAnsi="Times New Roman" w:cs="Times New Roman"/>
                <w:b/>
                <w:i/>
              </w:rPr>
              <w:t>nezaslali</w:t>
            </w:r>
          </w:p>
        </w:tc>
      </w:tr>
      <w:tr w:rsidR="00697A23" w:rsidRPr="00244FDA" w:rsidTr="00743ABE">
        <w:tc>
          <w:tcPr>
            <w:tcW w:w="56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8094" w:type="dxa"/>
            <w:tcBorders>
              <w:top w:val="double" w:sz="4" w:space="0" w:color="auto"/>
            </w:tcBorders>
          </w:tcPr>
          <w:p w:rsidR="00697A23" w:rsidRPr="0016255C" w:rsidRDefault="00697A23" w:rsidP="00335B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Úrad jadrového dozoru Slovenskej republiky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(0o,1z)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tcBorders>
              <w:top w:val="double" w:sz="4" w:space="0" w:color="auto"/>
            </w:tcBorders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tcBorders>
              <w:top w:val="double" w:sz="4" w:space="0" w:color="auto"/>
              <w:right w:val="double" w:sz="4" w:space="0" w:color="auto"/>
            </w:tcBorders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</w:tr>
      <w:tr w:rsidR="00697A23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8094" w:type="dxa"/>
          </w:tcPr>
          <w:p w:rsidR="00697A23" w:rsidRPr="0016255C" w:rsidRDefault="00697A23" w:rsidP="00335B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Správa štátnych hmotných rezerv Slovenskej republiky</w:t>
            </w:r>
          </w:p>
        </w:tc>
        <w:tc>
          <w:tcPr>
            <w:tcW w:w="1399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(5o,1z)</w:t>
            </w:r>
          </w:p>
        </w:tc>
        <w:tc>
          <w:tcPr>
            <w:tcW w:w="1399" w:type="dxa"/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</w:tr>
      <w:tr w:rsidR="00697A23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8094" w:type="dxa"/>
          </w:tcPr>
          <w:p w:rsidR="00697A23" w:rsidRPr="0016255C" w:rsidRDefault="00697A23" w:rsidP="00335B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Národný bezpečnostný úrad Slovenskej republiky</w:t>
            </w:r>
          </w:p>
        </w:tc>
        <w:tc>
          <w:tcPr>
            <w:tcW w:w="1399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(1o,0z)</w:t>
            </w:r>
          </w:p>
        </w:tc>
        <w:tc>
          <w:tcPr>
            <w:tcW w:w="1399" w:type="dxa"/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</w:tr>
      <w:tr w:rsidR="00697A23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8094" w:type="dxa"/>
          </w:tcPr>
          <w:p w:rsidR="00697A23" w:rsidRPr="0016255C" w:rsidRDefault="00697A23" w:rsidP="00335B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Slovenská informačná služba</w:t>
            </w:r>
          </w:p>
        </w:tc>
        <w:tc>
          <w:tcPr>
            <w:tcW w:w="1399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</w:tr>
      <w:tr w:rsidR="00697A23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8094" w:type="dxa"/>
          </w:tcPr>
          <w:p w:rsidR="00697A23" w:rsidRPr="0016255C" w:rsidRDefault="00697A23" w:rsidP="00335B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Národná banka Slovenska</w:t>
            </w:r>
          </w:p>
        </w:tc>
        <w:tc>
          <w:tcPr>
            <w:tcW w:w="1399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(1o,0z)</w:t>
            </w:r>
          </w:p>
        </w:tc>
        <w:tc>
          <w:tcPr>
            <w:tcW w:w="1399" w:type="dxa"/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</w:tr>
      <w:tr w:rsidR="00697A23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8094" w:type="dxa"/>
          </w:tcPr>
          <w:p w:rsidR="00697A23" w:rsidRPr="0016255C" w:rsidRDefault="00697A23" w:rsidP="00335B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Úrad verejného zdravotníctva Slovenskej republiky</w:t>
            </w:r>
          </w:p>
        </w:tc>
        <w:tc>
          <w:tcPr>
            <w:tcW w:w="1399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</w:tr>
      <w:tr w:rsidR="00697A23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8094" w:type="dxa"/>
          </w:tcPr>
          <w:p w:rsidR="00697A23" w:rsidRPr="0016255C" w:rsidRDefault="00697A23" w:rsidP="00335B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6255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Slovenský Červený kríž</w:t>
            </w:r>
          </w:p>
        </w:tc>
        <w:tc>
          <w:tcPr>
            <w:tcW w:w="1399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</w:tr>
      <w:tr w:rsidR="00697A23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8094" w:type="dxa"/>
          </w:tcPr>
          <w:p w:rsidR="00697A23" w:rsidRPr="0016255C" w:rsidRDefault="00697A23" w:rsidP="00335B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Protimonopolný úrad Slovenskej republiky</w:t>
            </w:r>
          </w:p>
        </w:tc>
        <w:tc>
          <w:tcPr>
            <w:tcW w:w="1399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</w:tr>
      <w:tr w:rsidR="00697A23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8094" w:type="dxa"/>
          </w:tcPr>
          <w:p w:rsidR="00697A23" w:rsidRDefault="00697A23" w:rsidP="00335B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Generálna prokuratúra Slovenskej republiky</w:t>
            </w:r>
          </w:p>
        </w:tc>
        <w:tc>
          <w:tcPr>
            <w:tcW w:w="1399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</w:tr>
      <w:tr w:rsidR="00697A23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8094" w:type="dxa"/>
          </w:tcPr>
          <w:p w:rsidR="00697A23" w:rsidRDefault="00697A23" w:rsidP="00335B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Úrad pre verejné obstarávanie</w:t>
            </w:r>
          </w:p>
        </w:tc>
        <w:tc>
          <w:tcPr>
            <w:tcW w:w="1399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</w:tr>
      <w:tr w:rsidR="00697A23" w:rsidRPr="00244FDA" w:rsidTr="00743ABE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8094" w:type="dxa"/>
          </w:tcPr>
          <w:p w:rsidR="00697A23" w:rsidRDefault="00697A23" w:rsidP="00335B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Štatistický úrad Slovenskej republiky</w:t>
            </w:r>
          </w:p>
        </w:tc>
        <w:tc>
          <w:tcPr>
            <w:tcW w:w="1399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</w:tr>
      <w:tr w:rsidR="00697A23" w:rsidRPr="00244FDA" w:rsidTr="009079A3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8094" w:type="dxa"/>
          </w:tcPr>
          <w:p w:rsidR="00697A23" w:rsidRDefault="00697A23" w:rsidP="00335B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Úrad pre normalizáciu, metrológiu a skúšobníctvo Slovenskej republiky</w:t>
            </w:r>
          </w:p>
        </w:tc>
        <w:tc>
          <w:tcPr>
            <w:tcW w:w="1399" w:type="dxa"/>
          </w:tcPr>
          <w:p w:rsidR="00697A23" w:rsidRPr="00244FDA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71" w:type="dxa"/>
            <w:tcBorders>
              <w:right w:val="double" w:sz="4" w:space="0" w:color="auto"/>
            </w:tcBorders>
          </w:tcPr>
          <w:p w:rsidR="00697A23" w:rsidRPr="00244FDA" w:rsidRDefault="00697A23" w:rsidP="00335B30">
            <w:pPr>
              <w:rPr>
                <w:rFonts w:ascii="Times New Roman" w:hAnsi="Times New Roman" w:cs="Times New Roman"/>
              </w:rPr>
            </w:pPr>
          </w:p>
        </w:tc>
      </w:tr>
      <w:tr w:rsidR="009079A3" w:rsidRPr="009079A3" w:rsidTr="00743ABE">
        <w:tc>
          <w:tcPr>
            <w:tcW w:w="56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079A3" w:rsidRPr="009079A3" w:rsidRDefault="009079A3" w:rsidP="009079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94" w:type="dxa"/>
            <w:tcBorders>
              <w:bottom w:val="double" w:sz="4" w:space="0" w:color="auto"/>
            </w:tcBorders>
          </w:tcPr>
          <w:p w:rsidR="009079A3" w:rsidRPr="009079A3" w:rsidRDefault="009079A3" w:rsidP="009079A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9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079A3" w:rsidRPr="009079A3" w:rsidRDefault="009079A3" w:rsidP="009079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9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sk-SK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sk-SK"/>
              </w:rPr>
              <w:t>3</w:t>
            </w:r>
            <w:r w:rsidRPr="009079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sk-SK"/>
              </w:rPr>
              <w:t xml:space="preserve"> (40o,</w:t>
            </w:r>
            <w:r w:rsidRPr="009079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sk-SK"/>
              </w:rPr>
              <w:t>3</w:t>
            </w:r>
            <w:r w:rsidRPr="009079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sk-SK"/>
              </w:rPr>
              <w:t>z)</w:t>
            </w: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079A3" w:rsidRPr="009079A3" w:rsidRDefault="009079A3" w:rsidP="009079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9A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97" w:type="dxa"/>
            <w:tcBorders>
              <w:bottom w:val="double" w:sz="4" w:space="0" w:color="auto"/>
            </w:tcBorders>
          </w:tcPr>
          <w:p w:rsidR="009079A3" w:rsidRPr="009079A3" w:rsidRDefault="009079A3" w:rsidP="009079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9A3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71" w:type="dxa"/>
            <w:tcBorders>
              <w:bottom w:val="double" w:sz="4" w:space="0" w:color="auto"/>
              <w:right w:val="double" w:sz="4" w:space="0" w:color="auto"/>
            </w:tcBorders>
          </w:tcPr>
          <w:p w:rsidR="009079A3" w:rsidRPr="009079A3" w:rsidRDefault="009079A3" w:rsidP="009079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9A3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697A23" w:rsidRPr="00673C3A" w:rsidRDefault="00697A23">
      <w:pPr>
        <w:rPr>
          <w:rFonts w:ascii="Times New Roman" w:hAnsi="Times New Roman" w:cs="Times New Roman"/>
          <w:sz w:val="4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377"/>
        <w:gridCol w:w="7640"/>
        <w:gridCol w:w="701"/>
        <w:gridCol w:w="706"/>
        <w:gridCol w:w="3796"/>
      </w:tblGrid>
      <w:tr w:rsidR="002453A9" w:rsidRPr="002453A9" w:rsidTr="00743ABE">
        <w:trPr>
          <w:trHeight w:val="247"/>
        </w:trPr>
        <w:tc>
          <w:tcPr>
            <w:tcW w:w="1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3A9" w:rsidRPr="007C0689" w:rsidRDefault="002453A9" w:rsidP="007C06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689">
              <w:rPr>
                <w:rFonts w:ascii="Times New Roman" w:hAnsi="Times New Roman" w:cs="Times New Roman"/>
                <w:b/>
              </w:rPr>
              <w:t>Subjekt</w:t>
            </w:r>
          </w:p>
        </w:tc>
        <w:tc>
          <w:tcPr>
            <w:tcW w:w="7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2453A9" w:rsidRPr="002453A9" w:rsidRDefault="002453A9">
            <w:pPr>
              <w:rPr>
                <w:rFonts w:ascii="Times New Roman" w:hAnsi="Times New Roman" w:cs="Times New Roman"/>
                <w:b/>
              </w:rPr>
            </w:pPr>
            <w:r w:rsidRPr="002453A9">
              <w:rPr>
                <w:rFonts w:ascii="Times New Roman" w:hAnsi="Times New Roman" w:cs="Times New Roman"/>
                <w:b/>
              </w:rPr>
              <w:t>Pripomienka</w:t>
            </w:r>
          </w:p>
        </w:tc>
        <w:tc>
          <w:tcPr>
            <w:tcW w:w="701" w:type="dxa"/>
            <w:tcBorders>
              <w:top w:val="double" w:sz="4" w:space="0" w:color="auto"/>
              <w:bottom w:val="double" w:sz="4" w:space="0" w:color="auto"/>
            </w:tcBorders>
          </w:tcPr>
          <w:p w:rsidR="002453A9" w:rsidRPr="002453A9" w:rsidRDefault="002453A9" w:rsidP="00E066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3A9">
              <w:rPr>
                <w:rFonts w:ascii="Times New Roman" w:hAnsi="Times New Roman" w:cs="Times New Roman"/>
                <w:b/>
              </w:rPr>
              <w:t>Typ</w:t>
            </w:r>
          </w:p>
        </w:tc>
        <w:tc>
          <w:tcPr>
            <w:tcW w:w="706" w:type="dxa"/>
            <w:tcBorders>
              <w:top w:val="double" w:sz="4" w:space="0" w:color="auto"/>
              <w:bottom w:val="double" w:sz="4" w:space="0" w:color="auto"/>
            </w:tcBorders>
          </w:tcPr>
          <w:p w:rsidR="002453A9" w:rsidRPr="002453A9" w:rsidRDefault="002453A9" w:rsidP="007C06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3A9">
              <w:rPr>
                <w:rFonts w:ascii="Times New Roman" w:hAnsi="Times New Roman" w:cs="Times New Roman"/>
                <w:b/>
              </w:rPr>
              <w:t>Vyh.</w:t>
            </w:r>
          </w:p>
        </w:tc>
        <w:tc>
          <w:tcPr>
            <w:tcW w:w="37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3A9" w:rsidRPr="002453A9" w:rsidRDefault="002453A9">
            <w:pPr>
              <w:rPr>
                <w:rFonts w:ascii="Times New Roman" w:hAnsi="Times New Roman" w:cs="Times New Roman"/>
                <w:b/>
              </w:rPr>
            </w:pPr>
            <w:r w:rsidRPr="002453A9">
              <w:rPr>
                <w:rFonts w:ascii="Times New Roman" w:hAnsi="Times New Roman" w:cs="Times New Roman"/>
                <w:b/>
              </w:rPr>
              <w:t>Spôsob vyhodnotenia</w:t>
            </w:r>
          </w:p>
        </w:tc>
      </w:tr>
      <w:tr w:rsidR="002453A9" w:rsidTr="00743ABE">
        <w:tc>
          <w:tcPr>
            <w:tcW w:w="1377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2453A9" w:rsidRPr="007C0689" w:rsidRDefault="002453A9" w:rsidP="007C06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689">
              <w:rPr>
                <w:rFonts w:ascii="Times New Roman" w:hAnsi="Times New Roman" w:cs="Times New Roman"/>
                <w:b/>
              </w:rPr>
              <w:t>MO SR</w:t>
            </w: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2453A9" w:rsidRDefault="002453A9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Do materiálu odporúčame dopracovať zrušovacie ustanovenia v súlade s návrhom uznesenia k materiálu na zrušenie pôvodného znenia štatútu ústredného krízového štábu z roku 2002.</w:t>
            </w:r>
          </w:p>
        </w:tc>
        <w:tc>
          <w:tcPr>
            <w:tcW w:w="701" w:type="dxa"/>
          </w:tcPr>
          <w:p w:rsidR="002453A9" w:rsidRDefault="00E066C9" w:rsidP="00E066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2453A9" w:rsidRDefault="00A82FD4" w:rsidP="007C06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2453A9" w:rsidRPr="00A82FD4" w:rsidRDefault="00DE1E1F" w:rsidP="00DE1E1F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Zrušovacie ustanovenie doplnené v</w:t>
            </w:r>
            <w:r w:rsidR="00A82FD4" w:rsidRPr="00627836">
              <w:rPr>
                <w:rFonts w:ascii="Times New Roman" w:hAnsi="Times New Roman" w:cs="Times New Roman"/>
                <w:i/>
                <w:sz w:val="20"/>
              </w:rPr>
              <w:t xml:space="preserve"> čl. 9</w:t>
            </w:r>
            <w:r>
              <w:rPr>
                <w:rFonts w:ascii="Times New Roman" w:hAnsi="Times New Roman" w:cs="Times New Roman"/>
                <w:i/>
                <w:sz w:val="20"/>
              </w:rPr>
              <w:t>.</w:t>
            </w:r>
          </w:p>
        </w:tc>
      </w:tr>
      <w:tr w:rsidR="002453A9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453A9" w:rsidRPr="007C0689" w:rsidRDefault="002453A9" w:rsidP="007C068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2453A9" w:rsidRDefault="002453A9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Odporúčame prepracovať Návrh uznesenia vlády Slovenskej republiky k predmetnému materiálu z hľadiska názvu materiálu. Uznesenie vlády Slovenskej republiky je k návrhu štatútu ústredného krízového štábu, nie tak ako je uvedené.</w:t>
            </w:r>
          </w:p>
        </w:tc>
        <w:tc>
          <w:tcPr>
            <w:tcW w:w="701" w:type="dxa"/>
          </w:tcPr>
          <w:p w:rsidR="002453A9" w:rsidRDefault="00E066C9" w:rsidP="00E066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2453A9" w:rsidRDefault="00A82FD4" w:rsidP="007C06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2453A9" w:rsidRPr="00627836" w:rsidRDefault="00DE1E1F" w:rsidP="00DE1E1F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Uznesenie je k </w:t>
            </w:r>
            <w:r w:rsidR="00627836" w:rsidRPr="00627836">
              <w:rPr>
                <w:rFonts w:ascii="Times New Roman" w:hAnsi="Times New Roman" w:cs="Times New Roman"/>
                <w:i/>
                <w:sz w:val="20"/>
              </w:rPr>
              <w:t>materiálu</w:t>
            </w:r>
            <w:r>
              <w:rPr>
                <w:rFonts w:ascii="Times New Roman" w:hAnsi="Times New Roman" w:cs="Times New Roman"/>
                <w:i/>
                <w:sz w:val="20"/>
              </w:rPr>
              <w:t xml:space="preserve">, ktorého názov je </w:t>
            </w:r>
            <w:r w:rsidR="00627836" w:rsidRPr="00627836">
              <w:rPr>
                <w:rFonts w:ascii="Times New Roman" w:hAnsi="Times New Roman" w:cs="Times New Roman"/>
                <w:i/>
                <w:sz w:val="20"/>
              </w:rPr>
              <w:t xml:space="preserve"> Štatút...</w:t>
            </w:r>
          </w:p>
        </w:tc>
      </w:tr>
      <w:tr w:rsidR="002453A9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453A9" w:rsidRPr="007C0689" w:rsidRDefault="002453A9" w:rsidP="007C068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2453A9" w:rsidRDefault="002453A9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čl. 2 ods. 5 odporúčame vypustiť legislatívnu skratku „(ďalej len „vedúci“)“. Odôvodnenie: nadväznosť ods. 4 a 5 v objasnení pojmu „vedúci“ je postačujúca.</w:t>
            </w:r>
          </w:p>
        </w:tc>
        <w:tc>
          <w:tcPr>
            <w:tcW w:w="701" w:type="dxa"/>
          </w:tcPr>
          <w:p w:rsidR="002453A9" w:rsidRDefault="00E066C9" w:rsidP="00E066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2453A9" w:rsidRDefault="00627836" w:rsidP="007C06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2453A9" w:rsidRPr="00627836" w:rsidRDefault="00627836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627836">
              <w:rPr>
                <w:rFonts w:ascii="Times New Roman" w:hAnsi="Times New Roman" w:cs="Times New Roman"/>
                <w:i/>
                <w:sz w:val="20"/>
              </w:rPr>
              <w:t xml:space="preserve">V texte je použitý </w:t>
            </w:r>
            <w:r>
              <w:rPr>
                <w:rFonts w:ascii="Times New Roman" w:hAnsi="Times New Roman" w:cs="Times New Roman"/>
                <w:i/>
                <w:sz w:val="20"/>
              </w:rPr>
              <w:t>výraz viackrát.</w:t>
            </w:r>
          </w:p>
        </w:tc>
      </w:tr>
      <w:tr w:rsidR="002453A9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453A9" w:rsidRPr="007C0689" w:rsidRDefault="002453A9" w:rsidP="007C068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2453A9" w:rsidRDefault="002453A9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čl. 2 ods. 6 odporúčame vypustiť slová „v období krízovej situácie“ a rovnako aj odkaz 2 a poznámku pod čiarou k nemu. Odôvodnenie: to, kedy ústredný krízový štáb rokuje, sa uvádza v čl. 6. ods. 1 a v tomto odseku to považujeme za nadbytočné.</w:t>
            </w:r>
          </w:p>
        </w:tc>
        <w:tc>
          <w:tcPr>
            <w:tcW w:w="701" w:type="dxa"/>
          </w:tcPr>
          <w:p w:rsidR="002453A9" w:rsidRDefault="00E066C9" w:rsidP="00E066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2453A9" w:rsidRDefault="00627836" w:rsidP="007C06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2453A9" w:rsidRPr="00627836" w:rsidRDefault="00627836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Text vypustený.</w:t>
            </w:r>
          </w:p>
        </w:tc>
      </w:tr>
      <w:tr w:rsidR="002453A9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453A9" w:rsidRPr="007C0689" w:rsidRDefault="002453A9" w:rsidP="007C068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2453A9" w:rsidRDefault="002453A9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 xml:space="preserve">V čl. 2 ods. 7 odporúčame doplniť aj zastupiteľnosť podpredsedov ústredného krízového štábu. Odôvodnenie: zastupiteľnosť je </w:t>
            </w:r>
            <w:r w:rsidR="009A71D9" w:rsidRPr="0093166A">
              <w:rPr>
                <w:rFonts w:ascii="Times" w:hAnsi="Times" w:cs="Times"/>
                <w:sz w:val="20"/>
                <w:szCs w:val="20"/>
              </w:rPr>
              <w:t>žiaduca</w:t>
            </w:r>
            <w:r w:rsidRPr="0093166A">
              <w:rPr>
                <w:rFonts w:ascii="Times" w:hAnsi="Times" w:cs="Times"/>
                <w:sz w:val="20"/>
                <w:szCs w:val="20"/>
              </w:rPr>
              <w:t xml:space="preserve"> aj u podpredsedov.</w:t>
            </w:r>
          </w:p>
        </w:tc>
        <w:tc>
          <w:tcPr>
            <w:tcW w:w="701" w:type="dxa"/>
          </w:tcPr>
          <w:p w:rsidR="002453A9" w:rsidRDefault="00E066C9" w:rsidP="00E066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2453A9" w:rsidRDefault="009A71D9" w:rsidP="007C06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2453A9" w:rsidRPr="00627836" w:rsidRDefault="009A71D9" w:rsidP="009A71D9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Zastupiteľnosť podpredsedov doplnená.</w:t>
            </w:r>
          </w:p>
        </w:tc>
      </w:tr>
      <w:tr w:rsidR="002453A9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453A9" w:rsidRPr="007C0689" w:rsidRDefault="002453A9" w:rsidP="007C068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2453A9" w:rsidRDefault="002453A9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čl. 3 ods. 1 odporúčame slová „na riešenie krízovej situácie v období mimo času vojny a vojnového stavu“ nahradiť slovami „na riešenie krízovej situácie mimo času vojny a vojnového stavu (ďalej len „krízová situácia“)“ a doplniť odkaz na § 2 písm. a) zákona č. 387/2002 Z. z. o riadení štátu v krízových situáciách mimo času vojny a vojnového stavu v znení neskorších predpisov. Odôvodnenie: zosúladenie pojmu s uvedeným zákonom a zavedením legislatívnej skratky aj s ďalším textom návrhu štatútu.</w:t>
            </w:r>
          </w:p>
        </w:tc>
        <w:tc>
          <w:tcPr>
            <w:tcW w:w="701" w:type="dxa"/>
          </w:tcPr>
          <w:p w:rsidR="002453A9" w:rsidRDefault="00E066C9" w:rsidP="00E066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2453A9" w:rsidRDefault="009A71D9" w:rsidP="007C06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2453A9" w:rsidRPr="00627836" w:rsidRDefault="009A71D9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Pôvodný text nadradený v súlade s návrhom.</w:t>
            </w:r>
          </w:p>
        </w:tc>
      </w:tr>
      <w:tr w:rsidR="002453A9" w:rsidTr="00743ABE">
        <w:tc>
          <w:tcPr>
            <w:tcW w:w="1377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3A9" w:rsidRPr="007C0689" w:rsidRDefault="002453A9" w:rsidP="007C068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  <w:bottom w:val="double" w:sz="4" w:space="0" w:color="auto"/>
            </w:tcBorders>
          </w:tcPr>
          <w:p w:rsidR="002453A9" w:rsidRDefault="002453A9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čl. 3 ods. 2 odporúčame vypustiť z úvodnej vety slová „pri príprave na krízovú situáciu a jej riešenie“. Odôvodnenie: súvislosť s prípravou na riešenie krízovej situácie alebo s jej riešením sa uvádza aj v rámci jednotlivých písmen v tomto odseku.</w:t>
            </w:r>
          </w:p>
        </w:tc>
        <w:tc>
          <w:tcPr>
            <w:tcW w:w="701" w:type="dxa"/>
            <w:tcBorders>
              <w:bottom w:val="double" w:sz="4" w:space="0" w:color="auto"/>
            </w:tcBorders>
          </w:tcPr>
          <w:p w:rsidR="002453A9" w:rsidRDefault="00E066C9" w:rsidP="00E066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  <w:tcBorders>
              <w:bottom w:val="double" w:sz="4" w:space="0" w:color="auto"/>
            </w:tcBorders>
          </w:tcPr>
          <w:p w:rsidR="002453A9" w:rsidRDefault="009A71D9" w:rsidP="007C06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bottom w:val="double" w:sz="4" w:space="0" w:color="auto"/>
              <w:right w:val="double" w:sz="4" w:space="0" w:color="auto"/>
            </w:tcBorders>
          </w:tcPr>
          <w:p w:rsidR="002453A9" w:rsidRPr="00627836" w:rsidRDefault="009A71D9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Navrhovaný text vypustený.</w:t>
            </w:r>
          </w:p>
        </w:tc>
      </w:tr>
    </w:tbl>
    <w:p w:rsidR="00697A23" w:rsidRPr="00697A23" w:rsidRDefault="00697A23">
      <w:pPr>
        <w:rPr>
          <w:sz w:val="14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377"/>
        <w:gridCol w:w="7640"/>
        <w:gridCol w:w="701"/>
        <w:gridCol w:w="706"/>
        <w:gridCol w:w="3796"/>
      </w:tblGrid>
      <w:tr w:rsidR="00697A23" w:rsidTr="00743ABE">
        <w:tc>
          <w:tcPr>
            <w:tcW w:w="1377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top w:val="double" w:sz="4" w:space="0" w:color="auto"/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čl. 3 ods. 2 písm. c) odporúčame spresniť koordinačnú funkciu ústredného krízového štábu v zmysle ustanovenia § 4 ods. 2 zákona č. 387/2002 Z. z. o riadení štátu v krízových situáciách mimo času vojny a vojnového stavu v znení neskorších predpisov. Odôvodnenie: podľa uvedeného ustanovenia ústredný krízový štáb koordinuje aj činnosť orgánov územnej samosprávy a ďalších zložiek určených na riešenie krízovej situácie.</w:t>
            </w:r>
          </w:p>
        </w:tc>
        <w:tc>
          <w:tcPr>
            <w:tcW w:w="701" w:type="dxa"/>
            <w:tcBorders>
              <w:top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  <w:tcBorders>
              <w:top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top w:val="double" w:sz="4" w:space="0" w:color="auto"/>
              <w:right w:val="double" w:sz="4" w:space="0" w:color="auto"/>
            </w:tcBorders>
          </w:tcPr>
          <w:p w:rsidR="00697A23" w:rsidRPr="00627836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Koordinačná funkcia ÚKŠ uvedená v zmysle ustanovenia  §4 ods. 2 zákona 387/2002 Z. z.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čl. 5 písm. a) odporúčame slová „o rokovaní ústredného krízového štábu“ nahradiť slovami „o zvolaní rokovania ústredného krízového štábu“ a slová „v stanovenom čase“ nahradiť slovami „v čase určenom predsedom ústredného krízového štábu“. Odôvodnenie: zosúladenie s čl. 4 ods. 1 písm. a) a b).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57085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570855">
              <w:rPr>
                <w:rFonts w:ascii="Times New Roman" w:hAnsi="Times New Roman" w:cs="Times New Roman"/>
                <w:i/>
                <w:sz w:val="20"/>
              </w:rPr>
              <w:t>Navrhnutý text preformulovaný.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čl. 5, príp. v novom samostatnom článku odporúčame uviesť úlohy aj pre podpredsedov ústredného krízového štábu. Napr. „Na podpredsedov ústredného krízového štábu sa povinnosti uvedené v čl. 5 vzťahujú primerane.“. Odôvodnenie: návrh štatútu stanovuje úlohy podpredsedu len v súvislosti so zastupovaním predsedu ústredného krízového štábu.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57085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570855">
              <w:rPr>
                <w:rFonts w:ascii="Times New Roman" w:hAnsi="Times New Roman" w:cs="Times New Roman"/>
                <w:i/>
                <w:sz w:val="20"/>
              </w:rPr>
              <w:t>Podpredsedovia sú členmi ÚKŠ.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čl. 6 ods. 1 odporúčame zvážiť možnosť rozšírenia prípadov, kedy môže ústredný krízový štáb rokovať, a to o ohrozenie, ktoré môže krízovú situáciu bezprostredne spôsobiť. Odôvodnenie: návrh má súvislosť so zákonnou povinnosťou predsedu ústredného krízového štábu bezodkladne oznamovať prezidentovi Slovenskej republiky a predsedovi vlády Slovenskej republiky aj vznik ohrozenia, ktoré ju môže bezprostredne spôsobiť.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57085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570855">
              <w:rPr>
                <w:rFonts w:ascii="Times New Roman" w:hAnsi="Times New Roman" w:cs="Times New Roman"/>
                <w:i/>
                <w:sz w:val="20"/>
              </w:rPr>
              <w:t>Návrh je nad rámec zákona 387/2002 Z. z.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" w:hAnsi="Times" w:cs="Times"/>
                <w:sz w:val="20"/>
                <w:szCs w:val="20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čl. 6 ods. 2 písm. a) odporúčame spresniť, o aký, resp. koho „vlastný krízový štáb“ ide.</w:t>
            </w:r>
          </w:p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ČA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57085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čl. 6 ods. 5 a 7 odporúčame doplniť aj podpredsedov. Odôvodnenie: materiály na rokovanie budú pripravovať aj podpredsedovia a zároveň je pre nich záväzné aj uznesenie ústredného krízového štábu.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ČA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57085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570855">
              <w:rPr>
                <w:rFonts w:ascii="Times New Roman" w:hAnsi="Times New Roman" w:cs="Times New Roman"/>
                <w:i/>
                <w:sz w:val="20"/>
              </w:rPr>
              <w:t>Podpredsedovia sú členmi ÚKŠ, doplnené v čl. 6 ods. 7, že uznesenia sú záväzné aj pre podpredsedov.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čl. 7 ods. 1 písm. d) odporúčame slová „zabezpečuje zvolanie členov ústredného krízového štábu“ nahradiť slovami „zabezpečuje vyrozumenie o zvolaní rokovania ústredného krízového štábu“. Odôvodnenie: zosúladenie s čl. 4 ods. 1 písm. a) a zároveň, vyrozumenie sa nevzťahuje len na členov, ale aj na podpredsedov ústredného krízového štábu.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57085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Navrhnutý text preformulovaný.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čl. 7 ods. 1 písm. g) odporúčame na koniec doplniť slová „a zabezpečuje ich distribúciu“.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57085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570855">
              <w:rPr>
                <w:rFonts w:ascii="Times New Roman" w:hAnsi="Times New Roman" w:cs="Times New Roman"/>
                <w:i/>
                <w:sz w:val="20"/>
              </w:rPr>
              <w:t>Text doplnený v zmysle návrhu.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čl. 7 písm. h) a i) odporúčame vypustiť slovo „členov“. Odôvodnenie: zabezpečuje sa príprava celého ústredného krízového štábu, nielen jeho členov. Obdobne to platí aj pre preverenie dosiahnuteľnosti ústredného krízového štábu.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57085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Slovo „členov“ vypustené.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  <w:bottom w:val="single" w:sz="4" w:space="0" w:color="auto"/>
            </w:tcBorders>
          </w:tcPr>
          <w:p w:rsidR="00697A23" w:rsidRPr="00697A23" w:rsidRDefault="00697A23" w:rsidP="00335B30">
            <w:pPr>
              <w:rPr>
                <w:rFonts w:ascii="Times" w:hAnsi="Times" w:cs="Times"/>
                <w:sz w:val="20"/>
                <w:szCs w:val="20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návrhu uznesenia vlády odporúčame doplniť úlohu „ukladá“ resp. „odporúča“ „plniť úlohy podľa štatútu ústredného krízového štábu“.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796" w:type="dxa"/>
            <w:tcBorders>
              <w:bottom w:val="single" w:sz="4" w:space="0" w:color="auto"/>
              <w:right w:val="double" w:sz="4" w:space="0" w:color="auto"/>
            </w:tcBorders>
          </w:tcPr>
          <w:p w:rsidR="00697A23" w:rsidRPr="0057085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Uznesením nie je uložená úloha. Úlohy vyplývajú zo znenia štatútu.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697A23" w:rsidRPr="00673C3A" w:rsidRDefault="00697A23" w:rsidP="00335B30">
            <w:pPr>
              <w:rPr>
                <w:rFonts w:ascii="Times" w:hAnsi="Times" w:cs="Times"/>
                <w:sz w:val="20"/>
                <w:szCs w:val="20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Návrhu uznesenia vlády Slovenskej republiky je uvedená časť „Vykonajú:“, nie je však uvedené, čo majú uvedení funkcionári vykonať. Odporúčame dopracovať uznesenie vlády Slovenskej republiky o ukladacie ustanovenie.</w:t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ČA</w:t>
            </w:r>
          </w:p>
        </w:tc>
        <w:tc>
          <w:tcPr>
            <w:tcW w:w="379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Pr="0057085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Uznesenie prepracované.</w:t>
            </w:r>
          </w:p>
        </w:tc>
      </w:tr>
    </w:tbl>
    <w:p w:rsidR="00697A23" w:rsidRDefault="00697A23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377"/>
        <w:gridCol w:w="7640"/>
        <w:gridCol w:w="701"/>
        <w:gridCol w:w="706"/>
        <w:gridCol w:w="3796"/>
      </w:tblGrid>
      <w:tr w:rsidR="00697A23" w:rsidTr="00743ABE">
        <w:tc>
          <w:tcPr>
            <w:tcW w:w="1377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top w:val="double" w:sz="4" w:space="0" w:color="auto"/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súvislosti so zvolávaním ústredného krízového štábu, uvedenom v čl. 4 ods. 1 písm. a) odporúčame v prílohe štatútu spresniť spôsob zvolania, t. j. kto vykonáva zvolanie, znenie odovzdávanej správy a stanoviť, či je prijímateľ povinný spätne overiť prijatú správu. V prípade neakceptovania pripomienky odporúčame podrobnosti o vyrozumení zapracovať do dokumentácie ústredného krízového štábu. Odôvodnenie: nie sú uvedené podrobnosti o vykonaní vyrozumenia pri zvolaní ústredného krízového štábu.</w:t>
            </w:r>
          </w:p>
        </w:tc>
        <w:tc>
          <w:tcPr>
            <w:tcW w:w="701" w:type="dxa"/>
            <w:tcBorders>
              <w:top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  <w:tcBorders>
              <w:top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ČA</w:t>
            </w:r>
          </w:p>
        </w:tc>
        <w:tc>
          <w:tcPr>
            <w:tcW w:w="3796" w:type="dxa"/>
            <w:tcBorders>
              <w:top w:val="double" w:sz="4" w:space="0" w:color="auto"/>
              <w:right w:val="double" w:sz="4" w:space="0" w:color="auto"/>
            </w:tcBorders>
          </w:tcPr>
          <w:p w:rsidR="00697A23" w:rsidRPr="0057085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Spôsob zvolania bude rozpracovaný v dokumentácii ÚKŠ.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štvrtom odseku predkladacej správy odporúčame za slová „ústredného krízového štábu“ v treťom riadku vložiť čiarku a koniec vety upraviť nasledovne: „Ministerstvo vnútra Slovenskej republiky predkladá návrh nového štatútu ústredného krízového štábu“. Odôvodnenie: formálna úprava textu.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2E3AE3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2E3AE3">
              <w:rPr>
                <w:rFonts w:ascii="Times New Roman" w:hAnsi="Times New Roman" w:cs="Times New Roman"/>
                <w:i/>
                <w:sz w:val="20"/>
              </w:rPr>
              <w:t>Text upravený v súlade s návrhom.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 treťom odseku predkladacej správy odporúčame doplniť za slovo „Štatút“ slová „ústredného krízového štábu“. Odôvodnenie: zosúladenie s ostatným textom, keďže legislatívna skratka „štatút“ nebola zavedená.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2E3AE3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Text doplnený.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Z čl. 4 ods. 1 odporúčame vypustiť písmeno f). Odôvodnenie: Ako je uvedené v čl. 2 ods. 4, člena určí príslušný vedúci a považujeme za nadbytočné, aby bol aj menovaný, resp. odvolaný.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2E3AE3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697A23" w:rsidTr="00743ABE">
        <w:tc>
          <w:tcPr>
            <w:tcW w:w="1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689">
              <w:rPr>
                <w:rFonts w:ascii="Times New Roman" w:hAnsi="Times New Roman" w:cs="Times New Roman"/>
                <w:b/>
              </w:rPr>
              <w:t>ÚV SR</w:t>
            </w:r>
          </w:p>
        </w:tc>
        <w:tc>
          <w:tcPr>
            <w:tcW w:w="7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773D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K vlastnému materiálu: žiadame do čl. 2 ods. 4 doplniť nové písmeno y) v znení: Úradu vlády Slovenskej republiky. Odôvodnenie: Úrad vlády SR je podľa zákona č. 575/2001 Z. z. o organizácii činnosti vlády a organizácii ústrednej štátnej správy v znení neskorších predpisov Úrad vlády SR plní úlohy spojené s odborným, organizačným a technickým zabezpečením činnosti vlády SR. Tieto úlohy plní aj počas krízových situácii a preto je žiadúce aby zástupca Úradu vlády SR bol členom Ústredného krízového štábu SR a podieľal sa riešení otázok súvisiacich so zabezpečením činnosti vlády SR, či už v stálom mieste alebo v záložnom mieste.</w:t>
            </w:r>
          </w:p>
        </w:tc>
        <w:tc>
          <w:tcPr>
            <w:tcW w:w="701" w:type="dxa"/>
            <w:tcBorders>
              <w:top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</w:p>
        </w:tc>
        <w:tc>
          <w:tcPr>
            <w:tcW w:w="706" w:type="dxa"/>
            <w:tcBorders>
              <w:top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Pr="002E3AE3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Doplnené čl. 2 ods. 4 písm. l</w:t>
            </w:r>
          </w:p>
        </w:tc>
      </w:tr>
      <w:tr w:rsidR="00697A23" w:rsidTr="00743ABE">
        <w:tc>
          <w:tcPr>
            <w:tcW w:w="1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6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MŽPSR</w:t>
            </w:r>
          </w:p>
        </w:tc>
        <w:tc>
          <w:tcPr>
            <w:tcW w:w="7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K materiálu:„ Žiadame z textu v návrhu čl. 2 ods. 5 vypustiť slová „členovia Ústrednej povodňovej komisie a“, a do čl. 2 doplniť nový odsek v znení: „V období krízovej situácie je súčasťou Ústredného krízového štábu Ústredná povodňová komisia. Ústredný krízový štáb plní úlohy tejto komisie“. Odôvodnenie: Postavenie Ústrednej povodňovej komisie počas krízovej situácie upravuje zákon č. 387/2002 Z. z. o riadení štátu v krízových situáciách mimo času vojny a vojnového stavu v znení neskorších predpisov v § 15. Text čl. 2 ods. 5 v návrhu štatútu nie je v súlade s týmto ustanovením zákona.“</w:t>
            </w:r>
          </w:p>
        </w:tc>
        <w:tc>
          <w:tcPr>
            <w:tcW w:w="701" w:type="dxa"/>
            <w:tcBorders>
              <w:top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  <w:tcBorders>
              <w:top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 </w:t>
            </w:r>
          </w:p>
        </w:tc>
        <w:tc>
          <w:tcPr>
            <w:tcW w:w="37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Pr="002E3AE3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Doplnené v čl. 2, ods. 7</w:t>
            </w:r>
          </w:p>
        </w:tc>
      </w:tr>
      <w:tr w:rsidR="00697A23" w:rsidTr="00743ABE">
        <w:tc>
          <w:tcPr>
            <w:tcW w:w="1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C06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NBÚSR</w:t>
            </w:r>
          </w:p>
        </w:tc>
        <w:tc>
          <w:tcPr>
            <w:tcW w:w="7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Všeobecne k poznámkam pod čiarou a odkazom. Poznámky pod čiarou vrátane odkazov odporúčame zosúladiť s Legislatívnymi pravidlami vlády Slovenskej republiky (ďalej len „LPV“). Odkazy odporúčame upraviť v súlade s bodom 22.1. prílohy č. 1 k LPV. V poznámkach pod čiarou k odkazom 2 a 3 odporúčame vypustiť slová „o riadení štátu v krízových situáciách mimo času vojny a vojnového stavu“ z dôvodu nadbytočnosti. Odôvodnenie: Legislatívno-technická pripomienka.</w:t>
            </w:r>
          </w:p>
        </w:tc>
        <w:tc>
          <w:tcPr>
            <w:tcW w:w="701" w:type="dxa"/>
            <w:tcBorders>
              <w:top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  <w:tcBorders>
              <w:top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Poznámky pod čiarou upravené v zmysle LPV.</w:t>
            </w:r>
          </w:p>
        </w:tc>
      </w:tr>
    </w:tbl>
    <w:p w:rsidR="00697A23" w:rsidRDefault="00697A23" w:rsidP="00697A23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377"/>
        <w:gridCol w:w="7640"/>
        <w:gridCol w:w="701"/>
        <w:gridCol w:w="706"/>
        <w:gridCol w:w="3796"/>
      </w:tblGrid>
      <w:tr w:rsidR="00697A23" w:rsidTr="00743ABE">
        <w:tc>
          <w:tcPr>
            <w:tcW w:w="1377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689">
              <w:rPr>
                <w:rFonts w:ascii="Times New Roman" w:hAnsi="Times New Roman" w:cs="Times New Roman"/>
                <w:b/>
              </w:rPr>
              <w:lastRenderedPageBreak/>
              <w:t>NBS</w:t>
            </w:r>
          </w:p>
        </w:tc>
        <w:tc>
          <w:tcPr>
            <w:tcW w:w="7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K predkladacej správe Vo štvrtom odseku je potrebné za slová „fungovanie ústredného krízového štábu“ vložiť čiarku. K vlastnému materiálu Všeobecne k poznámkam pod čiarou V texte poznámok pod čiarou odporúčame vypustiť slová „v znení neskorších predpisov“, pretože príslušné ustanovenia zákona č. 387/2002 Z. z., na ktoré sa odkazuje, neboli novelizované. V poznámke pod čiarou k odkazu 2 je potrebné za slovo „zákona“ vložiť slovo „č.“ a na konci textu je potrebné vložiť bodku. V poznámke pod čiarou k odkazu 3 je potrebné na konci textu vložiť bodku. K čl. 2 V odseku 4 je potrebné úvodnú vetu uviesť v jednom riadku a dvojbodku za slovom „vedúci“ je potrebné vypustiť. V odseku 5 odporúčame za slovo „za“ vložiť slovo „príslušného“, za slovom „r)“ je potrebné slovo „a“ nahradiť čiarkou a slovo „až“ je potrebné nahradiť slovom „a“. Slovo „ďalej“ za slovom „orgán“ odporúčame vypustiť. V odseku 8 je potrebné slovo „Ústredný“ nahradiť slovom „ústredný“ z dôvodu, že v celom texte materiálu vrátane jeho názvu sa používa označenie „ústredný krízový štáb“. K čl. 5 V písmene a) je potrebné slovo „stanovenom“ nahradiť slovom „určenom“. V písmene b) je potrebné na konci textu bodku nahradiť čiarkou. K čl. 6 V odseku 6 odporúčame slovo „prevažuje“ nahradiť slovom „rozhoduje“. V odseku 7 odporúčame za slovo „predsedu“ vložiť čiarku a slová „a členov“ nahradiť slovami „podpredsedov a ďalších členov“ z dôvodu zosúladenia s čl. 2 ods. 1. K čl. 9 Slová „Slovenskej republiky“ je potrebné vypustiť z dôvodu zavedenia legislatívnej skratky „vláda“ v čl. 3 ods. 1.</w:t>
            </w:r>
          </w:p>
        </w:tc>
        <w:tc>
          <w:tcPr>
            <w:tcW w:w="701" w:type="dxa"/>
            <w:tcBorders>
              <w:top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  <w:tcBorders>
              <w:top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Pr="002E3AE3" w:rsidRDefault="00697A23" w:rsidP="00335B30">
            <w:pPr>
              <w:rPr>
                <w:rFonts w:ascii="Times New Roman" w:hAnsi="Times New Roman" w:cs="Times New Roman"/>
                <w:i/>
              </w:rPr>
            </w:pPr>
            <w:r w:rsidRPr="002E3AE3">
              <w:rPr>
                <w:rFonts w:ascii="Times New Roman" w:hAnsi="Times New Roman" w:cs="Times New Roman"/>
                <w:i/>
                <w:sz w:val="20"/>
              </w:rPr>
              <w:t>Text upravený v súlade s návrhom.</w:t>
            </w:r>
          </w:p>
        </w:tc>
      </w:tr>
      <w:tr w:rsidR="00697A23" w:rsidTr="00743ABE">
        <w:tc>
          <w:tcPr>
            <w:tcW w:w="1377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6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SŠHRSR</w:t>
            </w:r>
          </w:p>
        </w:tc>
        <w:tc>
          <w:tcPr>
            <w:tcW w:w="7640" w:type="dxa"/>
            <w:tcBorders>
              <w:top w:val="double" w:sz="4" w:space="0" w:color="auto"/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K Doložke vplyvov: 1. v bode 2. Definícia problému zmeniť druhú vetu nasledovne: „Je schválený v zmysle § 4 ods. 5 zákona č. 387/2002 Z. z. o riadení štátu v krízových situáciách mimo času vojny a vojnového stavu v znení neskorších predpisov.“, Odôvodnenie: štatút ÚKŠ schvaľuje vláda, nevydáva sa; je uvedený nesprávny paragraf zákona, t.j. zmeniť na § 4 ods. 5 a odstrániť z označenia zákona text „NR SR“.</w:t>
            </w:r>
          </w:p>
        </w:tc>
        <w:tc>
          <w:tcPr>
            <w:tcW w:w="701" w:type="dxa"/>
            <w:tcBorders>
              <w:top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  <w:tcBorders>
              <w:top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top w:val="double" w:sz="4" w:space="0" w:color="auto"/>
              <w:right w:val="double" w:sz="4" w:space="0" w:color="auto"/>
            </w:tcBorders>
          </w:tcPr>
          <w:p w:rsidR="00697A23" w:rsidRPr="00DD6EB6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Upravené v zmysle pripomienky.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K Návrhu uznesenia vlády SR: 1. odstrániť z názvu uznesenia vlády SR text: „k návrhu nelegislatívneho všeobecného materiálu“ a tým zosúladiť označenie uznesenia BR SR a uznesenia vlády SR, 2. zosúladiť písmo v celom dokumente na Times New Roman.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DD6EB6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Uvedenú pripomienku spôsobil portál. Uvedené pripomienky v materiáli na rokovanie vlády boli odstránené.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K Predkladacej správe: 1. v prvej vete odstrániť v označení zákona text „Národnej rady Slovenskej republiky“, odôvodnenie: zákon č. 387/2002 Z. z. prijatý vo svojom znení uvedený text neobsahuje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DD6EB6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Navrhnutý text odstránený.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K Vlastnému materiálu: 1. v Čl. 1 odstrániť text: „Národnej rady Slovenskej republiky“, 2. v Čl. 4 ods. 1 písm. d) zmeniť text na „bezodkladne oznamuje...“, 3. v Čl. 6 ods. 1 doplniť za text „ alebo v prípade bezprostredného ohrozenia vzniku krízovej situácie“.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DD6EB6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Text upravený.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K Vlastnému materiálu: 1. v Čl. 3 ods. 2 doplniť písm. f) nasledovne: „f) navrhuje vláde použitie štátnych hmotných rezerv a uvoľnenie núdzových zásob ropy a ropných výrobkov na riešenie krízovej situácie a odstraňovanie jej následkov“, súčasné písmená f) – h) zmeniť na písmená g) – i).</w:t>
            </w:r>
          </w:p>
        </w:tc>
        <w:tc>
          <w:tcPr>
            <w:tcW w:w="701" w:type="dxa"/>
            <w:tcBorders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</w:p>
        </w:tc>
        <w:tc>
          <w:tcPr>
            <w:tcW w:w="706" w:type="dxa"/>
            <w:tcBorders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bottom w:val="double" w:sz="4" w:space="0" w:color="auto"/>
              <w:right w:val="double" w:sz="4" w:space="0" w:color="auto"/>
            </w:tcBorders>
          </w:tcPr>
          <w:p w:rsidR="00697A23" w:rsidRPr="00DD6EB6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Doplnené čl. 3 ods. 2 písm. f.</w:t>
            </w:r>
          </w:p>
        </w:tc>
      </w:tr>
    </w:tbl>
    <w:p w:rsidR="00697A23" w:rsidRDefault="00697A23"/>
    <w:p w:rsidR="009079A3" w:rsidRDefault="009079A3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377"/>
        <w:gridCol w:w="7640"/>
        <w:gridCol w:w="701"/>
        <w:gridCol w:w="706"/>
        <w:gridCol w:w="3796"/>
      </w:tblGrid>
      <w:tr w:rsidR="00697A23" w:rsidTr="00743ABE">
        <w:tc>
          <w:tcPr>
            <w:tcW w:w="1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Obal materiálu do MPK: 1. z časti Podnet odstrániť „</w:t>
            </w:r>
            <w:r>
              <w:rPr>
                <w:rFonts w:ascii="Times" w:hAnsi="Times" w:cs="Times"/>
                <w:sz w:val="20"/>
                <w:szCs w:val="20"/>
              </w:rPr>
              <w:t>&lt;/DIV</w:t>
            </w:r>
            <w:r>
              <w:rPr>
                <w:rFonts w:ascii="Times" w:hAnsi="Times" w:cs="Times"/>
                <w:sz w:val="20"/>
                <w:szCs w:val="20"/>
              </w:rPr>
              <w:softHyphen/>
              <w:t>&gt;&lt;/HTML&gt;“, 2 doplniť do obsahu materiálu bod : „2. Návrh uznesenia BR SR“ následne posunúť číslovanie ostatných bodov. Odôvodnenie: v sprievodných materiáloch MPK sa návrh uznesenia BR SR nachádza, v obale nie je uvedený.</w:t>
            </w:r>
          </w:p>
        </w:tc>
        <w:tc>
          <w:tcPr>
            <w:tcW w:w="701" w:type="dxa"/>
            <w:tcBorders>
              <w:top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  <w:tcBorders>
              <w:top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Pr="00DD6EB6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 xml:space="preserve">Uvedený zobrazenie bolo </w:t>
            </w:r>
            <w:r w:rsidR="00C37CF1">
              <w:rPr>
                <w:rFonts w:ascii="Times New Roman" w:hAnsi="Times New Roman" w:cs="Times New Roman"/>
                <w:i/>
                <w:sz w:val="20"/>
              </w:rPr>
              <w:t>zapríčinené</w:t>
            </w:r>
            <w:r>
              <w:rPr>
                <w:rFonts w:ascii="Times New Roman" w:hAnsi="Times New Roman" w:cs="Times New Roman"/>
                <w:i/>
                <w:sz w:val="20"/>
              </w:rPr>
              <w:t xml:space="preserve"> portálom. V materiáli na rokovanie vlády je chyba odstránená.</w:t>
            </w:r>
          </w:p>
        </w:tc>
      </w:tr>
      <w:tr w:rsidR="00697A23" w:rsidTr="00743ABE">
        <w:tc>
          <w:tcPr>
            <w:tcW w:w="1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6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MPSVRSR</w:t>
            </w:r>
          </w:p>
        </w:tc>
        <w:tc>
          <w:tcPr>
            <w:tcW w:w="7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K doložke vybraných vplyvov V predloženej doložke vybraných vplyvov je potrebné uviesť povinné informácie v bode 5. Alternatívne riešenia a v bode 12. Zdroje v súlade s obsahovými požiadavkami doložky vybraných vplyvov upravenými v časti II. Jednotnej metodiky na posudzovanie vybraných vplyvov.</w:t>
            </w:r>
          </w:p>
        </w:tc>
        <w:tc>
          <w:tcPr>
            <w:tcW w:w="701" w:type="dxa"/>
            <w:tcBorders>
              <w:top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  <w:tcBorders>
              <w:top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Pr="00835E95" w:rsidRDefault="00697A23" w:rsidP="00335B30">
            <w:pPr>
              <w:rPr>
                <w:rFonts w:ascii="Times New Roman" w:hAnsi="Times New Roman" w:cs="Times New Roman"/>
                <w:i/>
              </w:rPr>
            </w:pPr>
            <w:r w:rsidRPr="00835E95">
              <w:rPr>
                <w:rFonts w:ascii="Times New Roman" w:hAnsi="Times New Roman" w:cs="Times New Roman"/>
                <w:i/>
                <w:sz w:val="20"/>
              </w:rPr>
              <w:t>Doložka vplyvov doplnená.</w:t>
            </w:r>
          </w:p>
        </w:tc>
      </w:tr>
      <w:tr w:rsidR="00697A23" w:rsidTr="00743ABE">
        <w:tc>
          <w:tcPr>
            <w:tcW w:w="1377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6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MS SR</w:t>
            </w:r>
          </w:p>
        </w:tc>
        <w:tc>
          <w:tcPr>
            <w:tcW w:w="7640" w:type="dxa"/>
            <w:tcBorders>
              <w:top w:val="double" w:sz="4" w:space="0" w:color="auto"/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K obalu: Odporúčame do obsahu materiálu doplniť uznesenie Bezpečnostnej rady Slovenskej republiky, nakoľko uvedené je súčasťou materiálu. Legislatívno-technická pripomienka.</w:t>
            </w:r>
          </w:p>
        </w:tc>
        <w:tc>
          <w:tcPr>
            <w:tcW w:w="701" w:type="dxa"/>
            <w:tcBorders>
              <w:top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  <w:tcBorders>
              <w:top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top w:val="double" w:sz="4" w:space="0" w:color="auto"/>
              <w:right w:val="double" w:sz="4" w:space="0" w:color="auto"/>
            </w:tcBorders>
          </w:tcPr>
          <w:p w:rsidR="00697A23" w:rsidRPr="00835E9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Uznesenie BR SR doplnené do materiálu predkladaného BR SR.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K vlastnému materiálu, čl. 9: Odporúčame vypustiť slová ,,Slovenskej republiky" s ohľadom na znenie čl. 3 ods. 1, v ktorom bola pre vládu Slovenskej republiky zavedená skratka. Legislatívno-technická pripomienka.</w:t>
            </w:r>
          </w:p>
        </w:tc>
        <w:tc>
          <w:tcPr>
            <w:tcW w:w="701" w:type="dxa"/>
            <w:tcBorders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  <w:tcBorders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bottom w:val="double" w:sz="4" w:space="0" w:color="auto"/>
              <w:right w:val="double" w:sz="4" w:space="0" w:color="auto"/>
            </w:tcBorders>
          </w:tcPr>
          <w:p w:rsidR="00697A23" w:rsidRPr="00835E9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Navrhnuté slová vypustené v zmysle zavedenej legislatívnej skratky.</w:t>
            </w:r>
          </w:p>
        </w:tc>
      </w:tr>
      <w:tr w:rsidR="00697A23" w:rsidTr="00743ABE">
        <w:tc>
          <w:tcPr>
            <w:tcW w:w="1377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6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MŠVVaŠSR</w:t>
            </w:r>
          </w:p>
        </w:tc>
        <w:tc>
          <w:tcPr>
            <w:tcW w:w="7640" w:type="dxa"/>
            <w:tcBorders>
              <w:top w:val="double" w:sz="4" w:space="0" w:color="auto"/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K materiálu: V čl. 2 ods. 8 odporúčame slovo "Ústredný" nahradiť slovom "ústredný", vzhľadom na to, že v celom texte sa označenie ústredného krízového štábu uvádza s malým začiatočným písmenom.</w:t>
            </w:r>
          </w:p>
        </w:tc>
        <w:tc>
          <w:tcPr>
            <w:tcW w:w="701" w:type="dxa"/>
            <w:tcBorders>
              <w:top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  <w:tcBorders>
              <w:top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top w:val="double" w:sz="4" w:space="0" w:color="auto"/>
              <w:right w:val="double" w:sz="4" w:space="0" w:color="auto"/>
            </w:tcBorders>
          </w:tcPr>
          <w:p w:rsidR="00697A23" w:rsidRPr="00835E9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Text upravený.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K materiálu: V čl. 6 ods. 7 odporúčame za slovo "predsedu" vložiť čiarku a slovo "podpredsedov", vzhľadom na to, že v čl. 2 ods. 3 sú podpredsedovia ústredného krízového štábu uvedení samostatne a nie ako ďalší členovia. Z navrhovaného znenia vyplýva, že uznesenie nie je pre podpredsedov ústredného krízového štábu záväzné.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835E9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Navrhnutý text doplnený.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K materiálu: V čl. 7 ods. 1 písm. f) odporúčame odkaz 3 uviesť za čiarkou.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835E9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Doplnené.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K materiálu: V čl. 9 odporúčame vypustiť slová "Slovenskej republiky", vzhľadom na to, že v čl. 3 ods. 1 bola zavedené legislatívna skratka.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835E9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Navrhnuté slová vypustené v zmysle zavedenej legislatívnej skratky.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K materiálu: V poznámke pod čiarou odporúčame v odkaze 1 vypustiť slová "v znení neskorších predpisov", vzhľadom na to, že uvedené ustanovenie nebolo novelizované.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835E9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Odkaz pod čiarou upravený.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K materiálu: V poznámke pod čiarou v odkaze 2 a 3 odporúčame vypustiť slová "o riadení štátu v krízových situáciách mimo času vojny a vojnového stavu v znení neskorších predpisov", v súlade s bodom 47.2 Legislatívnych pravidiel vlády a vzhľadom na to, že uvedené ustanovenia neboli novelizované.</w:t>
            </w:r>
          </w:p>
        </w:tc>
        <w:tc>
          <w:tcPr>
            <w:tcW w:w="701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right w:val="double" w:sz="4" w:space="0" w:color="auto"/>
            </w:tcBorders>
          </w:tcPr>
          <w:p w:rsidR="00697A23" w:rsidRPr="00835E9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Odkaz pod čiarou upravený.</w:t>
            </w:r>
          </w:p>
        </w:tc>
      </w:tr>
      <w:tr w:rsidR="00697A23" w:rsidTr="00743ABE">
        <w:tc>
          <w:tcPr>
            <w:tcW w:w="1377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0" w:type="dxa"/>
            <w:tcBorders>
              <w:left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 w:rsidRPr="0093166A">
              <w:rPr>
                <w:rFonts w:ascii="Times" w:hAnsi="Times" w:cs="Times"/>
                <w:sz w:val="20"/>
                <w:szCs w:val="20"/>
              </w:rPr>
              <w:t>K materiálu: V čl. 2 ods. 4 odporúčame zaviesť legislatívnu skratku pre Ministerstvo vnútra Slovenskej republiky na "ministerstvo vnútra" a používať ju v ďalšom texte. Dôvod: v texte sa výraz vyskytuje viackrát.</w:t>
            </w:r>
          </w:p>
        </w:tc>
        <w:tc>
          <w:tcPr>
            <w:tcW w:w="701" w:type="dxa"/>
            <w:tcBorders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706" w:type="dxa"/>
            <w:tcBorders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bottom w:val="double" w:sz="4" w:space="0" w:color="auto"/>
              <w:right w:val="double" w:sz="4" w:space="0" w:color="auto"/>
            </w:tcBorders>
          </w:tcPr>
          <w:p w:rsidR="00697A23" w:rsidRPr="00835E9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Legislatívna skratka zavedená.</w:t>
            </w:r>
          </w:p>
        </w:tc>
      </w:tr>
      <w:tr w:rsidR="00697A23" w:rsidTr="00743ABE">
        <w:tc>
          <w:tcPr>
            <w:tcW w:w="1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Pr="007C0689" w:rsidRDefault="00697A23" w:rsidP="00335B3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ÚJD</w:t>
            </w:r>
            <w:r w:rsidRPr="007C06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SR</w:t>
            </w:r>
          </w:p>
        </w:tc>
        <w:tc>
          <w:tcPr>
            <w:tcW w:w="7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K čl. 7 ods.1 písm. h) žiadame doplniť definovanie o akú prípravu ide, v akých časových intervaloch sa má konať, v akej forme a ako a kedy má byť činnosť členov ÚKŠ precvičovaná.</w:t>
            </w:r>
          </w:p>
          <w:p w:rsidR="00697A23" w:rsidRDefault="00697A23" w:rsidP="00335B30">
            <w:pPr>
              <w:rPr>
                <w:rFonts w:ascii="Times New Roman" w:hAnsi="Times New Roman" w:cs="Times New Roman"/>
              </w:rPr>
            </w:pPr>
            <w:r>
              <w:rPr>
                <w:rFonts w:ascii="Times" w:hAnsi="Times" w:cs="Times"/>
                <w:sz w:val="20"/>
                <w:szCs w:val="20"/>
              </w:rPr>
              <w:t>Odôvodnenie: Bez zodpovedajúcej prípravy a precvičovaní činnosti členov ÚKŠ nie je zabezpečené, že v prípade krízovej situácie a potrebe činnosti ÚKŠ budú členovia v dostatočnej miere ovládať všetky postupy a opatrenia nevyhnutné na zvládnutie krízovej situácie.</w:t>
            </w:r>
          </w:p>
        </w:tc>
        <w:tc>
          <w:tcPr>
            <w:tcW w:w="701" w:type="dxa"/>
            <w:tcBorders>
              <w:top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</w:p>
        </w:tc>
        <w:tc>
          <w:tcPr>
            <w:tcW w:w="706" w:type="dxa"/>
            <w:tcBorders>
              <w:top w:val="double" w:sz="4" w:space="0" w:color="auto"/>
              <w:bottom w:val="double" w:sz="4" w:space="0" w:color="auto"/>
            </w:tcBorders>
          </w:tcPr>
          <w:p w:rsidR="00697A23" w:rsidRDefault="00697A23" w:rsidP="00335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7A23" w:rsidRPr="00835E95" w:rsidRDefault="00697A23" w:rsidP="00335B30">
            <w:p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Vykonané rozporové konanie</w:t>
            </w:r>
            <w:r w:rsidR="00C37CF1">
              <w:rPr>
                <w:rFonts w:ascii="Times New Roman" w:hAnsi="Times New Roman" w:cs="Times New Roman"/>
                <w:i/>
                <w:sz w:val="20"/>
              </w:rPr>
              <w:t xml:space="preserve"> 15. januára 2019 na úrovni riaditeľov odborov. Rozpor odstránený, zapracované do textu v čl. 7 ods. 1 a následne bude rozpracované v dokumentácii ÚKŠ.</w:t>
            </w:r>
          </w:p>
        </w:tc>
      </w:tr>
    </w:tbl>
    <w:tbl>
      <w:tblPr>
        <w:tblW w:w="144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6"/>
        <w:gridCol w:w="8033"/>
        <w:gridCol w:w="709"/>
        <w:gridCol w:w="709"/>
        <w:gridCol w:w="2160"/>
        <w:gridCol w:w="1667"/>
      </w:tblGrid>
      <w:tr w:rsidR="00697A23" w:rsidRPr="009F0A93" w:rsidTr="00335B30">
        <w:trPr>
          <w:trHeight w:val="255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97A23" w:rsidRPr="009F0A93" w:rsidTr="00335B30">
        <w:trPr>
          <w:trHeight w:val="255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9F0A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Vysvetlivky k skratkám v tabuľke: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97A23" w:rsidRPr="009F0A93" w:rsidTr="00335B30">
        <w:trPr>
          <w:trHeight w:val="255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F0A9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 - zásadná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97A23" w:rsidRPr="009F0A93" w:rsidTr="00335B30">
        <w:trPr>
          <w:trHeight w:val="255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F0A9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 - obyčajná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97A23" w:rsidRPr="009F0A93" w:rsidTr="00335B30">
        <w:trPr>
          <w:trHeight w:val="255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F0A9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 - akceptovaná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97A23" w:rsidRPr="009F0A93" w:rsidTr="00335B30">
        <w:trPr>
          <w:trHeight w:val="255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F0A9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 - čiastočne akceptovaná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97A23" w:rsidRPr="009F0A93" w:rsidTr="00335B30">
        <w:trPr>
          <w:trHeight w:val="255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F0A9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 - neakceptovaná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A23" w:rsidRPr="009F0A93" w:rsidRDefault="00697A23" w:rsidP="0033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:rsidR="00697A23" w:rsidRDefault="00697A23" w:rsidP="00697A23"/>
    <w:p w:rsidR="00697A23" w:rsidRDefault="00697A23" w:rsidP="00697A23"/>
    <w:p w:rsidR="00697A23" w:rsidRDefault="00697A23" w:rsidP="00697A23"/>
    <w:p w:rsidR="00697A23" w:rsidRDefault="00697A23"/>
    <w:sectPr w:rsidR="00697A23" w:rsidSect="009079A3">
      <w:footerReference w:type="default" r:id="rId8"/>
      <w:pgSz w:w="16838" w:h="11906" w:orient="landscape"/>
      <w:pgMar w:top="1135" w:right="1134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DAF" w:rsidRDefault="00370DAF" w:rsidP="009079A3">
      <w:pPr>
        <w:spacing w:after="0" w:line="240" w:lineRule="auto"/>
      </w:pPr>
      <w:r>
        <w:separator/>
      </w:r>
    </w:p>
  </w:endnote>
  <w:endnote w:type="continuationSeparator" w:id="0">
    <w:p w:rsidR="00370DAF" w:rsidRDefault="00370DAF" w:rsidP="00907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8161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</w:rPr>
    </w:sdtEndPr>
    <w:sdtContent>
      <w:p w:rsidR="009079A3" w:rsidRPr="009079A3" w:rsidRDefault="009079A3">
        <w:pPr>
          <w:pStyle w:val="Pta"/>
          <w:jc w:val="center"/>
          <w:rPr>
            <w:rFonts w:ascii="Times New Roman" w:hAnsi="Times New Roman" w:cs="Times New Roman"/>
            <w:sz w:val="16"/>
          </w:rPr>
        </w:pPr>
        <w:r w:rsidRPr="009079A3">
          <w:rPr>
            <w:rFonts w:ascii="Times New Roman" w:hAnsi="Times New Roman" w:cs="Times New Roman"/>
            <w:sz w:val="16"/>
          </w:rPr>
          <w:fldChar w:fldCharType="begin"/>
        </w:r>
        <w:r w:rsidRPr="009079A3">
          <w:rPr>
            <w:rFonts w:ascii="Times New Roman" w:hAnsi="Times New Roman" w:cs="Times New Roman"/>
            <w:sz w:val="16"/>
          </w:rPr>
          <w:instrText>PAGE   \* MERGEFORMAT</w:instrText>
        </w:r>
        <w:r w:rsidRPr="009079A3">
          <w:rPr>
            <w:rFonts w:ascii="Times New Roman" w:hAnsi="Times New Roman" w:cs="Times New Roman"/>
            <w:sz w:val="16"/>
          </w:rPr>
          <w:fldChar w:fldCharType="separate"/>
        </w:r>
        <w:r w:rsidR="0020670F">
          <w:rPr>
            <w:rFonts w:ascii="Times New Roman" w:hAnsi="Times New Roman" w:cs="Times New Roman"/>
            <w:noProof/>
            <w:sz w:val="16"/>
          </w:rPr>
          <w:t>7</w:t>
        </w:r>
        <w:r w:rsidRPr="009079A3">
          <w:rPr>
            <w:rFonts w:ascii="Times New Roman" w:hAnsi="Times New Roman" w:cs="Times New Roman"/>
            <w:sz w:val="16"/>
          </w:rPr>
          <w:fldChar w:fldCharType="end"/>
        </w:r>
      </w:p>
    </w:sdtContent>
  </w:sdt>
  <w:p w:rsidR="009079A3" w:rsidRDefault="009079A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DAF" w:rsidRDefault="00370DAF" w:rsidP="009079A3">
      <w:pPr>
        <w:spacing w:after="0" w:line="240" w:lineRule="auto"/>
      </w:pPr>
      <w:r>
        <w:separator/>
      </w:r>
    </w:p>
  </w:footnote>
  <w:footnote w:type="continuationSeparator" w:id="0">
    <w:p w:rsidR="00370DAF" w:rsidRDefault="00370DAF" w:rsidP="00907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E04B47"/>
    <w:multiLevelType w:val="hybridMultilevel"/>
    <w:tmpl w:val="3252D7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A93"/>
    <w:rsid w:val="000502ED"/>
    <w:rsid w:val="00063535"/>
    <w:rsid w:val="0007126B"/>
    <w:rsid w:val="000E6E87"/>
    <w:rsid w:val="00117F71"/>
    <w:rsid w:val="0016255C"/>
    <w:rsid w:val="001B68D0"/>
    <w:rsid w:val="0020670F"/>
    <w:rsid w:val="002243F0"/>
    <w:rsid w:val="00244FDA"/>
    <w:rsid w:val="002453A9"/>
    <w:rsid w:val="002978D1"/>
    <w:rsid w:val="002A37B4"/>
    <w:rsid w:val="002E3AE3"/>
    <w:rsid w:val="003640FC"/>
    <w:rsid w:val="00370DAF"/>
    <w:rsid w:val="003C5872"/>
    <w:rsid w:val="003C7464"/>
    <w:rsid w:val="00446B18"/>
    <w:rsid w:val="004910A3"/>
    <w:rsid w:val="004A79A7"/>
    <w:rsid w:val="005305AC"/>
    <w:rsid w:val="00570855"/>
    <w:rsid w:val="005B15BF"/>
    <w:rsid w:val="00627836"/>
    <w:rsid w:val="00673C3A"/>
    <w:rsid w:val="00697A23"/>
    <w:rsid w:val="006F0FC7"/>
    <w:rsid w:val="006F56A3"/>
    <w:rsid w:val="007042DC"/>
    <w:rsid w:val="00743ABE"/>
    <w:rsid w:val="007B1D95"/>
    <w:rsid w:val="007C0689"/>
    <w:rsid w:val="00835E95"/>
    <w:rsid w:val="0084216B"/>
    <w:rsid w:val="008802EE"/>
    <w:rsid w:val="0089452F"/>
    <w:rsid w:val="008C1131"/>
    <w:rsid w:val="008E5A3F"/>
    <w:rsid w:val="009079A3"/>
    <w:rsid w:val="0093166A"/>
    <w:rsid w:val="00955A94"/>
    <w:rsid w:val="009773D6"/>
    <w:rsid w:val="009A71D9"/>
    <w:rsid w:val="009D4147"/>
    <w:rsid w:val="009F0A93"/>
    <w:rsid w:val="009F0D41"/>
    <w:rsid w:val="009F3FA9"/>
    <w:rsid w:val="00A70E6F"/>
    <w:rsid w:val="00A82FD4"/>
    <w:rsid w:val="00AB1C42"/>
    <w:rsid w:val="00B13A6F"/>
    <w:rsid w:val="00B71E80"/>
    <w:rsid w:val="00B86668"/>
    <w:rsid w:val="00C37C9E"/>
    <w:rsid w:val="00C37CF1"/>
    <w:rsid w:val="00CE7D9A"/>
    <w:rsid w:val="00D233BE"/>
    <w:rsid w:val="00D43F62"/>
    <w:rsid w:val="00D7784F"/>
    <w:rsid w:val="00DC6327"/>
    <w:rsid w:val="00DD6EB6"/>
    <w:rsid w:val="00DE0A4B"/>
    <w:rsid w:val="00DE1E1F"/>
    <w:rsid w:val="00E066C9"/>
    <w:rsid w:val="00E26BB7"/>
    <w:rsid w:val="00E36888"/>
    <w:rsid w:val="00E92803"/>
    <w:rsid w:val="00F1584C"/>
    <w:rsid w:val="00F333E5"/>
    <w:rsid w:val="00F819C8"/>
    <w:rsid w:val="00F8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241BA"/>
  <w15:docId w15:val="{01B0ED91-0D1F-4077-81A4-8803219F3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778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7784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MZVnormal">
    <w:name w:val="MZV normal"/>
    <w:basedOn w:val="Normlny"/>
    <w:rsid w:val="00955A94"/>
    <w:pPr>
      <w:spacing w:after="0" w:line="240" w:lineRule="auto"/>
    </w:pPr>
    <w:rPr>
      <w:rFonts w:ascii="Arial" w:eastAsia="Times New Roman" w:hAnsi="Arial" w:cs="Times New Roman"/>
      <w:color w:val="000000"/>
      <w:szCs w:val="24"/>
      <w:lang w:eastAsia="sk-SK"/>
    </w:rPr>
  </w:style>
  <w:style w:type="table" w:styleId="Mriekatabuky">
    <w:name w:val="Table Grid"/>
    <w:basedOn w:val="Normlnatabuka"/>
    <w:uiPriority w:val="59"/>
    <w:rsid w:val="0024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162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6255C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907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079A3"/>
  </w:style>
  <w:style w:type="paragraph" w:styleId="Pta">
    <w:name w:val="footer"/>
    <w:basedOn w:val="Normlny"/>
    <w:link w:val="PtaChar"/>
    <w:uiPriority w:val="99"/>
    <w:unhideWhenUsed/>
    <w:rsid w:val="00907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07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3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WKX3UHSAJ2R6-2-895569</_dlc_DocId>
    <_dlc_DocIdUrl xmlns="e60a29af-d413-48d4-bd90-fe9d2a897e4b">
      <Url>https://ovdmasv601/sites/DMS/_layouts/15/DocIdRedir.aspx?ID=WKX3UHSAJ2R6-2-895569</Url>
      <Description>WKX3UHSAJ2R6-2-895569</Description>
    </_dlc_DocIdUrl>
  </documentManagement>
</p:properties>
</file>

<file path=customXml/itemProps1.xml><?xml version="1.0" encoding="utf-8"?>
<ds:datastoreItem xmlns:ds="http://schemas.openxmlformats.org/officeDocument/2006/customXml" ds:itemID="{7CCDD690-517C-4ED1-A38C-6114594C7A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E000EA-6435-43ED-910C-7301C1E3B968}"/>
</file>

<file path=customXml/itemProps3.xml><?xml version="1.0" encoding="utf-8"?>
<ds:datastoreItem xmlns:ds="http://schemas.openxmlformats.org/officeDocument/2006/customXml" ds:itemID="{B492E1CE-0602-47B0-8A8A-E41346E1D9AD}"/>
</file>

<file path=customXml/itemProps4.xml><?xml version="1.0" encoding="utf-8"?>
<ds:datastoreItem xmlns:ds="http://schemas.openxmlformats.org/officeDocument/2006/customXml" ds:itemID="{A6ED15E4-2978-47A5-89F1-A347EB2ACD39}"/>
</file>

<file path=customXml/itemProps5.xml><?xml version="1.0" encoding="utf-8"?>
<ds:datastoreItem xmlns:ds="http://schemas.openxmlformats.org/officeDocument/2006/customXml" ds:itemID="{680856D8-304A-44CF-AB88-F26ED850A9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2679</Words>
  <Characters>15274</Characters>
  <Application>Microsoft Office Word</Application>
  <DocSecurity>0</DocSecurity>
  <Lines>127</Lines>
  <Paragraphs>35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Wiedemann</dc:creator>
  <cp:lastModifiedBy>Marianna Ferancova</cp:lastModifiedBy>
  <cp:revision>9</cp:revision>
  <cp:lastPrinted>2019-02-22T07:54:00Z</cp:lastPrinted>
  <dcterms:created xsi:type="dcterms:W3CDTF">2019-02-21T09:22:00Z</dcterms:created>
  <dcterms:modified xsi:type="dcterms:W3CDTF">2019-03-13T14:10:00Z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07d2cc70-7d87-4c64-87a4-39ac6dbd0368</vt:lpwstr>
  </property>
</Properties>
</file>