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F2DFA" w:rsidRPr="00F04CCD" w:rsidTr="007B71A4">
        <w:trPr>
          <w:trHeight w:val="567"/>
        </w:trPr>
        <w:tc>
          <w:tcPr>
            <w:tcW w:w="9212" w:type="dxa"/>
            <w:shd w:val="clear" w:color="auto" w:fill="D9D9D9" w:themeFill="background1" w:themeFillShade="D9"/>
          </w:tcPr>
          <w:p w:rsidR="009F2DFA" w:rsidRPr="00042C66" w:rsidRDefault="008A1252" w:rsidP="007B71A4">
            <w:pPr>
              <w:jc w:val="center"/>
              <w:rPr>
                <w:b/>
                <w:sz w:val="24"/>
              </w:rPr>
            </w:pPr>
            <w:bookmarkStart w:id="0" w:name="_GoBack"/>
            <w:bookmarkEnd w:id="0"/>
            <w:r w:rsidRPr="008A1252">
              <w:rPr>
                <w:b/>
                <w:sz w:val="28"/>
              </w:rPr>
              <w:t xml:space="preserve">Analýza </w:t>
            </w:r>
            <w:r>
              <w:rPr>
                <w:b/>
                <w:sz w:val="28"/>
              </w:rPr>
              <w:t>v</w:t>
            </w:r>
            <w:r w:rsidR="009F2DFA" w:rsidRPr="00042C66">
              <w:rPr>
                <w:b/>
                <w:sz w:val="28"/>
              </w:rPr>
              <w:t>plyv</w:t>
            </w:r>
            <w:r>
              <w:rPr>
                <w:b/>
                <w:sz w:val="28"/>
              </w:rPr>
              <w:t>ov</w:t>
            </w:r>
            <w:r w:rsidR="009F2DFA" w:rsidRPr="00042C66">
              <w:rPr>
                <w:b/>
                <w:sz w:val="28"/>
              </w:rPr>
              <w:t xml:space="preserve"> na podnikateľské prostredie </w:t>
            </w:r>
          </w:p>
          <w:p w:rsidR="009F2DFA" w:rsidRPr="00F04CCD" w:rsidRDefault="009F2DFA" w:rsidP="00780BA6">
            <w:pPr>
              <w:jc w:val="center"/>
              <w:rPr>
                <w:b/>
              </w:rPr>
            </w:pPr>
            <w:r w:rsidRPr="00042C66">
              <w:rPr>
                <w:b/>
                <w:sz w:val="24"/>
              </w:rPr>
              <w:t xml:space="preserve">(vrátane </w:t>
            </w:r>
            <w:r w:rsidR="00780BA6">
              <w:rPr>
                <w:b/>
                <w:sz w:val="24"/>
              </w:rPr>
              <w:t xml:space="preserve">testu </w:t>
            </w:r>
            <w:r w:rsidRPr="00042C66">
              <w:rPr>
                <w:b/>
                <w:sz w:val="24"/>
              </w:rPr>
              <w:t>MSP)</w:t>
            </w:r>
          </w:p>
        </w:tc>
      </w:tr>
      <w:tr w:rsidR="009F2DFA" w:rsidRPr="00F04CCD" w:rsidTr="007B71A4">
        <w:trPr>
          <w:trHeight w:val="567"/>
        </w:trPr>
        <w:tc>
          <w:tcPr>
            <w:tcW w:w="9212" w:type="dxa"/>
            <w:shd w:val="clear" w:color="auto" w:fill="D9D9D9" w:themeFill="background1" w:themeFillShade="D9"/>
          </w:tcPr>
          <w:p w:rsidR="009F2DFA" w:rsidRPr="00042C66" w:rsidRDefault="009F2DFA" w:rsidP="007B71A4">
            <w:pPr>
              <w:rPr>
                <w:b/>
                <w:sz w:val="24"/>
              </w:rPr>
            </w:pPr>
            <w:r w:rsidRPr="00042C66">
              <w:rPr>
                <w:b/>
                <w:sz w:val="24"/>
              </w:rPr>
              <w:t>Materiál bude mať vplyv s ohľadom na veľkostnú kategóriu podnikov:</w:t>
            </w:r>
          </w:p>
        </w:tc>
      </w:tr>
      <w:tr w:rsidR="009F2DFA" w:rsidRPr="00F04CCD" w:rsidTr="007B71A4">
        <w:trPr>
          <w:trHeight w:val="567"/>
        </w:trPr>
        <w:tc>
          <w:tcPr>
            <w:tcW w:w="9212" w:type="dxa"/>
            <w:shd w:val="clear" w:color="auto" w:fill="auto"/>
          </w:tcPr>
          <w:tbl>
            <w:tblPr>
              <w:tblStyle w:val="Mriekatabuky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36"/>
              <w:gridCol w:w="8410"/>
            </w:tblGrid>
            <w:tr w:rsidR="009F2DFA" w:rsidRPr="00F04CCD" w:rsidTr="007B71A4">
              <w:sdt>
                <w:sdtPr>
                  <w:id w:val="4333983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36" w:type="dxa"/>
                    </w:tcPr>
                    <w:p w:rsidR="009F2DFA" w:rsidRPr="00F04CCD" w:rsidRDefault="009F2DFA" w:rsidP="007B71A4">
                      <w:pPr>
                        <w:jc w:val="center"/>
                      </w:pPr>
                      <w:r w:rsidRPr="00F04CCD">
                        <w:rPr>
                          <w:rFonts w:ascii="MS Mincho" w:eastAsia="MS Mincho" w:hAnsi="MS Mincho" w:cs="MS Mincho" w:hint="eastAsia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545" w:type="dxa"/>
                </w:tcPr>
                <w:p w:rsidR="009F2DFA" w:rsidRPr="00F04CCD" w:rsidRDefault="009F2DFA" w:rsidP="007B71A4">
                  <w:pPr>
                    <w:rPr>
                      <w:b/>
                    </w:rPr>
                  </w:pPr>
                  <w:r w:rsidRPr="00F04CCD">
                    <w:rPr>
                      <w:b/>
                    </w:rPr>
                    <w:t xml:space="preserve">iba na MSP (0 - 249 zamestnancov) </w:t>
                  </w:r>
                </w:p>
              </w:tc>
            </w:tr>
            <w:tr w:rsidR="009F2DFA" w:rsidRPr="00F04CCD" w:rsidTr="007B71A4">
              <w:sdt>
                <w:sdtPr>
                  <w:id w:val="-7945383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36" w:type="dxa"/>
                    </w:tcPr>
                    <w:p w:rsidR="009F2DFA" w:rsidRPr="00F04CCD" w:rsidRDefault="009F2DFA" w:rsidP="007B71A4">
                      <w:pPr>
                        <w:jc w:val="center"/>
                      </w:pPr>
                      <w:r w:rsidRPr="00F04CCD">
                        <w:rPr>
                          <w:rFonts w:ascii="MS Mincho" w:eastAsia="MS Mincho" w:hAnsi="MS Mincho" w:cs="MS Mincho" w:hint="eastAsia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8545" w:type="dxa"/>
                </w:tcPr>
                <w:p w:rsidR="009F2DFA" w:rsidRPr="00F04CCD" w:rsidRDefault="009F2DFA" w:rsidP="007B71A4">
                  <w:pPr>
                    <w:rPr>
                      <w:b/>
                    </w:rPr>
                  </w:pPr>
                  <w:r w:rsidRPr="00F04CCD">
                    <w:rPr>
                      <w:b/>
                    </w:rPr>
                    <w:t>iba na veľké podniky (250 a viac zamestnancov)</w:t>
                  </w:r>
                </w:p>
              </w:tc>
            </w:tr>
            <w:tr w:rsidR="009F2DFA" w:rsidRPr="00F04CCD" w:rsidTr="007B71A4">
              <w:sdt>
                <w:sdtPr>
                  <w:id w:val="1290634502"/>
                  <w14:checkbox>
                    <w14:checked w14:val="1"/>
                    <w14:checkedState w14:val="2612" w14:font="MS Gothic"/>
                    <w14:uncheckedState w14:val="2610" w14:font="MS Gothic"/>
                  </w14:checkbox>
                </w:sdtPr>
                <w:sdtEndPr/>
                <w:sdtContent>
                  <w:tc>
                    <w:tcPr>
                      <w:tcW w:w="436" w:type="dxa"/>
                    </w:tcPr>
                    <w:p w:rsidR="009F2DFA" w:rsidRPr="00F04CCD" w:rsidRDefault="00415E1C" w:rsidP="007B71A4">
                      <w:pPr>
                        <w:jc w:val="center"/>
                      </w:pPr>
                      <w:r>
                        <w:rPr>
                          <w:rFonts w:ascii="MS Gothic" w:eastAsia="MS Gothic" w:hAnsi="MS Gothic" w:hint="eastAsia"/>
                        </w:rPr>
                        <w:t>☒</w:t>
                      </w:r>
                    </w:p>
                  </w:tc>
                </w:sdtContent>
              </w:sdt>
              <w:tc>
                <w:tcPr>
                  <w:tcW w:w="8545" w:type="dxa"/>
                </w:tcPr>
                <w:p w:rsidR="009F2DFA" w:rsidRPr="00F04CCD" w:rsidRDefault="009F2DFA" w:rsidP="007B71A4">
                  <w:r w:rsidRPr="00F04CCD">
                    <w:rPr>
                      <w:b/>
                    </w:rPr>
                    <w:t xml:space="preserve">na všetky </w:t>
                  </w:r>
                  <w:r>
                    <w:rPr>
                      <w:b/>
                    </w:rPr>
                    <w:t>kategórie</w:t>
                  </w:r>
                  <w:r w:rsidRPr="00F04CCD">
                    <w:rPr>
                      <w:b/>
                    </w:rPr>
                    <w:t xml:space="preserve"> podnikov</w:t>
                  </w:r>
                </w:p>
              </w:tc>
            </w:tr>
          </w:tbl>
          <w:p w:rsidR="009F2DFA" w:rsidRPr="00F04CCD" w:rsidRDefault="009F2DFA" w:rsidP="007B71A4">
            <w:pPr>
              <w:rPr>
                <w:b/>
              </w:rPr>
            </w:pPr>
          </w:p>
        </w:tc>
      </w:tr>
      <w:tr w:rsidR="009F2DFA" w:rsidRPr="00F04CCD" w:rsidTr="007B71A4">
        <w:tc>
          <w:tcPr>
            <w:tcW w:w="9212" w:type="dxa"/>
            <w:shd w:val="clear" w:color="auto" w:fill="D9D9D9" w:themeFill="background1" w:themeFillShade="D9"/>
          </w:tcPr>
          <w:p w:rsidR="009F2DFA" w:rsidRPr="00042C66" w:rsidRDefault="002B1108" w:rsidP="007B71A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 w:rsidR="009F2DFA" w:rsidRPr="00042C66">
              <w:rPr>
                <w:b/>
                <w:sz w:val="24"/>
              </w:rPr>
              <w:t>.1 Dotknuté podnikateľské subjekty</w:t>
            </w:r>
          </w:p>
          <w:p w:rsidR="009F2DFA" w:rsidRPr="00F04CCD" w:rsidRDefault="009F2DFA" w:rsidP="007B71A4">
            <w:pPr>
              <w:ind w:left="284"/>
              <w:rPr>
                <w:b/>
              </w:rPr>
            </w:pPr>
            <w:r w:rsidRPr="00042C66">
              <w:rPr>
                <w:sz w:val="24"/>
              </w:rPr>
              <w:t xml:space="preserve"> - </w:t>
            </w:r>
            <w:r w:rsidRPr="00042C66">
              <w:rPr>
                <w:b/>
                <w:sz w:val="24"/>
              </w:rPr>
              <w:t>z toho MSP</w:t>
            </w:r>
          </w:p>
        </w:tc>
      </w:tr>
      <w:tr w:rsidR="009F2DFA" w:rsidRPr="00F04CCD" w:rsidTr="007B71A4">
        <w:tc>
          <w:tcPr>
            <w:tcW w:w="9212" w:type="dxa"/>
            <w:tcBorders>
              <w:bottom w:val="single" w:sz="4" w:space="0" w:color="auto"/>
            </w:tcBorders>
          </w:tcPr>
          <w:p w:rsidR="009F2DFA" w:rsidRPr="00F04CCD" w:rsidRDefault="009F2DFA" w:rsidP="007B71A4">
            <w:pPr>
              <w:rPr>
                <w:i/>
              </w:rPr>
            </w:pPr>
            <w:r w:rsidRPr="00F04CCD">
              <w:rPr>
                <w:i/>
              </w:rPr>
              <w:t>Uveďte, aké podnikateľské subjekty budú predkladaným návrhom ovplyvnené.</w:t>
            </w:r>
          </w:p>
          <w:p w:rsidR="009F2DFA" w:rsidRPr="00F04CCD" w:rsidRDefault="009F2DFA" w:rsidP="007B71A4">
            <w:pPr>
              <w:rPr>
                <w:i/>
              </w:rPr>
            </w:pPr>
            <w:r w:rsidRPr="00F04CCD">
              <w:rPr>
                <w:i/>
              </w:rPr>
              <w:t>Aký je ich počet?</w:t>
            </w:r>
          </w:p>
        </w:tc>
      </w:tr>
      <w:tr w:rsidR="009F2DFA" w:rsidRPr="00F04CCD" w:rsidTr="007B71A4">
        <w:trPr>
          <w:trHeight w:val="1440"/>
        </w:trPr>
        <w:tc>
          <w:tcPr>
            <w:tcW w:w="9212" w:type="dxa"/>
            <w:tcBorders>
              <w:bottom w:val="single" w:sz="4" w:space="0" w:color="auto"/>
            </w:tcBorders>
          </w:tcPr>
          <w:p w:rsidR="009F2DFA" w:rsidRDefault="00477CDA" w:rsidP="00477CDA">
            <w:pPr>
              <w:rPr>
                <w:i/>
              </w:rPr>
            </w:pPr>
            <w:r>
              <w:rPr>
                <w:i/>
              </w:rPr>
              <w:t xml:space="preserve">Návrh sa dotýka podnikateľského prostredia vo všeobecnosti. </w:t>
            </w:r>
            <w:r w:rsidR="00BA459B">
              <w:rPr>
                <w:i/>
              </w:rPr>
              <w:t xml:space="preserve">Ovplyvnené budú podnikateľské subjekty, ktoré budú potrebovať vydanie územného stanoviska k stavebnému zámeru </w:t>
            </w:r>
            <w:r w:rsidR="00BA459B" w:rsidRPr="00BA459B">
              <w:rPr>
                <w:bCs/>
                <w:i/>
              </w:rPr>
              <w:t>alebo iného zámeru činnosti podľa osobitných predpisov</w:t>
            </w:r>
            <w:r w:rsidR="00BA459B">
              <w:rPr>
                <w:bCs/>
                <w:i/>
              </w:rPr>
              <w:t>.</w:t>
            </w:r>
            <w:r>
              <w:rPr>
                <w:bCs/>
                <w:i/>
              </w:rPr>
              <w:t xml:space="preserve"> Počet subjektov je v príslušnom roku odhadovaný v počte cca </w:t>
            </w:r>
            <w:r w:rsidR="004914CD">
              <w:rPr>
                <w:bCs/>
                <w:i/>
              </w:rPr>
              <w:t>14</w:t>
            </w:r>
            <w:r w:rsidR="00666D01">
              <w:rPr>
                <w:bCs/>
                <w:i/>
              </w:rPr>
              <w:t xml:space="preserve"> 370, vychádzajúc z údajov - </w:t>
            </w:r>
            <w:r w:rsidR="00666D01" w:rsidRPr="000C4761">
              <w:rPr>
                <w:i/>
              </w:rPr>
              <w:t xml:space="preserve">Audit verejnej správy na úseku štátnej stavebnej správy 2011. </w:t>
            </w:r>
            <w:r w:rsidR="00A356DC">
              <w:rPr>
                <w:i/>
              </w:rPr>
              <w:t>Územné stanovisko je povinnou súčasťou v procese povoľovania stavebného zámeru.</w:t>
            </w:r>
          </w:p>
          <w:p w:rsidR="005D394A" w:rsidRPr="00F04CCD" w:rsidRDefault="005D394A" w:rsidP="00477CDA">
            <w:pPr>
              <w:rPr>
                <w:i/>
              </w:rPr>
            </w:pPr>
          </w:p>
        </w:tc>
      </w:tr>
      <w:tr w:rsidR="009F2DFA" w:rsidRPr="00F04CCD" w:rsidTr="007B71A4">
        <w:trPr>
          <w:trHeight w:val="339"/>
        </w:trPr>
        <w:tc>
          <w:tcPr>
            <w:tcW w:w="921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F2DFA" w:rsidRPr="00042C66" w:rsidRDefault="002B1108" w:rsidP="007B71A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 w:rsidR="009F2DFA" w:rsidRPr="00042C66">
              <w:rPr>
                <w:b/>
                <w:sz w:val="24"/>
              </w:rPr>
              <w:t>.2 Vyhodnotenie konzultácií</w:t>
            </w:r>
          </w:p>
          <w:p w:rsidR="009F2DFA" w:rsidRPr="00F04CCD" w:rsidRDefault="009F2DFA" w:rsidP="007B71A4">
            <w:pPr>
              <w:rPr>
                <w:b/>
              </w:rPr>
            </w:pPr>
            <w:r w:rsidRPr="00042C66">
              <w:rPr>
                <w:sz w:val="24"/>
              </w:rPr>
              <w:t xml:space="preserve">       - </w:t>
            </w:r>
            <w:r w:rsidRPr="00042C66">
              <w:rPr>
                <w:b/>
                <w:sz w:val="24"/>
              </w:rPr>
              <w:t>z toho MSP</w:t>
            </w:r>
          </w:p>
        </w:tc>
      </w:tr>
      <w:tr w:rsidR="009F2DFA" w:rsidRPr="00F04CCD" w:rsidTr="007B71A4">
        <w:trPr>
          <w:trHeight w:val="557"/>
        </w:trPr>
        <w:tc>
          <w:tcPr>
            <w:tcW w:w="9212" w:type="dxa"/>
            <w:tcBorders>
              <w:bottom w:val="single" w:sz="4" w:space="0" w:color="auto"/>
            </w:tcBorders>
          </w:tcPr>
          <w:p w:rsidR="009F2DFA" w:rsidRPr="00F04CCD" w:rsidRDefault="009F2DFA" w:rsidP="007B71A4">
            <w:pPr>
              <w:rPr>
                <w:i/>
              </w:rPr>
            </w:pPr>
            <w:r w:rsidRPr="00F04CCD">
              <w:rPr>
                <w:i/>
              </w:rPr>
              <w:t>Uveďte, akou formou (verejné alebo cielené konzultácie a prečo)</w:t>
            </w:r>
            <w:r>
              <w:rPr>
                <w:i/>
              </w:rPr>
              <w:t xml:space="preserve"> a </w:t>
            </w:r>
            <w:r w:rsidRPr="00F04CCD">
              <w:rPr>
                <w:i/>
              </w:rPr>
              <w:t>s kým bol návrh konzultovaný.</w:t>
            </w:r>
          </w:p>
          <w:p w:rsidR="009F2DFA" w:rsidRPr="00F04CCD" w:rsidRDefault="009F2DFA" w:rsidP="007B71A4">
            <w:pPr>
              <w:rPr>
                <w:i/>
              </w:rPr>
            </w:pPr>
            <w:r w:rsidRPr="00F04CCD">
              <w:rPr>
                <w:i/>
              </w:rPr>
              <w:t>Ako dlho trvali konzultácie?</w:t>
            </w:r>
          </w:p>
          <w:p w:rsidR="009F2DFA" w:rsidRPr="000D2622" w:rsidRDefault="009F2DFA" w:rsidP="007B71A4">
            <w:pPr>
              <w:rPr>
                <w:i/>
              </w:rPr>
            </w:pPr>
            <w:r w:rsidRPr="00F04CCD">
              <w:rPr>
                <w:i/>
              </w:rPr>
              <w:t xml:space="preserve">Uveďte hlavné body konzultácií a výsledky konzultácií. </w:t>
            </w:r>
          </w:p>
        </w:tc>
      </w:tr>
      <w:tr w:rsidR="009F2DFA" w:rsidRPr="00F04CCD" w:rsidTr="007B71A4">
        <w:trPr>
          <w:trHeight w:val="1440"/>
        </w:trPr>
        <w:tc>
          <w:tcPr>
            <w:tcW w:w="9212" w:type="dxa"/>
            <w:tcBorders>
              <w:bottom w:val="single" w:sz="4" w:space="0" w:color="auto"/>
            </w:tcBorders>
          </w:tcPr>
          <w:p w:rsidR="009F2DFA" w:rsidRDefault="00232875" w:rsidP="007B71A4">
            <w:pPr>
              <w:rPr>
                <w:i/>
              </w:rPr>
            </w:pPr>
            <w:r>
              <w:rPr>
                <w:i/>
              </w:rPr>
              <w:t>Návrh bol konzultovaný s Republikovou úniou zamestnávateľov, ktorý pripomienkovali návrh zákona.</w:t>
            </w:r>
          </w:p>
          <w:p w:rsidR="00232875" w:rsidRPr="00F04CCD" w:rsidRDefault="00232875" w:rsidP="00713492">
            <w:pPr>
              <w:rPr>
                <w:i/>
              </w:rPr>
            </w:pPr>
            <w:r>
              <w:rPr>
                <w:i/>
              </w:rPr>
              <w:t xml:space="preserve">Akceptované pripomienky </w:t>
            </w:r>
            <w:r w:rsidR="00713492">
              <w:rPr>
                <w:i/>
              </w:rPr>
              <w:t xml:space="preserve">boli </w:t>
            </w:r>
            <w:r>
              <w:rPr>
                <w:i/>
              </w:rPr>
              <w:t xml:space="preserve">po konzultáciách  doplnené do návrhu zákona. </w:t>
            </w:r>
          </w:p>
        </w:tc>
      </w:tr>
      <w:tr w:rsidR="009F2DFA" w:rsidRPr="00F04CCD" w:rsidTr="007B71A4">
        <w:tc>
          <w:tcPr>
            <w:tcW w:w="9212" w:type="dxa"/>
            <w:shd w:val="clear" w:color="auto" w:fill="D9D9D9" w:themeFill="background1" w:themeFillShade="D9"/>
          </w:tcPr>
          <w:p w:rsidR="009F2DFA" w:rsidRPr="00042C66" w:rsidRDefault="002B1108" w:rsidP="007B71A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 w:rsidR="009F2DFA" w:rsidRPr="00042C66">
              <w:rPr>
                <w:b/>
                <w:sz w:val="24"/>
              </w:rPr>
              <w:t>.3 Náklady regulácie</w:t>
            </w:r>
          </w:p>
          <w:p w:rsidR="009F2DFA" w:rsidRPr="00F04CCD" w:rsidRDefault="009F2DFA" w:rsidP="007B71A4">
            <w:pPr>
              <w:rPr>
                <w:b/>
              </w:rPr>
            </w:pPr>
            <w:r w:rsidRPr="00042C66">
              <w:rPr>
                <w:sz w:val="24"/>
              </w:rPr>
              <w:t xml:space="preserve">      - </w:t>
            </w:r>
            <w:r w:rsidRPr="00042C66">
              <w:rPr>
                <w:b/>
                <w:sz w:val="24"/>
              </w:rPr>
              <w:t>z toho MSP</w:t>
            </w:r>
          </w:p>
        </w:tc>
      </w:tr>
      <w:tr w:rsidR="009F2DFA" w:rsidRPr="00F04CCD" w:rsidTr="007B71A4">
        <w:tc>
          <w:tcPr>
            <w:tcW w:w="9212" w:type="dxa"/>
            <w:tcBorders>
              <w:bottom w:val="single" w:sz="4" w:space="0" w:color="auto"/>
            </w:tcBorders>
          </w:tcPr>
          <w:p w:rsidR="009F2DFA" w:rsidRPr="00F04CCD" w:rsidRDefault="002B1108" w:rsidP="007B71A4">
            <w:pPr>
              <w:rPr>
                <w:b/>
                <w:i/>
              </w:rPr>
            </w:pPr>
            <w:r>
              <w:rPr>
                <w:b/>
                <w:i/>
              </w:rPr>
              <w:t>3</w:t>
            </w:r>
            <w:r w:rsidR="009F2DFA" w:rsidRPr="00F04CCD">
              <w:rPr>
                <w:b/>
                <w:i/>
              </w:rPr>
              <w:t>.3.1 Priame finančné náklady</w:t>
            </w:r>
          </w:p>
          <w:p w:rsidR="009F2DFA" w:rsidRPr="00F04CCD" w:rsidRDefault="009F2DFA" w:rsidP="007B71A4">
            <w:pPr>
              <w:rPr>
                <w:i/>
              </w:rPr>
            </w:pPr>
            <w:r w:rsidRPr="00F04CCD">
              <w:rPr>
                <w:i/>
              </w:rPr>
              <w:t xml:space="preserve">Dochádza k zvýšeniu/zníženiu priamych finančných nákladov (poplatky, odvody, dane clá...)? Ak áno, popíšte a vyčíslite ich. Uveďte tiež spôsob ich výpočtu. </w:t>
            </w:r>
          </w:p>
        </w:tc>
      </w:tr>
      <w:tr w:rsidR="009F2DFA" w:rsidRPr="00F04CCD" w:rsidTr="007B71A4">
        <w:tc>
          <w:tcPr>
            <w:tcW w:w="9212" w:type="dxa"/>
            <w:tcBorders>
              <w:bottom w:val="single" w:sz="4" w:space="0" w:color="auto"/>
            </w:tcBorders>
          </w:tcPr>
          <w:p w:rsidR="009F2DFA" w:rsidRPr="00F04CCD" w:rsidRDefault="009F2DFA" w:rsidP="007B71A4">
            <w:pPr>
              <w:rPr>
                <w:b/>
                <w:i/>
              </w:rPr>
            </w:pPr>
          </w:p>
          <w:p w:rsidR="004914CD" w:rsidRDefault="00BA459B" w:rsidP="007B71A4">
            <w:pPr>
              <w:rPr>
                <w:i/>
              </w:rPr>
            </w:pPr>
            <w:r w:rsidRPr="00BA459B">
              <w:rPr>
                <w:i/>
              </w:rPr>
              <w:t xml:space="preserve">Dochádza </w:t>
            </w:r>
            <w:r>
              <w:rPr>
                <w:i/>
              </w:rPr>
              <w:t xml:space="preserve">k zvýšeniu finančných nákladov </w:t>
            </w:r>
            <w:r w:rsidR="004914CD">
              <w:rPr>
                <w:i/>
              </w:rPr>
              <w:t>z pohľadu návrhu zákona o územnom plánovaní – navrhuje sa nový správny poplatok za vydanie územného stanoviska pre 5 pozemkov v hodnote  100,00 EUR a pre viac ako 15 pozemkov v maximálnej výške 300,00 EUR, ale vo vzťahu na návrh zákona o výstavbe, v ktorom sa zjednodušuje proces a znižujú sa počty povolení, teda nedochádza k výraznému zvýšeniu finančnej záťaže.</w:t>
            </w:r>
          </w:p>
          <w:p w:rsidR="009F2DFA" w:rsidRDefault="002A15D1" w:rsidP="007B71A4">
            <w:pPr>
              <w:rPr>
                <w:i/>
              </w:rPr>
            </w:pPr>
            <w:r>
              <w:rPr>
                <w:i/>
              </w:rPr>
              <w:t xml:space="preserve">Celková suma správneho poplatku </w:t>
            </w:r>
            <w:r w:rsidR="00713492">
              <w:rPr>
                <w:i/>
              </w:rPr>
              <w:t xml:space="preserve">v kalendárnom roku </w:t>
            </w:r>
            <w:r>
              <w:rPr>
                <w:i/>
              </w:rPr>
              <w:t xml:space="preserve">sa predpokladá na úrovni </w:t>
            </w:r>
            <w:r w:rsidR="00232875">
              <w:rPr>
                <w:i/>
              </w:rPr>
              <w:t xml:space="preserve">30% z celkovej </w:t>
            </w:r>
            <w:r w:rsidR="00C13B7B">
              <w:rPr>
                <w:i/>
              </w:rPr>
              <w:t xml:space="preserve">predpokladanej </w:t>
            </w:r>
            <w:r w:rsidR="00232875">
              <w:rPr>
                <w:i/>
              </w:rPr>
              <w:t xml:space="preserve">sumy poplatku t. j. </w:t>
            </w:r>
            <w:r w:rsidR="00C13B7B">
              <w:rPr>
                <w:i/>
              </w:rPr>
              <w:t>2 147 565,00 EUR.</w:t>
            </w:r>
          </w:p>
          <w:p w:rsidR="002A15D1" w:rsidRDefault="00A356DC" w:rsidP="007B71A4">
            <w:pPr>
              <w:rPr>
                <w:i/>
              </w:rPr>
            </w:pPr>
            <w:r>
              <w:rPr>
                <w:i/>
              </w:rPr>
              <w:t>Správny poplatok za vydanie územnoplánovacej informácie nemá vplyv na zvýšenie finančných nákladov, pretože zabezpečenie územnoplánovacej informácie je na báze dobrovoľnosti a jej obsah má len informačný charakter pre žiadateľa, predpokladá sa, že platcami poplatku budú len fyzické osoby</w:t>
            </w:r>
            <w:r w:rsidR="00260B3D">
              <w:rPr>
                <w:i/>
              </w:rPr>
              <w:t>.</w:t>
            </w:r>
          </w:p>
          <w:p w:rsidR="009F2DFA" w:rsidRPr="00F04CCD" w:rsidRDefault="009F2DFA" w:rsidP="007B71A4">
            <w:pPr>
              <w:rPr>
                <w:b/>
                <w:i/>
              </w:rPr>
            </w:pPr>
          </w:p>
          <w:p w:rsidR="009F2DFA" w:rsidRPr="00F04CCD" w:rsidRDefault="009F2DFA" w:rsidP="007B71A4">
            <w:pPr>
              <w:rPr>
                <w:b/>
                <w:i/>
              </w:rPr>
            </w:pPr>
          </w:p>
          <w:p w:rsidR="009F2DFA" w:rsidRPr="00F04CCD" w:rsidRDefault="009F2DFA" w:rsidP="007B71A4">
            <w:pPr>
              <w:rPr>
                <w:b/>
                <w:i/>
              </w:rPr>
            </w:pPr>
          </w:p>
        </w:tc>
      </w:tr>
      <w:tr w:rsidR="009F2DFA" w:rsidRPr="00F04CCD" w:rsidTr="007B71A4">
        <w:tc>
          <w:tcPr>
            <w:tcW w:w="9212" w:type="dxa"/>
            <w:tcBorders>
              <w:bottom w:val="single" w:sz="4" w:space="0" w:color="auto"/>
            </w:tcBorders>
          </w:tcPr>
          <w:p w:rsidR="009F2DFA" w:rsidRPr="00F04CCD" w:rsidRDefault="002B1108" w:rsidP="007B71A4">
            <w:pPr>
              <w:rPr>
                <w:b/>
                <w:i/>
              </w:rPr>
            </w:pPr>
            <w:r>
              <w:rPr>
                <w:b/>
                <w:i/>
              </w:rPr>
              <w:t>3</w:t>
            </w:r>
            <w:r w:rsidR="009F2DFA" w:rsidRPr="00F04CCD">
              <w:rPr>
                <w:b/>
                <w:i/>
              </w:rPr>
              <w:t>.3.2 Nepriame finančné náklady</w:t>
            </w:r>
          </w:p>
          <w:p w:rsidR="009F2DFA" w:rsidRPr="00F04CCD" w:rsidRDefault="009F2DFA" w:rsidP="00B31A8E">
            <w:pPr>
              <w:rPr>
                <w:i/>
              </w:rPr>
            </w:pPr>
            <w:r w:rsidRPr="00F04CCD">
              <w:rPr>
                <w:i/>
              </w:rPr>
              <w:t xml:space="preserve">Vyžaduje si predkladaný návrh dodatočné náklady na nákup tovarov alebo služieb? </w:t>
            </w:r>
            <w:r w:rsidR="00B31A8E">
              <w:rPr>
                <w:i/>
              </w:rPr>
              <w:t xml:space="preserve">Zvyšuje predkladaný návrh náklady súvisiace so zamestnávaním? </w:t>
            </w:r>
            <w:r w:rsidRPr="00F04CCD">
              <w:rPr>
                <w:i/>
              </w:rPr>
              <w:t>Ak áno, popíšte a vyčíslite ich. Uveďte tiež spôsob ich výpočtu.</w:t>
            </w:r>
          </w:p>
        </w:tc>
      </w:tr>
      <w:tr w:rsidR="009F2DFA" w:rsidRPr="00F04CCD" w:rsidTr="007B71A4">
        <w:tc>
          <w:tcPr>
            <w:tcW w:w="9212" w:type="dxa"/>
            <w:tcBorders>
              <w:bottom w:val="single" w:sz="4" w:space="0" w:color="auto"/>
            </w:tcBorders>
          </w:tcPr>
          <w:p w:rsidR="009F2DFA" w:rsidRPr="00F04CCD" w:rsidRDefault="009F2DFA" w:rsidP="007B71A4">
            <w:pPr>
              <w:rPr>
                <w:b/>
                <w:i/>
              </w:rPr>
            </w:pPr>
          </w:p>
          <w:p w:rsidR="009F2DFA" w:rsidRPr="00F04CCD" w:rsidRDefault="009F2DFA" w:rsidP="007B71A4">
            <w:pPr>
              <w:rPr>
                <w:b/>
                <w:i/>
              </w:rPr>
            </w:pPr>
          </w:p>
          <w:p w:rsidR="009F2DFA" w:rsidRPr="00F04CCD" w:rsidRDefault="009F2DFA" w:rsidP="007B71A4">
            <w:pPr>
              <w:rPr>
                <w:b/>
                <w:i/>
              </w:rPr>
            </w:pPr>
          </w:p>
          <w:p w:rsidR="009F2DFA" w:rsidRPr="00F04CCD" w:rsidRDefault="009F2DFA" w:rsidP="007B71A4">
            <w:pPr>
              <w:rPr>
                <w:b/>
                <w:i/>
              </w:rPr>
            </w:pPr>
          </w:p>
          <w:p w:rsidR="009F2DFA" w:rsidRPr="00F04CCD" w:rsidRDefault="009F2DFA" w:rsidP="007B71A4">
            <w:pPr>
              <w:rPr>
                <w:b/>
                <w:i/>
              </w:rPr>
            </w:pPr>
          </w:p>
        </w:tc>
      </w:tr>
      <w:tr w:rsidR="009F2DFA" w:rsidRPr="00F04CCD" w:rsidTr="007B71A4">
        <w:tc>
          <w:tcPr>
            <w:tcW w:w="9212" w:type="dxa"/>
            <w:tcBorders>
              <w:bottom w:val="single" w:sz="4" w:space="0" w:color="auto"/>
            </w:tcBorders>
          </w:tcPr>
          <w:p w:rsidR="009F2DFA" w:rsidRPr="00F04CCD" w:rsidRDefault="002B1108" w:rsidP="007B71A4">
            <w:pPr>
              <w:rPr>
                <w:b/>
                <w:i/>
              </w:rPr>
            </w:pPr>
            <w:r>
              <w:rPr>
                <w:b/>
                <w:i/>
              </w:rPr>
              <w:t>3</w:t>
            </w:r>
            <w:r w:rsidR="009F2DFA" w:rsidRPr="00F04CCD">
              <w:rPr>
                <w:b/>
                <w:i/>
              </w:rPr>
              <w:t>.3.3 Administratívne náklady</w:t>
            </w:r>
          </w:p>
          <w:p w:rsidR="009F2DFA" w:rsidRPr="00F04CCD" w:rsidRDefault="009F2DFA" w:rsidP="007B71A4">
            <w:pPr>
              <w:rPr>
                <w:i/>
              </w:rPr>
            </w:pPr>
            <w:r w:rsidRPr="00F04CCD">
              <w:rPr>
                <w:i/>
              </w:rPr>
              <w:lastRenderedPageBreak/>
              <w:t>Dochádza k zavedeniu nových informačných povinností alebo odstráneniu, príp. úprave existujúcich informačných povinností? (napr. zmena požadovaných dát, zmena frekvencie reportovania, zmena formy predkladania a pod.) Ak áno, popíšte a vyčíslite administratívne náklady. Uveďte tiež spôsob ich výpočtu.</w:t>
            </w:r>
          </w:p>
        </w:tc>
      </w:tr>
      <w:tr w:rsidR="009F2DFA" w:rsidRPr="00F04CCD" w:rsidTr="007B71A4">
        <w:tc>
          <w:tcPr>
            <w:tcW w:w="9212" w:type="dxa"/>
            <w:tcBorders>
              <w:bottom w:val="single" w:sz="4" w:space="0" w:color="auto"/>
            </w:tcBorders>
          </w:tcPr>
          <w:p w:rsidR="009F2DFA" w:rsidRPr="00F04CCD" w:rsidRDefault="009F2DFA" w:rsidP="007B71A4">
            <w:pPr>
              <w:rPr>
                <w:b/>
                <w:i/>
              </w:rPr>
            </w:pPr>
          </w:p>
          <w:p w:rsidR="009F2DFA" w:rsidRPr="00F04CCD" w:rsidRDefault="009F2DFA" w:rsidP="007B71A4">
            <w:pPr>
              <w:rPr>
                <w:b/>
                <w:i/>
              </w:rPr>
            </w:pPr>
          </w:p>
          <w:p w:rsidR="009F2DFA" w:rsidRPr="00F04CCD" w:rsidRDefault="009F2DFA" w:rsidP="007B71A4">
            <w:pPr>
              <w:rPr>
                <w:b/>
                <w:i/>
              </w:rPr>
            </w:pPr>
          </w:p>
          <w:p w:rsidR="009F2DFA" w:rsidRPr="00F04CCD" w:rsidRDefault="009F2DFA" w:rsidP="007B71A4">
            <w:pPr>
              <w:rPr>
                <w:b/>
                <w:i/>
              </w:rPr>
            </w:pPr>
          </w:p>
          <w:p w:rsidR="009F2DFA" w:rsidRPr="00F04CCD" w:rsidRDefault="009F2DFA" w:rsidP="007B71A4">
            <w:pPr>
              <w:rPr>
                <w:b/>
                <w:i/>
              </w:rPr>
            </w:pPr>
          </w:p>
        </w:tc>
      </w:tr>
      <w:tr w:rsidR="009F2DFA" w:rsidRPr="00F04CCD" w:rsidTr="007B71A4">
        <w:trPr>
          <w:trHeight w:val="2318"/>
        </w:trPr>
        <w:tc>
          <w:tcPr>
            <w:tcW w:w="9212" w:type="dxa"/>
            <w:tcBorders>
              <w:bottom w:val="single" w:sz="4" w:space="0" w:color="auto"/>
            </w:tcBorders>
          </w:tcPr>
          <w:p w:rsidR="009F2DFA" w:rsidRPr="00F04CCD" w:rsidRDefault="002B1108" w:rsidP="007B71A4">
            <w:pPr>
              <w:rPr>
                <w:i/>
              </w:rPr>
            </w:pPr>
            <w:r>
              <w:rPr>
                <w:b/>
                <w:i/>
              </w:rPr>
              <w:t>3</w:t>
            </w:r>
            <w:r w:rsidR="009F2DFA" w:rsidRPr="00F04CCD">
              <w:rPr>
                <w:b/>
                <w:i/>
              </w:rPr>
              <w:t>.3.4 Súhrnná tabuľka nákladov regulácie</w:t>
            </w:r>
          </w:p>
          <w:p w:rsidR="009F2DFA" w:rsidRPr="00F04CCD" w:rsidRDefault="009F2DFA" w:rsidP="007B71A4">
            <w:pPr>
              <w:rPr>
                <w:i/>
              </w:rPr>
            </w:pP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2949"/>
              <w:gridCol w:w="2941"/>
              <w:gridCol w:w="2946"/>
            </w:tblGrid>
            <w:tr w:rsidR="009F2DFA" w:rsidRPr="00F04CCD" w:rsidTr="007B71A4">
              <w:tc>
                <w:tcPr>
                  <w:tcW w:w="2993" w:type="dxa"/>
                </w:tcPr>
                <w:p w:rsidR="009F2DFA" w:rsidRPr="00F04CCD" w:rsidRDefault="009F2DFA" w:rsidP="007B71A4">
                  <w:pPr>
                    <w:rPr>
                      <w:i/>
                    </w:rPr>
                  </w:pPr>
                </w:p>
              </w:tc>
              <w:tc>
                <w:tcPr>
                  <w:tcW w:w="2994" w:type="dxa"/>
                </w:tcPr>
                <w:p w:rsidR="009F2DFA" w:rsidRPr="00F04CCD" w:rsidRDefault="009F2DFA" w:rsidP="007B71A4">
                  <w:pPr>
                    <w:jc w:val="center"/>
                    <w:rPr>
                      <w:i/>
                    </w:rPr>
                  </w:pPr>
                  <w:r w:rsidRPr="00F04CCD">
                    <w:rPr>
                      <w:i/>
                    </w:rPr>
                    <w:t>Náklady na 1 podnikateľa</w:t>
                  </w:r>
                </w:p>
              </w:tc>
              <w:tc>
                <w:tcPr>
                  <w:tcW w:w="2994" w:type="dxa"/>
                </w:tcPr>
                <w:p w:rsidR="009F2DFA" w:rsidRPr="00F04CCD" w:rsidRDefault="009F2DFA" w:rsidP="007B71A4">
                  <w:pPr>
                    <w:jc w:val="center"/>
                    <w:rPr>
                      <w:i/>
                    </w:rPr>
                  </w:pPr>
                  <w:r w:rsidRPr="00F04CCD">
                    <w:rPr>
                      <w:i/>
                    </w:rPr>
                    <w:t>Náklady na celé podnikateľské prostredie</w:t>
                  </w:r>
                </w:p>
              </w:tc>
            </w:tr>
            <w:tr w:rsidR="009F2DFA" w:rsidRPr="00F04CCD" w:rsidTr="007B71A4">
              <w:tc>
                <w:tcPr>
                  <w:tcW w:w="2993" w:type="dxa"/>
                </w:tcPr>
                <w:p w:rsidR="009F2DFA" w:rsidRPr="00F04CCD" w:rsidRDefault="009F2DFA" w:rsidP="007B71A4">
                  <w:pPr>
                    <w:rPr>
                      <w:i/>
                    </w:rPr>
                  </w:pPr>
                  <w:r w:rsidRPr="00F04CCD">
                    <w:rPr>
                      <w:i/>
                    </w:rPr>
                    <w:t>Priame finančné náklady</w:t>
                  </w:r>
                </w:p>
              </w:tc>
              <w:tc>
                <w:tcPr>
                  <w:tcW w:w="2994" w:type="dxa"/>
                </w:tcPr>
                <w:p w:rsidR="009F2DFA" w:rsidRPr="00F04CCD" w:rsidRDefault="009F2DFA" w:rsidP="007B71A4">
                  <w:pPr>
                    <w:jc w:val="center"/>
                    <w:rPr>
                      <w:i/>
                    </w:rPr>
                  </w:pPr>
                  <w:r w:rsidRPr="00F04CCD">
                    <w:rPr>
                      <w:i/>
                    </w:rPr>
                    <w:t>0</w:t>
                  </w:r>
                </w:p>
              </w:tc>
              <w:tc>
                <w:tcPr>
                  <w:tcW w:w="2994" w:type="dxa"/>
                </w:tcPr>
                <w:p w:rsidR="009F2DFA" w:rsidRPr="00F04CCD" w:rsidRDefault="00B16C4B" w:rsidP="007B71A4">
                  <w:pPr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2 147 565,00</w:t>
                  </w:r>
                </w:p>
              </w:tc>
            </w:tr>
            <w:tr w:rsidR="009F2DFA" w:rsidRPr="00F04CCD" w:rsidTr="007B71A4">
              <w:tc>
                <w:tcPr>
                  <w:tcW w:w="2993" w:type="dxa"/>
                </w:tcPr>
                <w:p w:rsidR="009F2DFA" w:rsidRPr="00F04CCD" w:rsidRDefault="009F2DFA" w:rsidP="007B71A4">
                  <w:pPr>
                    <w:rPr>
                      <w:i/>
                    </w:rPr>
                  </w:pPr>
                  <w:r w:rsidRPr="00F04CCD">
                    <w:rPr>
                      <w:i/>
                    </w:rPr>
                    <w:t>Nepriame finančné náklady</w:t>
                  </w:r>
                </w:p>
              </w:tc>
              <w:tc>
                <w:tcPr>
                  <w:tcW w:w="2994" w:type="dxa"/>
                </w:tcPr>
                <w:p w:rsidR="009F2DFA" w:rsidRPr="00F04CCD" w:rsidRDefault="009F2DFA" w:rsidP="007B71A4">
                  <w:pPr>
                    <w:jc w:val="center"/>
                    <w:rPr>
                      <w:i/>
                    </w:rPr>
                  </w:pPr>
                  <w:r w:rsidRPr="00F04CCD">
                    <w:rPr>
                      <w:i/>
                    </w:rPr>
                    <w:t>0</w:t>
                  </w:r>
                </w:p>
              </w:tc>
              <w:tc>
                <w:tcPr>
                  <w:tcW w:w="2994" w:type="dxa"/>
                </w:tcPr>
                <w:p w:rsidR="009F2DFA" w:rsidRPr="00F04CCD" w:rsidRDefault="009F2DFA" w:rsidP="007B71A4">
                  <w:pPr>
                    <w:jc w:val="center"/>
                    <w:rPr>
                      <w:i/>
                    </w:rPr>
                  </w:pPr>
                  <w:r w:rsidRPr="00F04CCD">
                    <w:rPr>
                      <w:i/>
                    </w:rPr>
                    <w:t>0</w:t>
                  </w:r>
                </w:p>
              </w:tc>
            </w:tr>
            <w:tr w:rsidR="009F2DFA" w:rsidRPr="00F04CCD" w:rsidTr="007B71A4">
              <w:tc>
                <w:tcPr>
                  <w:tcW w:w="2993" w:type="dxa"/>
                </w:tcPr>
                <w:p w:rsidR="009F2DFA" w:rsidRPr="00F04CCD" w:rsidRDefault="009F2DFA" w:rsidP="007B71A4">
                  <w:pPr>
                    <w:rPr>
                      <w:i/>
                    </w:rPr>
                  </w:pPr>
                  <w:r w:rsidRPr="00F04CCD">
                    <w:rPr>
                      <w:i/>
                    </w:rPr>
                    <w:t>Administratívne náklady</w:t>
                  </w:r>
                </w:p>
              </w:tc>
              <w:tc>
                <w:tcPr>
                  <w:tcW w:w="2994" w:type="dxa"/>
                </w:tcPr>
                <w:p w:rsidR="009F2DFA" w:rsidRPr="00F04CCD" w:rsidRDefault="009F2DFA" w:rsidP="007B71A4">
                  <w:pPr>
                    <w:jc w:val="center"/>
                    <w:rPr>
                      <w:i/>
                    </w:rPr>
                  </w:pPr>
                  <w:r w:rsidRPr="00F04CCD">
                    <w:rPr>
                      <w:i/>
                    </w:rPr>
                    <w:t>0</w:t>
                  </w:r>
                </w:p>
              </w:tc>
              <w:tc>
                <w:tcPr>
                  <w:tcW w:w="2994" w:type="dxa"/>
                </w:tcPr>
                <w:p w:rsidR="009F2DFA" w:rsidRPr="00F04CCD" w:rsidRDefault="009F2DFA" w:rsidP="007B71A4">
                  <w:pPr>
                    <w:jc w:val="center"/>
                    <w:rPr>
                      <w:i/>
                    </w:rPr>
                  </w:pPr>
                  <w:r w:rsidRPr="00F04CCD">
                    <w:rPr>
                      <w:i/>
                    </w:rPr>
                    <w:t>0</w:t>
                  </w:r>
                </w:p>
              </w:tc>
            </w:tr>
            <w:tr w:rsidR="009F2DFA" w:rsidRPr="00F04CCD" w:rsidTr="007B71A4">
              <w:tc>
                <w:tcPr>
                  <w:tcW w:w="2993" w:type="dxa"/>
                </w:tcPr>
                <w:p w:rsidR="009F2DFA" w:rsidRPr="00F04CCD" w:rsidRDefault="009F2DFA" w:rsidP="007B71A4">
                  <w:pPr>
                    <w:rPr>
                      <w:b/>
                      <w:i/>
                    </w:rPr>
                  </w:pPr>
                  <w:r w:rsidRPr="00F04CCD">
                    <w:rPr>
                      <w:b/>
                      <w:i/>
                    </w:rPr>
                    <w:t>Celkové náklady regulácie</w:t>
                  </w:r>
                </w:p>
              </w:tc>
              <w:tc>
                <w:tcPr>
                  <w:tcW w:w="2994" w:type="dxa"/>
                </w:tcPr>
                <w:p w:rsidR="009F2DFA" w:rsidRPr="00F04CCD" w:rsidRDefault="009F2DFA" w:rsidP="007B71A4">
                  <w:pPr>
                    <w:jc w:val="center"/>
                    <w:rPr>
                      <w:b/>
                      <w:i/>
                    </w:rPr>
                  </w:pPr>
                  <w:r w:rsidRPr="00F04CCD">
                    <w:rPr>
                      <w:b/>
                      <w:i/>
                    </w:rPr>
                    <w:t>0</w:t>
                  </w:r>
                </w:p>
              </w:tc>
              <w:tc>
                <w:tcPr>
                  <w:tcW w:w="2994" w:type="dxa"/>
                </w:tcPr>
                <w:p w:rsidR="009F2DFA" w:rsidRPr="00F04CCD" w:rsidRDefault="003F5098" w:rsidP="007B71A4">
                  <w:pPr>
                    <w:jc w:val="center"/>
                    <w:rPr>
                      <w:b/>
                      <w:i/>
                    </w:rPr>
                  </w:pPr>
                  <w:r>
                    <w:rPr>
                      <w:i/>
                    </w:rPr>
                    <w:t>2 147 565,00</w:t>
                  </w:r>
                </w:p>
              </w:tc>
            </w:tr>
          </w:tbl>
          <w:p w:rsidR="009F2DFA" w:rsidRPr="00F04CCD" w:rsidRDefault="009F2DFA" w:rsidP="007B71A4">
            <w:pPr>
              <w:rPr>
                <w:i/>
              </w:rPr>
            </w:pPr>
          </w:p>
        </w:tc>
      </w:tr>
      <w:tr w:rsidR="009F2DFA" w:rsidRPr="00F04CCD" w:rsidTr="007B71A4">
        <w:tc>
          <w:tcPr>
            <w:tcW w:w="9212" w:type="dxa"/>
            <w:shd w:val="clear" w:color="auto" w:fill="D9D9D9" w:themeFill="background1" w:themeFillShade="D9"/>
          </w:tcPr>
          <w:p w:rsidR="009F2DFA" w:rsidRPr="00042C66" w:rsidRDefault="002B1108" w:rsidP="007B71A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 w:rsidR="009F2DFA" w:rsidRPr="00042C66">
              <w:rPr>
                <w:b/>
                <w:sz w:val="24"/>
              </w:rPr>
              <w:t>.4 Konkurencieschopnosť a správanie sa podnikov na trhu</w:t>
            </w:r>
          </w:p>
          <w:p w:rsidR="009F2DFA" w:rsidRPr="00F04CCD" w:rsidRDefault="009F2DFA" w:rsidP="007B71A4">
            <w:r w:rsidRPr="00042C66">
              <w:rPr>
                <w:b/>
                <w:sz w:val="24"/>
              </w:rPr>
              <w:t xml:space="preserve">       </w:t>
            </w:r>
            <w:r w:rsidRPr="00042C66">
              <w:rPr>
                <w:sz w:val="24"/>
              </w:rPr>
              <w:t xml:space="preserve">- </w:t>
            </w:r>
            <w:r w:rsidRPr="00042C66">
              <w:rPr>
                <w:b/>
                <w:sz w:val="24"/>
              </w:rPr>
              <w:t>z toho MSP</w:t>
            </w:r>
          </w:p>
        </w:tc>
      </w:tr>
      <w:tr w:rsidR="009F2DFA" w:rsidRPr="00F04CCD" w:rsidTr="007B71A4">
        <w:tc>
          <w:tcPr>
            <w:tcW w:w="9212" w:type="dxa"/>
            <w:tcBorders>
              <w:bottom w:val="single" w:sz="4" w:space="0" w:color="auto"/>
            </w:tcBorders>
          </w:tcPr>
          <w:p w:rsidR="009F2DFA" w:rsidRPr="00F04CCD" w:rsidRDefault="009F2DFA" w:rsidP="007B71A4">
            <w:pPr>
              <w:rPr>
                <w:i/>
              </w:rPr>
            </w:pPr>
            <w:r w:rsidRPr="00F04CCD">
              <w:rPr>
                <w:i/>
              </w:rPr>
              <w:t xml:space="preserve">Dochádza k vytvoreniu bariér pre vstup na trh pre nových dodávateľov alebo poskytovateľov služieb? </w:t>
            </w:r>
            <w:r>
              <w:rPr>
                <w:i/>
              </w:rPr>
              <w:t xml:space="preserve">Bude mať navrhovaná zmena za následok </w:t>
            </w:r>
            <w:r w:rsidRPr="00F04CCD">
              <w:rPr>
                <w:i/>
              </w:rPr>
              <w:t xml:space="preserve">prísnejšiu reguláciu správania sa niektorých podnikov? Bude sa s niektorými podnikmi alebo produktmi zaobchádzať v porovnateľnej situácii rôzne (špeciálne režimy pre </w:t>
            </w:r>
            <w:proofErr w:type="spellStart"/>
            <w:r w:rsidRPr="00F04CCD">
              <w:rPr>
                <w:i/>
              </w:rPr>
              <w:t>mikro</w:t>
            </w:r>
            <w:proofErr w:type="spellEnd"/>
            <w:r w:rsidRPr="00F04CCD">
              <w:rPr>
                <w:i/>
              </w:rPr>
              <w:t>, malé a stredné podniky tzv. MSP)? Ak áno, popíšte.</w:t>
            </w:r>
          </w:p>
          <w:p w:rsidR="009F2DFA" w:rsidRPr="00F04CCD" w:rsidRDefault="009F2DFA" w:rsidP="007B71A4">
            <w:pPr>
              <w:rPr>
                <w:i/>
              </w:rPr>
            </w:pPr>
            <w:r w:rsidRPr="00F04CCD">
              <w:rPr>
                <w:i/>
              </w:rPr>
              <w:t>Aký vplyv bude mať navrhovaná zmena na obchodné bariéry? Bude mať vplyv na vyvolanie cezhraničných investícií (príliv /odliv zahraničných investícií resp. uplatnenie slovenských podnikov na zahraničných trhoch)? Ak áno, popíšte.</w:t>
            </w:r>
          </w:p>
          <w:p w:rsidR="009F2DFA" w:rsidRPr="00F04CCD" w:rsidRDefault="009F2DFA" w:rsidP="007B71A4">
            <w:pPr>
              <w:rPr>
                <w:i/>
              </w:rPr>
            </w:pPr>
            <w:r w:rsidRPr="00F04CCD">
              <w:rPr>
                <w:i/>
              </w:rPr>
              <w:t>Ako ovplyvní cenu alebo dostupnosť základných zdrojov (suroviny, mechanizmy, pracovná sila, energie atď.)?</w:t>
            </w:r>
          </w:p>
          <w:p w:rsidR="009F2DFA" w:rsidRPr="00F04CCD" w:rsidRDefault="009F2DFA" w:rsidP="007B71A4">
            <w:pPr>
              <w:rPr>
                <w:i/>
              </w:rPr>
            </w:pPr>
            <w:r w:rsidRPr="00F04CCD">
              <w:rPr>
                <w:i/>
              </w:rPr>
              <w:t>Ovplyvňuje prístup k financiám? Ak áno, ako?</w:t>
            </w:r>
          </w:p>
        </w:tc>
      </w:tr>
      <w:tr w:rsidR="009F2DFA" w:rsidRPr="00F04CCD" w:rsidTr="007B71A4">
        <w:trPr>
          <w:trHeight w:val="1282"/>
        </w:trPr>
        <w:tc>
          <w:tcPr>
            <w:tcW w:w="9212" w:type="dxa"/>
            <w:tcBorders>
              <w:bottom w:val="single" w:sz="4" w:space="0" w:color="auto"/>
            </w:tcBorders>
          </w:tcPr>
          <w:p w:rsidR="009F2DFA" w:rsidRPr="00F04CCD" w:rsidRDefault="009F2DFA" w:rsidP="007B71A4">
            <w:pPr>
              <w:rPr>
                <w:i/>
              </w:rPr>
            </w:pPr>
          </w:p>
        </w:tc>
      </w:tr>
      <w:tr w:rsidR="009F2DFA" w:rsidRPr="00F04CCD" w:rsidTr="007B71A4">
        <w:tc>
          <w:tcPr>
            <w:tcW w:w="9212" w:type="dxa"/>
            <w:shd w:val="clear" w:color="auto" w:fill="D9D9D9" w:themeFill="background1" w:themeFillShade="D9"/>
          </w:tcPr>
          <w:p w:rsidR="009F2DFA" w:rsidRPr="00042C66" w:rsidRDefault="002B1108" w:rsidP="007B71A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 w:rsidR="009F2DFA" w:rsidRPr="00042C66">
              <w:rPr>
                <w:b/>
                <w:sz w:val="24"/>
              </w:rPr>
              <w:t xml:space="preserve">.5 Inovácie </w:t>
            </w:r>
          </w:p>
          <w:p w:rsidR="009F2DFA" w:rsidRPr="00F04CCD" w:rsidRDefault="009F2DFA" w:rsidP="007B71A4">
            <w:pPr>
              <w:rPr>
                <w:b/>
              </w:rPr>
            </w:pPr>
            <w:r w:rsidRPr="00042C66">
              <w:rPr>
                <w:sz w:val="24"/>
              </w:rPr>
              <w:t xml:space="preserve">       - </w:t>
            </w:r>
            <w:r w:rsidRPr="00042C66">
              <w:rPr>
                <w:b/>
                <w:sz w:val="24"/>
              </w:rPr>
              <w:t>z toho MSP</w:t>
            </w:r>
          </w:p>
        </w:tc>
      </w:tr>
      <w:tr w:rsidR="009F2DFA" w:rsidRPr="00F04CCD" w:rsidTr="007B71A4">
        <w:tc>
          <w:tcPr>
            <w:tcW w:w="9212" w:type="dxa"/>
          </w:tcPr>
          <w:p w:rsidR="009F2DFA" w:rsidRPr="00F04CCD" w:rsidRDefault="009F2DFA" w:rsidP="007B71A4">
            <w:pPr>
              <w:rPr>
                <w:i/>
              </w:rPr>
            </w:pPr>
            <w:r w:rsidRPr="00F04CCD">
              <w:rPr>
                <w:i/>
              </w:rPr>
              <w:t>Uveďte, ako podporuje navrhovaná zmena inovácie.</w:t>
            </w:r>
          </w:p>
          <w:p w:rsidR="009F2DFA" w:rsidRPr="00F04CCD" w:rsidRDefault="009F2DFA" w:rsidP="007B71A4">
            <w:pPr>
              <w:rPr>
                <w:i/>
              </w:rPr>
            </w:pPr>
            <w:r w:rsidRPr="00F04CCD">
              <w:rPr>
                <w:i/>
              </w:rPr>
              <w:t>Zjednodušuje uvedenie alebo rozšírenie nových výrobných metód, technológií a výrobkov na trh?</w:t>
            </w:r>
          </w:p>
          <w:p w:rsidR="009F2DFA" w:rsidRPr="00F04CCD" w:rsidRDefault="009F2DFA" w:rsidP="007B71A4">
            <w:pPr>
              <w:rPr>
                <w:i/>
              </w:rPr>
            </w:pPr>
            <w:r w:rsidRPr="00F04CCD">
              <w:rPr>
                <w:i/>
              </w:rPr>
              <w:t xml:space="preserve">Uveďte, ako vplýva navrhovaná zmena na </w:t>
            </w:r>
            <w:r w:rsidR="00904C9B">
              <w:rPr>
                <w:i/>
              </w:rPr>
              <w:t xml:space="preserve">jednotlivé </w:t>
            </w:r>
            <w:r w:rsidRPr="00F04CCD">
              <w:rPr>
                <w:i/>
              </w:rPr>
              <w:t>práva duševného vlastníctva (</w:t>
            </w:r>
            <w:r w:rsidR="00904C9B">
              <w:rPr>
                <w:i/>
              </w:rPr>
              <w:t xml:space="preserve">napr. </w:t>
            </w:r>
            <w:r w:rsidRPr="00F04CCD">
              <w:rPr>
                <w:i/>
              </w:rPr>
              <w:t xml:space="preserve">patenty, ochranné známky, </w:t>
            </w:r>
            <w:r w:rsidR="00904C9B">
              <w:rPr>
                <w:i/>
              </w:rPr>
              <w:t>autorské práva</w:t>
            </w:r>
            <w:r w:rsidRPr="00F04CCD">
              <w:rPr>
                <w:i/>
              </w:rPr>
              <w:t>, vlastníctvo know-how).</w:t>
            </w:r>
          </w:p>
          <w:p w:rsidR="009F2DFA" w:rsidRDefault="009F2DFA" w:rsidP="007B71A4">
            <w:pPr>
              <w:rPr>
                <w:i/>
              </w:rPr>
            </w:pPr>
            <w:r w:rsidRPr="00F04CCD">
              <w:rPr>
                <w:i/>
              </w:rPr>
              <w:t>Podporuje vyššiu efektivitu výroby/využívania zdrojov? Ak áno, ako?</w:t>
            </w:r>
          </w:p>
          <w:p w:rsidR="00837639" w:rsidRPr="00F04CCD" w:rsidRDefault="00837639" w:rsidP="007B71A4">
            <w:r w:rsidRPr="00154881">
              <w:rPr>
                <w:i/>
              </w:rPr>
              <w:t>Vytvorí zmena nové pracovné miesta pre zamestnancov výskumu a vývoja v</w:t>
            </w:r>
            <w:r>
              <w:rPr>
                <w:i/>
              </w:rPr>
              <w:t> </w:t>
            </w:r>
            <w:r w:rsidRPr="00154881">
              <w:rPr>
                <w:i/>
              </w:rPr>
              <w:t>SR</w:t>
            </w:r>
            <w:r>
              <w:rPr>
                <w:i/>
              </w:rPr>
              <w:t>?</w:t>
            </w:r>
          </w:p>
        </w:tc>
      </w:tr>
      <w:tr w:rsidR="009F2DFA" w:rsidRPr="00F04CCD" w:rsidTr="007B71A4">
        <w:trPr>
          <w:trHeight w:val="1747"/>
        </w:trPr>
        <w:tc>
          <w:tcPr>
            <w:tcW w:w="9212" w:type="dxa"/>
          </w:tcPr>
          <w:p w:rsidR="009F2DFA" w:rsidRPr="00F04CCD" w:rsidRDefault="009F2DFA" w:rsidP="007B71A4">
            <w:pPr>
              <w:rPr>
                <w:i/>
              </w:rPr>
            </w:pPr>
          </w:p>
        </w:tc>
      </w:tr>
    </w:tbl>
    <w:p w:rsidR="009F2DFA" w:rsidRPr="00F04CCD" w:rsidRDefault="009F2DFA" w:rsidP="009F2DFA"/>
    <w:p w:rsidR="009F2DFA" w:rsidRDefault="009F2DFA" w:rsidP="009F2DFA"/>
    <w:p w:rsidR="009F2DFA" w:rsidRDefault="009F2DFA" w:rsidP="009F2DFA"/>
    <w:p w:rsidR="009F2DFA" w:rsidRDefault="009F2DFA" w:rsidP="009F2DFA"/>
    <w:p w:rsidR="009F2DFA" w:rsidRDefault="009F2DFA" w:rsidP="009F2DFA"/>
    <w:p w:rsidR="009F2DFA" w:rsidRDefault="009F2DFA" w:rsidP="009F2DFA"/>
    <w:p w:rsidR="009F2DFA" w:rsidRDefault="009F2DFA" w:rsidP="009F2DFA"/>
    <w:p w:rsidR="009F2DFA" w:rsidRDefault="009F2DFA" w:rsidP="009F2DFA"/>
    <w:p w:rsidR="009F2DFA" w:rsidRDefault="009F2DFA" w:rsidP="009F2DFA">
      <w:pPr>
        <w:rPr>
          <w:b/>
          <w:sz w:val="24"/>
        </w:rPr>
      </w:pPr>
    </w:p>
    <w:sectPr w:rsidR="009F2DFA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5154" w:rsidRDefault="008B5154" w:rsidP="009F2DFA">
      <w:r>
        <w:separator/>
      </w:r>
    </w:p>
  </w:endnote>
  <w:endnote w:type="continuationSeparator" w:id="0">
    <w:p w:rsidR="008B5154" w:rsidRDefault="008B5154" w:rsidP="009F2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75381234"/>
      <w:docPartObj>
        <w:docPartGallery w:val="Page Numbers (Bottom of Page)"/>
        <w:docPartUnique/>
      </w:docPartObj>
    </w:sdtPr>
    <w:sdtEndPr/>
    <w:sdtContent>
      <w:p w:rsidR="009F2DFA" w:rsidRDefault="009F2DFA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7511">
          <w:rPr>
            <w:noProof/>
          </w:rPr>
          <w:t>1</w:t>
        </w:r>
        <w:r>
          <w:fldChar w:fldCharType="end"/>
        </w:r>
      </w:p>
    </w:sdtContent>
  </w:sdt>
  <w:p w:rsidR="009F2DFA" w:rsidRDefault="009F2DFA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5154" w:rsidRDefault="008B5154" w:rsidP="009F2DFA">
      <w:r>
        <w:separator/>
      </w:r>
    </w:p>
  </w:footnote>
  <w:footnote w:type="continuationSeparator" w:id="0">
    <w:p w:rsidR="008B5154" w:rsidRDefault="008B5154" w:rsidP="009F2D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2DFA" w:rsidRDefault="009F2DFA" w:rsidP="009F2DFA">
    <w:pPr>
      <w:pStyle w:val="Hlavika"/>
      <w:jc w:val="right"/>
      <w:rPr>
        <w:sz w:val="24"/>
        <w:szCs w:val="24"/>
      </w:rPr>
    </w:pPr>
    <w:r w:rsidRPr="000A15AE">
      <w:rPr>
        <w:sz w:val="24"/>
        <w:szCs w:val="24"/>
      </w:rPr>
      <w:t>Príloha č</w:t>
    </w:r>
    <w:r>
      <w:rPr>
        <w:sz w:val="24"/>
        <w:szCs w:val="24"/>
      </w:rPr>
      <w:t>. 3</w:t>
    </w:r>
  </w:p>
  <w:p w:rsidR="009F2DFA" w:rsidRDefault="009F2DFA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620D9"/>
    <w:multiLevelType w:val="hybridMultilevel"/>
    <w:tmpl w:val="BE7EA20A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6B66859"/>
    <w:multiLevelType w:val="hybridMultilevel"/>
    <w:tmpl w:val="F4145CF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2D65B4"/>
    <w:multiLevelType w:val="hybridMultilevel"/>
    <w:tmpl w:val="05EEF732"/>
    <w:lvl w:ilvl="0" w:tplc="041B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3A620081"/>
    <w:multiLevelType w:val="hybridMultilevel"/>
    <w:tmpl w:val="EFA41548"/>
    <w:lvl w:ilvl="0" w:tplc="041B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3B2702CF"/>
    <w:multiLevelType w:val="hybridMultilevel"/>
    <w:tmpl w:val="B87C199E"/>
    <w:lvl w:ilvl="0" w:tplc="E85A4956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4C7B1F"/>
    <w:multiLevelType w:val="hybridMultilevel"/>
    <w:tmpl w:val="5D6C53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0C2D03"/>
    <w:multiLevelType w:val="hybridMultilevel"/>
    <w:tmpl w:val="1EFC2948"/>
    <w:lvl w:ilvl="0" w:tplc="041B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5CCE19A5"/>
    <w:multiLevelType w:val="hybridMultilevel"/>
    <w:tmpl w:val="E66AFDB2"/>
    <w:lvl w:ilvl="0" w:tplc="E85A4956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680BAD"/>
    <w:multiLevelType w:val="hybridMultilevel"/>
    <w:tmpl w:val="41D4CC1A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E46C3F"/>
    <w:multiLevelType w:val="hybridMultilevel"/>
    <w:tmpl w:val="1C9CFF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833080"/>
    <w:multiLevelType w:val="hybridMultilevel"/>
    <w:tmpl w:val="E85A8616"/>
    <w:lvl w:ilvl="0" w:tplc="328A38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7F06E0"/>
    <w:multiLevelType w:val="hybridMultilevel"/>
    <w:tmpl w:val="33EA1EE4"/>
    <w:lvl w:ilvl="0" w:tplc="041B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9"/>
  </w:num>
  <w:num w:numId="4">
    <w:abstractNumId w:val="8"/>
  </w:num>
  <w:num w:numId="5">
    <w:abstractNumId w:val="1"/>
  </w:num>
  <w:num w:numId="6">
    <w:abstractNumId w:val="5"/>
  </w:num>
  <w:num w:numId="7">
    <w:abstractNumId w:val="10"/>
  </w:num>
  <w:num w:numId="8">
    <w:abstractNumId w:val="2"/>
  </w:num>
  <w:num w:numId="9">
    <w:abstractNumId w:val="0"/>
  </w:num>
  <w:num w:numId="10">
    <w:abstractNumId w:val="11"/>
  </w:num>
  <w:num w:numId="11">
    <w:abstractNumId w:val="6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C13"/>
    <w:rsid w:val="00154881"/>
    <w:rsid w:val="00232875"/>
    <w:rsid w:val="00260B3D"/>
    <w:rsid w:val="00287D0E"/>
    <w:rsid w:val="002A15D1"/>
    <w:rsid w:val="002B1108"/>
    <w:rsid w:val="003F5098"/>
    <w:rsid w:val="00415E1C"/>
    <w:rsid w:val="00465B9F"/>
    <w:rsid w:val="00477CDA"/>
    <w:rsid w:val="004914CD"/>
    <w:rsid w:val="0052297F"/>
    <w:rsid w:val="005D394A"/>
    <w:rsid w:val="00625974"/>
    <w:rsid w:val="00666D01"/>
    <w:rsid w:val="00713492"/>
    <w:rsid w:val="00780BA6"/>
    <w:rsid w:val="00795AD1"/>
    <w:rsid w:val="00837639"/>
    <w:rsid w:val="008A1252"/>
    <w:rsid w:val="008B5154"/>
    <w:rsid w:val="00904C9B"/>
    <w:rsid w:val="009A7511"/>
    <w:rsid w:val="009F2DFA"/>
    <w:rsid w:val="00A356DC"/>
    <w:rsid w:val="00A75035"/>
    <w:rsid w:val="00B16C4B"/>
    <w:rsid w:val="00B31A8E"/>
    <w:rsid w:val="00BA073A"/>
    <w:rsid w:val="00BA459B"/>
    <w:rsid w:val="00BC65EB"/>
    <w:rsid w:val="00C13B7B"/>
    <w:rsid w:val="00CB3623"/>
    <w:rsid w:val="00D92DA3"/>
    <w:rsid w:val="00E86AD1"/>
    <w:rsid w:val="00F41620"/>
    <w:rsid w:val="00FB07F7"/>
    <w:rsid w:val="00FB5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AFDB3E-C214-4F34-888A-84256C936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9F2D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9F2D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34"/>
    <w:qFormat/>
    <w:rsid w:val="009F2DF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BodyText1">
    <w:name w:val="Body Text1"/>
    <w:qFormat/>
    <w:rsid w:val="009F2DFA"/>
    <w:pPr>
      <w:spacing w:after="120" w:line="240" w:lineRule="auto"/>
    </w:pPr>
    <w:rPr>
      <w:rFonts w:ascii="Arial" w:eastAsia="Times New Roman" w:hAnsi="Arial" w:cs="Times New Roman"/>
      <w:color w:val="000000"/>
      <w:sz w:val="19"/>
      <w:szCs w:val="48"/>
    </w:rPr>
  </w:style>
  <w:style w:type="paragraph" w:styleId="Normlnywebov">
    <w:name w:val="Normal (Web)"/>
    <w:basedOn w:val="Normlny"/>
    <w:uiPriority w:val="99"/>
    <w:unhideWhenUsed/>
    <w:rsid w:val="009F2DFA"/>
    <w:pPr>
      <w:spacing w:before="100" w:beforeAutospacing="1" w:after="100" w:afterAutospacing="1"/>
    </w:pPr>
    <w:rPr>
      <w:rFonts w:eastAsiaTheme="minorEastAsia"/>
      <w:sz w:val="24"/>
      <w:szCs w:val="24"/>
      <w:lang w:val="en-US" w:eastAsia="en-US"/>
    </w:rPr>
  </w:style>
  <w:style w:type="paragraph" w:customStyle="1" w:styleId="Deloittebodytext">
    <w:name w:val="Deloitte body text"/>
    <w:qFormat/>
    <w:rsid w:val="009F2DFA"/>
    <w:pPr>
      <w:spacing w:after="240" w:line="280" w:lineRule="exact"/>
      <w:jc w:val="both"/>
    </w:pPr>
    <w:rPr>
      <w:rFonts w:ascii="Arial" w:eastAsia="Times New Roman" w:hAnsi="Arial" w:cs="Times New Roman"/>
      <w:color w:val="000000"/>
      <w:szCs w:val="48"/>
    </w:rPr>
  </w:style>
  <w:style w:type="paragraph" w:customStyle="1" w:styleId="TableColumnheader">
    <w:name w:val="Table Column header"/>
    <w:basedOn w:val="Normlny"/>
    <w:rsid w:val="009F2DFA"/>
    <w:pPr>
      <w:spacing w:before="80" w:after="80"/>
    </w:pPr>
    <w:rPr>
      <w:rFonts w:ascii="Arial" w:eastAsia="Times" w:hAnsi="Arial"/>
      <w:b/>
      <w:noProof/>
      <w:color w:val="FFFFFF"/>
      <w:sz w:val="18"/>
      <w:szCs w:val="24"/>
      <w:lang w:val="en-US" w:eastAsia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F2DF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F2DFA"/>
    <w:rPr>
      <w:rFonts w:ascii="Tahoma" w:eastAsia="Times New Roman" w:hAnsi="Tahoma" w:cs="Tahoma"/>
      <w:sz w:val="16"/>
      <w:szCs w:val="16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9F2DFA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9F2DFA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9F2DFA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9F2DFA"/>
    <w:rPr>
      <w:rFonts w:ascii="Times New Roman" w:eastAsia="Times New Roman" w:hAnsi="Times New Roman" w:cs="Times New Roman"/>
      <w:sz w:val="20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f:fields xmlns:f="http://schemas.fabasoft.com/folio/2007/fields">
  <f:record ref="">
    <f:field ref="objname" par="" edit="true" text="6909_02-vplyvy-na-podnikatelske-prostredie"/>
    <f:field ref="objsubject" par="" edit="true" text=""/>
    <f:field ref="objcreatedby" par="" text="Haviar, Milan, Ing. arch."/>
    <f:field ref="objcreatedat" par="" text="16.4.2019 17:47:32"/>
    <f:field ref="objchangedby" par="" text="Administrator, System"/>
    <f:field ref="objmodifiedat" par="" text="16.4.2019 17:47:33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https://ovdmasv601/sites/DMS/_layouts/15/DocIdRedir.aspx?ID=WKX3UHSAJ2R6-2-941665</Url>
      <Description>WKX3UHSAJ2R6-2-941665</Description>
    </_dlc_DocIdUrl>
    <_dlc_DocId xmlns="e60a29af-d413-48d4-bd90-fe9d2a897e4b">WKX3UHSAJ2R6-2-941665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5D34AEF1-292D-4F83-B6E2-F09F1DB628D6}"/>
</file>

<file path=customXml/itemProps3.xml><?xml version="1.0" encoding="utf-8"?>
<ds:datastoreItem xmlns:ds="http://schemas.openxmlformats.org/officeDocument/2006/customXml" ds:itemID="{1CF23E6B-81A9-4E7F-BDF4-6828F04229DD}"/>
</file>

<file path=customXml/itemProps4.xml><?xml version="1.0" encoding="utf-8"?>
<ds:datastoreItem xmlns:ds="http://schemas.openxmlformats.org/officeDocument/2006/customXml" ds:itemID="{74F27F83-3EE6-4508-8781-668DD80345E5}"/>
</file>

<file path=customXml/itemProps5.xml><?xml version="1.0" encoding="utf-8"?>
<ds:datastoreItem xmlns:ds="http://schemas.openxmlformats.org/officeDocument/2006/customXml" ds:itemID="{561B44F4-15D0-4E8B-9836-580EE3DA3AD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670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Simoncicova Iveta</dc:creator>
  <cp:keywords/>
  <dc:description/>
  <cp:lastModifiedBy>Haviar, Milan</cp:lastModifiedBy>
  <cp:revision>2</cp:revision>
  <cp:lastPrinted>2019-04-03T12:19:00Z</cp:lastPrinted>
  <dcterms:created xsi:type="dcterms:W3CDTF">2019-09-23T13:14:00Z</dcterms:created>
  <dcterms:modified xsi:type="dcterms:W3CDTF">2019-09-23T13:14:00Z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>&lt;p align="center"&gt;&amp;nbsp;&lt;/p&gt;&lt;p align="center"&gt;&amp;nbsp;&lt;/p&gt;&lt;p&gt;Verejnosť bola o&amp;nbsp;príprave návrhu zákona o&amp;nbsp;územnom plánovaní a&amp;nbsp;o&amp;nbsp;zmene a&amp;nbsp;doplnení niektorých zákonov v&amp;nbsp;znení neskorších predpisov a ktorým sa&amp;nbsp;menia a dopĺňajú nie</vt:lpwstr>
  </property>
  <property fmtid="{D5CDD505-2E9C-101B-9397-08002B2CF9AE}" pid="3" name="FSC#SKEDITIONSLOVLEX@103.510:typpredpis">
    <vt:lpwstr>Zákon</vt:lpwstr>
  </property>
  <property fmtid="{D5CDD505-2E9C-101B-9397-08002B2CF9AE}" pid="4" name="FSC#SKEDITIONSLOVLEX@103.510:aktualnyrok">
    <vt:lpwstr>2019</vt:lpwstr>
  </property>
  <property fmtid="{D5CDD505-2E9C-101B-9397-08002B2CF9AE}" pid="5" name="FSC#SKEDITIONSLOVLEX@103.510:cisloparlamenttlac">
    <vt:lpwstr/>
  </property>
  <property fmtid="{D5CDD505-2E9C-101B-9397-08002B2CF9AE}" pid="6" name="FSC#SKEDITIONSLOVLEX@103.510:stavpredpis">
    <vt:lpwstr>Vyhodnotenie medzirezortného pripomienkového konania</vt:lpwstr>
  </property>
  <property fmtid="{D5CDD505-2E9C-101B-9397-08002B2CF9AE}" pid="7" name="FSC#SKEDITIONSLOVLEX@103.510:povodpredpis">
    <vt:lpwstr>Slovlex (eLeg)</vt:lpwstr>
  </property>
  <property fmtid="{D5CDD505-2E9C-101B-9397-08002B2CF9AE}" pid="8" name="FSC#SKEDITIONSLOVLEX@103.510:legoblast">
    <vt:lpwstr>Správne právo</vt:lpwstr>
  </property>
  <property fmtid="{D5CDD505-2E9C-101B-9397-08002B2CF9AE}" pid="9" name="FSC#SKEDITIONSLOVLEX@103.510:uzemplat">
    <vt:lpwstr/>
  </property>
  <property fmtid="{D5CDD505-2E9C-101B-9397-08002B2CF9AE}" pid="10" name="FSC#SKEDITIONSLOVLEX@103.510:vztahypredpis">
    <vt:lpwstr/>
  </property>
  <property fmtid="{D5CDD505-2E9C-101B-9397-08002B2CF9AE}" pid="11" name="FSC#SKEDITIONSLOVLEX@103.510:predkladatel">
    <vt:lpwstr>Ing. arch. Milan Haviar</vt:lpwstr>
  </property>
  <property fmtid="{D5CDD505-2E9C-101B-9397-08002B2CF9AE}" pid="12" name="FSC#SKEDITIONSLOVLEX@103.510:zodppredkladatel">
    <vt:lpwstr>Arpád Érsek</vt:lpwstr>
  </property>
  <property fmtid="{D5CDD505-2E9C-101B-9397-08002B2CF9AE}" pid="13" name="FSC#SKEDITIONSLOVLEX@103.510:dalsipredkladatel">
    <vt:lpwstr/>
  </property>
  <property fmtid="{D5CDD505-2E9C-101B-9397-08002B2CF9AE}" pid="14" name="FSC#SKEDITIONSLOVLEX@103.510:nazovpredpis">
    <vt:lpwstr> o územnom plánovaní</vt:lpwstr>
  </property>
  <property fmtid="{D5CDD505-2E9C-101B-9397-08002B2CF9AE}" pid="15" name="FSC#SKEDITIONSLOVLEX@103.510:nazovpredpis1">
    <vt:lpwstr/>
  </property>
  <property fmtid="{D5CDD505-2E9C-101B-9397-08002B2CF9AE}" pid="16" name="FSC#SKEDITIONSLOVLEX@103.510:nazovpredpis2">
    <vt:lpwstr/>
  </property>
  <property fmtid="{D5CDD505-2E9C-101B-9397-08002B2CF9AE}" pid="17" name="FSC#SKEDITIONSLOVLEX@103.510:nazovpredpis3">
    <vt:lpwstr/>
  </property>
  <property fmtid="{D5CDD505-2E9C-101B-9397-08002B2CF9AE}" pid="18" name="FSC#SKEDITIONSLOVLEX@103.510:cislopredpis">
    <vt:lpwstr/>
  </property>
  <property fmtid="{D5CDD505-2E9C-101B-9397-08002B2CF9AE}" pid="19" name="FSC#SKEDITIONSLOVLEX@103.510:zodpinstitucia">
    <vt:lpwstr>Ministerstvo dopravy a výstavby Slovenskej republiky</vt:lpwstr>
  </property>
  <property fmtid="{D5CDD505-2E9C-101B-9397-08002B2CF9AE}" pid="20" name="FSC#SKEDITIONSLOVLEX@103.510:pripomienkovatelia">
    <vt:lpwstr/>
  </property>
  <property fmtid="{D5CDD505-2E9C-101B-9397-08002B2CF9AE}" pid="21" name="FSC#SKEDITIONSLOVLEX@103.510:autorpredpis">
    <vt:lpwstr/>
  </property>
  <property fmtid="{D5CDD505-2E9C-101B-9397-08002B2CF9AE}" pid="22" name="FSC#SKEDITIONSLOVLEX@103.510:podnetpredpis">
    <vt:lpwstr>Programové vyhlásenie vlády SR</vt:lpwstr>
  </property>
  <property fmtid="{D5CDD505-2E9C-101B-9397-08002B2CF9AE}" pid="23" name="FSC#SKEDITIONSLOVLEX@103.510:plnynazovpredpis">
    <vt:lpwstr> Zákon o územnom plánovaní</vt:lpwstr>
  </property>
  <property fmtid="{D5CDD505-2E9C-101B-9397-08002B2CF9AE}" pid="24" name="FSC#SKEDITIONSLOVLEX@103.510:plnynazovpredpis1">
    <vt:lpwstr/>
  </property>
  <property fmtid="{D5CDD505-2E9C-101B-9397-08002B2CF9AE}" pid="25" name="FSC#SKEDITIONSLOVLEX@103.510:plnynazovpredpis2">
    <vt:lpwstr/>
  </property>
  <property fmtid="{D5CDD505-2E9C-101B-9397-08002B2CF9AE}" pid="26" name="FSC#SKEDITIONSLOVLEX@103.510:plnynazovpredpis3">
    <vt:lpwstr/>
  </property>
  <property fmtid="{D5CDD505-2E9C-101B-9397-08002B2CF9AE}" pid="27" name="FSC#SKEDITIONSLOVLEX@103.510:rezortcislopredpis">
    <vt:lpwstr>10683/2019 - 30339-M         </vt:lpwstr>
  </property>
  <property fmtid="{D5CDD505-2E9C-101B-9397-08002B2CF9AE}" pid="28" name="FSC#SKEDITIONSLOVLEX@103.510:citaciapredpis">
    <vt:lpwstr/>
  </property>
  <property fmtid="{D5CDD505-2E9C-101B-9397-08002B2CF9AE}" pid="29" name="FSC#SKEDITIONSLOVLEX@103.510:spiscislouv">
    <vt:lpwstr/>
  </property>
  <property fmtid="{D5CDD505-2E9C-101B-9397-08002B2CF9AE}" pid="30" name="FSC#SKEDITIONSLOVLEX@103.510:datumschvalpredpis">
    <vt:lpwstr/>
  </property>
  <property fmtid="{D5CDD505-2E9C-101B-9397-08002B2CF9AE}" pid="31" name="FSC#SKEDITIONSLOVLEX@103.510:platneod">
    <vt:lpwstr/>
  </property>
  <property fmtid="{D5CDD505-2E9C-101B-9397-08002B2CF9AE}" pid="32" name="FSC#SKEDITIONSLOVLEX@103.510:platnedo">
    <vt:lpwstr/>
  </property>
  <property fmtid="{D5CDD505-2E9C-101B-9397-08002B2CF9AE}" pid="33" name="FSC#SKEDITIONSLOVLEX@103.510:ucinnostod">
    <vt:lpwstr/>
  </property>
  <property fmtid="{D5CDD505-2E9C-101B-9397-08002B2CF9AE}" pid="34" name="FSC#SKEDITIONSLOVLEX@103.510:ucinnostdo">
    <vt:lpwstr/>
  </property>
  <property fmtid="{D5CDD505-2E9C-101B-9397-08002B2CF9AE}" pid="35" name="FSC#SKEDITIONSLOVLEX@103.510:datumplatnosti">
    <vt:lpwstr/>
  </property>
  <property fmtid="{D5CDD505-2E9C-101B-9397-08002B2CF9AE}" pid="36" name="FSC#SKEDITIONSLOVLEX@103.510:cislolp">
    <vt:lpwstr>LP/2019/246</vt:lpwstr>
  </property>
  <property fmtid="{D5CDD505-2E9C-101B-9397-08002B2CF9AE}" pid="37" name="FSC#SKEDITIONSLOVLEX@103.510:typsprievdok">
    <vt:lpwstr>Doložka vplyvov</vt:lpwstr>
  </property>
  <property fmtid="{D5CDD505-2E9C-101B-9397-08002B2CF9AE}" pid="38" name="FSC#SKEDITIONSLOVLEX@103.510:cislopartlac">
    <vt:lpwstr/>
  </property>
  <property fmtid="{D5CDD505-2E9C-101B-9397-08002B2CF9AE}" pid="39" name="FSC#SKEDITIONSLOVLEX@103.510:AttrStrListDocPropUcelPredmetZmluvy">
    <vt:lpwstr/>
  </property>
  <property fmtid="{D5CDD505-2E9C-101B-9397-08002B2CF9AE}" pid="40" name="FSC#SKEDITIONSLOVLEX@103.510:AttrStrListDocPropUpravaPravFOPRO">
    <vt:lpwstr/>
  </property>
  <property fmtid="{D5CDD505-2E9C-101B-9397-08002B2CF9AE}" pid="41" name="FSC#SKEDITIONSLOVLEX@103.510:AttrStrListDocPropUpravaPredmetuZmluvy">
    <vt:lpwstr/>
  </property>
  <property fmtid="{D5CDD505-2E9C-101B-9397-08002B2CF9AE}" pid="42" name="FSC#SKEDITIONSLOVLEX@103.510:AttrStrListDocPropKategoriaZmluvy74">
    <vt:lpwstr/>
  </property>
  <property fmtid="{D5CDD505-2E9C-101B-9397-08002B2CF9AE}" pid="43" name="FSC#SKEDITIONSLOVLEX@103.510:AttrStrListDocPropKategoriaZmluvy75">
    <vt:lpwstr/>
  </property>
  <property fmtid="{D5CDD505-2E9C-101B-9397-08002B2CF9AE}" pid="44" name="FSC#SKEDITIONSLOVLEX@103.510:AttrStrListDocPropDopadyPrijatiaZmluvy">
    <vt:lpwstr/>
  </property>
  <property fmtid="{D5CDD505-2E9C-101B-9397-08002B2CF9AE}" pid="45" name="FSC#SKEDITIONSLOVLEX@103.510:AttrStrListDocPropProblematikaPPa">
    <vt:lpwstr>nie je upravený v práve Európskej únie</vt:lpwstr>
  </property>
  <property fmtid="{D5CDD505-2E9C-101B-9397-08002B2CF9AE}" pid="46" name="FSC#SKEDITIONSLOVLEX@103.510:AttrStrListDocPropPrimarnePravoEU">
    <vt:lpwstr/>
  </property>
  <property fmtid="{D5CDD505-2E9C-101B-9397-08002B2CF9AE}" pid="47" name="FSC#SKEDITIONSLOVLEX@103.510:AttrStrListDocPropSekundarneLegPravoPO">
    <vt:lpwstr/>
  </property>
  <property fmtid="{D5CDD505-2E9C-101B-9397-08002B2CF9AE}" pid="48" name="FSC#SKEDITIONSLOVLEX@103.510:AttrStrListDocPropSekundarneNelegPravoPO">
    <vt:lpwstr/>
  </property>
  <property fmtid="{D5CDD505-2E9C-101B-9397-08002B2CF9AE}" pid="49" name="FSC#SKEDITIONSLOVLEX@103.510:AttrStrListDocPropSekundarneLegPravoDO">
    <vt:lpwstr/>
  </property>
  <property fmtid="{D5CDD505-2E9C-101B-9397-08002B2CF9AE}" pid="50" name="FSC#SKEDITIONSLOVLEX@103.510:AttrStrListDocPropProblematikaPPb">
    <vt:lpwstr/>
  </property>
  <property fmtid="{D5CDD505-2E9C-101B-9397-08002B2CF9AE}" pid="51" name="FSC#SKEDITIONSLOVLEX@103.510:AttrStrListDocPropNazovPredpisuEU">
    <vt:lpwstr/>
  </property>
  <property fmtid="{D5CDD505-2E9C-101B-9397-08002B2CF9AE}" pid="52" name="FSC#SKEDITIONSLOVLEX@103.510:AttrStrListDocPropLehotaPrebratieSmernice">
    <vt:lpwstr/>
  </property>
  <property fmtid="{D5CDD505-2E9C-101B-9397-08002B2CF9AE}" pid="53" name="FSC#SKEDITIONSLOVLEX@103.510:AttrStrListDocPropLehotaNaPredlozenie">
    <vt:lpwstr/>
  </property>
  <property fmtid="{D5CDD505-2E9C-101B-9397-08002B2CF9AE}" pid="54" name="FSC#SKEDITIONSLOVLEX@103.510:AttrStrListDocPropInfoZaciatokKonania">
    <vt:lpwstr/>
  </property>
  <property fmtid="{D5CDD505-2E9C-101B-9397-08002B2CF9AE}" pid="55" name="FSC#SKEDITIONSLOVLEX@103.510:AttrStrListDocPropInfoUzPreberanePP">
    <vt:lpwstr/>
  </property>
  <property fmtid="{D5CDD505-2E9C-101B-9397-08002B2CF9AE}" pid="56" name="FSC#SKEDITIONSLOVLEX@103.510:AttrStrListDocPropStupenZlucitelnostiPP">
    <vt:lpwstr>úplne</vt:lpwstr>
  </property>
  <property fmtid="{D5CDD505-2E9C-101B-9397-08002B2CF9AE}" pid="57" name="FSC#SKEDITIONSLOVLEX@103.510:AttrStrListDocPropGestorSpolupRezorty">
    <vt:lpwstr/>
  </property>
  <property fmtid="{D5CDD505-2E9C-101B-9397-08002B2CF9AE}" pid="58" name="FSC#SKEDITIONSLOVLEX@103.510:AttrDateDocPropZaciatokPKK">
    <vt:lpwstr>11. 3. 2019</vt:lpwstr>
  </property>
  <property fmtid="{D5CDD505-2E9C-101B-9397-08002B2CF9AE}" pid="59" name="FSC#SKEDITIONSLOVLEX@103.510:AttrDateDocPropUkonceniePKK">
    <vt:lpwstr>2. 4. 2019</vt:lpwstr>
  </property>
  <property fmtid="{D5CDD505-2E9C-101B-9397-08002B2CF9AE}" pid="60" name="FSC#SKEDITIONSLOVLEX@103.510:AttrStrDocPropVplyvRozpocetVS">
    <vt:lpwstr>Pozitívne_x000d_
Negatívne</vt:lpwstr>
  </property>
  <property fmtid="{D5CDD505-2E9C-101B-9397-08002B2CF9AE}" pid="61" name="FSC#SKEDITIONSLOVLEX@103.510:AttrStrDocPropVplyvPodnikatelskeProstr">
    <vt:lpwstr>Pozitívne_x000d_
Negatívne</vt:lpwstr>
  </property>
  <property fmtid="{D5CDD505-2E9C-101B-9397-08002B2CF9AE}" pid="62" name="FSC#SKEDITIONSLOVLEX@103.510:AttrStrDocPropVplyvSocialny">
    <vt:lpwstr>Žiadne</vt:lpwstr>
  </property>
  <property fmtid="{D5CDD505-2E9C-101B-9397-08002B2CF9AE}" pid="63" name="FSC#SKEDITIONSLOVLEX@103.510:AttrStrDocPropVplyvNaZivotProstr">
    <vt:lpwstr>Pozitívne</vt:lpwstr>
  </property>
  <property fmtid="{D5CDD505-2E9C-101B-9397-08002B2CF9AE}" pid="64" name="FSC#SKEDITIONSLOVLEX@103.510:AttrStrDocPropVplyvNaInformatizaciu">
    <vt:lpwstr>Pozitívne</vt:lpwstr>
  </property>
  <property fmtid="{D5CDD505-2E9C-101B-9397-08002B2CF9AE}" pid="65" name="FSC#SKEDITIONSLOVLEX@103.510:AttrStrListDocPropPoznamkaVplyv">
    <vt:lpwstr>&lt;p&gt;&lt;em&gt;Vplyvy na podnikateľské prostredie sú pozitívne z&amp;nbsp;hľadiska zrýchlenia procesov územného plánovania a&amp;nbsp;negatívne z&amp;nbsp;titulu finančnej záťaže zavedením správneho poplatku za vydanie územného stanoviska, ktoré je povinným stanoviskom v&amp;nbs</vt:lpwstr>
  </property>
  <property fmtid="{D5CDD505-2E9C-101B-9397-08002B2CF9AE}" pid="66" name="FSC#SKEDITIONSLOVLEX@103.510:AttrStrListDocPropAltRiesenia">
    <vt:lpwstr>Posudzované bolo alternatívne riešenie ponechania procesov územného plánovania a procesov výstavby v pôvodnej právnej norme podľa zákona č. 50/1976 Zb. o územnom plánovaní a stavebnom poriadku (stavebný zákon).</vt:lpwstr>
  </property>
  <property fmtid="{D5CDD505-2E9C-101B-9397-08002B2CF9AE}" pid="67" name="FSC#SKEDITIONSLOVLEX@103.510:AttrStrListDocPropStanoviskoGest">
    <vt:lpwstr>&lt;p align="center"&gt;stanovisko komisie&lt;/p&gt;&lt;p align="center"&gt;&lt;strong&gt;(predbežné pripomienkové konanie)&lt;/strong&gt;&lt;/p&gt;&lt;p align="center"&gt;&lt;strong&gt;k&amp;nbsp;návrhu&lt;/strong&gt;&lt;/p&gt;&lt;p align="center"&gt;&lt;strong&gt;zákona o územnom plánovaní a o zmene a doplnení niektorých zákono</vt:lpwstr>
  </property>
  <property fmtid="{D5CDD505-2E9C-101B-9397-08002B2CF9AE}" pid="68" name="FSC#SKEDITIONSLOVLEX@103.510:AttrStrListDocPropTextKomunike">
    <vt:lpwstr/>
  </property>
  <property fmtid="{D5CDD505-2E9C-101B-9397-08002B2CF9AE}" pid="69" name="FSC#SKEDITIONSLOVLEX@103.510:AttrStrListDocPropUznesenieCastA">
    <vt:lpwstr/>
  </property>
  <property fmtid="{D5CDD505-2E9C-101B-9397-08002B2CF9AE}" pid="70" name="FSC#SKEDITIONSLOVLEX@103.510:AttrStrListDocPropUznesenieZodpovednyA1">
    <vt:lpwstr/>
  </property>
  <property fmtid="{D5CDD505-2E9C-101B-9397-08002B2CF9AE}" pid="71" name="FSC#SKEDITIONSLOVLEX@103.510:AttrStrListDocPropUznesenieTextA1">
    <vt:lpwstr/>
  </property>
  <property fmtid="{D5CDD505-2E9C-101B-9397-08002B2CF9AE}" pid="72" name="FSC#SKEDITIONSLOVLEX@103.510:AttrStrListDocPropUznesenieTerminA1">
    <vt:lpwstr/>
  </property>
  <property fmtid="{D5CDD505-2E9C-101B-9397-08002B2CF9AE}" pid="73" name="FSC#SKEDITIONSLOVLEX@103.510:AttrStrListDocPropUznesenieBODA1">
    <vt:lpwstr/>
  </property>
  <property fmtid="{D5CDD505-2E9C-101B-9397-08002B2CF9AE}" pid="74" name="FSC#SKEDITIONSLOVLEX@103.510:AttrStrListDocPropUznesenieZodpovednyA2">
    <vt:lpwstr/>
  </property>
  <property fmtid="{D5CDD505-2E9C-101B-9397-08002B2CF9AE}" pid="75" name="FSC#SKEDITIONSLOVLEX@103.510:AttrStrListDocPropUznesenieTextA2">
    <vt:lpwstr/>
  </property>
  <property fmtid="{D5CDD505-2E9C-101B-9397-08002B2CF9AE}" pid="76" name="FSC#SKEDITIONSLOVLEX@103.510:AttrStrListDocPropUznesenieTerminA2">
    <vt:lpwstr/>
  </property>
  <property fmtid="{D5CDD505-2E9C-101B-9397-08002B2CF9AE}" pid="77" name="FSC#SKEDITIONSLOVLEX@103.510:AttrStrListDocPropUznesenieBODA3">
    <vt:lpwstr/>
  </property>
  <property fmtid="{D5CDD505-2E9C-101B-9397-08002B2CF9AE}" pid="78" name="FSC#SKEDITIONSLOVLEX@103.510:AttrStrListDocPropUznesenieZodpovednyA3">
    <vt:lpwstr/>
  </property>
  <property fmtid="{D5CDD505-2E9C-101B-9397-08002B2CF9AE}" pid="79" name="FSC#SKEDITIONSLOVLEX@103.510:AttrStrListDocPropUznesenieTextA3">
    <vt:lpwstr/>
  </property>
  <property fmtid="{D5CDD505-2E9C-101B-9397-08002B2CF9AE}" pid="80" name="FSC#SKEDITIONSLOVLEX@103.510:AttrStrListDocPropUznesenieTerminA3">
    <vt:lpwstr/>
  </property>
  <property fmtid="{D5CDD505-2E9C-101B-9397-08002B2CF9AE}" pid="81" name="FSC#SKEDITIONSLOVLEX@103.510:AttrStrListDocPropUznesenieBODA4">
    <vt:lpwstr/>
  </property>
  <property fmtid="{D5CDD505-2E9C-101B-9397-08002B2CF9AE}" pid="82" name="FSC#SKEDITIONSLOVLEX@103.510:AttrStrListDocPropUznesenieZodpovednyA4">
    <vt:lpwstr/>
  </property>
  <property fmtid="{D5CDD505-2E9C-101B-9397-08002B2CF9AE}" pid="83" name="FSC#SKEDITIONSLOVLEX@103.510:AttrStrListDocPropUznesenieTextA4">
    <vt:lpwstr/>
  </property>
  <property fmtid="{D5CDD505-2E9C-101B-9397-08002B2CF9AE}" pid="84" name="FSC#SKEDITIONSLOVLEX@103.510:AttrStrListDocPropUznesenieTerminA4">
    <vt:lpwstr/>
  </property>
  <property fmtid="{D5CDD505-2E9C-101B-9397-08002B2CF9AE}" pid="85" name="FSC#SKEDITIONSLOVLEX@103.510:AttrStrListDocPropUznesenieCastB">
    <vt:lpwstr/>
  </property>
  <property fmtid="{D5CDD505-2E9C-101B-9397-08002B2CF9AE}" pid="86" name="FSC#SKEDITIONSLOVLEX@103.510:AttrStrListDocPropUznesenieBODB1">
    <vt:lpwstr/>
  </property>
  <property fmtid="{D5CDD505-2E9C-101B-9397-08002B2CF9AE}" pid="87" name="FSC#SKEDITIONSLOVLEX@103.510:AttrStrListDocPropUznesenieZodpovednyB1">
    <vt:lpwstr/>
  </property>
  <property fmtid="{D5CDD505-2E9C-101B-9397-08002B2CF9AE}" pid="88" name="FSC#SKEDITIONSLOVLEX@103.510:AttrStrListDocPropUznesenieTextB1">
    <vt:lpwstr/>
  </property>
  <property fmtid="{D5CDD505-2E9C-101B-9397-08002B2CF9AE}" pid="89" name="FSC#SKEDITIONSLOVLEX@103.510:AttrStrListDocPropUznesenieTerminB1">
    <vt:lpwstr/>
  </property>
  <property fmtid="{D5CDD505-2E9C-101B-9397-08002B2CF9AE}" pid="90" name="FSC#SKEDITIONSLOVLEX@103.510:AttrStrListDocPropUznesenieBODB2">
    <vt:lpwstr/>
  </property>
  <property fmtid="{D5CDD505-2E9C-101B-9397-08002B2CF9AE}" pid="91" name="FSC#SKEDITIONSLOVLEX@103.510:AttrStrListDocPropUznesenieZodpovednyB2">
    <vt:lpwstr/>
  </property>
  <property fmtid="{D5CDD505-2E9C-101B-9397-08002B2CF9AE}" pid="92" name="FSC#SKEDITIONSLOVLEX@103.510:AttrStrListDocPropUznesenieTextB2">
    <vt:lpwstr/>
  </property>
  <property fmtid="{D5CDD505-2E9C-101B-9397-08002B2CF9AE}" pid="93" name="FSC#SKEDITIONSLOVLEX@103.510:AttrStrListDocPropUznesenieTerminB2">
    <vt:lpwstr/>
  </property>
  <property fmtid="{D5CDD505-2E9C-101B-9397-08002B2CF9AE}" pid="94" name="FSC#SKEDITIONSLOVLEX@103.510:AttrStrListDocPropUznesenieBODB3">
    <vt:lpwstr/>
  </property>
  <property fmtid="{D5CDD505-2E9C-101B-9397-08002B2CF9AE}" pid="95" name="FSC#SKEDITIONSLOVLEX@103.510:AttrStrListDocPropUznesenieZodpovednyB3">
    <vt:lpwstr/>
  </property>
  <property fmtid="{D5CDD505-2E9C-101B-9397-08002B2CF9AE}" pid="96" name="FSC#SKEDITIONSLOVLEX@103.510:AttrStrListDocPropUznesenieTextB3">
    <vt:lpwstr/>
  </property>
  <property fmtid="{D5CDD505-2E9C-101B-9397-08002B2CF9AE}" pid="97" name="FSC#SKEDITIONSLOVLEX@103.510:AttrStrListDocPropUznesenieTerminB3">
    <vt:lpwstr/>
  </property>
  <property fmtid="{D5CDD505-2E9C-101B-9397-08002B2CF9AE}" pid="98" name="FSC#SKEDITIONSLOVLEX@103.510:AttrStrListDocPropUznesenieBODB4">
    <vt:lpwstr/>
  </property>
  <property fmtid="{D5CDD505-2E9C-101B-9397-08002B2CF9AE}" pid="99" name="FSC#SKEDITIONSLOVLEX@103.510:AttrStrListDocPropUznesenieZodpovednyB4">
    <vt:lpwstr/>
  </property>
  <property fmtid="{D5CDD505-2E9C-101B-9397-08002B2CF9AE}" pid="100" name="FSC#SKEDITIONSLOVLEX@103.510:AttrStrListDocPropUznesenieTextB4">
    <vt:lpwstr/>
  </property>
  <property fmtid="{D5CDD505-2E9C-101B-9397-08002B2CF9AE}" pid="101" name="FSC#SKEDITIONSLOVLEX@103.510:AttrStrListDocPropUznesenieTerminB4">
    <vt:lpwstr/>
  </property>
  <property fmtid="{D5CDD505-2E9C-101B-9397-08002B2CF9AE}" pid="102" name="FSC#SKEDITIONSLOVLEX@103.510:AttrStrListDocPropUznesenieCastC">
    <vt:lpwstr/>
  </property>
  <property fmtid="{D5CDD505-2E9C-101B-9397-08002B2CF9AE}" pid="103" name="FSC#SKEDITIONSLOVLEX@103.510:AttrStrListDocPropUznesenieBODC1">
    <vt:lpwstr/>
  </property>
  <property fmtid="{D5CDD505-2E9C-101B-9397-08002B2CF9AE}" pid="104" name="FSC#SKEDITIONSLOVLEX@103.510:AttrStrListDocPropUznesenieZodpovednyC1">
    <vt:lpwstr/>
  </property>
  <property fmtid="{D5CDD505-2E9C-101B-9397-08002B2CF9AE}" pid="105" name="FSC#SKEDITIONSLOVLEX@103.510:AttrStrListDocPropUznesenieTextC1">
    <vt:lpwstr/>
  </property>
  <property fmtid="{D5CDD505-2E9C-101B-9397-08002B2CF9AE}" pid="106" name="FSC#SKEDITIONSLOVLEX@103.510:AttrStrListDocPropUznesenieTerminC1">
    <vt:lpwstr/>
  </property>
  <property fmtid="{D5CDD505-2E9C-101B-9397-08002B2CF9AE}" pid="107" name="FSC#SKEDITIONSLOVLEX@103.510:AttrStrListDocPropUznesenieBODC2">
    <vt:lpwstr/>
  </property>
  <property fmtid="{D5CDD505-2E9C-101B-9397-08002B2CF9AE}" pid="108" name="FSC#SKEDITIONSLOVLEX@103.510:AttrStrListDocPropUznesenieZodpovednyC2">
    <vt:lpwstr/>
  </property>
  <property fmtid="{D5CDD505-2E9C-101B-9397-08002B2CF9AE}" pid="109" name="FSC#SKEDITIONSLOVLEX@103.510:AttrStrListDocPropUznesenieTextC2">
    <vt:lpwstr/>
  </property>
  <property fmtid="{D5CDD505-2E9C-101B-9397-08002B2CF9AE}" pid="110" name="FSC#SKEDITIONSLOVLEX@103.510:AttrStrListDocPropUznesenieTerminC2">
    <vt:lpwstr/>
  </property>
  <property fmtid="{D5CDD505-2E9C-101B-9397-08002B2CF9AE}" pid="111" name="FSC#SKEDITIONSLOVLEX@103.510:AttrStrListDocPropUznesenieBODC3">
    <vt:lpwstr/>
  </property>
  <property fmtid="{D5CDD505-2E9C-101B-9397-08002B2CF9AE}" pid="112" name="FSC#SKEDITIONSLOVLEX@103.510:AttrStrListDocPropUznesenieZodpovednyC3">
    <vt:lpwstr/>
  </property>
  <property fmtid="{D5CDD505-2E9C-101B-9397-08002B2CF9AE}" pid="113" name="FSC#SKEDITIONSLOVLEX@103.510:AttrStrListDocPropUznesenieTextC3">
    <vt:lpwstr/>
  </property>
  <property fmtid="{D5CDD505-2E9C-101B-9397-08002B2CF9AE}" pid="114" name="FSC#SKEDITIONSLOVLEX@103.510:AttrStrListDocPropUznesenieTerminC3">
    <vt:lpwstr/>
  </property>
  <property fmtid="{D5CDD505-2E9C-101B-9397-08002B2CF9AE}" pid="115" name="FSC#SKEDITIONSLOVLEX@103.510:AttrStrListDocPropUznesenieBODC4">
    <vt:lpwstr/>
  </property>
  <property fmtid="{D5CDD505-2E9C-101B-9397-08002B2CF9AE}" pid="116" name="FSC#SKEDITIONSLOVLEX@103.510:AttrStrListDocPropUznesenieZodpovednyC4">
    <vt:lpwstr/>
  </property>
  <property fmtid="{D5CDD505-2E9C-101B-9397-08002B2CF9AE}" pid="117" name="FSC#SKEDITIONSLOVLEX@103.510:AttrStrListDocPropUznesenieTextC4">
    <vt:lpwstr/>
  </property>
  <property fmtid="{D5CDD505-2E9C-101B-9397-08002B2CF9AE}" pid="118" name="FSC#SKEDITIONSLOVLEX@103.510:AttrStrListDocPropUznesenieTerminC4">
    <vt:lpwstr/>
  </property>
  <property fmtid="{D5CDD505-2E9C-101B-9397-08002B2CF9AE}" pid="119" name="FSC#SKEDITIONSLOVLEX@103.510:AttrStrListDocPropUznesenieCastD">
    <vt:lpwstr/>
  </property>
  <property fmtid="{D5CDD505-2E9C-101B-9397-08002B2CF9AE}" pid="120" name="FSC#SKEDITIONSLOVLEX@103.510:AttrStrListDocPropUznesenieBODD1">
    <vt:lpwstr/>
  </property>
  <property fmtid="{D5CDD505-2E9C-101B-9397-08002B2CF9AE}" pid="121" name="FSC#SKEDITIONSLOVLEX@103.510:AttrStrListDocPropUznesenieZodpovednyD1">
    <vt:lpwstr/>
  </property>
  <property fmtid="{D5CDD505-2E9C-101B-9397-08002B2CF9AE}" pid="122" name="FSC#SKEDITIONSLOVLEX@103.510:AttrStrListDocPropUznesenieTextD1">
    <vt:lpwstr/>
  </property>
  <property fmtid="{D5CDD505-2E9C-101B-9397-08002B2CF9AE}" pid="123" name="FSC#SKEDITIONSLOVLEX@103.510:AttrStrListDocPropUznesenieTerminD1">
    <vt:lpwstr/>
  </property>
  <property fmtid="{D5CDD505-2E9C-101B-9397-08002B2CF9AE}" pid="124" name="FSC#SKEDITIONSLOVLEX@103.510:AttrStrListDocPropUznesenieBODD2">
    <vt:lpwstr/>
  </property>
  <property fmtid="{D5CDD505-2E9C-101B-9397-08002B2CF9AE}" pid="125" name="FSC#SKEDITIONSLOVLEX@103.510:AttrStrListDocPropUznesenieZodpovednyD2">
    <vt:lpwstr/>
  </property>
  <property fmtid="{D5CDD505-2E9C-101B-9397-08002B2CF9AE}" pid="126" name="FSC#SKEDITIONSLOVLEX@103.510:AttrStrListDocPropUznesenieTextD2">
    <vt:lpwstr/>
  </property>
  <property fmtid="{D5CDD505-2E9C-101B-9397-08002B2CF9AE}" pid="127" name="FSC#SKEDITIONSLOVLEX@103.510:AttrStrListDocPropUznesenieTerminD2">
    <vt:lpwstr/>
  </property>
  <property fmtid="{D5CDD505-2E9C-101B-9397-08002B2CF9AE}" pid="128" name="FSC#SKEDITIONSLOVLEX@103.510:AttrStrListDocPropUznesenieBODD3">
    <vt:lpwstr/>
  </property>
  <property fmtid="{D5CDD505-2E9C-101B-9397-08002B2CF9AE}" pid="129" name="FSC#SKEDITIONSLOVLEX@103.510:AttrStrListDocPropUznesenieZodpovednyD3">
    <vt:lpwstr/>
  </property>
  <property fmtid="{D5CDD505-2E9C-101B-9397-08002B2CF9AE}" pid="130" name="FSC#SKEDITIONSLOVLEX@103.510:AttrStrListDocPropUznesenieTextD3">
    <vt:lpwstr/>
  </property>
  <property fmtid="{D5CDD505-2E9C-101B-9397-08002B2CF9AE}" pid="131" name="FSC#SKEDITIONSLOVLEX@103.510:AttrStrListDocPropUznesenieTerminD3">
    <vt:lpwstr/>
  </property>
  <property fmtid="{D5CDD505-2E9C-101B-9397-08002B2CF9AE}" pid="132" name="FSC#SKEDITIONSLOVLEX@103.510:AttrStrListDocPropUznesenieBODD4">
    <vt:lpwstr/>
  </property>
  <property fmtid="{D5CDD505-2E9C-101B-9397-08002B2CF9AE}" pid="133" name="FSC#SKEDITIONSLOVLEX@103.510:AttrStrListDocPropUznesenieZodpovednyD4">
    <vt:lpwstr/>
  </property>
  <property fmtid="{D5CDD505-2E9C-101B-9397-08002B2CF9AE}" pid="134" name="FSC#SKEDITIONSLOVLEX@103.510:AttrStrListDocPropUznesenieTextD4">
    <vt:lpwstr/>
  </property>
  <property fmtid="{D5CDD505-2E9C-101B-9397-08002B2CF9AE}" pid="135" name="FSC#SKEDITIONSLOVLEX@103.510:AttrStrListDocPropUznesenieTerminD4">
    <vt:lpwstr/>
  </property>
  <property fmtid="{D5CDD505-2E9C-101B-9397-08002B2CF9AE}" pid="136" name="FSC#SKEDITIONSLOVLEX@103.510:AttrStrListDocPropUznesenieVykonaju">
    <vt:lpwstr>predseda vlády Slovenskej republiky_x000d_
ministri _x000d_
predsedovia ostatných ústredných orgánov štátnej správy  </vt:lpwstr>
  </property>
  <property fmtid="{D5CDD505-2E9C-101B-9397-08002B2CF9AE}" pid="137" name="FSC#SKEDITIONSLOVLEX@103.510:AttrStrListDocPropUznesenieNaVedomie">
    <vt:lpwstr>predseda Národnej rady Slovenskej republiky</vt:lpwstr>
  </property>
  <property fmtid="{D5CDD505-2E9C-101B-9397-08002B2CF9AE}" pid="138" name="FSC#SKEDITIONSLOVLEX@103.510:funkciaPred">
    <vt:lpwstr/>
  </property>
  <property fmtid="{D5CDD505-2E9C-101B-9397-08002B2CF9AE}" pid="139" name="FSC#SKEDITIONSLOVLEX@103.510:funkciaPredAkuzativ">
    <vt:lpwstr/>
  </property>
  <property fmtid="{D5CDD505-2E9C-101B-9397-08002B2CF9AE}" pid="140" name="FSC#SKEDITIONSLOVLEX@103.510:funkciaPredDativ">
    <vt:lpwstr/>
  </property>
  <property fmtid="{D5CDD505-2E9C-101B-9397-08002B2CF9AE}" pid="141" name="FSC#SKEDITIONSLOVLEX@103.510:funkciaZodpPred">
    <vt:lpwstr>minister dopravy a výstavby Slovenskej republiky</vt:lpwstr>
  </property>
  <property fmtid="{D5CDD505-2E9C-101B-9397-08002B2CF9AE}" pid="142" name="FSC#SKEDITIONSLOVLEX@103.510:funkciaZodpPredAkuzativ">
    <vt:lpwstr>ministra dopravy a výstavby Slovenskej republiky</vt:lpwstr>
  </property>
  <property fmtid="{D5CDD505-2E9C-101B-9397-08002B2CF9AE}" pid="143" name="FSC#SKEDITIONSLOVLEX@103.510:funkciaZodpPredDativ">
    <vt:lpwstr>ministrovi dopravy a výstavby Slovenskej republiky</vt:lpwstr>
  </property>
  <property fmtid="{D5CDD505-2E9C-101B-9397-08002B2CF9AE}" pid="144" name="FSC#SKEDITIONSLOVLEX@103.510:funkciaDalsiPred">
    <vt:lpwstr/>
  </property>
  <property fmtid="{D5CDD505-2E9C-101B-9397-08002B2CF9AE}" pid="145" name="FSC#SKEDITIONSLOVLEX@103.510:funkciaDalsiPredAkuzativ">
    <vt:lpwstr/>
  </property>
  <property fmtid="{D5CDD505-2E9C-101B-9397-08002B2CF9AE}" pid="146" name="FSC#SKEDITIONSLOVLEX@103.510:funkciaDalsiPredDativ">
    <vt:lpwstr/>
  </property>
  <property fmtid="{D5CDD505-2E9C-101B-9397-08002B2CF9AE}" pid="147" name="FSC#SKEDITIONSLOVLEX@103.510:predkladateliaObalSD">
    <vt:lpwstr>Arpád Érsek_x000d_
minister dopravy a výstavby Slovenskej republiky</vt:lpwstr>
  </property>
  <property fmtid="{D5CDD505-2E9C-101B-9397-08002B2CF9AE}" pid="148" name="FSC#SKEDITIONSLOVLEX@103.510:AttrStrListDocPropTextVseobPrilohy">
    <vt:lpwstr/>
  </property>
  <property fmtid="{D5CDD505-2E9C-101B-9397-08002B2CF9AE}" pid="149" name="FSC#SKEDITIONSLOVLEX@103.510:AttrStrListDocPropTextPredklSpravy">
    <vt:lpwstr>&lt;p align="center"&gt;&lt;strong&gt;Predkladacia správa&lt;/strong&gt;&lt;/p&gt;&lt;p&gt;Ministerstvo dopravy a&amp;nbsp;výstavby SR (ďalej len „ministerstvo“) pripravilo v intenciách Programového vyhlásenia vlády Slovenskej republiky na roky 2016 až 2020 pre oblasť dopravy, výstavby a </vt:lpwstr>
  </property>
  <property fmtid="{D5CDD505-2E9C-101B-9397-08002B2CF9AE}" pid="150" name="FSC#SKEDITIONSLOVLEX@103.510:vytvorenedna">
    <vt:lpwstr>16. 4. 2019</vt:lpwstr>
  </property>
  <property fmtid="{D5CDD505-2E9C-101B-9397-08002B2CF9AE}" pid="151" name="FSC#COOSYSTEM@1.1:Container">
    <vt:lpwstr>COO.2145.1000.3.3310623</vt:lpwstr>
  </property>
  <property fmtid="{D5CDD505-2E9C-101B-9397-08002B2CF9AE}" pid="152" name="FSC#FSCFOLIO@1.1001:docpropproject">
    <vt:lpwstr/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6ab8f34b-b5ca-4d03-bc65-03526f92a1e7</vt:lpwstr>
  </property>
</Properties>
</file>