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61" w:rsidRPr="001B0AFE" w:rsidRDefault="000B28A8" w:rsidP="00FF3761">
      <w:pPr>
        <w:jc w:val="center"/>
        <w:rPr>
          <w:b/>
          <w:caps/>
          <w:color w:val="000000"/>
          <w:spacing w:val="30"/>
        </w:rPr>
      </w:pPr>
      <w:r w:rsidRPr="000B28A8">
        <w:rPr>
          <w:b/>
          <w:caps/>
          <w:color w:val="000000"/>
          <w:spacing w:val="30"/>
        </w:rPr>
        <w:t xml:space="preserve">Dôvodová </w:t>
      </w:r>
      <w:r w:rsidR="00FF3761" w:rsidRPr="001B0AFE">
        <w:rPr>
          <w:b/>
          <w:caps/>
          <w:color w:val="000000"/>
          <w:spacing w:val="30"/>
        </w:rPr>
        <w:t>správa</w:t>
      </w:r>
    </w:p>
    <w:p w:rsidR="00FF3761" w:rsidRPr="001B0AFE" w:rsidRDefault="00FF3761" w:rsidP="00FF3761">
      <w:pPr>
        <w:jc w:val="both"/>
        <w:rPr>
          <w:color w:val="000000"/>
        </w:rPr>
      </w:pPr>
    </w:p>
    <w:p w:rsidR="000B28A8" w:rsidRPr="00A422CF" w:rsidRDefault="000B28A8" w:rsidP="000B28A8">
      <w:pPr>
        <w:jc w:val="both"/>
        <w:rPr>
          <w:b/>
          <w:color w:val="000000"/>
        </w:rPr>
      </w:pPr>
      <w:r w:rsidRPr="00A422CF">
        <w:rPr>
          <w:b/>
          <w:color w:val="000000"/>
        </w:rPr>
        <w:t>A. Všeobecná časť</w:t>
      </w:r>
    </w:p>
    <w:p w:rsidR="00FF3761" w:rsidRPr="001B0AFE" w:rsidRDefault="00FF3761" w:rsidP="00FF3761">
      <w:pPr>
        <w:rPr>
          <w:bCs/>
        </w:rPr>
      </w:pPr>
    </w:p>
    <w:p w:rsidR="0008546A" w:rsidRPr="004050EC" w:rsidRDefault="0008546A" w:rsidP="004050EC">
      <w:pPr>
        <w:ind w:firstLine="567"/>
        <w:jc w:val="both"/>
      </w:pPr>
      <w:r w:rsidRPr="0041536D">
        <w:t xml:space="preserve">Ministerstvo financií Slovenskej republiky </w:t>
      </w:r>
      <w:r w:rsidR="0079665D" w:rsidRPr="0079665D">
        <w:t>v súlade s plánom legislatívnych úloh vlády Slovenskej republiky na rok 20</w:t>
      </w:r>
      <w:r w:rsidR="0079665D">
        <w:t>24</w:t>
      </w:r>
      <w:r w:rsidR="0079665D" w:rsidRPr="0079665D">
        <w:t xml:space="preserve"> predkladá na rokovanie vlády Slovenskej republiky návrh zákona </w:t>
      </w:r>
      <w:r w:rsidR="00256656" w:rsidRPr="00256656">
        <w:t>o dani zo sladených nealkoholických nápojov a o zmene a doplnení niektorých zákonov</w:t>
      </w:r>
      <w:r w:rsidRPr="0041536D">
        <w:t xml:space="preserve"> (ďalej len „návrh zákona“).</w:t>
      </w:r>
    </w:p>
    <w:p w:rsidR="0008546A" w:rsidRDefault="0008546A" w:rsidP="008A292D">
      <w:pPr>
        <w:jc w:val="both"/>
      </w:pPr>
    </w:p>
    <w:p w:rsidR="008A71B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Cieľom návrhu zákona je zavedenie dane </w:t>
      </w:r>
      <w:r w:rsidR="009F6D6B" w:rsidRPr="009F6D6B">
        <w:rPr>
          <w:rFonts w:ascii="Times New Roman" w:hAnsi="Times New Roman" w:cs="Times New Roman"/>
        </w:rPr>
        <w:t>zo sl</w:t>
      </w:r>
      <w:r w:rsidR="009F6D6B">
        <w:rPr>
          <w:rFonts w:ascii="Times New Roman" w:hAnsi="Times New Roman" w:cs="Times New Roman"/>
        </w:rPr>
        <w:t>adených nealkoholických nápojov</w:t>
      </w:r>
      <w:r w:rsidRPr="000E1FE0">
        <w:rPr>
          <w:rFonts w:ascii="Times New Roman" w:hAnsi="Times New Roman" w:cs="Times New Roman"/>
        </w:rPr>
        <w:t>, ktorej bud</w:t>
      </w:r>
      <w:r w:rsidR="009F6D6B">
        <w:rPr>
          <w:rFonts w:ascii="Times New Roman" w:hAnsi="Times New Roman" w:cs="Times New Roman"/>
        </w:rPr>
        <w:t>ú</w:t>
      </w:r>
      <w:r w:rsidRPr="000E1FE0">
        <w:rPr>
          <w:rFonts w:ascii="Times New Roman" w:hAnsi="Times New Roman" w:cs="Times New Roman"/>
        </w:rPr>
        <w:t xml:space="preserve"> podliehať</w:t>
      </w:r>
      <w:r w:rsidR="006A27EA" w:rsidRPr="006A27EA">
        <w:t xml:space="preserve"> </w:t>
      </w:r>
      <w:r w:rsidR="006A27EA" w:rsidRPr="006A27EA">
        <w:rPr>
          <w:rFonts w:ascii="Times New Roman" w:hAnsi="Times New Roman" w:cs="Times New Roman"/>
        </w:rPr>
        <w:t>nealkoholick</w:t>
      </w:r>
      <w:r w:rsidR="006A27EA">
        <w:rPr>
          <w:rFonts w:ascii="Times New Roman" w:hAnsi="Times New Roman" w:cs="Times New Roman"/>
        </w:rPr>
        <w:t>é</w:t>
      </w:r>
      <w:r w:rsidR="006A27EA" w:rsidRPr="006A27EA">
        <w:rPr>
          <w:rFonts w:ascii="Times New Roman" w:hAnsi="Times New Roman" w:cs="Times New Roman"/>
        </w:rPr>
        <w:t xml:space="preserve"> nápoj</w:t>
      </w:r>
      <w:r w:rsidR="006A27EA">
        <w:rPr>
          <w:rFonts w:ascii="Times New Roman" w:hAnsi="Times New Roman" w:cs="Times New Roman"/>
        </w:rPr>
        <w:t>e</w:t>
      </w:r>
      <w:r w:rsidRPr="000E1FE0">
        <w:rPr>
          <w:rFonts w:ascii="Times New Roman" w:hAnsi="Times New Roman" w:cs="Times New Roman"/>
        </w:rPr>
        <w:t xml:space="preserve"> </w:t>
      </w:r>
      <w:r w:rsidR="006A27EA" w:rsidRPr="006A27EA">
        <w:rPr>
          <w:rFonts w:ascii="Times New Roman" w:hAnsi="Times New Roman" w:cs="Times New Roman"/>
        </w:rPr>
        <w:t>sladené cukrom ale</w:t>
      </w:r>
      <w:r w:rsidR="006A27EA">
        <w:rPr>
          <w:rFonts w:ascii="Times New Roman" w:hAnsi="Times New Roman" w:cs="Times New Roman"/>
        </w:rPr>
        <w:t>bo</w:t>
      </w:r>
      <w:r w:rsidR="006A27EA" w:rsidRPr="006A27EA">
        <w:rPr>
          <w:rFonts w:ascii="Times New Roman" w:hAnsi="Times New Roman" w:cs="Times New Roman"/>
        </w:rPr>
        <w:t xml:space="preserve"> akýmikoľvek inými sladidlami</w:t>
      </w:r>
      <w:r w:rsidRPr="000E1FE0">
        <w:rPr>
          <w:rFonts w:ascii="Times New Roman" w:hAnsi="Times New Roman" w:cs="Times New Roman"/>
        </w:rPr>
        <w:t xml:space="preserve">. </w:t>
      </w:r>
    </w:p>
    <w:p w:rsidR="008A71B0" w:rsidRDefault="008A71B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8A71B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Daň </w:t>
      </w:r>
      <w:r w:rsidR="006D77FB" w:rsidRPr="006D77FB">
        <w:rPr>
          <w:rFonts w:ascii="Times New Roman" w:hAnsi="Times New Roman" w:cs="Times New Roman"/>
        </w:rPr>
        <w:t xml:space="preserve">zo sladených nealkoholických nápojov </w:t>
      </w:r>
      <w:r w:rsidRPr="000E1FE0">
        <w:rPr>
          <w:rFonts w:ascii="Times New Roman" w:hAnsi="Times New Roman" w:cs="Times New Roman"/>
        </w:rPr>
        <w:t xml:space="preserve">predstavuje </w:t>
      </w:r>
      <w:r w:rsidR="006D77FB" w:rsidRPr="006D77FB">
        <w:rPr>
          <w:rFonts w:ascii="Times New Roman" w:hAnsi="Times New Roman" w:cs="Times New Roman"/>
        </w:rPr>
        <w:t xml:space="preserve">štandardný fiškálny nástroj zavedený aj v rámci iných </w:t>
      </w:r>
      <w:r w:rsidR="006D77FB">
        <w:rPr>
          <w:rFonts w:ascii="Times New Roman" w:hAnsi="Times New Roman" w:cs="Times New Roman"/>
        </w:rPr>
        <w:t>členských štátov Európskej únie a mnohých ďalších krajín sveta</w:t>
      </w:r>
      <w:r w:rsidR="006D77FB" w:rsidRPr="006D77FB">
        <w:rPr>
          <w:rFonts w:ascii="Times New Roman" w:hAnsi="Times New Roman" w:cs="Times New Roman"/>
        </w:rPr>
        <w:t>, ktor</w:t>
      </w:r>
      <w:r w:rsidR="006D77FB">
        <w:rPr>
          <w:rFonts w:ascii="Times New Roman" w:hAnsi="Times New Roman" w:cs="Times New Roman"/>
        </w:rPr>
        <w:t>ým</w:t>
      </w:r>
      <w:r w:rsidR="006D77FB" w:rsidRPr="006D77FB">
        <w:rPr>
          <w:rFonts w:ascii="Times New Roman" w:hAnsi="Times New Roman" w:cs="Times New Roman"/>
        </w:rPr>
        <w:t xml:space="preserve"> je možné regulovať spotrebu negatívnych externalít, </w:t>
      </w:r>
      <w:r w:rsidR="006D77FB">
        <w:rPr>
          <w:rFonts w:ascii="Times New Roman" w:hAnsi="Times New Roman" w:cs="Times New Roman"/>
        </w:rPr>
        <w:t>v tomto prípade</w:t>
      </w:r>
      <w:r w:rsidR="006D77FB" w:rsidRPr="006D77FB">
        <w:rPr>
          <w:rFonts w:ascii="Times New Roman" w:hAnsi="Times New Roman" w:cs="Times New Roman"/>
        </w:rPr>
        <w:t xml:space="preserve"> sladených</w:t>
      </w:r>
      <w:r w:rsidR="006D77FB" w:rsidRPr="006D77FB">
        <w:t xml:space="preserve"> </w:t>
      </w:r>
      <w:r w:rsidR="006D77FB" w:rsidRPr="006D77FB">
        <w:rPr>
          <w:rFonts w:ascii="Times New Roman" w:hAnsi="Times New Roman" w:cs="Times New Roman"/>
        </w:rPr>
        <w:t>nealkoholických nápojov.</w:t>
      </w:r>
      <w:r w:rsidR="006D77FB">
        <w:rPr>
          <w:rFonts w:ascii="Times New Roman" w:hAnsi="Times New Roman" w:cs="Times New Roman"/>
        </w:rPr>
        <w:t xml:space="preserve"> Z</w:t>
      </w:r>
      <w:r w:rsidR="006D77FB" w:rsidRPr="006D77FB">
        <w:rPr>
          <w:rFonts w:ascii="Times New Roman" w:hAnsi="Times New Roman" w:cs="Times New Roman"/>
        </w:rPr>
        <w:t>da</w:t>
      </w:r>
      <w:r w:rsidR="006D77FB">
        <w:rPr>
          <w:rFonts w:ascii="Times New Roman" w:hAnsi="Times New Roman" w:cs="Times New Roman"/>
        </w:rPr>
        <w:t xml:space="preserve">nenie </w:t>
      </w:r>
      <w:r w:rsidR="006D77FB" w:rsidRPr="006D77FB">
        <w:rPr>
          <w:rFonts w:ascii="Times New Roman" w:hAnsi="Times New Roman" w:cs="Times New Roman"/>
        </w:rPr>
        <w:t>sladených nealkoholických nápojov</w:t>
      </w:r>
      <w:r w:rsidR="006D77FB">
        <w:rPr>
          <w:rFonts w:ascii="Times New Roman" w:hAnsi="Times New Roman" w:cs="Times New Roman"/>
        </w:rPr>
        <w:t xml:space="preserve"> </w:t>
      </w:r>
      <w:r w:rsidR="006D77FB" w:rsidRPr="006D77FB">
        <w:rPr>
          <w:rFonts w:ascii="Times New Roman" w:hAnsi="Times New Roman" w:cs="Times New Roman"/>
        </w:rPr>
        <w:t>odporúča a</w:t>
      </w:r>
      <w:r w:rsidR="006D77FB">
        <w:rPr>
          <w:rFonts w:ascii="Times New Roman" w:hAnsi="Times New Roman" w:cs="Times New Roman"/>
        </w:rPr>
        <w:t>j</w:t>
      </w:r>
      <w:r w:rsidR="006D77FB" w:rsidRPr="006D77FB">
        <w:rPr>
          <w:rFonts w:ascii="Times New Roman" w:hAnsi="Times New Roman" w:cs="Times New Roman"/>
        </w:rPr>
        <w:t xml:space="preserve"> Svetová zdravotnícka organizácia </w:t>
      </w:r>
      <w:r w:rsidR="006D77FB">
        <w:rPr>
          <w:rFonts w:ascii="Times New Roman" w:hAnsi="Times New Roman" w:cs="Times New Roman"/>
        </w:rPr>
        <w:t>(</w:t>
      </w:r>
      <w:r w:rsidR="006D77FB" w:rsidRPr="006D77FB">
        <w:rPr>
          <w:rFonts w:ascii="Times New Roman" w:hAnsi="Times New Roman" w:cs="Times New Roman"/>
        </w:rPr>
        <w:t>WHO</w:t>
      </w:r>
      <w:r w:rsidR="006D77FB">
        <w:rPr>
          <w:rFonts w:ascii="Times New Roman" w:hAnsi="Times New Roman" w:cs="Times New Roman"/>
        </w:rPr>
        <w:t>)</w:t>
      </w:r>
      <w:r w:rsidR="006D77FB" w:rsidRPr="006D77FB">
        <w:rPr>
          <w:rFonts w:ascii="Times New Roman" w:hAnsi="Times New Roman" w:cs="Times New Roman"/>
        </w:rPr>
        <w:t xml:space="preserve">. </w:t>
      </w:r>
    </w:p>
    <w:p w:rsidR="007909E7" w:rsidRDefault="007909E7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0E1FE0" w:rsidRPr="000E1FE0" w:rsidRDefault="008C2134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C2134">
        <w:rPr>
          <w:rFonts w:ascii="Times New Roman" w:hAnsi="Times New Roman" w:cs="Times New Roman"/>
        </w:rPr>
        <w:t>Vzhľadom na vysoký deficit verejných financií a enormné zad</w:t>
      </w:r>
      <w:r w:rsidR="006C756C">
        <w:rPr>
          <w:rFonts w:ascii="Times New Roman" w:hAnsi="Times New Roman" w:cs="Times New Roman"/>
        </w:rPr>
        <w:t>ĺ</w:t>
      </w:r>
      <w:bookmarkStart w:id="0" w:name="_GoBack"/>
      <w:bookmarkEnd w:id="0"/>
      <w:r w:rsidRPr="008C2134">
        <w:rPr>
          <w:rFonts w:ascii="Times New Roman" w:hAnsi="Times New Roman" w:cs="Times New Roman"/>
        </w:rPr>
        <w:t>ženie Slovenska</w:t>
      </w:r>
      <w:r w:rsidR="007909E7">
        <w:rPr>
          <w:rFonts w:ascii="Times New Roman" w:hAnsi="Times New Roman" w:cs="Times New Roman"/>
        </w:rPr>
        <w:t xml:space="preserve"> je navrhovaný zákon </w:t>
      </w:r>
      <w:r>
        <w:rPr>
          <w:rFonts w:ascii="Times New Roman" w:hAnsi="Times New Roman" w:cs="Times New Roman"/>
        </w:rPr>
        <w:t xml:space="preserve">súčasťou súboru </w:t>
      </w:r>
      <w:r w:rsidRPr="008C2134">
        <w:rPr>
          <w:rFonts w:ascii="Times New Roman" w:hAnsi="Times New Roman" w:cs="Times New Roman"/>
        </w:rPr>
        <w:t>konsolidačných opatrení, realizáciou ktorých sa zabezpečia dodatočné príjmy štátneho rozpočtu, čo prispeje k stabilizácii verejných financií</w:t>
      </w:r>
      <w:r w:rsidR="00C17E76">
        <w:rPr>
          <w:rFonts w:ascii="Times New Roman" w:hAnsi="Times New Roman" w:cs="Times New Roman"/>
        </w:rPr>
        <w:t xml:space="preserve">  </w:t>
      </w:r>
      <w:r w:rsidRPr="008C2134">
        <w:rPr>
          <w:rFonts w:ascii="Times New Roman" w:hAnsi="Times New Roman" w:cs="Times New Roman"/>
        </w:rPr>
        <w:t xml:space="preserve"> a k eliminácii negatívnych vplyvov na vývoj hospodárenia Slovenskej republiky.</w:t>
      </w:r>
    </w:p>
    <w:p w:rsidR="000E1FE0" w:rsidRP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8A71B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Daň </w:t>
      </w:r>
      <w:r w:rsidR="006D77FB" w:rsidRPr="006D77FB">
        <w:rPr>
          <w:rFonts w:ascii="Times New Roman" w:hAnsi="Times New Roman" w:cs="Times New Roman"/>
        </w:rPr>
        <w:t xml:space="preserve">zo sladených nealkoholických nápojov </w:t>
      </w:r>
      <w:r w:rsidRPr="000E1FE0">
        <w:rPr>
          <w:rFonts w:ascii="Times New Roman" w:hAnsi="Times New Roman" w:cs="Times New Roman"/>
        </w:rPr>
        <w:t xml:space="preserve">má mať charakter nepriamej dane </w:t>
      </w:r>
      <w:r w:rsidR="009F6D6B" w:rsidRPr="009F6D6B">
        <w:rPr>
          <w:rFonts w:ascii="Times New Roman" w:hAnsi="Times New Roman" w:cs="Times New Roman"/>
        </w:rPr>
        <w:t xml:space="preserve">zo spotreby </w:t>
      </w:r>
      <w:r w:rsidRPr="000E1FE0">
        <w:rPr>
          <w:rFonts w:ascii="Times New Roman" w:hAnsi="Times New Roman" w:cs="Times New Roman"/>
        </w:rPr>
        <w:t xml:space="preserve">a budú ju v zásade vyberať a platiť do štátneho rozpočtu </w:t>
      </w:r>
      <w:r w:rsidR="009D0FFC" w:rsidRPr="009D0FFC">
        <w:rPr>
          <w:rFonts w:ascii="Times New Roman" w:hAnsi="Times New Roman" w:cs="Times New Roman"/>
        </w:rPr>
        <w:t>podnikateľsk</w:t>
      </w:r>
      <w:r w:rsidR="009D0FFC">
        <w:rPr>
          <w:rFonts w:ascii="Times New Roman" w:hAnsi="Times New Roman" w:cs="Times New Roman"/>
        </w:rPr>
        <w:t>é</w:t>
      </w:r>
      <w:r w:rsidR="009D0FFC" w:rsidRPr="009D0FFC">
        <w:rPr>
          <w:rFonts w:ascii="Times New Roman" w:hAnsi="Times New Roman" w:cs="Times New Roman"/>
        </w:rPr>
        <w:t xml:space="preserve"> subjekt</w:t>
      </w:r>
      <w:r w:rsidR="009D0FFC">
        <w:rPr>
          <w:rFonts w:ascii="Times New Roman" w:hAnsi="Times New Roman" w:cs="Times New Roman"/>
        </w:rPr>
        <w:t>y</w:t>
      </w:r>
      <w:r w:rsidR="00983AD0">
        <w:rPr>
          <w:rFonts w:ascii="Times New Roman" w:hAnsi="Times New Roman" w:cs="Times New Roman"/>
        </w:rPr>
        <w:t xml:space="preserve"> </w:t>
      </w:r>
      <w:r w:rsidR="00983AD0" w:rsidRPr="00983AD0">
        <w:rPr>
          <w:rFonts w:ascii="Times New Roman" w:hAnsi="Times New Roman" w:cs="Times New Roman"/>
        </w:rPr>
        <w:t>uskutoč</w:t>
      </w:r>
      <w:r w:rsidR="00983AD0">
        <w:rPr>
          <w:rFonts w:ascii="Times New Roman" w:hAnsi="Times New Roman" w:cs="Times New Roman"/>
        </w:rPr>
        <w:t xml:space="preserve">ňujúce </w:t>
      </w:r>
      <w:r w:rsidR="00983AD0" w:rsidRPr="00983AD0">
        <w:rPr>
          <w:rFonts w:ascii="Times New Roman" w:hAnsi="Times New Roman" w:cs="Times New Roman"/>
        </w:rPr>
        <w:t>prvé dodanie sladeného nealkoholického nápoja v tuzemsku</w:t>
      </w:r>
      <w:r w:rsidRPr="000E1FE0">
        <w:rPr>
          <w:rFonts w:ascii="Times New Roman" w:hAnsi="Times New Roman" w:cs="Times New Roman"/>
        </w:rPr>
        <w:t>, ktoré ju vyberú v</w:t>
      </w:r>
      <w:r w:rsidR="00983AD0">
        <w:rPr>
          <w:rFonts w:ascii="Times New Roman" w:hAnsi="Times New Roman" w:cs="Times New Roman"/>
        </w:rPr>
        <w:t xml:space="preserve"> cene </w:t>
      </w:r>
      <w:r w:rsidR="00983AD0" w:rsidRPr="00983AD0">
        <w:rPr>
          <w:rFonts w:ascii="Times New Roman" w:hAnsi="Times New Roman" w:cs="Times New Roman"/>
        </w:rPr>
        <w:t>sladeného nealkoholického nápoja</w:t>
      </w:r>
      <w:r w:rsidRPr="000E1FE0">
        <w:rPr>
          <w:rFonts w:ascii="Times New Roman" w:hAnsi="Times New Roman" w:cs="Times New Roman"/>
        </w:rPr>
        <w:t>.</w:t>
      </w:r>
      <w:r w:rsidR="008A71B0" w:rsidRPr="008A71B0">
        <w:t xml:space="preserve"> </w:t>
      </w:r>
      <w:r w:rsidR="008A71B0" w:rsidRPr="008A71B0">
        <w:rPr>
          <w:rFonts w:ascii="Times New Roman" w:hAnsi="Times New Roman" w:cs="Times New Roman"/>
        </w:rPr>
        <w:t xml:space="preserve">Navrhuje sa zdaňovať prvé dodanie sladeného nealkoholického nápoja v tuzemsku, nakoľko z možných alternatívnych riešení umožňuje tento systém najlepší možný spôsob zohľadnenia cash </w:t>
      </w:r>
      <w:proofErr w:type="spellStart"/>
      <w:r w:rsidR="008A71B0" w:rsidRPr="008A71B0">
        <w:rPr>
          <w:rFonts w:ascii="Times New Roman" w:hAnsi="Times New Roman" w:cs="Times New Roman"/>
        </w:rPr>
        <w:t>flow</w:t>
      </w:r>
      <w:proofErr w:type="spellEnd"/>
      <w:r w:rsidR="008A71B0" w:rsidRPr="008A71B0">
        <w:rPr>
          <w:rFonts w:ascii="Times New Roman" w:hAnsi="Times New Roman" w:cs="Times New Roman"/>
        </w:rPr>
        <w:t xml:space="preserve"> dotknutých </w:t>
      </w:r>
      <w:r w:rsidR="008F2B66">
        <w:rPr>
          <w:rFonts w:ascii="Times New Roman" w:hAnsi="Times New Roman" w:cs="Times New Roman"/>
        </w:rPr>
        <w:t>platiteľov dane</w:t>
      </w:r>
      <w:r w:rsidR="008A71B0" w:rsidRPr="008A71B0">
        <w:rPr>
          <w:rFonts w:ascii="Times New Roman" w:hAnsi="Times New Roman" w:cs="Times New Roman"/>
        </w:rPr>
        <w:t>.</w:t>
      </w:r>
      <w:r w:rsidR="00535737">
        <w:rPr>
          <w:rFonts w:ascii="Times New Roman" w:hAnsi="Times New Roman" w:cs="Times New Roman"/>
        </w:rPr>
        <w:t xml:space="preserve"> V prípade, že by zdanenie prvého dodania sladeného nealkoholického nápoja</w:t>
      </w:r>
      <w:r w:rsidR="008F2B66">
        <w:rPr>
          <w:rFonts w:ascii="Times New Roman" w:hAnsi="Times New Roman" w:cs="Times New Roman"/>
        </w:rPr>
        <w:t xml:space="preserve">, ktorý bol nadobudnutý zo zahraničia, bolo pre platiteľa dane </w:t>
      </w:r>
      <w:r w:rsidR="00535737">
        <w:rPr>
          <w:rFonts w:ascii="Times New Roman" w:hAnsi="Times New Roman" w:cs="Times New Roman"/>
        </w:rPr>
        <w:t>problematické, návrh zákona ustanovuje možnosť rozhodnúť</w:t>
      </w:r>
      <w:r w:rsidR="008F2B66">
        <w:rPr>
          <w:rFonts w:ascii="Times New Roman" w:hAnsi="Times New Roman" w:cs="Times New Roman"/>
        </w:rPr>
        <w:t xml:space="preserve"> sa, </w:t>
      </w:r>
      <w:r w:rsidR="008F2B66" w:rsidRPr="000D6849">
        <w:rPr>
          <w:rFonts w:ascii="Times New Roman" w:hAnsi="Times New Roman"/>
          <w:shd w:val="clear" w:color="auto" w:fill="FFFFFF"/>
        </w:rPr>
        <w:t>že bud</w:t>
      </w:r>
      <w:r w:rsidR="008F2B66">
        <w:rPr>
          <w:rFonts w:ascii="Times New Roman" w:hAnsi="Times New Roman"/>
          <w:shd w:val="clear" w:color="auto" w:fill="FFFFFF"/>
        </w:rPr>
        <w:t>e</w:t>
      </w:r>
      <w:r w:rsidR="008F2B66" w:rsidRPr="000D6849">
        <w:rPr>
          <w:rFonts w:ascii="Times New Roman" w:hAnsi="Times New Roman"/>
          <w:shd w:val="clear" w:color="auto" w:fill="FFFFFF"/>
        </w:rPr>
        <w:t xml:space="preserve"> uplatňovať vznik daňovej povinnosti dňom</w:t>
      </w:r>
      <w:r w:rsidR="008F2B66">
        <w:rPr>
          <w:rFonts w:ascii="Times New Roman" w:hAnsi="Times New Roman"/>
          <w:shd w:val="clear" w:color="auto" w:fill="FFFFFF"/>
        </w:rPr>
        <w:t xml:space="preserve"> uskutočnenia</w:t>
      </w:r>
      <w:r w:rsidR="008F2B66" w:rsidRPr="000D6849">
        <w:rPr>
          <w:rFonts w:ascii="Times New Roman" w:hAnsi="Times New Roman"/>
          <w:shd w:val="clear" w:color="auto" w:fill="FFFFFF"/>
        </w:rPr>
        <w:t xml:space="preserve"> nadobudnutia nápoja zo zahraničia</w:t>
      </w:r>
      <w:r w:rsidR="008F2B66">
        <w:rPr>
          <w:rFonts w:ascii="Times New Roman" w:hAnsi="Times New Roman"/>
          <w:shd w:val="clear" w:color="auto" w:fill="FFFFFF"/>
        </w:rPr>
        <w:t>.</w:t>
      </w:r>
      <w:r w:rsidR="00535737">
        <w:rPr>
          <w:rFonts w:ascii="Times New Roman" w:hAnsi="Times New Roman" w:cs="Times New Roman"/>
        </w:rPr>
        <w:t xml:space="preserve"> </w:t>
      </w:r>
    </w:p>
    <w:p w:rsidR="008A71B0" w:rsidRDefault="008A71B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 Návrh zákona</w:t>
      </w:r>
      <w:r w:rsidR="00A755E2">
        <w:rPr>
          <w:rFonts w:ascii="Times New Roman" w:hAnsi="Times New Roman" w:cs="Times New Roman"/>
        </w:rPr>
        <w:t>,</w:t>
      </w:r>
      <w:r w:rsidRPr="000E1FE0">
        <w:rPr>
          <w:rFonts w:ascii="Times New Roman" w:hAnsi="Times New Roman" w:cs="Times New Roman"/>
        </w:rPr>
        <w:t xml:space="preserve"> </w:t>
      </w:r>
      <w:r w:rsidR="008F2B66">
        <w:rPr>
          <w:rFonts w:ascii="Times New Roman" w:hAnsi="Times New Roman" w:cs="Times New Roman"/>
        </w:rPr>
        <w:t>okrem vymedzenia</w:t>
      </w:r>
      <w:r w:rsidR="00A755E2">
        <w:rPr>
          <w:rFonts w:ascii="Times New Roman" w:hAnsi="Times New Roman" w:cs="Times New Roman"/>
        </w:rPr>
        <w:t xml:space="preserve"> </w:t>
      </w:r>
      <w:r w:rsidR="008F2B66">
        <w:rPr>
          <w:rFonts w:ascii="Times New Roman" w:hAnsi="Times New Roman" w:cs="Times New Roman"/>
        </w:rPr>
        <w:t>pojmov</w:t>
      </w:r>
      <w:r w:rsidR="00A755E2">
        <w:rPr>
          <w:rFonts w:ascii="Times New Roman" w:hAnsi="Times New Roman" w:cs="Times New Roman"/>
        </w:rPr>
        <w:t>,</w:t>
      </w:r>
      <w:r w:rsidR="008F2B66">
        <w:rPr>
          <w:rFonts w:ascii="Times New Roman" w:hAnsi="Times New Roman" w:cs="Times New Roman"/>
        </w:rPr>
        <w:t xml:space="preserve"> ustanovuje</w:t>
      </w:r>
      <w:r w:rsidRPr="000E1FE0">
        <w:rPr>
          <w:rFonts w:ascii="Times New Roman" w:hAnsi="Times New Roman" w:cs="Times New Roman"/>
        </w:rPr>
        <w:t xml:space="preserve"> základné náležitosti obdobne ako iné zákony upravujúce nepriame dane</w:t>
      </w:r>
      <w:r w:rsidR="00535737">
        <w:rPr>
          <w:rFonts w:ascii="Times New Roman" w:hAnsi="Times New Roman" w:cs="Times New Roman"/>
        </w:rPr>
        <w:t xml:space="preserve">, </w:t>
      </w:r>
      <w:r w:rsidR="00A755E2">
        <w:rPr>
          <w:rFonts w:ascii="Times New Roman" w:hAnsi="Times New Roman" w:cs="Times New Roman"/>
        </w:rPr>
        <w:t xml:space="preserve">ako </w:t>
      </w:r>
      <w:r w:rsidR="00535737">
        <w:rPr>
          <w:rFonts w:ascii="Times New Roman" w:hAnsi="Times New Roman" w:cs="Times New Roman"/>
        </w:rPr>
        <w:t xml:space="preserve">napríklad </w:t>
      </w:r>
      <w:r w:rsidR="009A70D3">
        <w:rPr>
          <w:rFonts w:ascii="Times New Roman" w:hAnsi="Times New Roman" w:cs="Times New Roman"/>
        </w:rPr>
        <w:t>predmet dane, platiteľ</w:t>
      </w:r>
      <w:r w:rsidRPr="000E1FE0">
        <w:rPr>
          <w:rFonts w:ascii="Times New Roman" w:hAnsi="Times New Roman" w:cs="Times New Roman"/>
        </w:rPr>
        <w:t xml:space="preserve"> dane, základ dane, sadzby</w:t>
      </w:r>
      <w:r w:rsidR="00535737">
        <w:rPr>
          <w:rFonts w:ascii="Times New Roman" w:hAnsi="Times New Roman" w:cs="Times New Roman"/>
        </w:rPr>
        <w:t xml:space="preserve"> dane, vznik daňovej povinnosti</w:t>
      </w:r>
      <w:r w:rsidR="009A70D3">
        <w:rPr>
          <w:rFonts w:ascii="Times New Roman" w:hAnsi="Times New Roman" w:cs="Times New Roman"/>
        </w:rPr>
        <w:t>, zdaňovacie obdobie, daňové priznanie</w:t>
      </w:r>
      <w:r w:rsidR="00535737">
        <w:rPr>
          <w:rFonts w:ascii="Times New Roman" w:hAnsi="Times New Roman" w:cs="Times New Roman"/>
        </w:rPr>
        <w:t xml:space="preserve"> alebo vrátenie dane.</w:t>
      </w:r>
    </w:p>
    <w:p w:rsidR="00F83EE5" w:rsidRDefault="00F83EE5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F83EE5" w:rsidRPr="000E1FE0" w:rsidRDefault="00F83EE5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F83EE5">
        <w:rPr>
          <w:rFonts w:ascii="Times New Roman" w:hAnsi="Times New Roman" w:cs="Times New Roman"/>
        </w:rPr>
        <w:t>V súv</w:t>
      </w:r>
      <w:r>
        <w:rPr>
          <w:rFonts w:ascii="Times New Roman" w:hAnsi="Times New Roman" w:cs="Times New Roman"/>
        </w:rPr>
        <w:t>islosti s navrhovaným článkom I</w:t>
      </w:r>
      <w:r w:rsidRPr="00F83EE5">
        <w:rPr>
          <w:rFonts w:ascii="Times New Roman" w:hAnsi="Times New Roman" w:cs="Times New Roman"/>
        </w:rPr>
        <w:t xml:space="preserve"> sa v čl. II </w:t>
      </w:r>
      <w:r w:rsidR="00FF2D1A">
        <w:rPr>
          <w:rFonts w:ascii="Times New Roman" w:hAnsi="Times New Roman" w:cs="Times New Roman"/>
        </w:rPr>
        <w:t xml:space="preserve">dopĺňa </w:t>
      </w:r>
      <w:r w:rsidR="00A6173D" w:rsidRPr="00A6173D">
        <w:rPr>
          <w:rFonts w:ascii="Times New Roman" w:hAnsi="Times New Roman" w:cs="Times New Roman"/>
        </w:rPr>
        <w:t>zákon Národnej rady Slovenskej republiky č. 152/1995 Z. z. o</w:t>
      </w:r>
      <w:r w:rsidR="00A6173D">
        <w:rPr>
          <w:rFonts w:ascii="Times New Roman" w:hAnsi="Times New Roman" w:cs="Times New Roman"/>
        </w:rPr>
        <w:t> </w:t>
      </w:r>
      <w:r w:rsidR="00A6173D" w:rsidRPr="00A6173D">
        <w:rPr>
          <w:rFonts w:ascii="Times New Roman" w:hAnsi="Times New Roman" w:cs="Times New Roman"/>
        </w:rPr>
        <w:t>potravinách</w:t>
      </w:r>
      <w:r w:rsidR="00A6173D">
        <w:rPr>
          <w:rFonts w:ascii="Times New Roman" w:hAnsi="Times New Roman" w:cs="Times New Roman"/>
        </w:rPr>
        <w:t xml:space="preserve"> </w:t>
      </w:r>
      <w:r w:rsidR="00A6173D" w:rsidRPr="00A6173D">
        <w:rPr>
          <w:rFonts w:ascii="Times New Roman" w:hAnsi="Times New Roman" w:cs="Times New Roman"/>
        </w:rPr>
        <w:t xml:space="preserve">v znení neskorších predpisov </w:t>
      </w:r>
      <w:r w:rsidR="00A6173D">
        <w:rPr>
          <w:rFonts w:ascii="Times New Roman" w:hAnsi="Times New Roman" w:cs="Times New Roman"/>
        </w:rPr>
        <w:t>a v čl. III sa</w:t>
      </w:r>
      <w:r w:rsidR="00A6173D" w:rsidRPr="00A6173D">
        <w:rPr>
          <w:rFonts w:ascii="Times New Roman" w:hAnsi="Times New Roman" w:cs="Times New Roman"/>
        </w:rPr>
        <w:t xml:space="preserve"> </w:t>
      </w:r>
      <w:r w:rsidRPr="00F83EE5">
        <w:rPr>
          <w:rFonts w:ascii="Times New Roman" w:hAnsi="Times New Roman" w:cs="Times New Roman"/>
        </w:rPr>
        <w:t>upravuje Daňový poriadok, nakoľko na správu tejto dane sa použije Daňový poriadok.</w:t>
      </w:r>
    </w:p>
    <w:p w:rsidR="000E1FE0" w:rsidRP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0E1FE0" w:rsidRP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>Vplyv návrhu zákona na rozpočet verejnej správy, na podnikateľské prostredie, na sociálne prostredie, vplyv na životné prostredie, vplyv na informatizáciu spoločnosti a na služby verejnej správy pre občana sú uvedené v doložke vybraných vplyvov.</w:t>
      </w:r>
    </w:p>
    <w:p w:rsidR="000E1FE0" w:rsidRP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0E1FE0" w:rsidRPr="000E1FE0" w:rsidRDefault="000E1FE0" w:rsidP="000E1FE0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Predkladaný návrh zákona bude mať vplyv na </w:t>
      </w:r>
      <w:r w:rsidR="00221EC8" w:rsidRPr="00221EC8">
        <w:rPr>
          <w:rFonts w:ascii="Times New Roman" w:hAnsi="Times New Roman" w:cs="Times New Roman"/>
        </w:rPr>
        <w:t xml:space="preserve">podnikateľské </w:t>
      </w:r>
      <w:r w:rsidRPr="000E1FE0">
        <w:rPr>
          <w:rFonts w:ascii="Times New Roman" w:hAnsi="Times New Roman" w:cs="Times New Roman"/>
        </w:rPr>
        <w:t>subjekt</w:t>
      </w:r>
      <w:r w:rsidR="00221EC8">
        <w:rPr>
          <w:rFonts w:ascii="Times New Roman" w:hAnsi="Times New Roman" w:cs="Times New Roman"/>
        </w:rPr>
        <w:t xml:space="preserve">y, ktoré obchodujú so </w:t>
      </w:r>
      <w:r w:rsidR="00221EC8" w:rsidRPr="00221EC8">
        <w:rPr>
          <w:rFonts w:ascii="Times New Roman" w:hAnsi="Times New Roman" w:cs="Times New Roman"/>
        </w:rPr>
        <w:t>sladený</w:t>
      </w:r>
      <w:r w:rsidR="00221EC8">
        <w:rPr>
          <w:rFonts w:ascii="Times New Roman" w:hAnsi="Times New Roman" w:cs="Times New Roman"/>
        </w:rPr>
        <w:t xml:space="preserve">mi </w:t>
      </w:r>
      <w:r w:rsidR="00221EC8" w:rsidRPr="00221EC8">
        <w:rPr>
          <w:rFonts w:ascii="Times New Roman" w:hAnsi="Times New Roman" w:cs="Times New Roman"/>
        </w:rPr>
        <w:t>nealkoholický</w:t>
      </w:r>
      <w:r w:rsidR="00221EC8">
        <w:rPr>
          <w:rFonts w:ascii="Times New Roman" w:hAnsi="Times New Roman" w:cs="Times New Roman"/>
        </w:rPr>
        <w:t>mi</w:t>
      </w:r>
      <w:r w:rsidR="00221EC8" w:rsidRPr="00221EC8">
        <w:rPr>
          <w:rFonts w:ascii="Times New Roman" w:hAnsi="Times New Roman" w:cs="Times New Roman"/>
        </w:rPr>
        <w:t xml:space="preserve"> nápoj</w:t>
      </w:r>
      <w:r w:rsidR="00221EC8">
        <w:rPr>
          <w:rFonts w:ascii="Times New Roman" w:hAnsi="Times New Roman" w:cs="Times New Roman"/>
        </w:rPr>
        <w:t xml:space="preserve">mi </w:t>
      </w:r>
      <w:r w:rsidR="00221EC8" w:rsidRPr="00221EC8">
        <w:rPr>
          <w:rFonts w:ascii="Times New Roman" w:hAnsi="Times New Roman" w:cs="Times New Roman"/>
        </w:rPr>
        <w:t>v</w:t>
      </w:r>
      <w:r w:rsidR="00221EC8">
        <w:rPr>
          <w:rFonts w:ascii="Times New Roman" w:hAnsi="Times New Roman" w:cs="Times New Roman"/>
        </w:rPr>
        <w:t xml:space="preserve"> tuzemsku</w:t>
      </w:r>
      <w:r w:rsidRPr="000E1FE0">
        <w:rPr>
          <w:rFonts w:ascii="Times New Roman" w:hAnsi="Times New Roman" w:cs="Times New Roman"/>
        </w:rPr>
        <w:t>.</w:t>
      </w:r>
    </w:p>
    <w:p w:rsidR="001C6E00" w:rsidRDefault="001C6E00" w:rsidP="000E1FE0">
      <w:pPr>
        <w:pStyle w:val="Zkladntext0"/>
        <w:ind w:firstLine="567"/>
        <w:jc w:val="both"/>
        <w:rPr>
          <w:rStyle w:val="Zstupntext"/>
          <w:color w:val="000000"/>
        </w:rPr>
      </w:pPr>
    </w:p>
    <w:p w:rsidR="00983AD0" w:rsidRDefault="00F670FD" w:rsidP="000E1FE0">
      <w:pPr>
        <w:pStyle w:val="Zkladntext0"/>
        <w:ind w:firstLine="567"/>
        <w:jc w:val="both"/>
        <w:rPr>
          <w:rStyle w:val="Zstupntext"/>
          <w:color w:val="000000"/>
        </w:rPr>
      </w:pPr>
      <w:r w:rsidRPr="00F670FD">
        <w:rPr>
          <w:rStyle w:val="Zstupntext"/>
          <w:color w:val="000000"/>
        </w:rPr>
        <w:t xml:space="preserve">Návrh zákona podlieha notifikačnému procesu podľa smernice Európskeho parlamentu </w:t>
      </w:r>
      <w:r w:rsidRPr="00F670FD">
        <w:rPr>
          <w:rStyle w:val="Zstupntext"/>
          <w:color w:val="000000"/>
        </w:rPr>
        <w:lastRenderedPageBreak/>
        <w:t>a</w:t>
      </w:r>
      <w:r w:rsidR="0026648B">
        <w:rPr>
          <w:rStyle w:val="Zstupntext"/>
          <w:color w:val="000000"/>
        </w:rPr>
        <w:t> </w:t>
      </w:r>
      <w:r w:rsidRPr="00F670FD">
        <w:rPr>
          <w:rStyle w:val="Zstupntext"/>
          <w:color w:val="000000"/>
        </w:rPr>
        <w:t>Rady</w:t>
      </w:r>
      <w:r w:rsidR="0026648B">
        <w:rPr>
          <w:rStyle w:val="Zstupntext"/>
          <w:color w:val="000000"/>
        </w:rPr>
        <w:t xml:space="preserve"> </w:t>
      </w:r>
      <w:r w:rsidRPr="00F670FD">
        <w:rPr>
          <w:rStyle w:val="Zstupntext"/>
          <w:color w:val="000000"/>
        </w:rPr>
        <w:t>(EÚ) 2015/1535 z 9. septembra 2015, ktorou sa stanovuje postup pri poskytovaní informácií v oblasti technických predpisov a pravidiel vzťahujúcich sa na služby informačnej spoločnosti (kodifikované znenie) (Ú. v. EÚ L 241, 17.9.2015).</w:t>
      </w:r>
    </w:p>
    <w:p w:rsidR="00F670FD" w:rsidRDefault="00F670FD" w:rsidP="00F670FD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F670FD" w:rsidRPr="000E1FE0" w:rsidRDefault="00F670FD" w:rsidP="00F670FD">
      <w:pPr>
        <w:pStyle w:val="Zkladntext0"/>
        <w:ind w:firstLine="567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>Predkladaný návrh zákona je v súlade s Ústavou Slovenskej republiky, ústavnými zákonmi, nálezmi Ústavného súdu Slovenskej republiky a inými právnymi predpismi, medzinárodnými zmluvami a dokumentmi, ktorými je Slovenská republika viazaná, ako aj v</w:t>
      </w:r>
      <w:r>
        <w:rPr>
          <w:rFonts w:ascii="Times New Roman" w:hAnsi="Times New Roman" w:cs="Times New Roman"/>
        </w:rPr>
        <w:t> </w:t>
      </w:r>
      <w:r w:rsidRPr="000E1FE0">
        <w:rPr>
          <w:rFonts w:ascii="Times New Roman" w:hAnsi="Times New Roman" w:cs="Times New Roman"/>
        </w:rPr>
        <w:t>súlade</w:t>
      </w:r>
      <w:r>
        <w:rPr>
          <w:rFonts w:ascii="Times New Roman" w:hAnsi="Times New Roman" w:cs="Times New Roman"/>
        </w:rPr>
        <w:t xml:space="preserve"> </w:t>
      </w:r>
      <w:r w:rsidRPr="000E1FE0">
        <w:rPr>
          <w:rFonts w:ascii="Times New Roman" w:hAnsi="Times New Roman" w:cs="Times New Roman"/>
        </w:rPr>
        <w:t>s právom Európskej únie.</w:t>
      </w:r>
    </w:p>
    <w:p w:rsidR="00983AD0" w:rsidRDefault="00983AD0" w:rsidP="000E1FE0">
      <w:pPr>
        <w:pStyle w:val="Zkladntext0"/>
        <w:ind w:firstLine="567"/>
        <w:jc w:val="both"/>
        <w:rPr>
          <w:rStyle w:val="Zstupntext"/>
          <w:color w:val="000000"/>
        </w:rPr>
      </w:pPr>
    </w:p>
    <w:p w:rsidR="002824FB" w:rsidRPr="001D19B0" w:rsidRDefault="00CA01A7" w:rsidP="001D19B0">
      <w:pPr>
        <w:autoSpaceDE w:val="0"/>
        <w:autoSpaceDN w:val="0"/>
        <w:adjustRightInd w:val="0"/>
        <w:ind w:firstLine="567"/>
        <w:jc w:val="both"/>
        <w:rPr>
          <w:color w:val="000000"/>
          <w:lang w:val="nl-BE"/>
        </w:rPr>
      </w:pPr>
      <w:r w:rsidRPr="00CA01A7">
        <w:rPr>
          <w:color w:val="000000"/>
        </w:rPr>
        <w:t>Účinnosť zákona sa navrhuje od 1. januára 202</w:t>
      </w:r>
      <w:r w:rsidR="00983AD0">
        <w:rPr>
          <w:color w:val="000000"/>
        </w:rPr>
        <w:t>5.</w:t>
      </w:r>
      <w:r w:rsidRPr="00CA01A7">
        <w:rPr>
          <w:color w:val="000000"/>
        </w:rPr>
        <w:t xml:space="preserve"> </w:t>
      </w:r>
    </w:p>
    <w:sectPr w:rsidR="002824FB" w:rsidRPr="001D1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  <w:sig w:usb0="00000007" w:usb1="00000000" w:usb2="00000000" w:usb3="00000000" w:csb0="00000003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DE2882A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color w:val="auto"/>
        <w:sz w:val="22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388F1604"/>
    <w:multiLevelType w:val="hybridMultilevel"/>
    <w:tmpl w:val="8160D0CC"/>
    <w:lvl w:ilvl="0" w:tplc="EC285C2C">
      <w:numFmt w:val="bullet"/>
      <w:lvlText w:val="–"/>
      <w:lvlJc w:val="left"/>
      <w:pPr>
        <w:ind w:left="3763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2" w15:restartNumberingAfterBreak="0">
    <w:nsid w:val="3D26213A"/>
    <w:multiLevelType w:val="hybridMultilevel"/>
    <w:tmpl w:val="BE14BFD4"/>
    <w:lvl w:ilvl="0" w:tplc="3BFA3EE2"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445C0"/>
    <w:multiLevelType w:val="hybridMultilevel"/>
    <w:tmpl w:val="5B427F3A"/>
    <w:lvl w:ilvl="0" w:tplc="9078EEF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B042D"/>
    <w:multiLevelType w:val="hybridMultilevel"/>
    <w:tmpl w:val="4C501246"/>
    <w:lvl w:ilvl="0" w:tplc="267E25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C24B4"/>
    <w:multiLevelType w:val="hybridMultilevel"/>
    <w:tmpl w:val="3162F5C2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7080D"/>
    <w:multiLevelType w:val="hybridMultilevel"/>
    <w:tmpl w:val="2DAA3168"/>
    <w:lvl w:ilvl="0" w:tplc="ED70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ABA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6C1F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F022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14E6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C0A2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3807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FE0D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78"/>
    <w:rsid w:val="000276A1"/>
    <w:rsid w:val="00040A99"/>
    <w:rsid w:val="000836DC"/>
    <w:rsid w:val="0008546A"/>
    <w:rsid w:val="000B28A8"/>
    <w:rsid w:val="000B75DA"/>
    <w:rsid w:val="000E1FE0"/>
    <w:rsid w:val="000E5DCC"/>
    <w:rsid w:val="000F1B27"/>
    <w:rsid w:val="00113413"/>
    <w:rsid w:val="0017125E"/>
    <w:rsid w:val="001B0AFE"/>
    <w:rsid w:val="001B231F"/>
    <w:rsid w:val="001C02F1"/>
    <w:rsid w:val="001C6E00"/>
    <w:rsid w:val="001D19B0"/>
    <w:rsid w:val="00221EC8"/>
    <w:rsid w:val="00222E2A"/>
    <w:rsid w:val="00243E51"/>
    <w:rsid w:val="00256656"/>
    <w:rsid w:val="00261F31"/>
    <w:rsid w:val="0026648B"/>
    <w:rsid w:val="00277CBB"/>
    <w:rsid w:val="002824FB"/>
    <w:rsid w:val="0029263A"/>
    <w:rsid w:val="002A2D8A"/>
    <w:rsid w:val="002B1207"/>
    <w:rsid w:val="002B7E76"/>
    <w:rsid w:val="002D094C"/>
    <w:rsid w:val="002F142D"/>
    <w:rsid w:val="002F6F28"/>
    <w:rsid w:val="00336195"/>
    <w:rsid w:val="003D369A"/>
    <w:rsid w:val="003D61FB"/>
    <w:rsid w:val="003D720B"/>
    <w:rsid w:val="003E2ED4"/>
    <w:rsid w:val="003E6073"/>
    <w:rsid w:val="00402CF6"/>
    <w:rsid w:val="004050EC"/>
    <w:rsid w:val="00412B8D"/>
    <w:rsid w:val="0041536D"/>
    <w:rsid w:val="00423E3F"/>
    <w:rsid w:val="0043084E"/>
    <w:rsid w:val="00433750"/>
    <w:rsid w:val="0044533D"/>
    <w:rsid w:val="00455C32"/>
    <w:rsid w:val="00480CC1"/>
    <w:rsid w:val="004F1B59"/>
    <w:rsid w:val="004F4C20"/>
    <w:rsid w:val="004F6B23"/>
    <w:rsid w:val="0050587A"/>
    <w:rsid w:val="00535737"/>
    <w:rsid w:val="00541A18"/>
    <w:rsid w:val="0054662B"/>
    <w:rsid w:val="0056189C"/>
    <w:rsid w:val="00575278"/>
    <w:rsid w:val="00591A6A"/>
    <w:rsid w:val="005938ED"/>
    <w:rsid w:val="005C259E"/>
    <w:rsid w:val="005F42CD"/>
    <w:rsid w:val="00603C7E"/>
    <w:rsid w:val="00647BB9"/>
    <w:rsid w:val="0066487E"/>
    <w:rsid w:val="00665532"/>
    <w:rsid w:val="00677393"/>
    <w:rsid w:val="006954A2"/>
    <w:rsid w:val="006A27EA"/>
    <w:rsid w:val="006C09AC"/>
    <w:rsid w:val="006C5421"/>
    <w:rsid w:val="006C756C"/>
    <w:rsid w:val="006D77FB"/>
    <w:rsid w:val="006E25CA"/>
    <w:rsid w:val="00707BC2"/>
    <w:rsid w:val="00747C74"/>
    <w:rsid w:val="0076638E"/>
    <w:rsid w:val="00777F1C"/>
    <w:rsid w:val="007909E7"/>
    <w:rsid w:val="0079665D"/>
    <w:rsid w:val="007B726D"/>
    <w:rsid w:val="007C0D19"/>
    <w:rsid w:val="007C26A7"/>
    <w:rsid w:val="007F3753"/>
    <w:rsid w:val="008215A5"/>
    <w:rsid w:val="008300A4"/>
    <w:rsid w:val="00891BF2"/>
    <w:rsid w:val="008A292D"/>
    <w:rsid w:val="008A71B0"/>
    <w:rsid w:val="008B029A"/>
    <w:rsid w:val="008B621F"/>
    <w:rsid w:val="008C2134"/>
    <w:rsid w:val="008F2B66"/>
    <w:rsid w:val="008F3892"/>
    <w:rsid w:val="00922451"/>
    <w:rsid w:val="00947246"/>
    <w:rsid w:val="009509F4"/>
    <w:rsid w:val="00966778"/>
    <w:rsid w:val="00983AD0"/>
    <w:rsid w:val="009A70D3"/>
    <w:rsid w:val="009D0FFC"/>
    <w:rsid w:val="009E065B"/>
    <w:rsid w:val="009F6D6B"/>
    <w:rsid w:val="00A422CF"/>
    <w:rsid w:val="00A6173D"/>
    <w:rsid w:val="00A638D0"/>
    <w:rsid w:val="00A755E2"/>
    <w:rsid w:val="00AE11B0"/>
    <w:rsid w:val="00AE7FC9"/>
    <w:rsid w:val="00B065C0"/>
    <w:rsid w:val="00B840E0"/>
    <w:rsid w:val="00BC2094"/>
    <w:rsid w:val="00BC43C8"/>
    <w:rsid w:val="00BF517A"/>
    <w:rsid w:val="00C17E76"/>
    <w:rsid w:val="00C51444"/>
    <w:rsid w:val="00C5661B"/>
    <w:rsid w:val="00C82073"/>
    <w:rsid w:val="00C922C8"/>
    <w:rsid w:val="00CA01A7"/>
    <w:rsid w:val="00CD3C94"/>
    <w:rsid w:val="00CE1188"/>
    <w:rsid w:val="00CE28FC"/>
    <w:rsid w:val="00D26625"/>
    <w:rsid w:val="00D632CD"/>
    <w:rsid w:val="00D74511"/>
    <w:rsid w:val="00D9755D"/>
    <w:rsid w:val="00DC015C"/>
    <w:rsid w:val="00E03D8F"/>
    <w:rsid w:val="00E06B32"/>
    <w:rsid w:val="00E3490C"/>
    <w:rsid w:val="00E63E72"/>
    <w:rsid w:val="00E74B1F"/>
    <w:rsid w:val="00EB3F7D"/>
    <w:rsid w:val="00EB647C"/>
    <w:rsid w:val="00EE0DC7"/>
    <w:rsid w:val="00F002DB"/>
    <w:rsid w:val="00F119E6"/>
    <w:rsid w:val="00F11B95"/>
    <w:rsid w:val="00F42E05"/>
    <w:rsid w:val="00F47926"/>
    <w:rsid w:val="00F670FD"/>
    <w:rsid w:val="00F74A55"/>
    <w:rsid w:val="00F8127B"/>
    <w:rsid w:val="00F83EE5"/>
    <w:rsid w:val="00F94FF7"/>
    <w:rsid w:val="00FF2D1A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15AAD"/>
  <w14:defaultImageDpi w14:val="0"/>
  <w15:docId w15:val="{96E06A52-057B-4868-83F5-E6731C3D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6954A2"/>
    <w:pPr>
      <w:numPr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0"/>
    </w:pPr>
    <w:rPr>
      <w:kern w:val="28"/>
      <w:sz w:val="22"/>
      <w:szCs w:val="22"/>
      <w:lang w:val="nl-BE"/>
    </w:rPr>
  </w:style>
  <w:style w:type="paragraph" w:styleId="Nadpis2">
    <w:name w:val="heading 2"/>
    <w:basedOn w:val="Normlny"/>
    <w:next w:val="Normlny"/>
    <w:link w:val="Nadpis2Char"/>
    <w:uiPriority w:val="9"/>
    <w:qFormat/>
    <w:rsid w:val="006954A2"/>
    <w:pPr>
      <w:numPr>
        <w:ilvl w:val="1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1"/>
    </w:pPr>
    <w:rPr>
      <w:sz w:val="22"/>
      <w:szCs w:val="22"/>
      <w:lang w:val="nl-BE"/>
    </w:rPr>
  </w:style>
  <w:style w:type="paragraph" w:styleId="Nadpis3">
    <w:name w:val="heading 3"/>
    <w:basedOn w:val="Normlny"/>
    <w:next w:val="Normlny"/>
    <w:link w:val="Nadpis3Char"/>
    <w:uiPriority w:val="9"/>
    <w:qFormat/>
    <w:rsid w:val="006954A2"/>
    <w:pPr>
      <w:numPr>
        <w:ilvl w:val="2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2"/>
    </w:pPr>
    <w:rPr>
      <w:sz w:val="22"/>
      <w:szCs w:val="22"/>
      <w:lang w:val="nl-BE"/>
    </w:rPr>
  </w:style>
  <w:style w:type="paragraph" w:styleId="Nadpis4">
    <w:name w:val="heading 4"/>
    <w:basedOn w:val="Normlny"/>
    <w:next w:val="Normlny"/>
    <w:link w:val="Nadpis4Char"/>
    <w:uiPriority w:val="9"/>
    <w:qFormat/>
    <w:rsid w:val="006954A2"/>
    <w:pPr>
      <w:numPr>
        <w:ilvl w:val="3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3"/>
    </w:pPr>
    <w:rPr>
      <w:sz w:val="22"/>
      <w:szCs w:val="22"/>
      <w:lang w:val="nl-BE"/>
    </w:rPr>
  </w:style>
  <w:style w:type="paragraph" w:styleId="Nadpis5">
    <w:name w:val="heading 5"/>
    <w:basedOn w:val="Normlny"/>
    <w:next w:val="Normlny"/>
    <w:link w:val="Nadpis5Char"/>
    <w:uiPriority w:val="9"/>
    <w:qFormat/>
    <w:rsid w:val="006954A2"/>
    <w:pPr>
      <w:numPr>
        <w:ilvl w:val="4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4"/>
    </w:pPr>
    <w:rPr>
      <w:sz w:val="22"/>
      <w:szCs w:val="22"/>
      <w:lang w:val="nl-BE"/>
    </w:rPr>
  </w:style>
  <w:style w:type="paragraph" w:styleId="Nadpis6">
    <w:name w:val="heading 6"/>
    <w:basedOn w:val="Normlny"/>
    <w:next w:val="Normlny"/>
    <w:link w:val="Nadpis6Char"/>
    <w:uiPriority w:val="9"/>
    <w:qFormat/>
    <w:rsid w:val="006954A2"/>
    <w:pPr>
      <w:numPr>
        <w:ilvl w:val="5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5"/>
    </w:pPr>
    <w:rPr>
      <w:sz w:val="22"/>
      <w:szCs w:val="22"/>
      <w:lang w:val="nl-BE"/>
    </w:rPr>
  </w:style>
  <w:style w:type="paragraph" w:styleId="Nadpis7">
    <w:name w:val="heading 7"/>
    <w:basedOn w:val="Normlny"/>
    <w:next w:val="Normlny"/>
    <w:link w:val="Nadpis7Char"/>
    <w:uiPriority w:val="9"/>
    <w:qFormat/>
    <w:rsid w:val="006954A2"/>
    <w:pPr>
      <w:numPr>
        <w:ilvl w:val="6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6"/>
    </w:pPr>
    <w:rPr>
      <w:sz w:val="22"/>
      <w:szCs w:val="22"/>
      <w:lang w:val="nl-BE"/>
    </w:rPr>
  </w:style>
  <w:style w:type="paragraph" w:styleId="Nadpis8">
    <w:name w:val="heading 8"/>
    <w:basedOn w:val="Normlny"/>
    <w:next w:val="Normlny"/>
    <w:link w:val="Nadpis8Char"/>
    <w:uiPriority w:val="9"/>
    <w:qFormat/>
    <w:rsid w:val="006954A2"/>
    <w:pPr>
      <w:numPr>
        <w:ilvl w:val="7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7"/>
    </w:pPr>
    <w:rPr>
      <w:sz w:val="22"/>
      <w:szCs w:val="22"/>
      <w:lang w:val="nl-BE"/>
    </w:rPr>
  </w:style>
  <w:style w:type="paragraph" w:styleId="Nadpis9">
    <w:name w:val="heading 9"/>
    <w:basedOn w:val="Normlny"/>
    <w:next w:val="Normlny"/>
    <w:link w:val="Nadpis9Char"/>
    <w:uiPriority w:val="9"/>
    <w:qFormat/>
    <w:rsid w:val="006954A2"/>
    <w:pPr>
      <w:numPr>
        <w:ilvl w:val="8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8"/>
    </w:pPr>
    <w:rPr>
      <w:sz w:val="22"/>
      <w:szCs w:val="22"/>
      <w:lang w:val="nl-B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954A2"/>
    <w:rPr>
      <w:rFonts w:cs="Times New Roman"/>
      <w:kern w:val="28"/>
      <w:lang w:val="nl-BE" w:eastAsia="x-none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6954A2"/>
    <w:rPr>
      <w:rFonts w:cs="Times New Roman"/>
      <w:lang w:val="nl-BE" w:eastAsia="x-none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6954A2"/>
    <w:rPr>
      <w:rFonts w:cs="Times New Roman"/>
      <w:lang w:val="nl-BE" w:eastAsia="x-none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6954A2"/>
    <w:rPr>
      <w:rFonts w:cs="Times New Roman"/>
      <w:lang w:val="nl-BE" w:eastAsia="x-none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6954A2"/>
    <w:rPr>
      <w:rFonts w:cs="Times New Roman"/>
      <w:lang w:val="nl-BE" w:eastAsia="x-none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6954A2"/>
    <w:rPr>
      <w:rFonts w:cs="Times New Roman"/>
      <w:lang w:val="nl-BE" w:eastAsia="x-none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6954A2"/>
    <w:rPr>
      <w:rFonts w:cs="Times New Roman"/>
      <w:lang w:val="nl-BE" w:eastAsia="x-none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6954A2"/>
    <w:rPr>
      <w:rFonts w:cs="Times New Roman"/>
      <w:lang w:val="nl-BE" w:eastAsia="x-none"/>
    </w:rPr>
  </w:style>
  <w:style w:type="character" w:customStyle="1" w:styleId="Nadpis9Char">
    <w:name w:val="Nadpis 9 Char"/>
    <w:basedOn w:val="Predvolenpsmoodseku"/>
    <w:link w:val="Nadpis9"/>
    <w:uiPriority w:val="9"/>
    <w:locked/>
    <w:rsid w:val="006954A2"/>
    <w:rPr>
      <w:rFonts w:cs="Times New Roman"/>
      <w:lang w:val="nl-BE" w:eastAsia="x-none"/>
    </w:rPr>
  </w:style>
  <w:style w:type="character" w:styleId="Zstupntext">
    <w:name w:val="Placeholder Text"/>
    <w:basedOn w:val="Predvolenpsmoodseku"/>
    <w:uiPriority w:val="99"/>
    <w:semiHidden/>
    <w:rsid w:val="00BC2094"/>
    <w:rPr>
      <w:rFonts w:ascii="Times New Roman" w:hAnsi="Times New Roman" w:cs="Times New Roman"/>
      <w:color w:val="808080"/>
    </w:rPr>
  </w:style>
  <w:style w:type="paragraph" w:styleId="Zkladntext2">
    <w:name w:val="Body Text 2"/>
    <w:basedOn w:val="Normlny"/>
    <w:link w:val="Zkladntext2Char"/>
    <w:uiPriority w:val="99"/>
    <w:rsid w:val="00BC2094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BC2094"/>
    <w:rPr>
      <w:rFonts w:cs="Times New Roman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BC209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C2094"/>
    <w:rPr>
      <w:rFonts w:cs="Times New Roman"/>
      <w:sz w:val="24"/>
      <w:szCs w:val="24"/>
    </w:rPr>
  </w:style>
  <w:style w:type="paragraph" w:customStyle="1" w:styleId="CM19">
    <w:name w:val="CM1+9"/>
    <w:basedOn w:val="Normlny"/>
    <w:next w:val="Normlny"/>
    <w:uiPriority w:val="99"/>
    <w:rsid w:val="0044533D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5661B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5661B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5661B"/>
    <w:rPr>
      <w:rFonts w:cs="Times New Roman"/>
      <w:color w:val="auto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67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966778"/>
    <w:rPr>
      <w:rFonts w:ascii="Tahoma" w:hAnsi="Tahoma" w:cs="Tahoma"/>
      <w:sz w:val="16"/>
      <w:szCs w:val="16"/>
    </w:rPr>
  </w:style>
  <w:style w:type="paragraph" w:customStyle="1" w:styleId="Zkladntext0">
    <w:name w:val="Základní text"/>
    <w:aliases w:val="Základný text Char Char"/>
    <w:rsid w:val="008B621F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AE7FC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riadkovania">
    <w:name w:val="No Spacing"/>
    <w:uiPriority w:val="1"/>
    <w:qFormat/>
    <w:rsid w:val="00F11B95"/>
    <w:pPr>
      <w:spacing w:after="0" w:line="240" w:lineRule="auto"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6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WKX3UHSAJ2R6-2-1300490</_dlc_DocId>
    <_dlc_DocIdUrl xmlns="e60a29af-d413-48d4-bd90-fe9d2a897e4b">
      <Url>https://ovdmasv601/sites/DMS/_layouts/15/DocIdRedir.aspx?ID=WKX3UHSAJ2R6-2-1300490</Url>
      <Description>WKX3UHSAJ2R6-2-1300490</Description>
    </_dlc_DocIdUrl>
  </documentManagement>
</p:properties>
</file>

<file path=customXml/itemProps1.xml><?xml version="1.0" encoding="utf-8"?>
<ds:datastoreItem xmlns:ds="http://schemas.openxmlformats.org/officeDocument/2006/customXml" ds:itemID="{2482275A-EB82-4797-9D86-716491B22B5F}"/>
</file>

<file path=customXml/itemProps2.xml><?xml version="1.0" encoding="utf-8"?>
<ds:datastoreItem xmlns:ds="http://schemas.openxmlformats.org/officeDocument/2006/customXml" ds:itemID="{5FADC314-1EF1-4FCB-81DF-A06F20160622}"/>
</file>

<file path=customXml/itemProps3.xml><?xml version="1.0" encoding="utf-8"?>
<ds:datastoreItem xmlns:ds="http://schemas.openxmlformats.org/officeDocument/2006/customXml" ds:itemID="{6C78E91B-5D18-4F45-BE02-358FFA476149}"/>
</file>

<file path=customXml/itemProps4.xml><?xml version="1.0" encoding="utf-8"?>
<ds:datastoreItem xmlns:ds="http://schemas.openxmlformats.org/officeDocument/2006/customXml" ds:itemID="{38CF2A1F-ABB9-4D98-BAB5-2DBA669DE9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479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MFSR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MFSR</dc:creator>
  <cp:keywords/>
  <dc:description/>
  <cp:lastModifiedBy>Fuleova Zuzana</cp:lastModifiedBy>
  <cp:revision>9</cp:revision>
  <cp:lastPrinted>2024-04-05T10:05:00Z</cp:lastPrinted>
  <dcterms:created xsi:type="dcterms:W3CDTF">2024-04-17T16:14:00Z</dcterms:created>
  <dcterms:modified xsi:type="dcterms:W3CDTF">2024-05-15T15:22:00Z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733ead21-dd63-415c-8618-316810713588</vt:lpwstr>
  </property>
</Properties>
</file>