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AE4" w:rsidRPr="00612E08" w:rsidRDefault="00A340BB" w:rsidP="001B23B7">
      <w:pPr>
        <w:spacing w:after="0" w:line="240" w:lineRule="auto"/>
        <w:jc w:val="center"/>
        <w:rPr>
          <w:rFonts w:ascii="Times New Roman" w:eastAsia="Times New Roman" w:hAnsi="Times New Roman" w:cs="Times New Roman"/>
          <w:b/>
          <w:sz w:val="28"/>
          <w:szCs w:val="28"/>
          <w:lang w:eastAsia="sk-SK"/>
        </w:rPr>
      </w:pPr>
      <w:r w:rsidRPr="00612E08">
        <w:rPr>
          <w:rFonts w:ascii="Times New Roman" w:eastAsia="Times New Roman" w:hAnsi="Times New Roman" w:cs="Times New Roman"/>
          <w:b/>
          <w:sz w:val="28"/>
          <w:szCs w:val="28"/>
          <w:lang w:eastAsia="sk-SK"/>
        </w:rPr>
        <w:t>D</w:t>
      </w:r>
      <w:r w:rsidR="001B23B7" w:rsidRPr="00612E08">
        <w:rPr>
          <w:rFonts w:ascii="Times New Roman" w:eastAsia="Times New Roman" w:hAnsi="Times New Roman" w:cs="Times New Roman"/>
          <w:b/>
          <w:sz w:val="28"/>
          <w:szCs w:val="28"/>
          <w:lang w:eastAsia="sk-SK"/>
        </w:rPr>
        <w:t>oložka vybraných vplyvov</w:t>
      </w:r>
    </w:p>
    <w:p w:rsidR="001B23B7" w:rsidRPr="00612E08" w:rsidRDefault="001B23B7" w:rsidP="001B23B7">
      <w:pPr>
        <w:spacing w:after="0" w:line="240" w:lineRule="auto"/>
        <w:jc w:val="center"/>
        <w:rPr>
          <w:rFonts w:ascii="Times New Roman" w:eastAsia="Times New Roman" w:hAnsi="Times New Roman" w:cs="Times New Roman"/>
          <w:b/>
          <w:sz w:val="28"/>
          <w:szCs w:val="28"/>
          <w:lang w:eastAsia="sk-SK"/>
        </w:rPr>
      </w:pPr>
    </w:p>
    <w:p w:rsidR="001B23B7" w:rsidRPr="00612E08" w:rsidRDefault="001B23B7" w:rsidP="001B23B7">
      <w:pPr>
        <w:spacing w:after="200" w:line="276" w:lineRule="auto"/>
        <w:ind w:left="426"/>
        <w:contextualSpacing/>
        <w:rPr>
          <w:rFonts w:ascii="Calibri" w:eastAsia="Calibri" w:hAnsi="Calibri" w:cs="Times New Roman"/>
          <w:b/>
        </w:rPr>
      </w:pPr>
    </w:p>
    <w:tbl>
      <w:tblPr>
        <w:tblStyle w:val="Mriekatabuky1"/>
        <w:tblW w:w="9180" w:type="dxa"/>
        <w:tblLayout w:type="fixed"/>
        <w:tblLook w:val="04A0" w:firstRow="1" w:lastRow="0" w:firstColumn="1" w:lastColumn="0" w:noHBand="0" w:noVBand="1"/>
      </w:tblPr>
      <w:tblGrid>
        <w:gridCol w:w="3812"/>
        <w:gridCol w:w="400"/>
        <w:gridCol w:w="141"/>
        <w:gridCol w:w="564"/>
        <w:gridCol w:w="748"/>
        <w:gridCol w:w="284"/>
        <w:gridCol w:w="254"/>
        <w:gridCol w:w="1133"/>
        <w:gridCol w:w="284"/>
        <w:gridCol w:w="263"/>
        <w:gridCol w:w="1297"/>
      </w:tblGrid>
      <w:tr w:rsidR="00612E08" w:rsidRPr="00612E08" w:rsidTr="000800FC">
        <w:tc>
          <w:tcPr>
            <w:tcW w:w="9180" w:type="dxa"/>
            <w:gridSpan w:val="11"/>
            <w:tcBorders>
              <w:bottom w:val="single" w:sz="4" w:space="0" w:color="FFFFFF"/>
            </w:tcBorders>
            <w:shd w:val="clear" w:color="auto" w:fill="E2E2E2"/>
          </w:tcPr>
          <w:p w:rsidR="001B23B7" w:rsidRPr="00612E08" w:rsidRDefault="001B23B7" w:rsidP="000800FC">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Základné údaje</w:t>
            </w:r>
          </w:p>
        </w:tc>
      </w:tr>
      <w:tr w:rsidR="00612E08" w:rsidRPr="00612E08" w:rsidTr="000800FC">
        <w:tc>
          <w:tcPr>
            <w:tcW w:w="9180" w:type="dxa"/>
            <w:gridSpan w:val="11"/>
            <w:tcBorders>
              <w:bottom w:val="single" w:sz="4" w:space="0" w:color="FFFFFF"/>
            </w:tcBorders>
            <w:shd w:val="clear" w:color="auto" w:fill="E2E2E2"/>
          </w:tcPr>
          <w:p w:rsidR="001B23B7" w:rsidRPr="00612E08" w:rsidRDefault="001B23B7" w:rsidP="000800FC">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Názov materiálu</w:t>
            </w:r>
          </w:p>
        </w:tc>
      </w:tr>
      <w:tr w:rsidR="00612E08" w:rsidRPr="00612E08" w:rsidTr="000800FC">
        <w:tc>
          <w:tcPr>
            <w:tcW w:w="9180" w:type="dxa"/>
            <w:gridSpan w:val="11"/>
            <w:tcBorders>
              <w:top w:val="single" w:sz="4" w:space="0" w:color="FFFFFF"/>
              <w:bottom w:val="single" w:sz="4" w:space="0" w:color="auto"/>
            </w:tcBorders>
          </w:tcPr>
          <w:p w:rsidR="001B23B7" w:rsidRPr="003831B8" w:rsidRDefault="00CC21DA" w:rsidP="00CC21DA">
            <w:pPr>
              <w:jc w:val="both"/>
              <w:rPr>
                <w:rFonts w:ascii="Times New Roman" w:eastAsia="Times New Roman" w:hAnsi="Times New Roman" w:cs="Times New Roman"/>
                <w:b/>
                <w:sz w:val="24"/>
                <w:szCs w:val="24"/>
                <w:lang w:eastAsia="sk-SK"/>
              </w:rPr>
            </w:pPr>
            <w:r w:rsidRPr="003831B8">
              <w:rPr>
                <w:rFonts w:ascii="Times New Roman" w:hAnsi="Times New Roman" w:cs="Times New Roman"/>
                <w:b/>
                <w:sz w:val="24"/>
                <w:szCs w:val="24"/>
              </w:rPr>
              <w:t>Návrh zákona o dani zo sladených nealkoholických nápojov a o zmene a doplnení niektorých zákonov</w:t>
            </w:r>
            <w:r w:rsidR="005D77A0">
              <w:rPr>
                <w:rFonts w:ascii="Times New Roman" w:hAnsi="Times New Roman" w:cs="Times New Roman"/>
                <w:b/>
                <w:sz w:val="24"/>
                <w:szCs w:val="24"/>
              </w:rPr>
              <w:t>.</w:t>
            </w:r>
          </w:p>
        </w:tc>
      </w:tr>
      <w:tr w:rsidR="00612E08" w:rsidRPr="00612E08" w:rsidTr="000800FC">
        <w:tc>
          <w:tcPr>
            <w:tcW w:w="9180" w:type="dxa"/>
            <w:gridSpan w:val="11"/>
            <w:tcBorders>
              <w:top w:val="single" w:sz="4" w:space="0" w:color="auto"/>
              <w:left w:val="single" w:sz="4" w:space="0" w:color="auto"/>
              <w:bottom w:val="single" w:sz="4" w:space="0" w:color="FFFFFF"/>
            </w:tcBorders>
            <w:shd w:val="clear" w:color="auto" w:fill="E2E2E2"/>
          </w:tcPr>
          <w:p w:rsidR="001B23B7" w:rsidRPr="00612E08" w:rsidRDefault="001B23B7" w:rsidP="000800FC">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Predkladateľ (a spolupredkladateľ)</w:t>
            </w:r>
          </w:p>
        </w:tc>
      </w:tr>
      <w:tr w:rsidR="00612E08" w:rsidRPr="00612E08" w:rsidTr="000800FC">
        <w:tc>
          <w:tcPr>
            <w:tcW w:w="9180" w:type="dxa"/>
            <w:gridSpan w:val="11"/>
            <w:tcBorders>
              <w:top w:val="single" w:sz="4" w:space="0" w:color="FFFFFF"/>
              <w:left w:val="single" w:sz="4" w:space="0" w:color="auto"/>
              <w:bottom w:val="single" w:sz="4" w:space="0" w:color="auto"/>
            </w:tcBorders>
            <w:shd w:val="clear" w:color="auto" w:fill="FFFFFF"/>
          </w:tcPr>
          <w:p w:rsidR="003831B8" w:rsidRPr="003831B8" w:rsidRDefault="003831B8" w:rsidP="003831B8">
            <w:pPr>
              <w:rPr>
                <w:rFonts w:ascii="Times New Roman" w:eastAsia="Times New Roman" w:hAnsi="Times New Roman" w:cs="Times New Roman"/>
                <w:sz w:val="24"/>
                <w:szCs w:val="24"/>
                <w:lang w:eastAsia="sk-SK"/>
              </w:rPr>
            </w:pPr>
            <w:r w:rsidRPr="003831B8">
              <w:rPr>
                <w:rFonts w:ascii="Times New Roman" w:eastAsia="Times New Roman" w:hAnsi="Times New Roman" w:cs="Times New Roman"/>
                <w:sz w:val="24"/>
                <w:szCs w:val="24"/>
                <w:lang w:eastAsia="sk-SK"/>
              </w:rPr>
              <w:t>Ministerstvo financií Slovenskej republiky.</w:t>
            </w:r>
          </w:p>
          <w:p w:rsidR="001B23B7" w:rsidRPr="00612E08" w:rsidRDefault="001B23B7" w:rsidP="000800FC">
            <w:pPr>
              <w:rPr>
                <w:rFonts w:ascii="Times New Roman" w:eastAsia="Times New Roman" w:hAnsi="Times New Roman" w:cs="Times New Roman"/>
                <w:sz w:val="20"/>
                <w:szCs w:val="20"/>
                <w:lang w:eastAsia="sk-SK"/>
              </w:rPr>
            </w:pPr>
          </w:p>
        </w:tc>
      </w:tr>
      <w:tr w:rsidR="00612E08" w:rsidRPr="00612E08" w:rsidTr="000800FC">
        <w:tc>
          <w:tcPr>
            <w:tcW w:w="4212" w:type="dxa"/>
            <w:gridSpan w:val="2"/>
            <w:vMerge w:val="restart"/>
            <w:tcBorders>
              <w:top w:val="single" w:sz="4" w:space="0" w:color="auto"/>
              <w:left w:val="single" w:sz="4" w:space="0" w:color="auto"/>
              <w:bottom w:val="single" w:sz="4" w:space="0" w:color="FFFFFF"/>
            </w:tcBorders>
            <w:shd w:val="clear" w:color="auto" w:fill="E2E2E2"/>
            <w:vAlign w:val="center"/>
          </w:tcPr>
          <w:p w:rsidR="001B23B7" w:rsidRPr="00612E08" w:rsidRDefault="001B23B7" w:rsidP="000800FC">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Charakter predkladaného materiálu</w:t>
            </w:r>
          </w:p>
        </w:tc>
        <w:sdt>
          <w:sdtPr>
            <w:rPr>
              <w:rFonts w:ascii="Times New Roman" w:eastAsia="Times New Roman" w:hAnsi="Times New Roman" w:cs="Times New Roman"/>
              <w:sz w:val="20"/>
              <w:szCs w:val="20"/>
              <w:lang w:eastAsia="sk-SK"/>
            </w:rPr>
            <w:id w:val="901099221"/>
            <w14:checkbox>
              <w14:checked w14:val="0"/>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rsidR="001B23B7" w:rsidRPr="00612E08" w:rsidRDefault="000013C3" w:rsidP="000800FC">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4263" w:type="dxa"/>
            <w:gridSpan w:val="7"/>
            <w:tcBorders>
              <w:top w:val="single" w:sz="4" w:space="0" w:color="auto"/>
              <w:left w:val="nil"/>
              <w:bottom w:val="single" w:sz="4" w:space="0" w:color="auto"/>
              <w:right w:val="single" w:sz="4" w:space="0" w:color="auto"/>
            </w:tcBorders>
            <w:shd w:val="clear" w:color="auto" w:fill="FFFFFF"/>
          </w:tcPr>
          <w:p w:rsidR="001B23B7" w:rsidRPr="00612E08" w:rsidRDefault="001B23B7" w:rsidP="000800FC">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Materiál nelegislatívnej povahy</w:t>
            </w:r>
          </w:p>
        </w:tc>
      </w:tr>
      <w:tr w:rsidR="00612E08" w:rsidRPr="00612E08" w:rsidTr="000800FC">
        <w:tc>
          <w:tcPr>
            <w:tcW w:w="4212" w:type="dxa"/>
            <w:gridSpan w:val="2"/>
            <w:vMerge/>
            <w:tcBorders>
              <w:top w:val="nil"/>
              <w:left w:val="single" w:sz="4" w:space="0" w:color="auto"/>
              <w:bottom w:val="single" w:sz="4" w:space="0" w:color="FFFFFF"/>
            </w:tcBorders>
            <w:shd w:val="clear" w:color="auto" w:fill="E2E2E2"/>
          </w:tcPr>
          <w:p w:rsidR="001B23B7" w:rsidRPr="00612E08" w:rsidRDefault="001B23B7" w:rsidP="000800FC">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1281381661"/>
            <w14:checkbox>
              <w14:checked w14:val="1"/>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rsidR="001B23B7" w:rsidRPr="00612E08" w:rsidRDefault="00794D22" w:rsidP="00203EE3">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4263" w:type="dxa"/>
            <w:gridSpan w:val="7"/>
            <w:tcBorders>
              <w:top w:val="single" w:sz="4" w:space="0" w:color="auto"/>
              <w:left w:val="nil"/>
              <w:bottom w:val="single" w:sz="4" w:space="0" w:color="auto"/>
            </w:tcBorders>
            <w:shd w:val="clear" w:color="auto" w:fill="FFFFFF"/>
          </w:tcPr>
          <w:p w:rsidR="001B23B7" w:rsidRPr="00612E08" w:rsidRDefault="001B23B7" w:rsidP="000800FC">
            <w:pPr>
              <w:ind w:left="175" w:hanging="175"/>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Materiál legislatívnej povahy</w:t>
            </w:r>
          </w:p>
        </w:tc>
      </w:tr>
      <w:tr w:rsidR="00612E08" w:rsidRPr="00612E08" w:rsidTr="000800FC">
        <w:tc>
          <w:tcPr>
            <w:tcW w:w="4212" w:type="dxa"/>
            <w:gridSpan w:val="2"/>
            <w:vMerge/>
            <w:tcBorders>
              <w:top w:val="nil"/>
              <w:left w:val="single" w:sz="4" w:space="0" w:color="auto"/>
              <w:bottom w:val="single" w:sz="4" w:space="0" w:color="auto"/>
            </w:tcBorders>
            <w:shd w:val="clear" w:color="auto" w:fill="E2E2E2"/>
          </w:tcPr>
          <w:p w:rsidR="001B23B7" w:rsidRPr="00612E08" w:rsidRDefault="001B23B7" w:rsidP="000800FC">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1821804044"/>
            <w14:checkbox>
              <w14:checked w14:val="0"/>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rsidR="001B23B7" w:rsidRPr="00612E08" w:rsidRDefault="005B020C" w:rsidP="000800FC">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4263" w:type="dxa"/>
            <w:gridSpan w:val="7"/>
            <w:tcBorders>
              <w:top w:val="single" w:sz="4" w:space="0" w:color="auto"/>
              <w:left w:val="nil"/>
              <w:bottom w:val="single" w:sz="4" w:space="0" w:color="auto"/>
            </w:tcBorders>
            <w:shd w:val="clear" w:color="auto" w:fill="FFFFFF"/>
          </w:tcPr>
          <w:p w:rsidR="001B23B7" w:rsidRPr="00612E08" w:rsidRDefault="001B23B7" w:rsidP="00ED165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Transpozícia</w:t>
            </w:r>
            <w:r w:rsidR="00ED165A" w:rsidRPr="00612E08">
              <w:rPr>
                <w:rFonts w:ascii="Times New Roman" w:eastAsia="Times New Roman" w:hAnsi="Times New Roman" w:cs="Times New Roman"/>
                <w:sz w:val="20"/>
                <w:szCs w:val="20"/>
                <w:lang w:eastAsia="sk-SK"/>
              </w:rPr>
              <w:t>/ implementácia</w:t>
            </w:r>
            <w:r w:rsidRPr="00612E08">
              <w:rPr>
                <w:rFonts w:ascii="Times New Roman" w:eastAsia="Times New Roman" w:hAnsi="Times New Roman" w:cs="Times New Roman"/>
                <w:sz w:val="20"/>
                <w:szCs w:val="20"/>
                <w:lang w:eastAsia="sk-SK"/>
              </w:rPr>
              <w:t xml:space="preserve"> práva EÚ</w:t>
            </w:r>
          </w:p>
        </w:tc>
      </w:tr>
      <w:tr w:rsidR="00612E08" w:rsidRPr="00612E08" w:rsidTr="000800FC">
        <w:tc>
          <w:tcPr>
            <w:tcW w:w="9180" w:type="dxa"/>
            <w:gridSpan w:val="11"/>
            <w:tcBorders>
              <w:top w:val="single" w:sz="4" w:space="0" w:color="auto"/>
              <w:left w:val="single" w:sz="4" w:space="0" w:color="auto"/>
              <w:bottom w:val="single" w:sz="4" w:space="0" w:color="FFFFFF"/>
            </w:tcBorders>
            <w:shd w:val="clear" w:color="auto" w:fill="FFFFFF"/>
          </w:tcPr>
          <w:p w:rsidR="001B23B7" w:rsidRDefault="001B23B7" w:rsidP="000800FC">
            <w:pPr>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V prípade transpozície</w:t>
            </w:r>
            <w:r w:rsidR="00156064" w:rsidRPr="00612E08">
              <w:rPr>
                <w:rFonts w:ascii="Times New Roman" w:eastAsia="Times New Roman" w:hAnsi="Times New Roman" w:cs="Times New Roman"/>
                <w:i/>
                <w:sz w:val="20"/>
                <w:szCs w:val="20"/>
                <w:lang w:eastAsia="sk-SK"/>
              </w:rPr>
              <w:t>/implementácie</w:t>
            </w:r>
            <w:r w:rsidRPr="00612E08">
              <w:rPr>
                <w:rFonts w:ascii="Times New Roman" w:eastAsia="Times New Roman" w:hAnsi="Times New Roman" w:cs="Times New Roman"/>
                <w:i/>
                <w:sz w:val="20"/>
                <w:szCs w:val="20"/>
                <w:lang w:eastAsia="sk-SK"/>
              </w:rPr>
              <w:t xml:space="preserve"> uveďte zoznam transponovaných</w:t>
            </w:r>
            <w:r w:rsidR="00156064" w:rsidRPr="00612E08">
              <w:rPr>
                <w:rFonts w:ascii="Times New Roman" w:eastAsia="Times New Roman" w:hAnsi="Times New Roman" w:cs="Times New Roman"/>
                <w:i/>
                <w:sz w:val="20"/>
                <w:szCs w:val="20"/>
                <w:lang w:eastAsia="sk-SK"/>
              </w:rPr>
              <w:t>/implementovaných</w:t>
            </w:r>
            <w:r w:rsidRPr="00612E08">
              <w:rPr>
                <w:rFonts w:ascii="Times New Roman" w:eastAsia="Times New Roman" w:hAnsi="Times New Roman" w:cs="Times New Roman"/>
                <w:i/>
                <w:sz w:val="20"/>
                <w:szCs w:val="20"/>
                <w:lang w:eastAsia="sk-SK"/>
              </w:rPr>
              <w:t xml:space="preserve"> predpisov:</w:t>
            </w:r>
          </w:p>
          <w:p w:rsidR="001B23B7" w:rsidRPr="00612E08" w:rsidRDefault="001B23B7" w:rsidP="00815651">
            <w:pPr>
              <w:rPr>
                <w:rFonts w:ascii="Times New Roman" w:eastAsia="Times New Roman" w:hAnsi="Times New Roman" w:cs="Times New Roman"/>
                <w:sz w:val="20"/>
                <w:szCs w:val="20"/>
                <w:lang w:eastAsia="sk-SK"/>
              </w:rPr>
            </w:pPr>
          </w:p>
        </w:tc>
      </w:tr>
      <w:tr w:rsidR="00612E08" w:rsidRPr="00612E08" w:rsidTr="000800FC">
        <w:tc>
          <w:tcPr>
            <w:tcW w:w="5949" w:type="dxa"/>
            <w:gridSpan w:val="6"/>
            <w:tcBorders>
              <w:top w:val="single" w:sz="4" w:space="0" w:color="000000"/>
              <w:left w:val="single" w:sz="4" w:space="0" w:color="auto"/>
              <w:bottom w:val="single" w:sz="4" w:space="0" w:color="FFFFFF"/>
              <w:right w:val="single" w:sz="4" w:space="0" w:color="auto"/>
            </w:tcBorders>
            <w:shd w:val="clear" w:color="auto" w:fill="E2E2E2"/>
          </w:tcPr>
          <w:p w:rsidR="001B23B7" w:rsidRPr="00612E08" w:rsidRDefault="001B23B7" w:rsidP="000800FC">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Termín začiatku a ukončenia PPK</w:t>
            </w:r>
          </w:p>
        </w:tc>
        <w:tc>
          <w:tcPr>
            <w:tcW w:w="3231" w:type="dxa"/>
            <w:gridSpan w:val="5"/>
            <w:tcBorders>
              <w:top w:val="single" w:sz="4" w:space="0" w:color="000000"/>
              <w:left w:val="single" w:sz="4" w:space="0" w:color="auto"/>
              <w:bottom w:val="single" w:sz="4" w:space="0" w:color="auto"/>
              <w:right w:val="single" w:sz="4" w:space="0" w:color="auto"/>
            </w:tcBorders>
          </w:tcPr>
          <w:p w:rsidR="001B23B7" w:rsidRPr="00C62E8F" w:rsidRDefault="00C62E8F" w:rsidP="000800FC">
            <w:pPr>
              <w:rPr>
                <w:rFonts w:ascii="Times New Roman" w:eastAsia="Times New Roman" w:hAnsi="Times New Roman" w:cs="Times New Roman"/>
                <w:i/>
                <w:sz w:val="20"/>
                <w:szCs w:val="20"/>
                <w:lang w:eastAsia="sk-SK"/>
              </w:rPr>
            </w:pPr>
            <w:r w:rsidRPr="00C62E8F">
              <w:rPr>
                <w:rFonts w:ascii="Times New Roman" w:eastAsia="Times New Roman" w:hAnsi="Times New Roman" w:cs="Times New Roman"/>
                <w:i/>
                <w:sz w:val="20"/>
                <w:szCs w:val="20"/>
                <w:lang w:eastAsia="sk-SK"/>
              </w:rPr>
              <w:t>Apríl</w:t>
            </w:r>
            <w:r w:rsidR="003831B8" w:rsidRPr="00C62E8F">
              <w:rPr>
                <w:rFonts w:ascii="Times New Roman" w:eastAsia="Times New Roman" w:hAnsi="Times New Roman" w:cs="Times New Roman"/>
                <w:i/>
                <w:sz w:val="20"/>
                <w:szCs w:val="20"/>
                <w:lang w:eastAsia="sk-SK"/>
              </w:rPr>
              <w:t xml:space="preserve"> 2024</w:t>
            </w:r>
          </w:p>
        </w:tc>
      </w:tr>
      <w:tr w:rsidR="00612E08" w:rsidRPr="00612E08" w:rsidTr="000800FC">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rsidR="001B23B7" w:rsidRPr="00612E08" w:rsidRDefault="001B23B7" w:rsidP="00A340BB">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 xml:space="preserve">Predpokladaný termín predloženia na </w:t>
            </w:r>
            <w:r w:rsidR="00A340BB" w:rsidRPr="00612E08">
              <w:rPr>
                <w:rFonts w:ascii="Times New Roman" w:eastAsia="Calibri" w:hAnsi="Times New Roman" w:cs="Times New Roman"/>
                <w:b/>
              </w:rPr>
              <w:t>pripomienkové konanie</w:t>
            </w:r>
          </w:p>
        </w:tc>
        <w:tc>
          <w:tcPr>
            <w:tcW w:w="3231" w:type="dxa"/>
            <w:gridSpan w:val="5"/>
            <w:tcBorders>
              <w:top w:val="single" w:sz="4" w:space="0" w:color="auto"/>
              <w:left w:val="single" w:sz="4" w:space="0" w:color="auto"/>
              <w:bottom w:val="single" w:sz="4" w:space="0" w:color="auto"/>
              <w:right w:val="single" w:sz="4" w:space="0" w:color="auto"/>
            </w:tcBorders>
          </w:tcPr>
          <w:p w:rsidR="001B23B7" w:rsidRPr="00C62E8F" w:rsidRDefault="00C62E8F" w:rsidP="000800FC">
            <w:pPr>
              <w:rPr>
                <w:rFonts w:ascii="Times New Roman" w:eastAsia="Times New Roman" w:hAnsi="Times New Roman" w:cs="Times New Roman"/>
                <w:i/>
                <w:sz w:val="20"/>
                <w:szCs w:val="20"/>
                <w:lang w:eastAsia="sk-SK"/>
              </w:rPr>
            </w:pPr>
            <w:r w:rsidRPr="00C62E8F">
              <w:rPr>
                <w:rFonts w:ascii="Times New Roman" w:eastAsia="Times New Roman" w:hAnsi="Times New Roman" w:cs="Times New Roman"/>
                <w:i/>
                <w:sz w:val="20"/>
                <w:szCs w:val="20"/>
                <w:lang w:eastAsia="sk-SK"/>
              </w:rPr>
              <w:t>Apríl</w:t>
            </w:r>
            <w:r w:rsidR="003831B8" w:rsidRPr="00C62E8F">
              <w:rPr>
                <w:rFonts w:ascii="Times New Roman" w:eastAsia="Times New Roman" w:hAnsi="Times New Roman" w:cs="Times New Roman"/>
                <w:i/>
                <w:sz w:val="20"/>
                <w:szCs w:val="20"/>
                <w:lang w:eastAsia="sk-SK"/>
              </w:rPr>
              <w:t xml:space="preserve"> 2024</w:t>
            </w:r>
          </w:p>
        </w:tc>
      </w:tr>
      <w:tr w:rsidR="00612E08" w:rsidRPr="00612E08" w:rsidTr="00D2313B">
        <w:trPr>
          <w:trHeight w:val="320"/>
        </w:trPr>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rsidR="001B23B7" w:rsidRPr="00612E08" w:rsidRDefault="001B23B7" w:rsidP="00D2313B">
            <w:pPr>
              <w:spacing w:line="276" w:lineRule="auto"/>
              <w:ind w:left="142"/>
              <w:contextualSpacing/>
              <w:rPr>
                <w:rFonts w:ascii="Calibri" w:eastAsia="Calibri" w:hAnsi="Calibri" w:cs="Times New Roman"/>
                <w:b/>
              </w:rPr>
            </w:pPr>
            <w:r w:rsidRPr="00612E08">
              <w:rPr>
                <w:rFonts w:ascii="Times New Roman" w:eastAsia="Calibri" w:hAnsi="Times New Roman" w:cs="Times New Roman"/>
                <w:b/>
              </w:rPr>
              <w:t>Predpokladaný termín začiatku a ukončenia ZP**</w:t>
            </w:r>
            <w:r w:rsidRPr="00612E08">
              <w:rPr>
                <w:rFonts w:ascii="Calibri" w:eastAsia="Calibri" w:hAnsi="Calibri" w:cs="Times New Roman"/>
                <w:b/>
              </w:rPr>
              <w:t xml:space="preserve"> </w:t>
            </w:r>
          </w:p>
        </w:tc>
        <w:tc>
          <w:tcPr>
            <w:tcW w:w="3231" w:type="dxa"/>
            <w:gridSpan w:val="5"/>
            <w:tcBorders>
              <w:top w:val="single" w:sz="4" w:space="0" w:color="auto"/>
              <w:left w:val="single" w:sz="4" w:space="0" w:color="auto"/>
              <w:bottom w:val="single" w:sz="4" w:space="0" w:color="auto"/>
              <w:right w:val="single" w:sz="4" w:space="0" w:color="auto"/>
            </w:tcBorders>
          </w:tcPr>
          <w:p w:rsidR="001B23B7" w:rsidRPr="00612E08" w:rsidRDefault="001B23B7">
            <w:pPr>
              <w:rPr>
                <w:rFonts w:ascii="Times New Roman" w:eastAsia="Times New Roman" w:hAnsi="Times New Roman" w:cs="Times New Roman"/>
                <w:i/>
                <w:sz w:val="20"/>
                <w:szCs w:val="20"/>
                <w:lang w:eastAsia="sk-SK"/>
              </w:rPr>
            </w:pPr>
          </w:p>
        </w:tc>
      </w:tr>
      <w:tr w:rsidR="00612E08" w:rsidRPr="00612E08" w:rsidTr="000800FC">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rsidR="001B23B7" w:rsidRPr="00612E08" w:rsidRDefault="001B23B7" w:rsidP="000800FC">
            <w:pPr>
              <w:spacing w:after="200" w:line="276" w:lineRule="auto"/>
              <w:ind w:left="142"/>
              <w:contextualSpacing/>
              <w:jc w:val="both"/>
              <w:rPr>
                <w:rFonts w:ascii="Times New Roman" w:eastAsia="Calibri" w:hAnsi="Times New Roman" w:cs="Times New Roman"/>
                <w:b/>
              </w:rPr>
            </w:pPr>
            <w:r w:rsidRPr="00612E08">
              <w:rPr>
                <w:rFonts w:ascii="Times New Roman" w:eastAsia="Calibri" w:hAnsi="Times New Roman" w:cs="Times New Roman"/>
                <w:b/>
              </w:rPr>
              <w:t>Predpokladaný termín predloženia na rokovanie vlády SR*</w:t>
            </w:r>
          </w:p>
        </w:tc>
        <w:tc>
          <w:tcPr>
            <w:tcW w:w="3231" w:type="dxa"/>
            <w:gridSpan w:val="5"/>
            <w:tcBorders>
              <w:top w:val="single" w:sz="4" w:space="0" w:color="auto"/>
              <w:left w:val="single" w:sz="4" w:space="0" w:color="auto"/>
              <w:bottom w:val="single" w:sz="4" w:space="0" w:color="auto"/>
              <w:right w:val="single" w:sz="4" w:space="0" w:color="auto"/>
            </w:tcBorders>
          </w:tcPr>
          <w:p w:rsidR="001B23B7" w:rsidRPr="00612E08" w:rsidRDefault="001B23B7" w:rsidP="000800FC">
            <w:pPr>
              <w:rPr>
                <w:rFonts w:ascii="Times New Roman" w:eastAsia="Times New Roman" w:hAnsi="Times New Roman" w:cs="Times New Roman"/>
                <w:i/>
                <w:sz w:val="20"/>
                <w:szCs w:val="20"/>
                <w:lang w:eastAsia="sk-SK"/>
              </w:rPr>
            </w:pPr>
          </w:p>
        </w:tc>
      </w:tr>
      <w:tr w:rsidR="00612E08" w:rsidRPr="00612E08" w:rsidTr="000800FC">
        <w:tc>
          <w:tcPr>
            <w:tcW w:w="9180" w:type="dxa"/>
            <w:gridSpan w:val="11"/>
            <w:tcBorders>
              <w:top w:val="single" w:sz="4" w:space="0" w:color="auto"/>
              <w:left w:val="nil"/>
              <w:bottom w:val="single" w:sz="4" w:space="0" w:color="auto"/>
              <w:right w:val="nil"/>
            </w:tcBorders>
            <w:shd w:val="clear" w:color="auto" w:fill="FFFFFF"/>
          </w:tcPr>
          <w:p w:rsidR="001B23B7" w:rsidRPr="00612E08" w:rsidRDefault="001B23B7" w:rsidP="000800FC">
            <w:pPr>
              <w:rPr>
                <w:rFonts w:ascii="Times New Roman" w:eastAsia="Times New Roman" w:hAnsi="Times New Roman" w:cs="Times New Roman"/>
                <w:sz w:val="20"/>
                <w:szCs w:val="20"/>
                <w:lang w:eastAsia="sk-SK"/>
              </w:rPr>
            </w:pPr>
          </w:p>
        </w:tc>
      </w:tr>
      <w:tr w:rsidR="00612E08" w:rsidRPr="00612E08" w:rsidTr="000800FC">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rsidR="001B23B7" w:rsidRPr="00612E08" w:rsidRDefault="001B23B7" w:rsidP="000800FC">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Definovanie problému</w:t>
            </w:r>
          </w:p>
        </w:tc>
      </w:tr>
      <w:tr w:rsidR="00612E08" w:rsidRPr="00612E08" w:rsidTr="000800FC">
        <w:trPr>
          <w:trHeight w:val="718"/>
        </w:trPr>
        <w:tc>
          <w:tcPr>
            <w:tcW w:w="9180" w:type="dxa"/>
            <w:gridSpan w:val="11"/>
            <w:tcBorders>
              <w:top w:val="single" w:sz="4" w:space="0" w:color="FFFFFF"/>
              <w:left w:val="single" w:sz="4" w:space="0" w:color="auto"/>
              <w:bottom w:val="single" w:sz="4" w:space="0" w:color="auto"/>
              <w:right w:val="single" w:sz="4" w:space="0" w:color="auto"/>
            </w:tcBorders>
            <w:shd w:val="clear" w:color="auto" w:fill="FFFFFF"/>
          </w:tcPr>
          <w:p w:rsidR="001B23B7" w:rsidRPr="00612E08" w:rsidRDefault="00022A2C" w:rsidP="00FA31F8">
            <w:pPr>
              <w:jc w:val="both"/>
              <w:rPr>
                <w:rFonts w:ascii="Times New Roman" w:eastAsia="Times New Roman" w:hAnsi="Times New Roman" w:cs="Times New Roman"/>
                <w:b/>
                <w:sz w:val="20"/>
                <w:szCs w:val="20"/>
                <w:lang w:eastAsia="sk-SK"/>
              </w:rPr>
            </w:pPr>
            <w:r w:rsidRPr="00022A2C">
              <w:rPr>
                <w:rFonts w:ascii="Times New Roman" w:hAnsi="Times New Roman" w:cs="Times New Roman"/>
                <w:sz w:val="20"/>
                <w:szCs w:val="20"/>
              </w:rPr>
              <w:t xml:space="preserve">Z dôvodu naliehavej potreby konsolidácie verejných financií a stabilizácie štátneho dlhu sa ako jedno z opatrení navrhuje zaviesť daň zo sladených nealkoholických nápojov. Takéto opatrenie v oblasti nepriamych daní je spojené s menšími negatívnymi vplyvmi na potenciál ekonomiky ako napr. v oblasti priamych daní. Predmetná daň je zároveň </w:t>
            </w:r>
            <w:r w:rsidR="007B6F0A" w:rsidRPr="00AA792F">
              <w:rPr>
                <w:rFonts w:ascii="Times New Roman" w:hAnsi="Times New Roman" w:cs="Times New Roman"/>
                <w:sz w:val="20"/>
                <w:szCs w:val="20"/>
              </w:rPr>
              <w:t>štandardný</w:t>
            </w:r>
            <w:r w:rsidR="007B6F0A">
              <w:rPr>
                <w:rFonts w:ascii="Times New Roman" w:hAnsi="Times New Roman" w:cs="Times New Roman"/>
                <w:sz w:val="20"/>
                <w:szCs w:val="20"/>
              </w:rPr>
              <w:t>m</w:t>
            </w:r>
            <w:r w:rsidR="007B6F0A" w:rsidRPr="00AA792F">
              <w:rPr>
                <w:rFonts w:ascii="Times New Roman" w:hAnsi="Times New Roman" w:cs="Times New Roman"/>
                <w:sz w:val="20"/>
                <w:szCs w:val="20"/>
              </w:rPr>
              <w:t xml:space="preserve"> fišká</w:t>
            </w:r>
            <w:r w:rsidR="007B6F0A">
              <w:rPr>
                <w:rFonts w:ascii="Times New Roman" w:hAnsi="Times New Roman" w:cs="Times New Roman"/>
                <w:sz w:val="20"/>
                <w:szCs w:val="20"/>
              </w:rPr>
              <w:t>lnym</w:t>
            </w:r>
            <w:r w:rsidRPr="00022A2C">
              <w:rPr>
                <w:rFonts w:ascii="Times New Roman" w:hAnsi="Times New Roman" w:cs="Times New Roman"/>
                <w:sz w:val="20"/>
                <w:szCs w:val="20"/>
              </w:rPr>
              <w:t xml:space="preserve"> nástrojom, ktorý popri generovaní dodatočných príjmov mnohé krajiny využívajú ako daňový komplement na zníženie spotreby negatívnych externalít (v tomto prípade sladených nealkoholických nápojov), čo sekundárne môže priniesť zdravotné benefity ich terajším spotrebiteľom, resp. prispieť k predchádzaniu nepriaznivých zdravotných dôsledkov. Zdaňovanie sladených nealkoholických nápojov odporúča aj Svetová zdravotnícka organizácia (WHO) ako jednu z foriem motivovania spotrebiteľov sladených nealkoholických nápojov k zdravšiemu spôsobu života redukciou </w:t>
            </w:r>
            <w:r w:rsidR="00FA31F8">
              <w:rPr>
                <w:rFonts w:ascii="Times New Roman" w:hAnsi="Times New Roman" w:cs="Times New Roman"/>
                <w:sz w:val="20"/>
                <w:szCs w:val="20"/>
              </w:rPr>
              <w:t xml:space="preserve">ich </w:t>
            </w:r>
            <w:r w:rsidRPr="00022A2C">
              <w:rPr>
                <w:rFonts w:ascii="Times New Roman" w:hAnsi="Times New Roman" w:cs="Times New Roman"/>
                <w:sz w:val="20"/>
                <w:szCs w:val="20"/>
              </w:rPr>
              <w:t>nadmernej spotreby.</w:t>
            </w:r>
            <w:r w:rsidRPr="007B6F0A">
              <w:rPr>
                <w:rFonts w:ascii="Times New Roman" w:hAnsi="Times New Roman" w:cs="Times New Roman"/>
                <w:sz w:val="20"/>
                <w:szCs w:val="20"/>
              </w:rPr>
              <w:t xml:space="preserve"> Z pohľadu zdravia a výživových potrieb</w:t>
            </w:r>
            <w:r w:rsidR="00AA792F" w:rsidRPr="007B6F0A">
              <w:rPr>
                <w:rFonts w:ascii="Times New Roman" w:hAnsi="Times New Roman" w:cs="Times New Roman"/>
                <w:sz w:val="20"/>
                <w:szCs w:val="20"/>
              </w:rPr>
              <w:t xml:space="preserve"> neexistuje sladený nealkoholický nápoj, ktorý by človek</w:t>
            </w:r>
            <w:r w:rsidR="00AA792F" w:rsidRPr="00022A2C">
              <w:rPr>
                <w:rFonts w:ascii="Times New Roman" w:hAnsi="Times New Roman" w:cs="Times New Roman"/>
                <w:sz w:val="20"/>
                <w:szCs w:val="20"/>
              </w:rPr>
              <w:t xml:space="preserve"> musel nevyhnutne konzumovať.</w:t>
            </w:r>
          </w:p>
        </w:tc>
      </w:tr>
      <w:tr w:rsidR="00612E08" w:rsidRPr="00612E08" w:rsidTr="000800FC">
        <w:tc>
          <w:tcPr>
            <w:tcW w:w="9180" w:type="dxa"/>
            <w:gridSpan w:val="11"/>
            <w:tcBorders>
              <w:top w:val="single" w:sz="4" w:space="0" w:color="auto"/>
              <w:left w:val="single" w:sz="4" w:space="0" w:color="auto"/>
              <w:bottom w:val="nil"/>
              <w:right w:val="single" w:sz="4" w:space="0" w:color="auto"/>
            </w:tcBorders>
            <w:shd w:val="clear" w:color="auto" w:fill="E2E2E2"/>
          </w:tcPr>
          <w:p w:rsidR="001B23B7" w:rsidRPr="00612E08" w:rsidRDefault="001B23B7" w:rsidP="000800FC">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Ciele a výsledný stav</w:t>
            </w:r>
          </w:p>
        </w:tc>
      </w:tr>
      <w:tr w:rsidR="00612E08" w:rsidRPr="00612E08" w:rsidTr="00E96A21">
        <w:trPr>
          <w:trHeight w:val="454"/>
        </w:trPr>
        <w:tc>
          <w:tcPr>
            <w:tcW w:w="9180" w:type="dxa"/>
            <w:gridSpan w:val="11"/>
            <w:tcBorders>
              <w:top w:val="nil"/>
              <w:left w:val="single" w:sz="4" w:space="0" w:color="auto"/>
              <w:bottom w:val="single" w:sz="4" w:space="0" w:color="auto"/>
              <w:right w:val="single" w:sz="4" w:space="0" w:color="auto"/>
            </w:tcBorders>
            <w:shd w:val="clear" w:color="auto" w:fill="FFFFFF"/>
          </w:tcPr>
          <w:p w:rsidR="001B23B7" w:rsidRPr="00612E08" w:rsidRDefault="00B8340E" w:rsidP="007B6F0A">
            <w:pPr>
              <w:jc w:val="both"/>
              <w:rPr>
                <w:rFonts w:ascii="Times New Roman" w:eastAsia="Times New Roman" w:hAnsi="Times New Roman" w:cs="Times New Roman"/>
                <w:sz w:val="20"/>
                <w:szCs w:val="20"/>
                <w:lang w:eastAsia="sk-SK"/>
              </w:rPr>
            </w:pPr>
            <w:r w:rsidRPr="00E6625E">
              <w:rPr>
                <w:rFonts w:ascii="Times New Roman" w:hAnsi="Times New Roman" w:cs="Times New Roman"/>
                <w:sz w:val="20"/>
                <w:szCs w:val="20"/>
              </w:rPr>
              <w:t xml:space="preserve">Cieľom návrhu </w:t>
            </w:r>
            <w:r w:rsidRPr="00396FDC">
              <w:rPr>
                <w:rFonts w:ascii="Times New Roman" w:hAnsi="Times New Roman" w:cs="Times New Roman"/>
                <w:sz w:val="20"/>
                <w:szCs w:val="20"/>
              </w:rPr>
              <w:t>zákona</w:t>
            </w:r>
            <w:r w:rsidR="00396FDC" w:rsidRPr="00396FDC">
              <w:rPr>
                <w:rFonts w:ascii="Times New Roman" w:hAnsi="Times New Roman" w:cs="Times New Roman"/>
                <w:sz w:val="20"/>
                <w:szCs w:val="20"/>
              </w:rPr>
              <w:t xml:space="preserve"> o dani zo sladených nealkoholických nápojov a o zmene a doplnení niektorých zákonov</w:t>
            </w:r>
            <w:r w:rsidR="00396FDC">
              <w:rPr>
                <w:rFonts w:ascii="Times New Roman" w:hAnsi="Times New Roman" w:cs="Times New Roman"/>
                <w:sz w:val="20"/>
                <w:szCs w:val="20"/>
              </w:rPr>
              <w:t xml:space="preserve"> (ďalej len „návrh zákona“)</w:t>
            </w:r>
            <w:r w:rsidRPr="00396FDC">
              <w:rPr>
                <w:rFonts w:ascii="Times New Roman" w:hAnsi="Times New Roman" w:cs="Times New Roman"/>
                <w:sz w:val="20"/>
                <w:szCs w:val="20"/>
              </w:rPr>
              <w:t xml:space="preserve"> je zavedenie</w:t>
            </w:r>
            <w:r w:rsidRPr="00E6625E">
              <w:rPr>
                <w:rFonts w:ascii="Times New Roman" w:hAnsi="Times New Roman" w:cs="Times New Roman"/>
                <w:sz w:val="20"/>
                <w:szCs w:val="20"/>
              </w:rPr>
              <w:t xml:space="preserve"> dane zo sladených nealkoholických nápojov, ktorej budú podliehať</w:t>
            </w:r>
            <w:r w:rsidRPr="00E6625E">
              <w:rPr>
                <w:sz w:val="20"/>
                <w:szCs w:val="20"/>
              </w:rPr>
              <w:t xml:space="preserve"> </w:t>
            </w:r>
            <w:r w:rsidRPr="00E6625E">
              <w:rPr>
                <w:rFonts w:ascii="Times New Roman" w:hAnsi="Times New Roman" w:cs="Times New Roman"/>
                <w:sz w:val="20"/>
                <w:szCs w:val="20"/>
              </w:rPr>
              <w:t>nealkoholické nápoje sladené cukrom alebo akýmikoľvek inými sladidlami.</w:t>
            </w:r>
            <w:r w:rsidR="007B6F0A" w:rsidRPr="00AA792F">
              <w:rPr>
                <w:rFonts w:ascii="Times New Roman" w:hAnsi="Times New Roman" w:cs="Times New Roman"/>
                <w:sz w:val="20"/>
                <w:szCs w:val="20"/>
              </w:rPr>
              <w:t xml:space="preserve"> Daň zo sladených nealkoholických nápojov predstavuje štandardný fišká</w:t>
            </w:r>
            <w:r w:rsidR="007B6F0A">
              <w:rPr>
                <w:rFonts w:ascii="Times New Roman" w:hAnsi="Times New Roman" w:cs="Times New Roman"/>
                <w:sz w:val="20"/>
                <w:szCs w:val="20"/>
              </w:rPr>
              <w:t>lny nástroj zavedený aj v iných členských štátoch</w:t>
            </w:r>
            <w:r w:rsidR="007B6F0A" w:rsidRPr="00AA792F">
              <w:rPr>
                <w:rFonts w:ascii="Times New Roman" w:hAnsi="Times New Roman" w:cs="Times New Roman"/>
                <w:sz w:val="20"/>
                <w:szCs w:val="20"/>
              </w:rPr>
              <w:t xml:space="preserve"> Európskej únie a mnohých ďalších krajín sveta, ktorým je možné regulovať spotrebu negatívnych externalít, v tomto prípade sladených</w:t>
            </w:r>
            <w:r w:rsidR="007B6F0A" w:rsidRPr="00AA792F">
              <w:rPr>
                <w:sz w:val="20"/>
                <w:szCs w:val="20"/>
              </w:rPr>
              <w:t xml:space="preserve"> </w:t>
            </w:r>
            <w:r w:rsidR="007B6F0A" w:rsidRPr="00AA792F">
              <w:rPr>
                <w:rFonts w:ascii="Times New Roman" w:hAnsi="Times New Roman" w:cs="Times New Roman"/>
                <w:sz w:val="20"/>
                <w:szCs w:val="20"/>
              </w:rPr>
              <w:t>nealkoholických nápojo</w:t>
            </w:r>
            <w:r w:rsidR="007B6F0A">
              <w:rPr>
                <w:rFonts w:ascii="Times New Roman" w:hAnsi="Times New Roman" w:cs="Times New Roman"/>
                <w:sz w:val="20"/>
                <w:szCs w:val="20"/>
              </w:rPr>
              <w:t>v.</w:t>
            </w:r>
          </w:p>
        </w:tc>
      </w:tr>
      <w:tr w:rsidR="00612E08" w:rsidRPr="00612E08" w:rsidTr="000800FC">
        <w:tc>
          <w:tcPr>
            <w:tcW w:w="9180" w:type="dxa"/>
            <w:gridSpan w:val="11"/>
            <w:tcBorders>
              <w:top w:val="single" w:sz="4" w:space="0" w:color="auto"/>
              <w:left w:val="single" w:sz="4" w:space="0" w:color="auto"/>
              <w:bottom w:val="nil"/>
              <w:right w:val="single" w:sz="4" w:space="0" w:color="auto"/>
            </w:tcBorders>
            <w:shd w:val="clear" w:color="auto" w:fill="E2E2E2"/>
          </w:tcPr>
          <w:p w:rsidR="001B23B7" w:rsidRPr="00612E08" w:rsidRDefault="001B23B7" w:rsidP="000800FC">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Dotknuté subjekty</w:t>
            </w:r>
          </w:p>
        </w:tc>
      </w:tr>
      <w:tr w:rsidR="00612E08" w:rsidRPr="00612E08" w:rsidTr="000800FC">
        <w:tc>
          <w:tcPr>
            <w:tcW w:w="9180" w:type="dxa"/>
            <w:gridSpan w:val="11"/>
            <w:tcBorders>
              <w:top w:val="nil"/>
              <w:left w:val="single" w:sz="4" w:space="0" w:color="auto"/>
              <w:bottom w:val="single" w:sz="4" w:space="0" w:color="auto"/>
              <w:right w:val="single" w:sz="4" w:space="0" w:color="auto"/>
            </w:tcBorders>
            <w:shd w:val="clear" w:color="auto" w:fill="FFFFFF"/>
          </w:tcPr>
          <w:p w:rsidR="001B23B7" w:rsidRPr="00612E08" w:rsidRDefault="001B23B7" w:rsidP="000800FC">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i/>
                <w:sz w:val="20"/>
                <w:szCs w:val="20"/>
                <w:lang w:eastAsia="sk-SK"/>
              </w:rPr>
              <w:t xml:space="preserve">Uveďte subjekty, ktorých sa zmeny predkladaného materiálu dotknú priamo aj nepriamo: </w:t>
            </w:r>
          </w:p>
          <w:p w:rsidR="001B23B7" w:rsidRPr="00612E08" w:rsidRDefault="00CD0A62" w:rsidP="00396FDC">
            <w:pPr>
              <w:jc w:val="both"/>
              <w:rPr>
                <w:rFonts w:ascii="Times New Roman" w:eastAsia="Times New Roman" w:hAnsi="Times New Roman" w:cs="Times New Roman"/>
                <w:i/>
                <w:sz w:val="20"/>
                <w:szCs w:val="20"/>
                <w:lang w:eastAsia="sk-SK"/>
              </w:rPr>
            </w:pPr>
            <w:r w:rsidRPr="001A1B11">
              <w:rPr>
                <w:rFonts w:ascii="Times New Roman" w:eastAsia="Times New Roman" w:hAnsi="Times New Roman" w:cs="Times New Roman"/>
                <w:sz w:val="20"/>
                <w:szCs w:val="20"/>
                <w:lang w:eastAsia="sk-SK"/>
              </w:rPr>
              <w:t>Finančné riaditeľstvo S</w:t>
            </w:r>
            <w:r w:rsidR="007C67C8">
              <w:rPr>
                <w:rFonts w:ascii="Times New Roman" w:eastAsia="Times New Roman" w:hAnsi="Times New Roman" w:cs="Times New Roman"/>
                <w:sz w:val="20"/>
                <w:szCs w:val="20"/>
                <w:lang w:eastAsia="sk-SK"/>
              </w:rPr>
              <w:t>lovenskej republiky</w:t>
            </w:r>
            <w:r w:rsidRPr="001A1B11">
              <w:rPr>
                <w:rFonts w:ascii="Times New Roman" w:eastAsia="Times New Roman" w:hAnsi="Times New Roman" w:cs="Times New Roman"/>
                <w:sz w:val="20"/>
                <w:szCs w:val="20"/>
                <w:lang w:eastAsia="sk-SK"/>
              </w:rPr>
              <w:t xml:space="preserve">, daňové úrady, </w:t>
            </w:r>
            <w:r w:rsidR="00837AC8">
              <w:rPr>
                <w:rFonts w:ascii="Times New Roman" w:hAnsi="Times New Roman" w:cs="Times New Roman"/>
                <w:sz w:val="20"/>
                <w:szCs w:val="20"/>
              </w:rPr>
              <w:t>podnikateľské subjekty, ktorých ekonomická činnosť súvisí s výrobou alebo distribúciou</w:t>
            </w:r>
            <w:r w:rsidR="000677EF" w:rsidRPr="000677EF">
              <w:rPr>
                <w:rFonts w:ascii="Times New Roman" w:hAnsi="Times New Roman" w:cs="Times New Roman"/>
                <w:sz w:val="20"/>
                <w:szCs w:val="20"/>
              </w:rPr>
              <w:t xml:space="preserve"> sladený</w:t>
            </w:r>
            <w:r w:rsidR="00837AC8">
              <w:rPr>
                <w:rFonts w:ascii="Times New Roman" w:hAnsi="Times New Roman" w:cs="Times New Roman"/>
                <w:sz w:val="20"/>
                <w:szCs w:val="20"/>
              </w:rPr>
              <w:t>ch nealkoholických</w:t>
            </w:r>
            <w:r w:rsidR="000677EF" w:rsidRPr="000677EF">
              <w:rPr>
                <w:rFonts w:ascii="Times New Roman" w:hAnsi="Times New Roman" w:cs="Times New Roman"/>
                <w:sz w:val="20"/>
                <w:szCs w:val="20"/>
              </w:rPr>
              <w:t xml:space="preserve"> nápoj</w:t>
            </w:r>
            <w:r w:rsidR="00837AC8">
              <w:rPr>
                <w:rFonts w:ascii="Times New Roman" w:hAnsi="Times New Roman" w:cs="Times New Roman"/>
                <w:sz w:val="20"/>
                <w:szCs w:val="20"/>
              </w:rPr>
              <w:t>ov</w:t>
            </w:r>
            <w:r w:rsidR="002E63B3">
              <w:rPr>
                <w:rFonts w:ascii="Times New Roman" w:hAnsi="Times New Roman" w:cs="Times New Roman"/>
                <w:sz w:val="20"/>
                <w:szCs w:val="20"/>
              </w:rPr>
              <w:t xml:space="preserve"> a</w:t>
            </w:r>
            <w:r w:rsidRPr="000677EF">
              <w:rPr>
                <w:rFonts w:ascii="Times New Roman" w:eastAsia="Times New Roman" w:hAnsi="Times New Roman" w:cs="Times New Roman"/>
                <w:sz w:val="20"/>
                <w:szCs w:val="20"/>
                <w:lang w:eastAsia="sk-SK"/>
              </w:rPr>
              <w:t xml:space="preserve"> </w:t>
            </w:r>
            <w:r w:rsidR="002E63B3">
              <w:rPr>
                <w:rFonts w:ascii="Times New Roman" w:eastAsia="Times New Roman" w:hAnsi="Times New Roman" w:cs="Times New Roman"/>
                <w:sz w:val="20"/>
                <w:szCs w:val="20"/>
                <w:lang w:eastAsia="sk-SK"/>
              </w:rPr>
              <w:t>koneční spotrebitelia.</w:t>
            </w:r>
          </w:p>
        </w:tc>
      </w:tr>
      <w:tr w:rsidR="00612E08" w:rsidRPr="00612E08" w:rsidTr="000800FC">
        <w:tc>
          <w:tcPr>
            <w:tcW w:w="9180" w:type="dxa"/>
            <w:gridSpan w:val="11"/>
            <w:tcBorders>
              <w:top w:val="single" w:sz="4" w:space="0" w:color="auto"/>
              <w:left w:val="single" w:sz="4" w:space="0" w:color="auto"/>
              <w:bottom w:val="nil"/>
              <w:right w:val="single" w:sz="4" w:space="0" w:color="auto"/>
            </w:tcBorders>
            <w:shd w:val="clear" w:color="auto" w:fill="E2E2E2"/>
          </w:tcPr>
          <w:p w:rsidR="001B23B7" w:rsidRPr="00612E08" w:rsidRDefault="001B23B7" w:rsidP="000800FC">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Alternatívne riešenia</w:t>
            </w:r>
          </w:p>
        </w:tc>
      </w:tr>
      <w:tr w:rsidR="00612E08" w:rsidRPr="00612E08" w:rsidTr="00236CE4">
        <w:trPr>
          <w:trHeight w:val="680"/>
        </w:trPr>
        <w:tc>
          <w:tcPr>
            <w:tcW w:w="9180" w:type="dxa"/>
            <w:gridSpan w:val="11"/>
            <w:tcBorders>
              <w:top w:val="nil"/>
              <w:left w:val="single" w:sz="4" w:space="0" w:color="auto"/>
              <w:bottom w:val="single" w:sz="4" w:space="0" w:color="auto"/>
              <w:right w:val="single" w:sz="4" w:space="0" w:color="auto"/>
            </w:tcBorders>
            <w:shd w:val="clear" w:color="auto" w:fill="FFFFFF"/>
          </w:tcPr>
          <w:p w:rsidR="005C0A46" w:rsidRPr="005C0A46" w:rsidRDefault="005C0A46" w:rsidP="002E63B3">
            <w:pPr>
              <w:jc w:val="both"/>
              <w:rPr>
                <w:rFonts w:ascii="Times New Roman" w:eastAsia="Times New Roman" w:hAnsi="Times New Roman" w:cs="Times New Roman"/>
                <w:sz w:val="20"/>
                <w:szCs w:val="20"/>
                <w:lang w:eastAsia="sk-SK"/>
              </w:rPr>
            </w:pPr>
            <w:r w:rsidRPr="005C0A46">
              <w:rPr>
                <w:rFonts w:ascii="Times New Roman" w:hAnsi="Times New Roman" w:cs="Times New Roman"/>
                <w:color w:val="000000"/>
                <w:sz w:val="20"/>
                <w:szCs w:val="20"/>
              </w:rPr>
              <w:t>Neboli identifikované žiadne iné alternatívne riešenia k návrhu zákona.</w:t>
            </w:r>
          </w:p>
          <w:p w:rsidR="001B23B7" w:rsidRPr="00612E08" w:rsidRDefault="00246312" w:rsidP="002E63B3">
            <w:pPr>
              <w:jc w:val="both"/>
              <w:rPr>
                <w:rFonts w:ascii="Times New Roman" w:eastAsia="Times New Roman" w:hAnsi="Times New Roman" w:cs="Times New Roman"/>
                <w:i/>
                <w:sz w:val="20"/>
                <w:szCs w:val="20"/>
                <w:lang w:eastAsia="sk-SK"/>
              </w:rPr>
            </w:pPr>
            <w:r>
              <w:rPr>
                <w:rFonts w:ascii="Times New Roman" w:eastAsia="Times New Roman" w:hAnsi="Times New Roman" w:cs="Times New Roman"/>
                <w:sz w:val="20"/>
                <w:szCs w:val="20"/>
                <w:lang w:eastAsia="sk-SK"/>
              </w:rPr>
              <w:t>Nulový variant – nezavedením dane zo sladených nealkoholických nápojov, t.</w:t>
            </w:r>
            <w:r w:rsidR="0054319C">
              <w:rPr>
                <w:rFonts w:ascii="Times New Roman" w:eastAsia="Times New Roman" w:hAnsi="Times New Roman" w:cs="Times New Roman"/>
                <w:sz w:val="20"/>
                <w:szCs w:val="20"/>
                <w:lang w:eastAsia="sk-SK"/>
              </w:rPr>
              <w:t xml:space="preserve"> </w:t>
            </w:r>
            <w:r>
              <w:rPr>
                <w:rFonts w:ascii="Times New Roman" w:eastAsia="Times New Roman" w:hAnsi="Times New Roman" w:cs="Times New Roman"/>
                <w:sz w:val="20"/>
                <w:szCs w:val="20"/>
                <w:lang w:eastAsia="sk-SK"/>
              </w:rPr>
              <w:t>j. ponechaním súčasného stavu by nedošlo k zvýšeniu príjmov štátneho rozpočtu. Nezavedenie predmetnej dane by</w:t>
            </w:r>
            <w:r w:rsidR="003F2272">
              <w:rPr>
                <w:rFonts w:ascii="Times New Roman" w:eastAsia="Times New Roman" w:hAnsi="Times New Roman" w:cs="Times New Roman"/>
                <w:sz w:val="20"/>
                <w:szCs w:val="20"/>
                <w:lang w:eastAsia="sk-SK"/>
              </w:rPr>
              <w:t xml:space="preserve"> tak</w:t>
            </w:r>
            <w:r>
              <w:rPr>
                <w:rFonts w:ascii="Times New Roman" w:eastAsia="Times New Roman" w:hAnsi="Times New Roman" w:cs="Times New Roman"/>
                <w:sz w:val="20"/>
                <w:szCs w:val="20"/>
                <w:lang w:eastAsia="sk-SK"/>
              </w:rPr>
              <w:t xml:space="preserve"> sťažilo</w:t>
            </w:r>
            <w:r w:rsidR="003F2272">
              <w:rPr>
                <w:rFonts w:ascii="Times New Roman" w:eastAsia="Times New Roman" w:hAnsi="Times New Roman" w:cs="Times New Roman"/>
                <w:sz w:val="20"/>
                <w:szCs w:val="20"/>
                <w:lang w:eastAsia="sk-SK"/>
              </w:rPr>
              <w:t xml:space="preserve"> aj</w:t>
            </w:r>
            <w:r>
              <w:rPr>
                <w:rFonts w:ascii="Times New Roman" w:eastAsia="Times New Roman" w:hAnsi="Times New Roman" w:cs="Times New Roman"/>
                <w:sz w:val="20"/>
                <w:szCs w:val="20"/>
                <w:lang w:eastAsia="sk-SK"/>
              </w:rPr>
              <w:t xml:space="preserve"> konsolidačné opatre</w:t>
            </w:r>
            <w:r w:rsidR="00302F10">
              <w:rPr>
                <w:rFonts w:ascii="Times New Roman" w:eastAsia="Times New Roman" w:hAnsi="Times New Roman" w:cs="Times New Roman"/>
                <w:sz w:val="20"/>
                <w:szCs w:val="20"/>
                <w:lang w:eastAsia="sk-SK"/>
              </w:rPr>
              <w:t>n</w:t>
            </w:r>
            <w:r w:rsidR="002E63B3">
              <w:rPr>
                <w:rFonts w:ascii="Times New Roman" w:eastAsia="Times New Roman" w:hAnsi="Times New Roman" w:cs="Times New Roman"/>
                <w:sz w:val="20"/>
                <w:szCs w:val="20"/>
                <w:lang w:eastAsia="sk-SK"/>
              </w:rPr>
              <w:t>ia na strane štátneho rozpočtu.</w:t>
            </w:r>
          </w:p>
        </w:tc>
      </w:tr>
      <w:tr w:rsidR="00612E08" w:rsidRPr="00612E08" w:rsidTr="000800FC">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rsidR="001B23B7" w:rsidRPr="00612E08" w:rsidRDefault="001B23B7" w:rsidP="000800FC">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Vykonávacie predpisy</w:t>
            </w:r>
          </w:p>
        </w:tc>
      </w:tr>
      <w:tr w:rsidR="00612E08" w:rsidRPr="00612E08" w:rsidTr="000800FC">
        <w:tc>
          <w:tcPr>
            <w:tcW w:w="6203" w:type="dxa"/>
            <w:gridSpan w:val="7"/>
            <w:tcBorders>
              <w:top w:val="single" w:sz="4" w:space="0" w:color="FFFFFF"/>
              <w:left w:val="single" w:sz="4" w:space="0" w:color="auto"/>
              <w:bottom w:val="nil"/>
              <w:right w:val="nil"/>
            </w:tcBorders>
            <w:shd w:val="clear" w:color="auto" w:fill="FFFFFF"/>
          </w:tcPr>
          <w:p w:rsidR="001B23B7" w:rsidRPr="00612E08" w:rsidRDefault="001B23B7" w:rsidP="000800FC">
            <w:pPr>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Predpokladá sa prijatie/zmena  vykonávacích predpisov?</w:t>
            </w:r>
          </w:p>
        </w:tc>
        <w:tc>
          <w:tcPr>
            <w:tcW w:w="1417" w:type="dxa"/>
            <w:gridSpan w:val="2"/>
            <w:tcBorders>
              <w:top w:val="single" w:sz="4" w:space="0" w:color="FFFFFF"/>
              <w:left w:val="nil"/>
              <w:bottom w:val="nil"/>
              <w:right w:val="nil"/>
            </w:tcBorders>
            <w:shd w:val="clear" w:color="auto" w:fill="FFFFFF"/>
          </w:tcPr>
          <w:p w:rsidR="001B23B7" w:rsidRPr="00612E08" w:rsidRDefault="001B6D7A" w:rsidP="000800FC">
            <w:pPr>
              <w:jc w:val="cente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929613764"/>
                <w14:checkbox>
                  <w14:checked w14:val="0"/>
                  <w14:checkedState w14:val="2612" w14:font="MS Gothic"/>
                  <w14:uncheckedState w14:val="2610" w14:font="MS Gothic"/>
                </w14:checkbox>
              </w:sdtPr>
              <w:sdtEndPr/>
              <w:sdtContent>
                <w:r w:rsidR="00A7788F" w:rsidRPr="00612E08">
                  <w:rPr>
                    <w:rFonts w:ascii="MS Gothic" w:eastAsia="MS Gothic" w:hAnsi="MS Gothic" w:cs="Times New Roman" w:hint="eastAsia"/>
                    <w:b/>
                    <w:sz w:val="20"/>
                    <w:szCs w:val="20"/>
                    <w:lang w:eastAsia="sk-SK"/>
                  </w:rPr>
                  <w:t>☐</w:t>
                </w:r>
              </w:sdtContent>
            </w:sdt>
            <w:r w:rsidR="001B23B7" w:rsidRPr="00612E08">
              <w:rPr>
                <w:rFonts w:ascii="Times New Roman" w:eastAsia="Times New Roman" w:hAnsi="Times New Roman" w:cs="Times New Roman"/>
                <w:b/>
                <w:sz w:val="20"/>
                <w:szCs w:val="20"/>
                <w:lang w:eastAsia="sk-SK"/>
              </w:rPr>
              <w:t xml:space="preserve">  Áno</w:t>
            </w:r>
          </w:p>
        </w:tc>
        <w:tc>
          <w:tcPr>
            <w:tcW w:w="1560" w:type="dxa"/>
            <w:gridSpan w:val="2"/>
            <w:tcBorders>
              <w:top w:val="single" w:sz="4" w:space="0" w:color="FFFFFF"/>
              <w:left w:val="nil"/>
              <w:bottom w:val="nil"/>
              <w:right w:val="single" w:sz="4" w:space="0" w:color="auto"/>
            </w:tcBorders>
            <w:shd w:val="clear" w:color="auto" w:fill="FFFFFF"/>
          </w:tcPr>
          <w:p w:rsidR="001B23B7" w:rsidRPr="00612E08" w:rsidRDefault="001B6D7A" w:rsidP="00203EE3">
            <w:pPr>
              <w:jc w:val="cente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594626508"/>
                <w14:checkbox>
                  <w14:checked w14:val="1"/>
                  <w14:checkedState w14:val="2612" w14:font="MS Gothic"/>
                  <w14:uncheckedState w14:val="2610" w14:font="MS Gothic"/>
                </w14:checkbox>
              </w:sdtPr>
              <w:sdtEndPr/>
              <w:sdtContent>
                <w:r w:rsidR="00CD0A62">
                  <w:rPr>
                    <w:rFonts w:ascii="MS Gothic" w:eastAsia="MS Gothic" w:hAnsi="MS Gothic" w:cs="Times New Roman" w:hint="eastAsia"/>
                    <w:b/>
                    <w:sz w:val="20"/>
                    <w:szCs w:val="20"/>
                    <w:lang w:eastAsia="sk-SK"/>
                  </w:rPr>
                  <w:t>☒</w:t>
                </w:r>
              </w:sdtContent>
            </w:sdt>
            <w:r w:rsidR="001B23B7" w:rsidRPr="00612E08">
              <w:rPr>
                <w:rFonts w:ascii="Times New Roman" w:eastAsia="Times New Roman" w:hAnsi="Times New Roman" w:cs="Times New Roman"/>
                <w:b/>
                <w:sz w:val="20"/>
                <w:szCs w:val="20"/>
                <w:lang w:eastAsia="sk-SK"/>
              </w:rPr>
              <w:t xml:space="preserve">  Nie</w:t>
            </w:r>
          </w:p>
        </w:tc>
      </w:tr>
      <w:tr w:rsidR="00612E08" w:rsidRPr="00612E08" w:rsidTr="000800FC">
        <w:tc>
          <w:tcPr>
            <w:tcW w:w="9180" w:type="dxa"/>
            <w:gridSpan w:val="11"/>
            <w:tcBorders>
              <w:top w:val="nil"/>
              <w:left w:val="single" w:sz="4" w:space="0" w:color="auto"/>
              <w:bottom w:val="single" w:sz="4" w:space="0" w:color="auto"/>
              <w:right w:val="single" w:sz="4" w:space="0" w:color="auto"/>
            </w:tcBorders>
            <w:shd w:val="clear" w:color="auto" w:fill="FFFFFF"/>
          </w:tcPr>
          <w:p w:rsidR="001B23B7" w:rsidRPr="00612E08" w:rsidRDefault="001B23B7" w:rsidP="000800FC">
            <w:pPr>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Ak áno, uveďte ktoré oblasti budú nimi upravené, resp. ktorých vykonávacích predpisov sa zmena dotkne:</w:t>
            </w:r>
          </w:p>
          <w:p w:rsidR="001B23B7" w:rsidRPr="00612E08" w:rsidRDefault="001B23B7" w:rsidP="000800FC">
            <w:pPr>
              <w:rPr>
                <w:rFonts w:ascii="Times New Roman" w:eastAsia="Times New Roman" w:hAnsi="Times New Roman" w:cs="Times New Roman"/>
                <w:sz w:val="20"/>
                <w:szCs w:val="20"/>
                <w:lang w:eastAsia="sk-SK"/>
              </w:rPr>
            </w:pPr>
          </w:p>
        </w:tc>
      </w:tr>
      <w:tr w:rsidR="00612E08" w:rsidRPr="00612E08" w:rsidTr="000800FC">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rsidR="001B23B7" w:rsidRPr="00612E08" w:rsidRDefault="001B23B7" w:rsidP="007C5312">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Transpozícia</w:t>
            </w:r>
            <w:r w:rsidR="007C5312" w:rsidRPr="00612E08">
              <w:rPr>
                <w:rFonts w:ascii="Times New Roman" w:eastAsia="Calibri" w:hAnsi="Times New Roman" w:cs="Times New Roman"/>
                <w:b/>
              </w:rPr>
              <w:t>/</w:t>
            </w:r>
            <w:r w:rsidR="00C94E4E" w:rsidRPr="00612E08">
              <w:rPr>
                <w:rFonts w:ascii="Times New Roman" w:eastAsia="Calibri" w:hAnsi="Times New Roman" w:cs="Times New Roman"/>
                <w:b/>
              </w:rPr>
              <w:t xml:space="preserve">implementácia </w:t>
            </w:r>
            <w:r w:rsidRPr="00612E08">
              <w:rPr>
                <w:rFonts w:ascii="Times New Roman" w:eastAsia="Calibri" w:hAnsi="Times New Roman" w:cs="Times New Roman"/>
                <w:b/>
              </w:rPr>
              <w:t xml:space="preserve">práva EÚ </w:t>
            </w:r>
          </w:p>
        </w:tc>
      </w:tr>
      <w:tr w:rsidR="00612E08" w:rsidRPr="00612E08" w:rsidTr="000800FC">
        <w:trPr>
          <w:trHeight w:val="157"/>
        </w:trPr>
        <w:tc>
          <w:tcPr>
            <w:tcW w:w="9180" w:type="dxa"/>
            <w:gridSpan w:val="11"/>
            <w:tcBorders>
              <w:top w:val="nil"/>
              <w:left w:val="single" w:sz="4" w:space="0" w:color="000000"/>
              <w:bottom w:val="nil"/>
              <w:right w:val="single" w:sz="4" w:space="0" w:color="auto"/>
            </w:tcBorders>
            <w:shd w:val="clear" w:color="auto" w:fill="FFFFFF"/>
          </w:tcPr>
          <w:tbl>
            <w:tblPr>
              <w:tblW w:w="0" w:type="auto"/>
              <w:tblBorders>
                <w:top w:val="nil"/>
                <w:left w:val="nil"/>
                <w:bottom w:val="nil"/>
                <w:right w:val="nil"/>
              </w:tblBorders>
              <w:tblLayout w:type="fixed"/>
              <w:tblLook w:val="0000" w:firstRow="0" w:lastRow="0" w:firstColumn="0" w:lastColumn="0" w:noHBand="0" w:noVBand="0"/>
            </w:tblPr>
            <w:tblGrid>
              <w:gridCol w:w="8643"/>
            </w:tblGrid>
            <w:tr w:rsidR="00612E08" w:rsidRPr="00612E08">
              <w:trPr>
                <w:trHeight w:val="90"/>
              </w:trPr>
              <w:tc>
                <w:tcPr>
                  <w:tcW w:w="8643" w:type="dxa"/>
                </w:tcPr>
                <w:p w:rsidR="00A7788F" w:rsidRPr="00612E08" w:rsidRDefault="00A7788F" w:rsidP="007C5312">
                  <w:pPr>
                    <w:pStyle w:val="Default"/>
                    <w:rPr>
                      <w:color w:val="auto"/>
                      <w:sz w:val="20"/>
                      <w:szCs w:val="20"/>
                    </w:rPr>
                  </w:pPr>
                  <w:r w:rsidRPr="00612E08">
                    <w:rPr>
                      <w:i/>
                      <w:iCs/>
                      <w:color w:val="auto"/>
                      <w:sz w:val="20"/>
                      <w:szCs w:val="20"/>
                    </w:rPr>
                    <w:lastRenderedPageBreak/>
                    <w:t xml:space="preserve">Uveďte, či v predkladanom návrhu právneho predpisu dochádza ku </w:t>
                  </w:r>
                  <w:proofErr w:type="spellStart"/>
                  <w:r w:rsidRPr="00612E08">
                    <w:rPr>
                      <w:i/>
                      <w:iCs/>
                      <w:color w:val="auto"/>
                      <w:sz w:val="20"/>
                      <w:szCs w:val="20"/>
                    </w:rPr>
                    <w:t>goldplatingu</w:t>
                  </w:r>
                  <w:proofErr w:type="spellEnd"/>
                  <w:r w:rsidR="007C5312" w:rsidRPr="00612E08">
                    <w:rPr>
                      <w:i/>
                      <w:iCs/>
                      <w:color w:val="auto"/>
                      <w:sz w:val="20"/>
                      <w:szCs w:val="20"/>
                    </w:rPr>
                    <w:t xml:space="preserve"> podľa tabuľky zhody</w:t>
                  </w:r>
                  <w:r w:rsidR="00C86714" w:rsidRPr="00612E08">
                    <w:rPr>
                      <w:i/>
                      <w:iCs/>
                      <w:color w:val="auto"/>
                      <w:sz w:val="20"/>
                      <w:szCs w:val="20"/>
                    </w:rPr>
                    <w:t xml:space="preserve">, resp. či ku </w:t>
                  </w:r>
                  <w:proofErr w:type="spellStart"/>
                  <w:r w:rsidR="00C86714" w:rsidRPr="00612E08">
                    <w:rPr>
                      <w:i/>
                      <w:iCs/>
                      <w:color w:val="auto"/>
                      <w:sz w:val="20"/>
                      <w:szCs w:val="20"/>
                    </w:rPr>
                    <w:t>goldplatingu</w:t>
                  </w:r>
                  <w:proofErr w:type="spellEnd"/>
                  <w:r w:rsidR="00C86714" w:rsidRPr="00612E08">
                    <w:rPr>
                      <w:i/>
                      <w:iCs/>
                      <w:color w:val="auto"/>
                      <w:sz w:val="20"/>
                      <w:szCs w:val="20"/>
                    </w:rPr>
                    <w:t xml:space="preserve"> dochádza pri implementácii práva EÚ</w:t>
                  </w:r>
                  <w:r w:rsidRPr="00612E08">
                    <w:rPr>
                      <w:i/>
                      <w:iCs/>
                      <w:color w:val="auto"/>
                      <w:sz w:val="20"/>
                      <w:szCs w:val="20"/>
                    </w:rPr>
                    <w:t xml:space="preserve">. </w:t>
                  </w:r>
                </w:p>
              </w:tc>
            </w:tr>
            <w:tr w:rsidR="00612E08" w:rsidRPr="00612E08">
              <w:trPr>
                <w:trHeight w:val="296"/>
              </w:trPr>
              <w:tc>
                <w:tcPr>
                  <w:tcW w:w="8643" w:type="dxa"/>
                </w:tcPr>
                <w:p w:rsidR="00A7788F" w:rsidRPr="00612E08" w:rsidRDefault="00A7788F" w:rsidP="00A7788F">
                  <w:pPr>
                    <w:pStyle w:val="Default"/>
                    <w:rPr>
                      <w:b/>
                      <w:iCs/>
                      <w:color w:val="auto"/>
                      <w:sz w:val="20"/>
                      <w:szCs w:val="20"/>
                    </w:rPr>
                  </w:pPr>
                  <w:r w:rsidRPr="00612E08">
                    <w:rPr>
                      <w:b/>
                      <w:iCs/>
                      <w:color w:val="auto"/>
                      <w:sz w:val="20"/>
                      <w:szCs w:val="20"/>
                    </w:rPr>
                    <w:t xml:space="preserve">                                                                                                                               </w:t>
                  </w:r>
                  <w:sdt>
                    <w:sdtPr>
                      <w:rPr>
                        <w:b/>
                        <w:iCs/>
                        <w:color w:val="auto"/>
                        <w:sz w:val="20"/>
                        <w:szCs w:val="20"/>
                      </w:rPr>
                      <w:id w:val="1614706761"/>
                      <w14:checkbox>
                        <w14:checked w14:val="0"/>
                        <w14:checkedState w14:val="2612" w14:font="MS Gothic"/>
                        <w14:uncheckedState w14:val="2610" w14:font="MS Gothic"/>
                      </w14:checkbox>
                    </w:sdtPr>
                    <w:sdtEndPr/>
                    <w:sdtContent>
                      <w:r w:rsidR="00187182" w:rsidRPr="00612E08">
                        <w:rPr>
                          <w:rFonts w:ascii="MS Gothic" w:eastAsia="MS Gothic" w:hAnsi="MS Gothic" w:hint="eastAsia"/>
                          <w:b/>
                          <w:iCs/>
                          <w:color w:val="auto"/>
                          <w:sz w:val="20"/>
                          <w:szCs w:val="20"/>
                        </w:rPr>
                        <w:t>☐</w:t>
                      </w:r>
                    </w:sdtContent>
                  </w:sdt>
                  <w:r w:rsidRPr="00612E08">
                    <w:rPr>
                      <w:b/>
                      <w:iCs/>
                      <w:color w:val="auto"/>
                      <w:sz w:val="20"/>
                      <w:szCs w:val="20"/>
                    </w:rPr>
                    <w:t xml:space="preserve"> Áno                  </w:t>
                  </w:r>
                  <w:sdt>
                    <w:sdtPr>
                      <w:rPr>
                        <w:b/>
                        <w:iCs/>
                        <w:color w:val="auto"/>
                        <w:sz w:val="20"/>
                        <w:szCs w:val="20"/>
                      </w:rPr>
                      <w:id w:val="-155225922"/>
                      <w14:checkbox>
                        <w14:checked w14:val="1"/>
                        <w14:checkedState w14:val="2612" w14:font="MS Gothic"/>
                        <w14:uncheckedState w14:val="2610" w14:font="MS Gothic"/>
                      </w14:checkbox>
                    </w:sdtPr>
                    <w:sdtEndPr/>
                    <w:sdtContent>
                      <w:r w:rsidR="00CD0A62">
                        <w:rPr>
                          <w:rFonts w:ascii="MS Gothic" w:eastAsia="MS Gothic" w:hAnsi="MS Gothic" w:hint="eastAsia"/>
                          <w:b/>
                          <w:iCs/>
                          <w:color w:val="auto"/>
                          <w:sz w:val="20"/>
                          <w:szCs w:val="20"/>
                        </w:rPr>
                        <w:t>☒</w:t>
                      </w:r>
                    </w:sdtContent>
                  </w:sdt>
                  <w:r w:rsidRPr="00612E08">
                    <w:rPr>
                      <w:b/>
                      <w:iCs/>
                      <w:color w:val="auto"/>
                      <w:sz w:val="20"/>
                      <w:szCs w:val="20"/>
                    </w:rPr>
                    <w:t xml:space="preserve"> Nie</w:t>
                  </w:r>
                </w:p>
                <w:p w:rsidR="00A7788F" w:rsidRPr="00612E08" w:rsidRDefault="00A7788F" w:rsidP="00A7788F">
                  <w:pPr>
                    <w:pStyle w:val="Default"/>
                    <w:rPr>
                      <w:i/>
                      <w:iCs/>
                      <w:color w:val="auto"/>
                      <w:sz w:val="20"/>
                      <w:szCs w:val="20"/>
                    </w:rPr>
                  </w:pPr>
                </w:p>
                <w:p w:rsidR="00A7788F" w:rsidRPr="00612E08" w:rsidRDefault="00A7788F" w:rsidP="00A7788F">
                  <w:pPr>
                    <w:pStyle w:val="Default"/>
                    <w:rPr>
                      <w:color w:val="auto"/>
                      <w:sz w:val="20"/>
                      <w:szCs w:val="20"/>
                    </w:rPr>
                  </w:pPr>
                  <w:r w:rsidRPr="00612E08">
                    <w:rPr>
                      <w:i/>
                      <w:iCs/>
                      <w:color w:val="auto"/>
                      <w:sz w:val="20"/>
                      <w:szCs w:val="20"/>
                    </w:rPr>
                    <w:t xml:space="preserve">Ak áno, uveďte, ktorých vplyvov podľa bodu 9 sa </w:t>
                  </w:r>
                  <w:proofErr w:type="spellStart"/>
                  <w:r w:rsidRPr="00612E08">
                    <w:rPr>
                      <w:i/>
                      <w:iCs/>
                      <w:color w:val="auto"/>
                      <w:sz w:val="20"/>
                      <w:szCs w:val="20"/>
                    </w:rPr>
                    <w:t>goldplating</w:t>
                  </w:r>
                  <w:proofErr w:type="spellEnd"/>
                  <w:r w:rsidRPr="00612E08">
                    <w:rPr>
                      <w:i/>
                      <w:iCs/>
                      <w:color w:val="auto"/>
                      <w:sz w:val="20"/>
                      <w:szCs w:val="20"/>
                    </w:rPr>
                    <w:t xml:space="preserve"> týka: </w:t>
                  </w:r>
                </w:p>
              </w:tc>
            </w:tr>
            <w:tr w:rsidR="00612E08" w:rsidRPr="00612E08">
              <w:trPr>
                <w:trHeight w:val="296"/>
              </w:trPr>
              <w:tc>
                <w:tcPr>
                  <w:tcW w:w="8643" w:type="dxa"/>
                </w:tcPr>
                <w:p w:rsidR="00A7788F" w:rsidRPr="00612E08" w:rsidRDefault="00A7788F" w:rsidP="00A7788F">
                  <w:pPr>
                    <w:pStyle w:val="Default"/>
                    <w:rPr>
                      <w:rFonts w:ascii="Segoe UI Symbol" w:hAnsi="Segoe UI Symbol" w:cs="Segoe UI Symbol"/>
                      <w:color w:val="auto"/>
                      <w:sz w:val="20"/>
                      <w:szCs w:val="20"/>
                    </w:rPr>
                  </w:pPr>
                </w:p>
              </w:tc>
            </w:tr>
          </w:tbl>
          <w:p w:rsidR="001B23B7" w:rsidRPr="00612E08" w:rsidRDefault="001B23B7" w:rsidP="000800FC">
            <w:pPr>
              <w:jc w:val="both"/>
              <w:rPr>
                <w:rFonts w:ascii="Times New Roman" w:eastAsia="Times New Roman" w:hAnsi="Times New Roman" w:cs="Times New Roman"/>
                <w:i/>
                <w:sz w:val="20"/>
                <w:szCs w:val="20"/>
                <w:lang w:eastAsia="sk-SK"/>
              </w:rPr>
            </w:pPr>
          </w:p>
        </w:tc>
      </w:tr>
      <w:tr w:rsidR="00612E08" w:rsidRPr="00612E08" w:rsidTr="000800FC">
        <w:trPr>
          <w:trHeight w:val="248"/>
        </w:trPr>
        <w:tc>
          <w:tcPr>
            <w:tcW w:w="9180" w:type="dxa"/>
            <w:gridSpan w:val="11"/>
            <w:tcBorders>
              <w:top w:val="nil"/>
              <w:left w:val="single" w:sz="4" w:space="0" w:color="000000"/>
              <w:bottom w:val="single" w:sz="4" w:space="0" w:color="000000"/>
              <w:right w:val="single" w:sz="4" w:space="0" w:color="000000"/>
            </w:tcBorders>
            <w:shd w:val="clear" w:color="auto" w:fill="FFFFFF"/>
          </w:tcPr>
          <w:p w:rsidR="001B23B7" w:rsidRPr="00612E08" w:rsidRDefault="001B23B7" w:rsidP="000800FC">
            <w:pPr>
              <w:jc w:val="center"/>
              <w:rPr>
                <w:rFonts w:ascii="Times New Roman" w:eastAsia="Times New Roman" w:hAnsi="Times New Roman" w:cs="Times New Roman"/>
                <w:sz w:val="20"/>
                <w:szCs w:val="20"/>
                <w:lang w:eastAsia="sk-SK"/>
              </w:rPr>
            </w:pPr>
          </w:p>
        </w:tc>
      </w:tr>
      <w:tr w:rsidR="00612E08" w:rsidRPr="00612E08" w:rsidTr="000800FC">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rsidR="001B23B7" w:rsidRPr="00612E08" w:rsidRDefault="001B23B7" w:rsidP="000800FC">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Preskúmanie účelnosti</w:t>
            </w:r>
          </w:p>
        </w:tc>
      </w:tr>
      <w:tr w:rsidR="00612E08" w:rsidRPr="00612E08" w:rsidTr="000800FC">
        <w:tc>
          <w:tcPr>
            <w:tcW w:w="9180" w:type="dxa"/>
            <w:gridSpan w:val="11"/>
            <w:tcBorders>
              <w:top w:val="single" w:sz="4" w:space="0" w:color="FFFFFF"/>
              <w:left w:val="single" w:sz="4" w:space="0" w:color="auto"/>
              <w:bottom w:val="single" w:sz="4" w:space="0" w:color="auto"/>
              <w:right w:val="single" w:sz="4" w:space="0" w:color="auto"/>
            </w:tcBorders>
            <w:shd w:val="clear" w:color="auto" w:fill="FFFFFF"/>
          </w:tcPr>
          <w:p w:rsidR="001B23B7" w:rsidRPr="00396FDC" w:rsidRDefault="0090727D">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P</w:t>
            </w:r>
            <w:r w:rsidR="00396FDC" w:rsidRPr="00A93F81">
              <w:rPr>
                <w:rFonts w:ascii="Times New Roman" w:eastAsia="Times New Roman" w:hAnsi="Times New Roman" w:cs="Times New Roman"/>
                <w:sz w:val="20"/>
                <w:szCs w:val="20"/>
                <w:lang w:eastAsia="sk-SK"/>
              </w:rPr>
              <w:t>reskúma</w:t>
            </w:r>
            <w:r>
              <w:rPr>
                <w:rFonts w:ascii="Times New Roman" w:eastAsia="Times New Roman" w:hAnsi="Times New Roman" w:cs="Times New Roman"/>
                <w:sz w:val="20"/>
                <w:szCs w:val="20"/>
                <w:lang w:eastAsia="sk-SK"/>
              </w:rPr>
              <w:t>nie</w:t>
            </w:r>
            <w:r w:rsidR="00396FDC" w:rsidRPr="00A93F81">
              <w:rPr>
                <w:rFonts w:ascii="Times New Roman" w:eastAsia="Times New Roman" w:hAnsi="Times New Roman" w:cs="Times New Roman"/>
                <w:sz w:val="20"/>
                <w:szCs w:val="20"/>
                <w:lang w:eastAsia="sk-SK"/>
              </w:rPr>
              <w:t xml:space="preserve"> účelnos</w:t>
            </w:r>
            <w:r>
              <w:rPr>
                <w:rFonts w:ascii="Times New Roman" w:eastAsia="Times New Roman" w:hAnsi="Times New Roman" w:cs="Times New Roman"/>
                <w:sz w:val="20"/>
                <w:szCs w:val="20"/>
                <w:lang w:eastAsia="sk-SK"/>
              </w:rPr>
              <w:t>ti</w:t>
            </w:r>
            <w:r w:rsidR="00396FDC" w:rsidRPr="00A93F81">
              <w:rPr>
                <w:rFonts w:ascii="Times New Roman" w:eastAsia="Times New Roman" w:hAnsi="Times New Roman" w:cs="Times New Roman"/>
                <w:sz w:val="20"/>
                <w:szCs w:val="20"/>
                <w:lang w:eastAsia="sk-SK"/>
              </w:rPr>
              <w:t xml:space="preserve"> návrhu zákona </w:t>
            </w:r>
            <w:r>
              <w:rPr>
                <w:rFonts w:ascii="Times New Roman" w:eastAsia="Times New Roman" w:hAnsi="Times New Roman" w:cs="Times New Roman"/>
                <w:sz w:val="20"/>
                <w:szCs w:val="20"/>
                <w:lang w:eastAsia="sk-SK"/>
              </w:rPr>
              <w:t>sa uskutoční v súlade s bodom 10. Jednotnej metodiky na posudzovanie vybraných vplyvov (Ex post hodnotenie).</w:t>
            </w:r>
          </w:p>
        </w:tc>
      </w:tr>
      <w:tr w:rsidR="00612E08" w:rsidRPr="00612E08" w:rsidTr="000800FC">
        <w:tc>
          <w:tcPr>
            <w:tcW w:w="9180" w:type="dxa"/>
            <w:gridSpan w:val="11"/>
            <w:tcBorders>
              <w:top w:val="nil"/>
              <w:left w:val="nil"/>
              <w:bottom w:val="single" w:sz="4" w:space="0" w:color="auto"/>
              <w:right w:val="nil"/>
            </w:tcBorders>
            <w:shd w:val="clear" w:color="auto" w:fill="FFFFFF"/>
          </w:tcPr>
          <w:p w:rsidR="001B23B7" w:rsidRPr="00612E08" w:rsidRDefault="001B23B7" w:rsidP="00A7788F">
            <w:pPr>
              <w:jc w:val="both"/>
              <w:rPr>
                <w:rFonts w:ascii="Times New Roman" w:eastAsia="Times New Roman" w:hAnsi="Times New Roman" w:cs="Times New Roman"/>
                <w:b/>
                <w:sz w:val="20"/>
                <w:szCs w:val="20"/>
                <w:lang w:eastAsia="sk-SK"/>
              </w:rPr>
            </w:pPr>
          </w:p>
          <w:p w:rsidR="001B23B7" w:rsidRPr="00612E08" w:rsidRDefault="001B23B7" w:rsidP="00A7788F">
            <w:pPr>
              <w:jc w:val="both"/>
              <w:rPr>
                <w:rFonts w:ascii="Times New Roman" w:eastAsia="Times New Roman" w:hAnsi="Times New Roman" w:cs="Times New Roman"/>
                <w:b/>
                <w:sz w:val="20"/>
                <w:szCs w:val="20"/>
                <w:lang w:eastAsia="sk-SK"/>
              </w:rPr>
            </w:pPr>
          </w:p>
          <w:p w:rsidR="001B23B7" w:rsidRPr="00612E08" w:rsidRDefault="001B23B7" w:rsidP="00A7788F">
            <w:pPr>
              <w:ind w:left="142" w:hanging="142"/>
              <w:jc w:val="both"/>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vyplniť iba v prípade, ak materiál nie je zahrnutý do Plánu práce vlády Slovenskej republiky alebo Plánu        legislatívnych úloh vlády Slovenskej republiky. </w:t>
            </w:r>
          </w:p>
          <w:p w:rsidR="00A340BB" w:rsidRPr="00612E08" w:rsidRDefault="001B23B7" w:rsidP="00A7788F">
            <w:pPr>
              <w:jc w:val="both"/>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vyplniť iba v prípade, ak sa záverečné posúdenie</w:t>
            </w:r>
            <w:r w:rsidR="00A340BB" w:rsidRPr="00612E08">
              <w:rPr>
                <w:rFonts w:ascii="Times New Roman" w:eastAsia="Times New Roman" w:hAnsi="Times New Roman" w:cs="Times New Roman"/>
                <w:sz w:val="20"/>
                <w:szCs w:val="20"/>
                <w:lang w:eastAsia="sk-SK"/>
              </w:rPr>
              <w:t xml:space="preserve"> vybraných vplyvov</w:t>
            </w:r>
            <w:r w:rsidRPr="00612E08">
              <w:rPr>
                <w:rFonts w:ascii="Times New Roman" w:eastAsia="Times New Roman" w:hAnsi="Times New Roman" w:cs="Times New Roman"/>
                <w:sz w:val="20"/>
                <w:szCs w:val="20"/>
                <w:lang w:eastAsia="sk-SK"/>
              </w:rPr>
              <w:t xml:space="preserve"> uskutočnilo v zmysle bodu 9.1. </w:t>
            </w:r>
            <w:r w:rsidR="00A340BB" w:rsidRPr="00612E08">
              <w:rPr>
                <w:rFonts w:ascii="Times New Roman" w:eastAsia="Times New Roman" w:hAnsi="Times New Roman" w:cs="Times New Roman"/>
                <w:sz w:val="20"/>
                <w:szCs w:val="20"/>
                <w:lang w:eastAsia="sk-SK"/>
              </w:rPr>
              <w:t>j</w:t>
            </w:r>
            <w:r w:rsidRPr="00612E08">
              <w:rPr>
                <w:rFonts w:ascii="Times New Roman" w:eastAsia="Times New Roman" w:hAnsi="Times New Roman" w:cs="Times New Roman"/>
                <w:sz w:val="20"/>
                <w:szCs w:val="20"/>
                <w:lang w:eastAsia="sk-SK"/>
              </w:rPr>
              <w:t>ednotnej metodiky</w:t>
            </w:r>
            <w:r w:rsidR="00A340BB" w:rsidRPr="00612E08">
              <w:rPr>
                <w:rFonts w:ascii="Times New Roman" w:eastAsia="Times New Roman" w:hAnsi="Times New Roman" w:cs="Times New Roman"/>
                <w:sz w:val="20"/>
                <w:szCs w:val="20"/>
                <w:lang w:eastAsia="sk-SK"/>
              </w:rPr>
              <w:t>.</w:t>
            </w:r>
          </w:p>
          <w:p w:rsidR="00A7788F" w:rsidRPr="00612E08" w:rsidRDefault="00A7788F" w:rsidP="00A7788F">
            <w:pPr>
              <w:jc w:val="both"/>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posudzovanie sa týka len zmien v I. a II. pilieri univerzálneho systému dôchodkového zabezpečenia s identifikovaným dopadom od 0,1 % HDP (vrátane) na dlhodobom horizonte.</w:t>
            </w:r>
          </w:p>
          <w:p w:rsidR="004C6831" w:rsidRPr="00612E08" w:rsidRDefault="004C6831" w:rsidP="00A7788F">
            <w:pPr>
              <w:jc w:val="both"/>
              <w:rPr>
                <w:rFonts w:ascii="Times New Roman" w:eastAsia="Times New Roman" w:hAnsi="Times New Roman" w:cs="Times New Roman"/>
                <w:sz w:val="20"/>
                <w:szCs w:val="20"/>
                <w:lang w:eastAsia="sk-SK"/>
              </w:rPr>
            </w:pPr>
          </w:p>
          <w:p w:rsidR="001B23B7" w:rsidRPr="00612E08" w:rsidRDefault="001B23B7" w:rsidP="00A7788F">
            <w:pPr>
              <w:jc w:val="both"/>
              <w:rPr>
                <w:rFonts w:ascii="Times New Roman" w:eastAsia="Times New Roman" w:hAnsi="Times New Roman" w:cs="Times New Roman"/>
                <w:b/>
                <w:sz w:val="20"/>
                <w:szCs w:val="20"/>
                <w:lang w:eastAsia="sk-SK"/>
              </w:rPr>
            </w:pPr>
          </w:p>
        </w:tc>
      </w:tr>
      <w:tr w:rsidR="00612E08" w:rsidRPr="00612E08" w:rsidTr="00BA2BF4">
        <w:trPr>
          <w:trHeight w:val="283"/>
        </w:trPr>
        <w:tc>
          <w:tcPr>
            <w:tcW w:w="9180" w:type="dxa"/>
            <w:gridSpan w:val="11"/>
            <w:tcBorders>
              <w:top w:val="single" w:sz="4" w:space="0" w:color="auto"/>
              <w:left w:val="single" w:sz="4" w:space="0" w:color="auto"/>
              <w:bottom w:val="single" w:sz="4" w:space="0" w:color="FFFFFF"/>
              <w:right w:val="single" w:sz="4" w:space="0" w:color="auto"/>
            </w:tcBorders>
            <w:shd w:val="clear" w:color="auto" w:fill="E2E2E2"/>
            <w:vAlign w:val="center"/>
          </w:tcPr>
          <w:p w:rsidR="001B23B7" w:rsidRPr="00612E08" w:rsidRDefault="001B23B7" w:rsidP="000800FC">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Vybrané vplyvy  materiálu</w:t>
            </w:r>
          </w:p>
        </w:tc>
      </w:tr>
      <w:tr w:rsidR="00612E08" w:rsidRPr="00612E08" w:rsidTr="009431E3">
        <w:tc>
          <w:tcPr>
            <w:tcW w:w="3812" w:type="dxa"/>
            <w:tcBorders>
              <w:top w:val="single" w:sz="4" w:space="0" w:color="auto"/>
              <w:left w:val="single" w:sz="4" w:space="0" w:color="auto"/>
              <w:bottom w:val="nil"/>
              <w:right w:val="single" w:sz="4" w:space="0" w:color="auto"/>
            </w:tcBorders>
            <w:shd w:val="clear" w:color="auto" w:fill="E2E2E2"/>
          </w:tcPr>
          <w:p w:rsidR="001B23B7" w:rsidRPr="00612E08" w:rsidRDefault="001B23B7" w:rsidP="000800FC">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rozpočet verejnej správy</w:t>
            </w:r>
          </w:p>
        </w:tc>
        <w:sdt>
          <w:sdtPr>
            <w:rPr>
              <w:rFonts w:ascii="Times New Roman" w:eastAsia="Times New Roman" w:hAnsi="Times New Roman" w:cs="Times New Roman"/>
              <w:b/>
              <w:sz w:val="20"/>
              <w:szCs w:val="20"/>
              <w:lang w:eastAsia="sk-SK"/>
            </w:rPr>
            <w:id w:val="-1066412587"/>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dotted" w:sz="4" w:space="0" w:color="auto"/>
                  <w:right w:val="nil"/>
                </w:tcBorders>
              </w:tcPr>
              <w:p w:rsidR="001B23B7" w:rsidRPr="00612E08" w:rsidRDefault="007C219F" w:rsidP="000800FC">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dotted" w:sz="4" w:space="0" w:color="auto"/>
              <w:right w:val="nil"/>
            </w:tcBorders>
          </w:tcPr>
          <w:p w:rsidR="001B23B7" w:rsidRPr="00612E08" w:rsidRDefault="001B23B7" w:rsidP="000800FC">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481296198"/>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dotted" w:sz="4" w:space="0" w:color="auto"/>
                  <w:right w:val="nil"/>
                </w:tcBorders>
              </w:tcPr>
              <w:p w:rsidR="001B23B7" w:rsidRPr="00612E08" w:rsidRDefault="00203EE3" w:rsidP="000800FC">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dotted" w:sz="4" w:space="0" w:color="auto"/>
              <w:right w:val="nil"/>
            </w:tcBorders>
          </w:tcPr>
          <w:p w:rsidR="001B23B7" w:rsidRPr="00612E08" w:rsidRDefault="001B23B7" w:rsidP="000800FC">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755052973"/>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dotted" w:sz="4" w:space="0" w:color="auto"/>
                  <w:right w:val="nil"/>
                </w:tcBorders>
              </w:tcPr>
              <w:p w:rsidR="001B23B7" w:rsidRPr="00612E08" w:rsidRDefault="007C219F" w:rsidP="000800FC">
                <w:pPr>
                  <w:ind w:left="-107" w:right="-108"/>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dotted" w:sz="4" w:space="0" w:color="auto"/>
              <w:right w:val="single" w:sz="4" w:space="0" w:color="auto"/>
            </w:tcBorders>
          </w:tcPr>
          <w:p w:rsidR="001B23B7" w:rsidRPr="00612E08" w:rsidRDefault="001B23B7" w:rsidP="000800FC">
            <w:pPr>
              <w:ind w:left="3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612E08" w:rsidRPr="00612E08" w:rsidTr="004C6831">
        <w:tc>
          <w:tcPr>
            <w:tcW w:w="3812" w:type="dxa"/>
            <w:tcBorders>
              <w:top w:val="nil"/>
              <w:left w:val="single" w:sz="4" w:space="0" w:color="auto"/>
              <w:bottom w:val="nil"/>
              <w:right w:val="single" w:sz="4" w:space="0" w:color="auto"/>
            </w:tcBorders>
            <w:shd w:val="clear" w:color="auto" w:fill="E2E2E2"/>
          </w:tcPr>
          <w:p w:rsidR="00B84F87" w:rsidRPr="00612E08" w:rsidRDefault="00B84F87">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w:t>
            </w:r>
            <w:r w:rsidR="001B23B7" w:rsidRPr="00612E08">
              <w:rPr>
                <w:rFonts w:ascii="Times New Roman" w:eastAsia="Times New Roman" w:hAnsi="Times New Roman" w:cs="Times New Roman"/>
                <w:sz w:val="20"/>
                <w:szCs w:val="20"/>
                <w:lang w:eastAsia="sk-SK"/>
              </w:rPr>
              <w:t xml:space="preserve">z toho rozpočtovo zabezpečené vplyvy, </w:t>
            </w:r>
            <w:r w:rsidR="00A340BB" w:rsidRPr="00612E08">
              <w:rPr>
                <w:rFonts w:ascii="Times New Roman" w:eastAsia="Times New Roman" w:hAnsi="Times New Roman" w:cs="Times New Roman"/>
                <w:sz w:val="20"/>
                <w:szCs w:val="20"/>
                <w:lang w:eastAsia="sk-SK"/>
              </w:rPr>
              <w:t xml:space="preserve">    </w:t>
            </w:r>
            <w:r w:rsidRPr="00612E08">
              <w:rPr>
                <w:rFonts w:ascii="Times New Roman" w:eastAsia="Times New Roman" w:hAnsi="Times New Roman" w:cs="Times New Roman"/>
                <w:sz w:val="20"/>
                <w:szCs w:val="20"/>
                <w:lang w:eastAsia="sk-SK"/>
              </w:rPr>
              <w:t xml:space="preserve">    </w:t>
            </w:r>
          </w:p>
          <w:p w:rsidR="00B84F87" w:rsidRPr="00612E08" w:rsidRDefault="00B84F87">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w:t>
            </w:r>
            <w:r w:rsidR="001B23B7" w:rsidRPr="00612E08">
              <w:rPr>
                <w:rFonts w:ascii="Times New Roman" w:eastAsia="Times New Roman" w:hAnsi="Times New Roman" w:cs="Times New Roman"/>
                <w:sz w:val="20"/>
                <w:szCs w:val="20"/>
                <w:lang w:eastAsia="sk-SK"/>
              </w:rPr>
              <w:t xml:space="preserve">v prípade identifikovaného negatívneho </w:t>
            </w:r>
          </w:p>
          <w:p w:rsidR="003145AE" w:rsidRPr="00612E08" w:rsidRDefault="00B84F87">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w:t>
            </w:r>
            <w:r w:rsidR="001B23B7" w:rsidRPr="00612E08">
              <w:rPr>
                <w:rFonts w:ascii="Times New Roman" w:eastAsia="Times New Roman" w:hAnsi="Times New Roman" w:cs="Times New Roman"/>
                <w:sz w:val="20"/>
                <w:szCs w:val="20"/>
                <w:lang w:eastAsia="sk-SK"/>
              </w:rPr>
              <w:t>vplyvu</w:t>
            </w:r>
          </w:p>
        </w:tc>
        <w:sdt>
          <w:sdtPr>
            <w:rPr>
              <w:rFonts w:ascii="Times New Roman" w:eastAsia="Times New Roman" w:hAnsi="Times New Roman" w:cs="Times New Roman"/>
              <w:sz w:val="20"/>
              <w:szCs w:val="20"/>
              <w:lang w:eastAsia="sk-SK"/>
            </w:rPr>
            <w:id w:val="-1143340457"/>
            <w14:checkbox>
              <w14:checked w14:val="1"/>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dotted" w:sz="4" w:space="0" w:color="auto"/>
                  <w:right w:val="nil"/>
                </w:tcBorders>
                <w:vAlign w:val="center"/>
              </w:tcPr>
              <w:p w:rsidR="001B23B7" w:rsidRPr="00A93F81" w:rsidRDefault="00A93F81" w:rsidP="00203EE3">
                <w:pPr>
                  <w:jc w:val="center"/>
                  <w:rPr>
                    <w:rFonts w:ascii="Times New Roman" w:eastAsia="Times New Roman" w:hAnsi="Times New Roman" w:cs="Times New Roman"/>
                    <w:sz w:val="20"/>
                    <w:szCs w:val="20"/>
                    <w:lang w:eastAsia="sk-SK"/>
                  </w:rPr>
                </w:pPr>
                <w:r w:rsidRPr="00A93F81">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dotted" w:sz="4" w:space="0" w:color="auto"/>
              <w:right w:val="nil"/>
            </w:tcBorders>
            <w:vAlign w:val="center"/>
          </w:tcPr>
          <w:p w:rsidR="001B23B7" w:rsidRPr="00A93F81" w:rsidRDefault="001B23B7" w:rsidP="00203EE3">
            <w:pPr>
              <w:rPr>
                <w:rFonts w:ascii="Times New Roman" w:eastAsia="Times New Roman" w:hAnsi="Times New Roman" w:cs="Times New Roman"/>
                <w:sz w:val="20"/>
                <w:szCs w:val="20"/>
                <w:lang w:eastAsia="sk-SK"/>
              </w:rPr>
            </w:pPr>
            <w:r w:rsidRPr="00A93F81">
              <w:rPr>
                <w:rFonts w:ascii="Times New Roman" w:eastAsia="Times New Roman" w:hAnsi="Times New Roman" w:cs="Times New Roman"/>
                <w:sz w:val="20"/>
                <w:szCs w:val="20"/>
                <w:lang w:eastAsia="sk-SK"/>
              </w:rPr>
              <w:t>Áno</w:t>
            </w:r>
          </w:p>
        </w:tc>
        <w:sdt>
          <w:sdtPr>
            <w:rPr>
              <w:rFonts w:ascii="Times New Roman" w:eastAsia="Times New Roman" w:hAnsi="Times New Roman" w:cs="Times New Roman"/>
              <w:sz w:val="20"/>
              <w:szCs w:val="20"/>
              <w:lang w:eastAsia="sk-SK"/>
            </w:rPr>
            <w:id w:val="405798427"/>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vAlign w:val="center"/>
              </w:tcPr>
              <w:p w:rsidR="001B23B7" w:rsidRPr="00612E08" w:rsidRDefault="00203EE3" w:rsidP="00203EE3">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dotted" w:sz="4" w:space="0" w:color="auto"/>
              <w:right w:val="nil"/>
            </w:tcBorders>
            <w:vAlign w:val="center"/>
          </w:tcPr>
          <w:p w:rsidR="001B23B7" w:rsidRPr="00612E08" w:rsidRDefault="001B23B7" w:rsidP="00203EE3">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Nie</w:t>
            </w:r>
          </w:p>
        </w:tc>
        <w:sdt>
          <w:sdtPr>
            <w:rPr>
              <w:rFonts w:ascii="Times New Roman" w:eastAsia="Times New Roman" w:hAnsi="Times New Roman" w:cs="Times New Roman"/>
              <w:sz w:val="20"/>
              <w:szCs w:val="20"/>
              <w:lang w:eastAsia="sk-SK"/>
            </w:rPr>
            <w:id w:val="-1346477702"/>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vAlign w:val="center"/>
              </w:tcPr>
              <w:p w:rsidR="001B23B7" w:rsidRPr="00612E08" w:rsidRDefault="00203EE3" w:rsidP="00203EE3">
                <w:pPr>
                  <w:ind w:left="-107" w:right="-108"/>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297" w:type="dxa"/>
            <w:tcBorders>
              <w:top w:val="dotted" w:sz="4" w:space="0" w:color="auto"/>
              <w:left w:val="nil"/>
              <w:bottom w:val="dotted" w:sz="4" w:space="0" w:color="auto"/>
              <w:right w:val="single" w:sz="4" w:space="0" w:color="auto"/>
            </w:tcBorders>
            <w:vAlign w:val="center"/>
          </w:tcPr>
          <w:p w:rsidR="001B23B7" w:rsidRPr="00612E08" w:rsidRDefault="001B23B7" w:rsidP="00203EE3">
            <w:pPr>
              <w:ind w:left="34"/>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Čiastočne</w:t>
            </w:r>
          </w:p>
        </w:tc>
      </w:tr>
      <w:tr w:rsidR="00612E08" w:rsidRPr="00612E08" w:rsidTr="004C6831">
        <w:tc>
          <w:tcPr>
            <w:tcW w:w="3812" w:type="dxa"/>
            <w:tcBorders>
              <w:top w:val="nil"/>
              <w:left w:val="single" w:sz="4" w:space="0" w:color="auto"/>
              <w:bottom w:val="nil"/>
              <w:right w:val="single" w:sz="4" w:space="0" w:color="auto"/>
            </w:tcBorders>
            <w:shd w:val="clear" w:color="auto" w:fill="E2E2E2"/>
          </w:tcPr>
          <w:p w:rsidR="003145AE" w:rsidRPr="00612E08" w:rsidRDefault="003145AE" w:rsidP="003145AE">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 tom vplyvy na rozpočty obcí a vyšších územných celkov</w:t>
            </w:r>
          </w:p>
        </w:tc>
        <w:sdt>
          <w:sdtPr>
            <w:rPr>
              <w:rFonts w:ascii="Times New Roman" w:eastAsia="Times New Roman" w:hAnsi="Times New Roman" w:cs="Times New Roman"/>
              <w:b/>
              <w:sz w:val="20"/>
              <w:szCs w:val="20"/>
              <w:lang w:eastAsia="sk-SK"/>
            </w:rPr>
            <w:id w:val="-1577430931"/>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dotted" w:sz="4" w:space="0" w:color="auto"/>
                  <w:right w:val="nil"/>
                </w:tcBorders>
              </w:tcPr>
              <w:p w:rsidR="003145AE" w:rsidRPr="00612E08" w:rsidRDefault="003145AE" w:rsidP="003145AE">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dotted" w:sz="4" w:space="0" w:color="auto"/>
              <w:left w:val="nil"/>
              <w:bottom w:val="dotted" w:sz="4" w:space="0" w:color="auto"/>
              <w:right w:val="nil"/>
            </w:tcBorders>
          </w:tcPr>
          <w:p w:rsidR="003145AE" w:rsidRPr="00612E08" w:rsidRDefault="003145AE" w:rsidP="003145AE">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035963967"/>
            <w14:checkbox>
              <w14:checked w14:val="1"/>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tcPr>
              <w:p w:rsidR="003145AE" w:rsidRPr="00612E08" w:rsidRDefault="007C219F" w:rsidP="003145AE">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dotted" w:sz="4" w:space="0" w:color="auto"/>
              <w:left w:val="nil"/>
              <w:bottom w:val="dotted" w:sz="4" w:space="0" w:color="auto"/>
              <w:right w:val="nil"/>
            </w:tcBorders>
          </w:tcPr>
          <w:p w:rsidR="003145AE" w:rsidRPr="00612E08" w:rsidRDefault="003145AE" w:rsidP="003145AE">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094750243"/>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tcPr>
              <w:p w:rsidR="003145AE" w:rsidRPr="00612E08" w:rsidRDefault="003145AE" w:rsidP="003145AE">
                <w:pPr>
                  <w:ind w:left="-107" w:right="-108"/>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dotted" w:sz="4" w:space="0" w:color="auto"/>
              <w:left w:val="nil"/>
              <w:bottom w:val="dotted" w:sz="4" w:space="0" w:color="auto"/>
              <w:right w:val="single" w:sz="4" w:space="0" w:color="auto"/>
            </w:tcBorders>
          </w:tcPr>
          <w:p w:rsidR="003145AE" w:rsidRPr="00612E08" w:rsidRDefault="003145AE" w:rsidP="003145AE">
            <w:pPr>
              <w:ind w:left="3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612E08" w:rsidRPr="00612E08" w:rsidTr="00A7788F">
        <w:tc>
          <w:tcPr>
            <w:tcW w:w="3812" w:type="dxa"/>
            <w:tcBorders>
              <w:top w:val="nil"/>
              <w:left w:val="single" w:sz="4" w:space="0" w:color="auto"/>
              <w:bottom w:val="single" w:sz="4" w:space="0" w:color="auto"/>
              <w:right w:val="single" w:sz="4" w:space="0" w:color="auto"/>
            </w:tcBorders>
            <w:shd w:val="clear" w:color="auto" w:fill="E2E2E2"/>
          </w:tcPr>
          <w:p w:rsidR="003145AE" w:rsidRPr="00612E08" w:rsidRDefault="003145AE" w:rsidP="003145AE">
            <w:pPr>
              <w:ind w:left="171"/>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z toho rozpočtovo zabezpečené vplyvy,</w:t>
            </w:r>
          </w:p>
          <w:p w:rsidR="003145AE" w:rsidRPr="00612E08" w:rsidRDefault="003145AE" w:rsidP="003145AE">
            <w:pPr>
              <w:ind w:left="171"/>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v prípade identifikovaného negatívneho vplyvu</w:t>
            </w:r>
          </w:p>
        </w:tc>
        <w:sdt>
          <w:sdtPr>
            <w:rPr>
              <w:rFonts w:ascii="Times New Roman" w:eastAsia="Times New Roman" w:hAnsi="Times New Roman" w:cs="Times New Roman"/>
              <w:sz w:val="20"/>
              <w:szCs w:val="20"/>
              <w:lang w:eastAsia="sk-SK"/>
            </w:rPr>
            <w:id w:val="64164179"/>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single" w:sz="4" w:space="0" w:color="auto"/>
                  <w:right w:val="nil"/>
                </w:tcBorders>
                <w:vAlign w:val="center"/>
              </w:tcPr>
              <w:p w:rsidR="003145AE" w:rsidRPr="00612E08" w:rsidRDefault="003145AE" w:rsidP="003145AE">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single" w:sz="4" w:space="0" w:color="auto"/>
              <w:right w:val="nil"/>
            </w:tcBorders>
            <w:vAlign w:val="center"/>
          </w:tcPr>
          <w:p w:rsidR="003145AE" w:rsidRPr="00612E08" w:rsidRDefault="003145AE" w:rsidP="003145AE">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Áno</w:t>
            </w:r>
          </w:p>
        </w:tc>
        <w:sdt>
          <w:sdtPr>
            <w:rPr>
              <w:rFonts w:ascii="Times New Roman" w:eastAsia="Times New Roman" w:hAnsi="Times New Roman" w:cs="Times New Roman"/>
              <w:sz w:val="20"/>
              <w:szCs w:val="20"/>
              <w:lang w:eastAsia="sk-SK"/>
            </w:rPr>
            <w:id w:val="-638265537"/>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single" w:sz="4" w:space="0" w:color="auto"/>
                  <w:right w:val="nil"/>
                </w:tcBorders>
                <w:vAlign w:val="center"/>
              </w:tcPr>
              <w:p w:rsidR="003145AE" w:rsidRPr="00612E08" w:rsidRDefault="003145AE" w:rsidP="003145AE">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single" w:sz="4" w:space="0" w:color="auto"/>
              <w:right w:val="nil"/>
            </w:tcBorders>
            <w:vAlign w:val="center"/>
          </w:tcPr>
          <w:p w:rsidR="003145AE" w:rsidRPr="00612E08" w:rsidRDefault="003145AE" w:rsidP="003145AE">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Nie</w:t>
            </w:r>
          </w:p>
        </w:tc>
        <w:sdt>
          <w:sdtPr>
            <w:rPr>
              <w:rFonts w:ascii="Times New Roman" w:eastAsia="Times New Roman" w:hAnsi="Times New Roman" w:cs="Times New Roman"/>
              <w:sz w:val="20"/>
              <w:szCs w:val="20"/>
              <w:lang w:eastAsia="sk-SK"/>
            </w:rPr>
            <w:id w:val="-302770412"/>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single" w:sz="4" w:space="0" w:color="auto"/>
                  <w:right w:val="nil"/>
                </w:tcBorders>
                <w:vAlign w:val="center"/>
              </w:tcPr>
              <w:p w:rsidR="003145AE" w:rsidRPr="00612E08" w:rsidRDefault="003145AE" w:rsidP="003145AE">
                <w:pPr>
                  <w:ind w:left="-107" w:right="-108"/>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297" w:type="dxa"/>
            <w:tcBorders>
              <w:top w:val="dotted" w:sz="4" w:space="0" w:color="auto"/>
              <w:left w:val="nil"/>
              <w:bottom w:val="single" w:sz="4" w:space="0" w:color="auto"/>
              <w:right w:val="single" w:sz="4" w:space="0" w:color="auto"/>
            </w:tcBorders>
            <w:vAlign w:val="center"/>
          </w:tcPr>
          <w:p w:rsidR="003145AE" w:rsidRPr="00612E08" w:rsidRDefault="003145AE" w:rsidP="003145AE">
            <w:pPr>
              <w:ind w:left="34"/>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Čiastočne</w:t>
            </w:r>
          </w:p>
        </w:tc>
      </w:tr>
      <w:tr w:rsidR="00612E08" w:rsidRPr="00612E08" w:rsidTr="00A7788F">
        <w:tc>
          <w:tcPr>
            <w:tcW w:w="3812" w:type="dxa"/>
            <w:tcBorders>
              <w:top w:val="single" w:sz="4" w:space="0" w:color="auto"/>
              <w:left w:val="single" w:sz="4" w:space="0" w:color="auto"/>
              <w:bottom w:val="single" w:sz="4" w:space="0" w:color="auto"/>
              <w:right w:val="single" w:sz="4" w:space="0" w:color="auto"/>
            </w:tcBorders>
            <w:shd w:val="clear" w:color="auto" w:fill="E2E2E2"/>
          </w:tcPr>
          <w:p w:rsidR="00A7788F" w:rsidRPr="00612E08" w:rsidRDefault="00A7788F" w:rsidP="001B4FB5">
            <w:pPr>
              <w:ind w:left="171"/>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Vplyv na dlhodobú udržateľnosť verejných financií v prípade vybraných opatrení ***</w:t>
            </w:r>
          </w:p>
        </w:tc>
        <w:sdt>
          <w:sdtPr>
            <w:rPr>
              <w:rFonts w:ascii="Times New Roman" w:eastAsia="Times New Roman" w:hAnsi="Times New Roman" w:cs="Times New Roman"/>
              <w:sz w:val="20"/>
              <w:szCs w:val="20"/>
              <w:lang w:eastAsia="sk-SK"/>
            </w:rPr>
            <w:id w:val="-1319963142"/>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rsidR="00A7788F" w:rsidRPr="00612E08" w:rsidRDefault="00CD6E04" w:rsidP="001B4FB5">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rsidR="00A7788F" w:rsidRPr="00612E08" w:rsidRDefault="00A7788F" w:rsidP="001B4FB5">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Áno</w:t>
            </w:r>
          </w:p>
        </w:tc>
        <w:tc>
          <w:tcPr>
            <w:tcW w:w="538" w:type="dxa"/>
            <w:gridSpan w:val="2"/>
            <w:tcBorders>
              <w:top w:val="single" w:sz="4" w:space="0" w:color="auto"/>
              <w:left w:val="nil"/>
              <w:bottom w:val="single" w:sz="4" w:space="0" w:color="auto"/>
              <w:right w:val="nil"/>
            </w:tcBorders>
            <w:vAlign w:val="center"/>
          </w:tcPr>
          <w:p w:rsidR="00A7788F" w:rsidRPr="00612E08" w:rsidRDefault="00A7788F" w:rsidP="001B4FB5">
            <w:pPr>
              <w:jc w:val="center"/>
              <w:rPr>
                <w:rFonts w:ascii="Times New Roman" w:eastAsia="Times New Roman" w:hAnsi="Times New Roman" w:cs="Times New Roman"/>
                <w:sz w:val="20"/>
                <w:szCs w:val="20"/>
                <w:lang w:eastAsia="sk-SK"/>
              </w:rPr>
            </w:pPr>
          </w:p>
        </w:tc>
        <w:tc>
          <w:tcPr>
            <w:tcW w:w="1133" w:type="dxa"/>
            <w:tcBorders>
              <w:top w:val="single" w:sz="4" w:space="0" w:color="auto"/>
              <w:left w:val="nil"/>
              <w:bottom w:val="single" w:sz="4" w:space="0" w:color="auto"/>
              <w:right w:val="nil"/>
            </w:tcBorders>
            <w:vAlign w:val="center"/>
          </w:tcPr>
          <w:p w:rsidR="00A7788F" w:rsidRPr="00612E08" w:rsidRDefault="00A7788F" w:rsidP="001B4FB5">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217795167"/>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rsidR="00A7788F" w:rsidRPr="00612E08" w:rsidRDefault="00187182" w:rsidP="001B4FB5">
                <w:pPr>
                  <w:ind w:left="-107" w:right="-108"/>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rsidR="00A7788F" w:rsidRPr="00612E08" w:rsidRDefault="00A7788F" w:rsidP="001B4FB5">
            <w:pPr>
              <w:ind w:left="34"/>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Nie</w:t>
            </w:r>
          </w:p>
        </w:tc>
      </w:tr>
      <w:tr w:rsidR="00612E08" w:rsidRPr="00612E08" w:rsidTr="00062066">
        <w:tc>
          <w:tcPr>
            <w:tcW w:w="3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F587A" w:rsidRPr="00A24737" w:rsidRDefault="007F587A" w:rsidP="00B00B6E">
            <w:pPr>
              <w:rPr>
                <w:rFonts w:ascii="Times New Roman" w:eastAsia="Times New Roman" w:hAnsi="Times New Roman" w:cs="Times New Roman"/>
                <w:b/>
                <w:sz w:val="20"/>
                <w:szCs w:val="20"/>
                <w:lang w:eastAsia="sk-SK"/>
              </w:rPr>
            </w:pPr>
            <w:r w:rsidRPr="00A24737">
              <w:rPr>
                <w:rFonts w:ascii="Times New Roman" w:eastAsia="Times New Roman" w:hAnsi="Times New Roman" w:cs="Times New Roman"/>
                <w:b/>
                <w:sz w:val="20"/>
                <w:szCs w:val="20"/>
                <w:lang w:eastAsia="sk-SK"/>
              </w:rPr>
              <w:t>Vplyvy na limit verejných výdavkov</w:t>
            </w:r>
          </w:p>
        </w:tc>
        <w:sdt>
          <w:sdtPr>
            <w:rPr>
              <w:rFonts w:ascii="Times New Roman" w:eastAsia="Times New Roman" w:hAnsi="Times New Roman" w:cs="Times New Roman"/>
              <w:b/>
              <w:sz w:val="20"/>
              <w:szCs w:val="20"/>
              <w:lang w:eastAsia="sk-SK"/>
            </w:rPr>
            <w:id w:val="829944910"/>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shd w:val="clear" w:color="auto" w:fill="auto"/>
                <w:vAlign w:val="center"/>
              </w:tcPr>
              <w:p w:rsidR="007F587A" w:rsidRPr="00A93F81" w:rsidRDefault="00F81DD5" w:rsidP="007F587A">
                <w:pPr>
                  <w:jc w:val="center"/>
                  <w:rPr>
                    <w:rFonts w:ascii="Times New Roman" w:eastAsia="Times New Roman" w:hAnsi="Times New Roman" w:cs="Times New Roman"/>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shd w:val="clear" w:color="auto" w:fill="auto"/>
            <w:vAlign w:val="center"/>
          </w:tcPr>
          <w:p w:rsidR="007F587A" w:rsidRPr="00A93F81" w:rsidRDefault="007F587A" w:rsidP="007F587A">
            <w:pPr>
              <w:rPr>
                <w:rFonts w:ascii="Times New Roman" w:eastAsia="Times New Roman" w:hAnsi="Times New Roman" w:cs="Times New Roman"/>
                <w:sz w:val="20"/>
                <w:szCs w:val="20"/>
                <w:lang w:eastAsia="sk-SK"/>
              </w:rPr>
            </w:pPr>
            <w:r w:rsidRPr="00A93F81">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766731543"/>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shd w:val="clear" w:color="auto" w:fill="auto"/>
                <w:vAlign w:val="center"/>
              </w:tcPr>
              <w:p w:rsidR="007F587A" w:rsidRPr="00A24737" w:rsidRDefault="00F81DD5" w:rsidP="007F587A">
                <w:pPr>
                  <w:jc w:val="center"/>
                  <w:rPr>
                    <w:rFonts w:ascii="Times New Roman" w:eastAsia="Times New Roman" w:hAnsi="Times New Roman" w:cs="Times New Roman"/>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shd w:val="clear" w:color="auto" w:fill="auto"/>
            <w:vAlign w:val="center"/>
          </w:tcPr>
          <w:p w:rsidR="007F587A" w:rsidRPr="00A24737" w:rsidRDefault="007F587A" w:rsidP="007F587A">
            <w:pPr>
              <w:rPr>
                <w:rFonts w:ascii="Times New Roman" w:eastAsia="Times New Roman" w:hAnsi="Times New Roman" w:cs="Times New Roman"/>
                <w:sz w:val="20"/>
                <w:szCs w:val="20"/>
                <w:lang w:eastAsia="sk-SK"/>
              </w:rPr>
            </w:pPr>
            <w:r w:rsidRPr="00A24737">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889299136"/>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shd w:val="clear" w:color="auto" w:fill="auto"/>
                <w:vAlign w:val="center"/>
              </w:tcPr>
              <w:p w:rsidR="007F587A" w:rsidRPr="00A24737" w:rsidRDefault="007F587A" w:rsidP="007F587A">
                <w:pPr>
                  <w:ind w:left="-107" w:right="-108"/>
                  <w:jc w:val="center"/>
                  <w:rPr>
                    <w:rFonts w:ascii="Times New Roman" w:eastAsia="Times New Roman" w:hAnsi="Times New Roman" w:cs="Times New Roman"/>
                    <w:sz w:val="20"/>
                    <w:szCs w:val="20"/>
                    <w:lang w:eastAsia="sk-SK"/>
                  </w:rPr>
                </w:pPr>
                <w:r w:rsidRPr="00A24737">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shd w:val="clear" w:color="auto" w:fill="auto"/>
            <w:vAlign w:val="center"/>
          </w:tcPr>
          <w:p w:rsidR="007F587A" w:rsidRPr="00A24737" w:rsidRDefault="007F587A" w:rsidP="007F587A">
            <w:pPr>
              <w:ind w:left="34"/>
              <w:rPr>
                <w:rFonts w:ascii="Times New Roman" w:eastAsia="Times New Roman" w:hAnsi="Times New Roman" w:cs="Times New Roman"/>
                <w:sz w:val="20"/>
                <w:szCs w:val="20"/>
                <w:lang w:eastAsia="sk-SK"/>
              </w:rPr>
            </w:pPr>
            <w:r w:rsidRPr="00A24737">
              <w:rPr>
                <w:rFonts w:ascii="Times New Roman" w:eastAsia="Times New Roman" w:hAnsi="Times New Roman" w:cs="Times New Roman"/>
                <w:b/>
                <w:sz w:val="20"/>
                <w:szCs w:val="20"/>
                <w:lang w:eastAsia="sk-SK"/>
              </w:rPr>
              <w:t>Negatívne</w:t>
            </w:r>
          </w:p>
        </w:tc>
      </w:tr>
      <w:tr w:rsidR="00612E08" w:rsidRPr="00612E08" w:rsidTr="00A7788F">
        <w:tc>
          <w:tcPr>
            <w:tcW w:w="3812" w:type="dxa"/>
            <w:tcBorders>
              <w:top w:val="single" w:sz="4" w:space="0" w:color="auto"/>
              <w:left w:val="single" w:sz="4" w:space="0" w:color="auto"/>
              <w:bottom w:val="nil"/>
              <w:right w:val="single" w:sz="4" w:space="0" w:color="auto"/>
            </w:tcBorders>
            <w:shd w:val="clear" w:color="auto" w:fill="E2E2E2"/>
          </w:tcPr>
          <w:p w:rsidR="007F587A" w:rsidRPr="00612E08" w:rsidRDefault="007F587A" w:rsidP="007F587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podnikateľské prostredie</w:t>
            </w:r>
          </w:p>
        </w:tc>
        <w:sdt>
          <w:sdtPr>
            <w:rPr>
              <w:rFonts w:ascii="Times New Roman" w:eastAsia="Times New Roman" w:hAnsi="Times New Roman" w:cs="Times New Roman"/>
              <w:b/>
              <w:sz w:val="20"/>
              <w:szCs w:val="20"/>
              <w:lang w:eastAsia="sk-SK"/>
            </w:rPr>
            <w:id w:val="470941242"/>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dotted" w:sz="4" w:space="0" w:color="auto"/>
                  <w:right w:val="nil"/>
                </w:tcBorders>
                <w:vAlign w:val="center"/>
              </w:tcPr>
              <w:p w:rsidR="007F587A" w:rsidRPr="00612E08" w:rsidRDefault="007F587A" w:rsidP="007F587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dotted" w:sz="4" w:space="0" w:color="auto"/>
              <w:right w:val="nil"/>
            </w:tcBorders>
            <w:vAlign w:val="center"/>
          </w:tcPr>
          <w:p w:rsidR="007F587A" w:rsidRPr="00612E08" w:rsidRDefault="007F587A" w:rsidP="007F587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2038465019"/>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dotted" w:sz="4" w:space="0" w:color="auto"/>
                  <w:right w:val="nil"/>
                </w:tcBorders>
                <w:vAlign w:val="center"/>
              </w:tcPr>
              <w:p w:rsidR="007F587A" w:rsidRPr="00612E08" w:rsidRDefault="007F587A" w:rsidP="007F587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dotted" w:sz="4" w:space="0" w:color="auto"/>
              <w:right w:val="nil"/>
            </w:tcBorders>
            <w:vAlign w:val="center"/>
          </w:tcPr>
          <w:p w:rsidR="007F587A" w:rsidRPr="00612E08" w:rsidRDefault="007F587A" w:rsidP="007F587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558398718"/>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dotted" w:sz="4" w:space="0" w:color="auto"/>
                  <w:right w:val="nil"/>
                </w:tcBorders>
                <w:vAlign w:val="center"/>
              </w:tcPr>
              <w:p w:rsidR="007F587A" w:rsidRPr="00612E08" w:rsidRDefault="00381894" w:rsidP="007F587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dotted" w:sz="4" w:space="0" w:color="auto"/>
              <w:right w:val="single" w:sz="4" w:space="0" w:color="auto"/>
            </w:tcBorders>
            <w:vAlign w:val="center"/>
          </w:tcPr>
          <w:p w:rsidR="007F587A" w:rsidRPr="00612E08" w:rsidRDefault="007F587A" w:rsidP="007F587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612E08" w:rsidRPr="00612E08" w:rsidTr="00203EE3">
        <w:tc>
          <w:tcPr>
            <w:tcW w:w="3812" w:type="dxa"/>
            <w:tcBorders>
              <w:top w:val="nil"/>
              <w:left w:val="single" w:sz="4" w:space="0" w:color="000000"/>
              <w:bottom w:val="nil"/>
              <w:right w:val="single" w:sz="4" w:space="0" w:color="000000"/>
            </w:tcBorders>
            <w:shd w:val="clear" w:color="auto" w:fill="E2E2E2"/>
          </w:tcPr>
          <w:p w:rsidR="007F587A" w:rsidRPr="00612E08" w:rsidRDefault="007F587A" w:rsidP="007F587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z toho vplyvy na MSP</w:t>
            </w:r>
          </w:p>
          <w:p w:rsidR="007F587A" w:rsidRPr="00612E08" w:rsidRDefault="007F587A" w:rsidP="007F587A">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862408102"/>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000000"/>
                  <w:bottom w:val="dotted" w:sz="4" w:space="0" w:color="auto"/>
                  <w:right w:val="nil"/>
                </w:tcBorders>
                <w:vAlign w:val="center"/>
              </w:tcPr>
              <w:p w:rsidR="007F587A" w:rsidRPr="00612E08" w:rsidRDefault="007F587A" w:rsidP="007F587A">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dotted" w:sz="4" w:space="0" w:color="auto"/>
              <w:right w:val="nil"/>
            </w:tcBorders>
            <w:vAlign w:val="center"/>
          </w:tcPr>
          <w:p w:rsidR="007F587A" w:rsidRPr="00612E08" w:rsidRDefault="007F587A" w:rsidP="007F587A">
            <w:pPr>
              <w:ind w:right="-108"/>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Pozitívne</w:t>
            </w:r>
          </w:p>
        </w:tc>
        <w:sdt>
          <w:sdtPr>
            <w:rPr>
              <w:rFonts w:ascii="Times New Roman" w:eastAsia="Times New Roman" w:hAnsi="Times New Roman" w:cs="Times New Roman"/>
              <w:sz w:val="20"/>
              <w:szCs w:val="20"/>
              <w:lang w:eastAsia="sk-SK"/>
            </w:rPr>
            <w:id w:val="994611021"/>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vAlign w:val="center"/>
              </w:tcPr>
              <w:p w:rsidR="007F587A" w:rsidRPr="00612E08" w:rsidRDefault="007F587A" w:rsidP="007F587A">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dotted" w:sz="4" w:space="0" w:color="auto"/>
              <w:right w:val="nil"/>
            </w:tcBorders>
            <w:vAlign w:val="center"/>
          </w:tcPr>
          <w:p w:rsidR="007F587A" w:rsidRPr="00612E08" w:rsidRDefault="007F587A" w:rsidP="007F587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Žiadne</w:t>
            </w:r>
          </w:p>
        </w:tc>
        <w:sdt>
          <w:sdtPr>
            <w:rPr>
              <w:rFonts w:ascii="Times New Roman" w:eastAsia="Times New Roman" w:hAnsi="Times New Roman" w:cs="Times New Roman"/>
              <w:sz w:val="20"/>
              <w:szCs w:val="20"/>
              <w:lang w:eastAsia="sk-SK"/>
            </w:rPr>
            <w:id w:val="-386717170"/>
            <w14:checkbox>
              <w14:checked w14:val="1"/>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vAlign w:val="center"/>
              </w:tcPr>
              <w:p w:rsidR="007F587A" w:rsidRPr="00612E08" w:rsidRDefault="009D2CE4" w:rsidP="007F587A">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297" w:type="dxa"/>
            <w:tcBorders>
              <w:top w:val="dotted" w:sz="4" w:space="0" w:color="auto"/>
              <w:left w:val="nil"/>
              <w:bottom w:val="dotted" w:sz="4" w:space="0" w:color="auto"/>
              <w:right w:val="single" w:sz="4" w:space="0" w:color="auto"/>
            </w:tcBorders>
            <w:vAlign w:val="center"/>
          </w:tcPr>
          <w:p w:rsidR="007F587A" w:rsidRPr="00612E08" w:rsidRDefault="007F587A" w:rsidP="007F587A">
            <w:pPr>
              <w:ind w:left="54"/>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Negatívne</w:t>
            </w:r>
          </w:p>
        </w:tc>
      </w:tr>
      <w:tr w:rsidR="00612E08" w:rsidRPr="00612E08" w:rsidTr="00203EE3">
        <w:tc>
          <w:tcPr>
            <w:tcW w:w="3812" w:type="dxa"/>
            <w:tcBorders>
              <w:top w:val="nil"/>
              <w:left w:val="single" w:sz="4" w:space="0" w:color="auto"/>
              <w:bottom w:val="single" w:sz="4" w:space="0" w:color="auto"/>
              <w:right w:val="single" w:sz="4" w:space="0" w:color="auto"/>
            </w:tcBorders>
            <w:shd w:val="clear" w:color="auto" w:fill="E2E2E2"/>
          </w:tcPr>
          <w:p w:rsidR="007F587A" w:rsidRPr="00612E08" w:rsidRDefault="007F587A" w:rsidP="007F587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Mechanizmus znižovania byrokracie    </w:t>
            </w:r>
          </w:p>
          <w:p w:rsidR="007F587A" w:rsidRPr="00612E08" w:rsidRDefault="007F587A" w:rsidP="007F587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 xml:space="preserve">    a nákladov sa uplatňuje:</w:t>
            </w:r>
          </w:p>
        </w:tc>
        <w:sdt>
          <w:sdtPr>
            <w:rPr>
              <w:rFonts w:ascii="Times New Roman" w:eastAsia="Times New Roman" w:hAnsi="Times New Roman" w:cs="Times New Roman"/>
              <w:b/>
              <w:sz w:val="20"/>
              <w:szCs w:val="20"/>
              <w:lang w:eastAsia="sk-SK"/>
            </w:rPr>
            <w:id w:val="-817577505"/>
            <w14:checkbox>
              <w14:checked w14:val="1"/>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single" w:sz="4" w:space="0" w:color="auto"/>
                  <w:right w:val="nil"/>
                </w:tcBorders>
                <w:vAlign w:val="center"/>
              </w:tcPr>
              <w:p w:rsidR="007F587A" w:rsidRPr="00612E08" w:rsidRDefault="00157D20" w:rsidP="007F587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596" w:type="dxa"/>
            <w:gridSpan w:val="3"/>
            <w:tcBorders>
              <w:top w:val="dotted" w:sz="4" w:space="0" w:color="auto"/>
              <w:left w:val="nil"/>
              <w:bottom w:val="single" w:sz="4" w:space="0" w:color="auto"/>
              <w:right w:val="nil"/>
            </w:tcBorders>
            <w:vAlign w:val="center"/>
          </w:tcPr>
          <w:p w:rsidR="007F587A" w:rsidRPr="00612E08" w:rsidRDefault="007F587A" w:rsidP="007F587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Áno</w:t>
            </w:r>
          </w:p>
        </w:tc>
        <w:tc>
          <w:tcPr>
            <w:tcW w:w="254" w:type="dxa"/>
            <w:tcBorders>
              <w:top w:val="dotted" w:sz="4" w:space="0" w:color="auto"/>
              <w:left w:val="nil"/>
              <w:bottom w:val="single" w:sz="4" w:space="0" w:color="auto"/>
              <w:right w:val="nil"/>
            </w:tcBorders>
            <w:vAlign w:val="center"/>
          </w:tcPr>
          <w:p w:rsidR="007F587A" w:rsidRPr="00612E08" w:rsidRDefault="007F587A" w:rsidP="007F587A">
            <w:pPr>
              <w:jc w:val="center"/>
              <w:rPr>
                <w:rFonts w:ascii="Times New Roman" w:eastAsia="Times New Roman" w:hAnsi="Times New Roman" w:cs="Times New Roman"/>
                <w:b/>
                <w:sz w:val="20"/>
                <w:szCs w:val="20"/>
                <w:lang w:eastAsia="sk-SK"/>
              </w:rPr>
            </w:pPr>
          </w:p>
        </w:tc>
        <w:tc>
          <w:tcPr>
            <w:tcW w:w="1133" w:type="dxa"/>
            <w:tcBorders>
              <w:top w:val="dotted" w:sz="4" w:space="0" w:color="auto"/>
              <w:left w:val="nil"/>
              <w:bottom w:val="single" w:sz="4" w:space="0" w:color="auto"/>
              <w:right w:val="nil"/>
            </w:tcBorders>
            <w:vAlign w:val="center"/>
          </w:tcPr>
          <w:p w:rsidR="007F587A" w:rsidRPr="00612E08" w:rsidRDefault="007F587A" w:rsidP="007F587A">
            <w:pPr>
              <w:jc w:val="center"/>
              <w:rPr>
                <w:rFonts w:ascii="Times New Roman" w:eastAsia="Times New Roman" w:hAnsi="Times New Roman" w:cs="Times New Roman"/>
                <w:b/>
                <w:sz w:val="20"/>
                <w:szCs w:val="20"/>
                <w:lang w:eastAsia="sk-SK"/>
              </w:rPr>
            </w:pPr>
          </w:p>
        </w:tc>
        <w:sdt>
          <w:sdtPr>
            <w:rPr>
              <w:rFonts w:ascii="Times New Roman" w:eastAsia="Times New Roman" w:hAnsi="Times New Roman" w:cs="Times New Roman"/>
              <w:b/>
              <w:sz w:val="20"/>
              <w:szCs w:val="20"/>
              <w:lang w:eastAsia="sk-SK"/>
            </w:rPr>
            <w:id w:val="-365677636"/>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single" w:sz="4" w:space="0" w:color="auto"/>
                  <w:right w:val="nil"/>
                </w:tcBorders>
                <w:vAlign w:val="center"/>
              </w:tcPr>
              <w:p w:rsidR="007F587A" w:rsidRPr="00612E08" w:rsidRDefault="00157D20" w:rsidP="007F587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dotted" w:sz="4" w:space="0" w:color="auto"/>
              <w:left w:val="nil"/>
              <w:bottom w:val="single" w:sz="4" w:space="0" w:color="auto"/>
              <w:right w:val="single" w:sz="4" w:space="0" w:color="auto"/>
            </w:tcBorders>
            <w:vAlign w:val="center"/>
          </w:tcPr>
          <w:p w:rsidR="007F587A" w:rsidRPr="00612E08" w:rsidRDefault="007F587A" w:rsidP="007F587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Nie</w:t>
            </w:r>
          </w:p>
        </w:tc>
      </w:tr>
      <w:tr w:rsidR="00612E08" w:rsidRPr="00612E08" w:rsidTr="00CD6E04">
        <w:tc>
          <w:tcPr>
            <w:tcW w:w="3812" w:type="dxa"/>
            <w:tcBorders>
              <w:top w:val="single" w:sz="4" w:space="0" w:color="000000"/>
              <w:left w:val="single" w:sz="4" w:space="0" w:color="auto"/>
              <w:bottom w:val="single" w:sz="4" w:space="0" w:color="auto"/>
              <w:right w:val="single" w:sz="4" w:space="0" w:color="auto"/>
            </w:tcBorders>
            <w:shd w:val="clear" w:color="auto" w:fill="E2E2E2"/>
          </w:tcPr>
          <w:p w:rsidR="007F587A" w:rsidRPr="00612E08" w:rsidRDefault="007F587A" w:rsidP="007F587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Sociálne vplyvy</w:t>
            </w:r>
          </w:p>
        </w:tc>
        <w:sdt>
          <w:sdtPr>
            <w:rPr>
              <w:rFonts w:ascii="Times New Roman" w:eastAsia="Times New Roman" w:hAnsi="Times New Roman" w:cs="Times New Roman"/>
              <w:b/>
              <w:sz w:val="20"/>
              <w:szCs w:val="20"/>
              <w:lang w:eastAsia="sk-SK"/>
            </w:rPr>
            <w:id w:val="-1958945844"/>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rsidR="007F587A" w:rsidRPr="00612E08" w:rsidRDefault="00381894" w:rsidP="007F587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tcPr>
          <w:p w:rsidR="007F587A" w:rsidRPr="00612E08" w:rsidRDefault="007F587A" w:rsidP="007F587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872293991"/>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rsidR="007F587A" w:rsidRPr="00612E08" w:rsidRDefault="007F587A" w:rsidP="007F587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tcPr>
          <w:p w:rsidR="007F587A" w:rsidRPr="00612E08" w:rsidRDefault="007F587A" w:rsidP="007F587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692835279"/>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rsidR="007F587A" w:rsidRPr="00612E08" w:rsidRDefault="007B2961" w:rsidP="007F587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rsidR="007F587A" w:rsidRPr="00612E08" w:rsidRDefault="007F587A" w:rsidP="007F587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612E08" w:rsidRPr="00612E08" w:rsidTr="00CD6E04">
        <w:tc>
          <w:tcPr>
            <w:tcW w:w="3812" w:type="dxa"/>
            <w:tcBorders>
              <w:top w:val="single" w:sz="4" w:space="0" w:color="auto"/>
              <w:left w:val="single" w:sz="4" w:space="0" w:color="auto"/>
              <w:bottom w:val="nil"/>
              <w:right w:val="single" w:sz="4" w:space="0" w:color="auto"/>
            </w:tcBorders>
            <w:shd w:val="clear" w:color="auto" w:fill="E2E2E2"/>
          </w:tcPr>
          <w:p w:rsidR="007F587A" w:rsidRPr="00612E08" w:rsidRDefault="007F587A" w:rsidP="007F587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životné prostredie</w:t>
            </w:r>
          </w:p>
        </w:tc>
        <w:sdt>
          <w:sdtPr>
            <w:rPr>
              <w:rFonts w:ascii="Times New Roman" w:eastAsia="Times New Roman" w:hAnsi="Times New Roman" w:cs="Times New Roman"/>
              <w:b/>
              <w:sz w:val="20"/>
              <w:szCs w:val="20"/>
              <w:lang w:eastAsia="sk-SK"/>
            </w:rPr>
            <w:id w:val="1474483314"/>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rsidR="007F587A" w:rsidRPr="00612E08" w:rsidRDefault="007F587A" w:rsidP="007F587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tcPr>
          <w:p w:rsidR="007F587A" w:rsidRPr="00612E08" w:rsidRDefault="007F587A" w:rsidP="007F587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2060162118"/>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rsidR="007F587A" w:rsidRPr="00612E08" w:rsidRDefault="00381894" w:rsidP="007F587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tcPr>
          <w:p w:rsidR="007F587A" w:rsidRPr="00612E08" w:rsidRDefault="007F587A" w:rsidP="007F587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285088255"/>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rsidR="007F587A" w:rsidRPr="00612E08" w:rsidRDefault="007F587A" w:rsidP="007F587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rsidR="007F587A" w:rsidRPr="00612E08" w:rsidRDefault="007F587A" w:rsidP="007F587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612E08" w:rsidRPr="00612E08" w:rsidTr="00CD6E04">
        <w:tc>
          <w:tcPr>
            <w:tcW w:w="3812" w:type="dxa"/>
            <w:tcBorders>
              <w:top w:val="nil"/>
              <w:left w:val="single" w:sz="4" w:space="0" w:color="auto"/>
              <w:bottom w:val="single" w:sz="4" w:space="0" w:color="auto"/>
              <w:right w:val="single" w:sz="4" w:space="0" w:color="auto"/>
            </w:tcBorders>
            <w:shd w:val="clear" w:color="auto" w:fill="E2E2E2"/>
          </w:tcPr>
          <w:p w:rsidR="007F587A" w:rsidRPr="00612E08" w:rsidRDefault="007F587A" w:rsidP="007F587A">
            <w:pPr>
              <w:rPr>
                <w:rFonts w:ascii="Times New Roman" w:eastAsia="Times New Roman" w:hAnsi="Times New Roman" w:cs="Times New Roman"/>
                <w:sz w:val="20"/>
                <w:szCs w:val="20"/>
                <w:lang w:eastAsia="sk-SK"/>
              </w:rPr>
            </w:pPr>
          </w:p>
          <w:p w:rsidR="007F587A" w:rsidRPr="00612E08" w:rsidRDefault="007F587A" w:rsidP="007F587A">
            <w:pPr>
              <w:ind w:left="16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Materiál je posudzovaný podľa zákona č. 24/2006 Z. z. o posudzovaní vplyvov na životné prostredie a o zmene a doplnení niektorých zákonov</w:t>
            </w:r>
            <w:r w:rsidR="007D6F2C" w:rsidRPr="00612E08">
              <w:rPr>
                <w:rFonts w:ascii="Times New Roman" w:eastAsia="Times New Roman" w:hAnsi="Times New Roman" w:cs="Times New Roman"/>
                <w:sz w:val="20"/>
                <w:szCs w:val="20"/>
                <w:lang w:eastAsia="sk-SK"/>
              </w:rPr>
              <w:t xml:space="preserve"> v znení neskorších predpisov</w:t>
            </w:r>
          </w:p>
        </w:tc>
        <w:sdt>
          <w:sdtPr>
            <w:rPr>
              <w:rFonts w:ascii="Times New Roman" w:eastAsia="Times New Roman" w:hAnsi="Times New Roman" w:cs="Times New Roman"/>
              <w:b/>
              <w:sz w:val="20"/>
              <w:szCs w:val="20"/>
              <w:lang w:eastAsia="sk-SK"/>
            </w:rPr>
            <w:id w:val="1422219185"/>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rsidR="007F587A" w:rsidRPr="00612E08" w:rsidRDefault="007F587A" w:rsidP="007F587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rsidR="007F587A" w:rsidRPr="00612E08" w:rsidRDefault="007F587A" w:rsidP="007F587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Áno</w:t>
            </w:r>
          </w:p>
        </w:tc>
        <w:tc>
          <w:tcPr>
            <w:tcW w:w="538" w:type="dxa"/>
            <w:gridSpan w:val="2"/>
            <w:tcBorders>
              <w:top w:val="single" w:sz="4" w:space="0" w:color="auto"/>
              <w:left w:val="nil"/>
              <w:bottom w:val="single" w:sz="4" w:space="0" w:color="auto"/>
              <w:right w:val="nil"/>
            </w:tcBorders>
            <w:vAlign w:val="center"/>
          </w:tcPr>
          <w:p w:rsidR="007F587A" w:rsidRPr="00612E08" w:rsidRDefault="007F587A" w:rsidP="007F587A">
            <w:pPr>
              <w:jc w:val="center"/>
              <w:rPr>
                <w:rFonts w:ascii="Times New Roman" w:eastAsia="Times New Roman" w:hAnsi="Times New Roman" w:cs="Times New Roman"/>
                <w:b/>
                <w:sz w:val="20"/>
                <w:szCs w:val="20"/>
                <w:lang w:eastAsia="sk-SK"/>
              </w:rPr>
            </w:pPr>
          </w:p>
        </w:tc>
        <w:tc>
          <w:tcPr>
            <w:tcW w:w="1133" w:type="dxa"/>
            <w:tcBorders>
              <w:top w:val="single" w:sz="4" w:space="0" w:color="auto"/>
              <w:left w:val="nil"/>
              <w:bottom w:val="single" w:sz="4" w:space="0" w:color="auto"/>
              <w:right w:val="nil"/>
            </w:tcBorders>
            <w:vAlign w:val="center"/>
          </w:tcPr>
          <w:p w:rsidR="007F587A" w:rsidRPr="00612E08" w:rsidRDefault="007F587A" w:rsidP="007F587A">
            <w:pPr>
              <w:jc w:val="center"/>
              <w:rPr>
                <w:rFonts w:ascii="Times New Roman" w:eastAsia="Times New Roman" w:hAnsi="Times New Roman" w:cs="Times New Roman"/>
                <w:b/>
                <w:sz w:val="20"/>
                <w:szCs w:val="20"/>
                <w:lang w:eastAsia="sk-SK"/>
              </w:rPr>
            </w:pPr>
          </w:p>
        </w:tc>
        <w:sdt>
          <w:sdtPr>
            <w:rPr>
              <w:rFonts w:ascii="Times New Roman" w:eastAsia="Times New Roman" w:hAnsi="Times New Roman" w:cs="Times New Roman"/>
              <w:b/>
              <w:sz w:val="20"/>
              <w:szCs w:val="20"/>
              <w:lang w:eastAsia="sk-SK"/>
            </w:rPr>
            <w:id w:val="1786776775"/>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rsidR="007F587A" w:rsidRPr="00612E08" w:rsidRDefault="007F587A" w:rsidP="007F587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rsidR="007F587A" w:rsidRPr="00612E08" w:rsidRDefault="007F587A" w:rsidP="007F587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Nie</w:t>
            </w:r>
          </w:p>
        </w:tc>
      </w:tr>
      <w:tr w:rsidR="00612E08" w:rsidRPr="00612E08" w:rsidTr="00CD6E04">
        <w:tc>
          <w:tcPr>
            <w:tcW w:w="3812" w:type="dxa"/>
            <w:tcBorders>
              <w:top w:val="single" w:sz="4" w:space="0" w:color="auto"/>
              <w:left w:val="single" w:sz="4" w:space="0" w:color="auto"/>
              <w:bottom w:val="single" w:sz="4" w:space="0" w:color="auto"/>
              <w:right w:val="single" w:sz="4" w:space="0" w:color="auto"/>
            </w:tcBorders>
            <w:shd w:val="clear" w:color="auto" w:fill="E2E2E2"/>
          </w:tcPr>
          <w:p w:rsidR="007F587A" w:rsidRPr="00612E08" w:rsidRDefault="007F587A" w:rsidP="007F587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informatizáciu spoločnosti</w:t>
            </w:r>
          </w:p>
        </w:tc>
        <w:sdt>
          <w:sdtPr>
            <w:rPr>
              <w:rFonts w:ascii="Times New Roman" w:eastAsia="Times New Roman" w:hAnsi="Times New Roman" w:cs="Times New Roman"/>
              <w:b/>
              <w:sz w:val="20"/>
              <w:szCs w:val="20"/>
              <w:lang w:eastAsia="sk-SK"/>
            </w:rPr>
            <w:id w:val="-1573421395"/>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rsidR="007F587A" w:rsidRPr="00612E08" w:rsidRDefault="00381894" w:rsidP="007F587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tcPr>
          <w:p w:rsidR="007F587A" w:rsidRPr="00612E08" w:rsidRDefault="007F587A" w:rsidP="007F587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69603435"/>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rsidR="007F587A" w:rsidRPr="00612E08" w:rsidRDefault="007F587A" w:rsidP="007F587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tcPr>
          <w:p w:rsidR="007F587A" w:rsidRPr="00612E08" w:rsidRDefault="007F587A" w:rsidP="007F587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69528927"/>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rsidR="007F587A" w:rsidRPr="00612E08" w:rsidRDefault="007F587A" w:rsidP="007F587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rsidR="007F587A" w:rsidRPr="00612E08" w:rsidRDefault="007F587A" w:rsidP="007F587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bl>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2"/>
        <w:gridCol w:w="541"/>
        <w:gridCol w:w="1281"/>
        <w:gridCol w:w="31"/>
        <w:gridCol w:w="538"/>
        <w:gridCol w:w="1133"/>
        <w:gridCol w:w="547"/>
        <w:gridCol w:w="1297"/>
      </w:tblGrid>
      <w:tr w:rsidR="00612E08" w:rsidRPr="00612E08" w:rsidTr="000F2BE9">
        <w:tc>
          <w:tcPr>
            <w:tcW w:w="3812" w:type="dxa"/>
            <w:tcBorders>
              <w:top w:val="single" w:sz="4" w:space="0" w:color="auto"/>
              <w:left w:val="single" w:sz="4" w:space="0" w:color="auto"/>
              <w:bottom w:val="nil"/>
              <w:right w:val="single" w:sz="4" w:space="0" w:color="auto"/>
            </w:tcBorders>
            <w:shd w:val="clear" w:color="auto" w:fill="E2E2E2"/>
          </w:tcPr>
          <w:p w:rsidR="000F2BE9" w:rsidRPr="00612E08" w:rsidRDefault="000F2BE9" w:rsidP="000800FC">
            <w:pPr>
              <w:spacing w:after="0" w:line="240" w:lineRule="auto"/>
              <w:rPr>
                <w:rFonts w:ascii="Times New Roman" w:eastAsia="Times New Roman" w:hAnsi="Times New Roman" w:cs="Times New Roman"/>
                <w:b/>
                <w:sz w:val="20"/>
                <w:szCs w:val="20"/>
                <w:lang w:eastAsia="sk-SK"/>
              </w:rPr>
            </w:pPr>
            <w:r w:rsidRPr="00612E08">
              <w:rPr>
                <w:rFonts w:ascii="Times New Roman" w:eastAsia="Calibri" w:hAnsi="Times New Roman" w:cs="Times New Roman"/>
                <w:b/>
                <w:sz w:val="20"/>
                <w:szCs w:val="20"/>
              </w:rPr>
              <w:t>Vplyvy na služby verejnej správy pre občana, z</w:t>
            </w:r>
            <w:r w:rsidR="00CE6AAE" w:rsidRPr="00612E08">
              <w:rPr>
                <w:rFonts w:ascii="Times New Roman" w:eastAsia="Calibri" w:hAnsi="Times New Roman" w:cs="Times New Roman"/>
                <w:b/>
                <w:sz w:val="20"/>
                <w:szCs w:val="20"/>
              </w:rPr>
              <w:t> </w:t>
            </w:r>
            <w:r w:rsidRPr="00612E08">
              <w:rPr>
                <w:rFonts w:ascii="Times New Roman" w:eastAsia="Calibri" w:hAnsi="Times New Roman" w:cs="Times New Roman"/>
                <w:b/>
                <w:sz w:val="20"/>
                <w:szCs w:val="20"/>
              </w:rPr>
              <w:t>toho</w:t>
            </w:r>
          </w:p>
        </w:tc>
        <w:tc>
          <w:tcPr>
            <w:tcW w:w="541" w:type="dxa"/>
            <w:tcBorders>
              <w:top w:val="single" w:sz="4" w:space="0" w:color="auto"/>
              <w:left w:val="single" w:sz="4" w:space="0" w:color="auto"/>
              <w:bottom w:val="nil"/>
              <w:right w:val="nil"/>
            </w:tcBorders>
            <w:shd w:val="clear" w:color="auto" w:fill="auto"/>
          </w:tcPr>
          <w:p w:rsidR="000F2BE9" w:rsidRPr="00612E08" w:rsidRDefault="000F2BE9" w:rsidP="000800FC">
            <w:pPr>
              <w:spacing w:after="0" w:line="240" w:lineRule="auto"/>
              <w:jc w:val="center"/>
              <w:rPr>
                <w:rFonts w:ascii="Times New Roman" w:eastAsia="MS Mincho" w:hAnsi="Times New Roman" w:cs="Times New Roman"/>
                <w:b/>
                <w:sz w:val="20"/>
                <w:szCs w:val="20"/>
                <w:lang w:eastAsia="sk-SK"/>
              </w:rPr>
            </w:pPr>
          </w:p>
        </w:tc>
        <w:tc>
          <w:tcPr>
            <w:tcW w:w="1281" w:type="dxa"/>
            <w:tcBorders>
              <w:top w:val="single" w:sz="4" w:space="0" w:color="auto"/>
              <w:left w:val="nil"/>
              <w:bottom w:val="nil"/>
              <w:right w:val="nil"/>
            </w:tcBorders>
            <w:shd w:val="clear" w:color="auto" w:fill="auto"/>
          </w:tcPr>
          <w:p w:rsidR="000F2BE9" w:rsidRPr="00612E08" w:rsidRDefault="000F2BE9" w:rsidP="000800FC">
            <w:pPr>
              <w:spacing w:after="0" w:line="240" w:lineRule="auto"/>
              <w:ind w:right="-108"/>
              <w:rPr>
                <w:rFonts w:ascii="Times New Roman" w:eastAsia="Times New Roman" w:hAnsi="Times New Roman" w:cs="Times New Roman"/>
                <w:b/>
                <w:sz w:val="20"/>
                <w:szCs w:val="20"/>
                <w:lang w:eastAsia="sk-SK"/>
              </w:rPr>
            </w:pPr>
          </w:p>
        </w:tc>
        <w:tc>
          <w:tcPr>
            <w:tcW w:w="569" w:type="dxa"/>
            <w:gridSpan w:val="2"/>
            <w:tcBorders>
              <w:top w:val="single" w:sz="4" w:space="0" w:color="auto"/>
              <w:left w:val="nil"/>
              <w:bottom w:val="nil"/>
              <w:right w:val="nil"/>
            </w:tcBorders>
            <w:shd w:val="clear" w:color="auto" w:fill="auto"/>
          </w:tcPr>
          <w:p w:rsidR="000F2BE9" w:rsidRPr="00612E08" w:rsidRDefault="000F2BE9" w:rsidP="000800FC">
            <w:pPr>
              <w:spacing w:after="0" w:line="240" w:lineRule="auto"/>
              <w:jc w:val="center"/>
              <w:rPr>
                <w:rFonts w:ascii="Times New Roman" w:eastAsia="MS Mincho" w:hAnsi="Times New Roman" w:cs="Times New Roman"/>
                <w:b/>
                <w:sz w:val="20"/>
                <w:szCs w:val="20"/>
                <w:lang w:eastAsia="sk-SK"/>
              </w:rPr>
            </w:pPr>
          </w:p>
        </w:tc>
        <w:tc>
          <w:tcPr>
            <w:tcW w:w="1133" w:type="dxa"/>
            <w:tcBorders>
              <w:top w:val="single" w:sz="4" w:space="0" w:color="auto"/>
              <w:left w:val="nil"/>
              <w:bottom w:val="nil"/>
              <w:right w:val="nil"/>
            </w:tcBorders>
            <w:shd w:val="clear" w:color="auto" w:fill="auto"/>
          </w:tcPr>
          <w:p w:rsidR="000F2BE9" w:rsidRPr="00612E08" w:rsidRDefault="000F2BE9" w:rsidP="000800FC">
            <w:pPr>
              <w:spacing w:after="0" w:line="240" w:lineRule="auto"/>
              <w:rPr>
                <w:rFonts w:ascii="Times New Roman" w:eastAsia="Times New Roman" w:hAnsi="Times New Roman" w:cs="Times New Roman"/>
                <w:b/>
                <w:sz w:val="20"/>
                <w:szCs w:val="20"/>
                <w:lang w:eastAsia="sk-SK"/>
              </w:rPr>
            </w:pPr>
          </w:p>
        </w:tc>
        <w:tc>
          <w:tcPr>
            <w:tcW w:w="547" w:type="dxa"/>
            <w:tcBorders>
              <w:top w:val="single" w:sz="4" w:space="0" w:color="auto"/>
              <w:left w:val="nil"/>
              <w:bottom w:val="nil"/>
              <w:right w:val="nil"/>
            </w:tcBorders>
            <w:shd w:val="clear" w:color="auto" w:fill="auto"/>
          </w:tcPr>
          <w:p w:rsidR="000F2BE9" w:rsidRPr="00612E08" w:rsidRDefault="000F2BE9" w:rsidP="000800FC">
            <w:pPr>
              <w:spacing w:after="0" w:line="240" w:lineRule="auto"/>
              <w:jc w:val="center"/>
              <w:rPr>
                <w:rFonts w:ascii="Times New Roman" w:eastAsia="MS Mincho" w:hAnsi="Times New Roman" w:cs="Times New Roman"/>
                <w:b/>
                <w:sz w:val="20"/>
                <w:szCs w:val="20"/>
                <w:lang w:eastAsia="sk-SK"/>
              </w:rPr>
            </w:pPr>
          </w:p>
        </w:tc>
        <w:tc>
          <w:tcPr>
            <w:tcW w:w="1297" w:type="dxa"/>
            <w:tcBorders>
              <w:top w:val="single" w:sz="4" w:space="0" w:color="auto"/>
              <w:left w:val="nil"/>
              <w:bottom w:val="nil"/>
              <w:right w:val="single" w:sz="4" w:space="0" w:color="auto"/>
            </w:tcBorders>
            <w:shd w:val="clear" w:color="auto" w:fill="auto"/>
          </w:tcPr>
          <w:p w:rsidR="000F2BE9" w:rsidRPr="00612E08" w:rsidRDefault="000F2BE9" w:rsidP="000800FC">
            <w:pPr>
              <w:spacing w:after="0" w:line="240" w:lineRule="auto"/>
              <w:ind w:left="54"/>
              <w:rPr>
                <w:rFonts w:ascii="Times New Roman" w:eastAsia="Times New Roman" w:hAnsi="Times New Roman" w:cs="Times New Roman"/>
                <w:b/>
                <w:sz w:val="20"/>
                <w:szCs w:val="20"/>
                <w:lang w:eastAsia="sk-SK"/>
              </w:rPr>
            </w:pPr>
          </w:p>
        </w:tc>
      </w:tr>
      <w:tr w:rsidR="00612E08" w:rsidRPr="00612E08" w:rsidTr="00B547F5">
        <w:tc>
          <w:tcPr>
            <w:tcW w:w="3812" w:type="dxa"/>
            <w:tcBorders>
              <w:top w:val="nil"/>
              <w:left w:val="single" w:sz="4" w:space="0" w:color="auto"/>
              <w:bottom w:val="nil"/>
              <w:right w:val="single" w:sz="4" w:space="0" w:color="auto"/>
            </w:tcBorders>
            <w:shd w:val="clear" w:color="auto" w:fill="E2E2E2"/>
          </w:tcPr>
          <w:p w:rsidR="000F2BE9" w:rsidRPr="00612E08" w:rsidRDefault="000F2BE9" w:rsidP="000800FC">
            <w:pPr>
              <w:spacing w:after="0" w:line="240" w:lineRule="auto"/>
              <w:ind w:left="196" w:hanging="196"/>
              <w:rPr>
                <w:rFonts w:ascii="Times New Roman" w:eastAsia="Calibri" w:hAnsi="Times New Roman" w:cs="Times New Roman"/>
                <w:b/>
                <w:sz w:val="20"/>
                <w:szCs w:val="20"/>
              </w:rPr>
            </w:pPr>
            <w:r w:rsidRPr="00612E08">
              <w:rPr>
                <w:rFonts w:ascii="Times New Roman" w:eastAsia="Calibri" w:hAnsi="Times New Roman" w:cs="Times New Roman"/>
                <w:b/>
                <w:sz w:val="20"/>
                <w:szCs w:val="20"/>
              </w:rPr>
              <w:t xml:space="preserve">    vplyvy služieb verejnej správy na občana</w:t>
            </w:r>
          </w:p>
        </w:tc>
        <w:sdt>
          <w:sdtPr>
            <w:rPr>
              <w:rFonts w:ascii="Times New Roman" w:eastAsia="Times New Roman" w:hAnsi="Times New Roman" w:cs="Times New Roman"/>
              <w:b/>
              <w:sz w:val="20"/>
              <w:szCs w:val="20"/>
              <w:lang w:eastAsia="sk-SK"/>
            </w:rPr>
            <w:id w:val="2031215792"/>
            <w14:checkbox>
              <w14:checked w14:val="0"/>
              <w14:checkedState w14:val="2612" w14:font="MS Gothic"/>
              <w14:uncheckedState w14:val="2610" w14:font="MS Gothic"/>
            </w14:checkbox>
          </w:sdtPr>
          <w:sdtEndPr/>
          <w:sdtContent>
            <w:tc>
              <w:tcPr>
                <w:tcW w:w="541" w:type="dxa"/>
                <w:tcBorders>
                  <w:top w:val="nil"/>
                  <w:left w:val="single" w:sz="4" w:space="0" w:color="auto"/>
                  <w:bottom w:val="dotted" w:sz="4" w:space="0" w:color="auto"/>
                  <w:right w:val="nil"/>
                </w:tcBorders>
                <w:shd w:val="clear" w:color="auto" w:fill="auto"/>
              </w:tcPr>
              <w:p w:rsidR="000F2BE9" w:rsidRPr="00612E08" w:rsidRDefault="0023360B" w:rsidP="00B547F5">
                <w:pPr>
                  <w:spacing w:after="0" w:line="240" w:lineRule="auto"/>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nil"/>
              <w:left w:val="nil"/>
              <w:bottom w:val="dotted" w:sz="4" w:space="0" w:color="auto"/>
              <w:right w:val="nil"/>
            </w:tcBorders>
            <w:shd w:val="clear" w:color="auto" w:fill="auto"/>
          </w:tcPr>
          <w:p w:rsidR="000F2BE9" w:rsidRPr="00612E08" w:rsidRDefault="000F2BE9" w:rsidP="00B547F5">
            <w:pPr>
              <w:spacing w:after="0" w:line="240" w:lineRule="auto"/>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752193863"/>
            <w14:checkbox>
              <w14:checked w14:val="1"/>
              <w14:checkedState w14:val="2612" w14:font="MS Gothic"/>
              <w14:uncheckedState w14:val="2610" w14:font="MS Gothic"/>
            </w14:checkbox>
          </w:sdtPr>
          <w:sdtEndPr/>
          <w:sdtContent>
            <w:tc>
              <w:tcPr>
                <w:tcW w:w="538" w:type="dxa"/>
                <w:tcBorders>
                  <w:top w:val="nil"/>
                  <w:left w:val="nil"/>
                  <w:bottom w:val="dotted" w:sz="4" w:space="0" w:color="auto"/>
                  <w:right w:val="nil"/>
                </w:tcBorders>
                <w:shd w:val="clear" w:color="auto" w:fill="auto"/>
              </w:tcPr>
              <w:p w:rsidR="000F2BE9" w:rsidRPr="00612E08" w:rsidRDefault="00381894" w:rsidP="00B547F5">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nil"/>
              <w:left w:val="nil"/>
              <w:bottom w:val="dotted" w:sz="4" w:space="0" w:color="auto"/>
              <w:right w:val="nil"/>
            </w:tcBorders>
            <w:shd w:val="clear" w:color="auto" w:fill="auto"/>
          </w:tcPr>
          <w:p w:rsidR="000F2BE9" w:rsidRPr="00612E08" w:rsidRDefault="000F2BE9" w:rsidP="00B547F5">
            <w:pPr>
              <w:spacing w:after="0" w:line="240" w:lineRule="auto"/>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282867047"/>
            <w14:checkbox>
              <w14:checked w14:val="0"/>
              <w14:checkedState w14:val="2612" w14:font="MS Gothic"/>
              <w14:uncheckedState w14:val="2610" w14:font="MS Gothic"/>
            </w14:checkbox>
          </w:sdtPr>
          <w:sdtEndPr/>
          <w:sdtContent>
            <w:tc>
              <w:tcPr>
                <w:tcW w:w="547" w:type="dxa"/>
                <w:tcBorders>
                  <w:top w:val="nil"/>
                  <w:left w:val="nil"/>
                  <w:bottom w:val="dotted" w:sz="4" w:space="0" w:color="auto"/>
                  <w:right w:val="nil"/>
                </w:tcBorders>
                <w:shd w:val="clear" w:color="auto" w:fill="auto"/>
              </w:tcPr>
              <w:p w:rsidR="000F2BE9" w:rsidRPr="00612E08" w:rsidRDefault="0023360B" w:rsidP="00B547F5">
                <w:pPr>
                  <w:spacing w:after="0" w:line="240" w:lineRule="auto"/>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nil"/>
              <w:left w:val="nil"/>
              <w:bottom w:val="dotted" w:sz="4" w:space="0" w:color="auto"/>
              <w:right w:val="single" w:sz="4" w:space="0" w:color="auto"/>
            </w:tcBorders>
            <w:shd w:val="clear" w:color="auto" w:fill="auto"/>
          </w:tcPr>
          <w:p w:rsidR="000F2BE9" w:rsidRPr="00612E08" w:rsidRDefault="000F2BE9" w:rsidP="00B547F5">
            <w:pPr>
              <w:spacing w:after="0" w:line="240" w:lineRule="auto"/>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612E08" w:rsidRPr="00612E08" w:rsidTr="00B547F5">
        <w:tc>
          <w:tcPr>
            <w:tcW w:w="3812" w:type="dxa"/>
            <w:tcBorders>
              <w:top w:val="nil"/>
              <w:left w:val="single" w:sz="4" w:space="0" w:color="auto"/>
              <w:bottom w:val="nil"/>
              <w:right w:val="single" w:sz="4" w:space="0" w:color="auto"/>
            </w:tcBorders>
            <w:shd w:val="clear" w:color="auto" w:fill="E2E2E2"/>
          </w:tcPr>
          <w:p w:rsidR="000F2BE9" w:rsidRPr="00612E08" w:rsidRDefault="000F2BE9" w:rsidP="000800FC">
            <w:pPr>
              <w:spacing w:after="0" w:line="240" w:lineRule="auto"/>
              <w:ind w:left="168" w:hanging="168"/>
              <w:rPr>
                <w:rFonts w:ascii="Times New Roman" w:eastAsia="Calibri" w:hAnsi="Times New Roman" w:cs="Times New Roman"/>
                <w:b/>
                <w:sz w:val="20"/>
                <w:szCs w:val="20"/>
              </w:rPr>
            </w:pPr>
            <w:r w:rsidRPr="00612E08">
              <w:rPr>
                <w:rFonts w:ascii="Times New Roman" w:eastAsia="Calibri" w:hAnsi="Times New Roman" w:cs="Times New Roman"/>
                <w:b/>
                <w:sz w:val="20"/>
                <w:szCs w:val="20"/>
              </w:rPr>
              <w:t xml:space="preserve">    vplyvy na procesy služieb vo verejnej správe</w:t>
            </w:r>
          </w:p>
        </w:tc>
        <w:sdt>
          <w:sdtPr>
            <w:rPr>
              <w:rFonts w:ascii="Times New Roman" w:eastAsia="Times New Roman" w:hAnsi="Times New Roman" w:cs="Times New Roman"/>
              <w:b/>
              <w:sz w:val="20"/>
              <w:szCs w:val="20"/>
              <w:lang w:eastAsia="sk-SK"/>
            </w:rPr>
            <w:id w:val="1017204256"/>
            <w14:checkbox>
              <w14:checked w14:val="0"/>
              <w14:checkedState w14:val="2612" w14:font="MS Gothic"/>
              <w14:uncheckedState w14:val="2610" w14:font="MS Gothic"/>
            </w14:checkbox>
          </w:sdtPr>
          <w:sdtEndPr/>
          <w:sdtContent>
            <w:tc>
              <w:tcPr>
                <w:tcW w:w="541" w:type="dxa"/>
                <w:tcBorders>
                  <w:top w:val="dotted" w:sz="4" w:space="0" w:color="auto"/>
                  <w:left w:val="single" w:sz="4" w:space="0" w:color="auto"/>
                  <w:bottom w:val="dotted" w:sz="4" w:space="0" w:color="auto"/>
                  <w:right w:val="nil"/>
                </w:tcBorders>
                <w:shd w:val="clear" w:color="auto" w:fill="auto"/>
                <w:vAlign w:val="center"/>
              </w:tcPr>
              <w:p w:rsidR="000F2BE9" w:rsidRPr="00612E08" w:rsidRDefault="0023360B" w:rsidP="00B547F5">
                <w:pPr>
                  <w:spacing w:after="0" w:line="240" w:lineRule="auto"/>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dotted" w:sz="4" w:space="0" w:color="auto"/>
              <w:left w:val="nil"/>
              <w:bottom w:val="dotted" w:sz="4" w:space="0" w:color="auto"/>
              <w:right w:val="nil"/>
            </w:tcBorders>
            <w:shd w:val="clear" w:color="auto" w:fill="auto"/>
            <w:vAlign w:val="center"/>
          </w:tcPr>
          <w:p w:rsidR="000F2BE9" w:rsidRPr="00612E08" w:rsidRDefault="000F2BE9" w:rsidP="00B547F5">
            <w:pPr>
              <w:spacing w:after="0" w:line="240" w:lineRule="auto"/>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993677602"/>
            <w14:checkbox>
              <w14:checked w14:val="1"/>
              <w14:checkedState w14:val="2612" w14:font="MS Gothic"/>
              <w14:uncheckedState w14:val="2610" w14:font="MS Gothic"/>
            </w14:checkbox>
          </w:sdtPr>
          <w:sdtEndPr/>
          <w:sdtContent>
            <w:tc>
              <w:tcPr>
                <w:tcW w:w="538" w:type="dxa"/>
                <w:tcBorders>
                  <w:top w:val="dotted" w:sz="4" w:space="0" w:color="auto"/>
                  <w:left w:val="nil"/>
                  <w:bottom w:val="dotted" w:sz="4" w:space="0" w:color="auto"/>
                  <w:right w:val="nil"/>
                </w:tcBorders>
                <w:shd w:val="clear" w:color="auto" w:fill="auto"/>
                <w:vAlign w:val="center"/>
              </w:tcPr>
              <w:p w:rsidR="000F2BE9" w:rsidRPr="00612E08" w:rsidRDefault="00381894" w:rsidP="00B547F5">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dotted" w:sz="4" w:space="0" w:color="auto"/>
              <w:left w:val="nil"/>
              <w:bottom w:val="dotted" w:sz="4" w:space="0" w:color="auto"/>
              <w:right w:val="nil"/>
            </w:tcBorders>
            <w:shd w:val="clear" w:color="auto" w:fill="auto"/>
            <w:vAlign w:val="center"/>
          </w:tcPr>
          <w:p w:rsidR="000F2BE9" w:rsidRPr="00612E08" w:rsidRDefault="000F2BE9" w:rsidP="00B547F5">
            <w:pPr>
              <w:spacing w:after="0" w:line="240" w:lineRule="auto"/>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578477896"/>
            <w14:checkbox>
              <w14:checked w14:val="0"/>
              <w14:checkedState w14:val="2612" w14:font="MS Gothic"/>
              <w14:uncheckedState w14:val="2610" w14:font="MS Gothic"/>
            </w14:checkbox>
          </w:sdtPr>
          <w:sdtEndPr/>
          <w:sdtContent>
            <w:tc>
              <w:tcPr>
                <w:tcW w:w="547" w:type="dxa"/>
                <w:tcBorders>
                  <w:top w:val="dotted" w:sz="4" w:space="0" w:color="auto"/>
                  <w:left w:val="nil"/>
                  <w:bottom w:val="dotted" w:sz="4" w:space="0" w:color="auto"/>
                  <w:right w:val="nil"/>
                </w:tcBorders>
                <w:shd w:val="clear" w:color="auto" w:fill="auto"/>
                <w:vAlign w:val="center"/>
              </w:tcPr>
              <w:p w:rsidR="000F2BE9" w:rsidRPr="00612E08" w:rsidRDefault="0023360B" w:rsidP="00B547F5">
                <w:pPr>
                  <w:spacing w:after="0" w:line="240" w:lineRule="auto"/>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dotted" w:sz="4" w:space="0" w:color="auto"/>
              <w:left w:val="nil"/>
              <w:bottom w:val="dotted" w:sz="4" w:space="0" w:color="auto"/>
              <w:right w:val="single" w:sz="4" w:space="0" w:color="auto"/>
            </w:tcBorders>
            <w:shd w:val="clear" w:color="auto" w:fill="auto"/>
            <w:vAlign w:val="center"/>
          </w:tcPr>
          <w:p w:rsidR="000F2BE9" w:rsidRPr="00612E08" w:rsidRDefault="000F2BE9" w:rsidP="00B547F5">
            <w:pPr>
              <w:spacing w:after="0" w:line="240" w:lineRule="auto"/>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bl>
    <w:tbl>
      <w:tblPr>
        <w:tblStyle w:val="Mriekatabuky1"/>
        <w:tblW w:w="9180" w:type="dxa"/>
        <w:tblLayout w:type="fixed"/>
        <w:tblLook w:val="04A0" w:firstRow="1" w:lastRow="0" w:firstColumn="1" w:lastColumn="0" w:noHBand="0" w:noVBand="1"/>
      </w:tblPr>
      <w:tblGrid>
        <w:gridCol w:w="3812"/>
        <w:gridCol w:w="541"/>
        <w:gridCol w:w="1312"/>
        <w:gridCol w:w="538"/>
        <w:gridCol w:w="1133"/>
        <w:gridCol w:w="547"/>
        <w:gridCol w:w="1297"/>
      </w:tblGrid>
      <w:tr w:rsidR="00612E08" w:rsidRPr="00612E08" w:rsidTr="0023360B">
        <w:tc>
          <w:tcPr>
            <w:tcW w:w="3812" w:type="dxa"/>
            <w:tcBorders>
              <w:top w:val="single" w:sz="4" w:space="0" w:color="000000"/>
              <w:left w:val="single" w:sz="4" w:space="0" w:color="auto"/>
              <w:bottom w:val="single" w:sz="4" w:space="0" w:color="auto"/>
              <w:right w:val="single" w:sz="4" w:space="0" w:color="auto"/>
            </w:tcBorders>
            <w:shd w:val="clear" w:color="auto" w:fill="E2E2E2"/>
          </w:tcPr>
          <w:p w:rsidR="00A340BB" w:rsidRPr="00612E08" w:rsidRDefault="00A340BB" w:rsidP="00AA592B">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rPr>
              <w:t>Vplyvy na manželstvo</w:t>
            </w:r>
            <w:r w:rsidR="00DF357C" w:rsidRPr="00612E08">
              <w:rPr>
                <w:rFonts w:ascii="Times New Roman" w:eastAsia="Times New Roman" w:hAnsi="Times New Roman" w:cs="Times New Roman"/>
                <w:b/>
                <w:sz w:val="20"/>
                <w:szCs w:val="20"/>
              </w:rPr>
              <w:t>,</w:t>
            </w:r>
            <w:r w:rsidRPr="00612E08">
              <w:rPr>
                <w:rFonts w:ascii="Times New Roman" w:eastAsia="Times New Roman" w:hAnsi="Times New Roman" w:cs="Times New Roman"/>
                <w:b/>
                <w:sz w:val="20"/>
                <w:szCs w:val="20"/>
              </w:rPr>
              <w:t xml:space="preserve"> rodičovstvo a</w:t>
            </w:r>
            <w:r w:rsidR="00CE6AAE" w:rsidRPr="00612E08">
              <w:rPr>
                <w:rFonts w:ascii="Times New Roman" w:eastAsia="Times New Roman" w:hAnsi="Times New Roman" w:cs="Times New Roman"/>
                <w:b/>
                <w:sz w:val="20"/>
                <w:szCs w:val="20"/>
              </w:rPr>
              <w:t> </w:t>
            </w:r>
            <w:r w:rsidRPr="00612E08">
              <w:rPr>
                <w:rFonts w:ascii="Times New Roman" w:eastAsia="Times New Roman" w:hAnsi="Times New Roman" w:cs="Times New Roman"/>
                <w:b/>
                <w:sz w:val="20"/>
                <w:szCs w:val="20"/>
              </w:rPr>
              <w:t>rodinu</w:t>
            </w:r>
          </w:p>
        </w:tc>
        <w:sdt>
          <w:sdtPr>
            <w:rPr>
              <w:rFonts w:ascii="Times New Roman" w:eastAsia="Times New Roman" w:hAnsi="Times New Roman" w:cs="Times New Roman"/>
              <w:b/>
              <w:sz w:val="20"/>
              <w:szCs w:val="20"/>
              <w:lang w:eastAsia="sk-SK"/>
            </w:rPr>
            <w:id w:val="1977256156"/>
            <w14:checkbox>
              <w14:checked w14:val="0"/>
              <w14:checkedState w14:val="2612" w14:font="MS Gothic"/>
              <w14:uncheckedState w14:val="2610" w14:font="MS Gothic"/>
            </w14:checkbox>
          </w:sdtPr>
          <w:sdtEndPr/>
          <w:sdtContent>
            <w:tc>
              <w:tcPr>
                <w:tcW w:w="541" w:type="dxa"/>
                <w:tcBorders>
                  <w:top w:val="single" w:sz="4" w:space="0" w:color="auto"/>
                  <w:left w:val="single" w:sz="4" w:space="0" w:color="auto"/>
                  <w:bottom w:val="single" w:sz="4" w:space="0" w:color="auto"/>
                  <w:right w:val="nil"/>
                </w:tcBorders>
                <w:vAlign w:val="center"/>
              </w:tcPr>
              <w:p w:rsidR="00A340BB" w:rsidRPr="00612E08" w:rsidRDefault="007B2961" w:rsidP="0023360B">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tcBorders>
              <w:top w:val="single" w:sz="4" w:space="0" w:color="auto"/>
              <w:left w:val="nil"/>
              <w:bottom w:val="single" w:sz="4" w:space="0" w:color="auto"/>
              <w:right w:val="nil"/>
            </w:tcBorders>
            <w:vAlign w:val="center"/>
          </w:tcPr>
          <w:p w:rsidR="00A340BB" w:rsidRPr="00612E08" w:rsidRDefault="00A340BB" w:rsidP="0023360B">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025549405"/>
            <w14:checkbox>
              <w14:checked w14:val="1"/>
              <w14:checkedState w14:val="2612" w14:font="MS Gothic"/>
              <w14:uncheckedState w14:val="2610" w14:font="MS Gothic"/>
            </w14:checkbox>
          </w:sdtPr>
          <w:sdtEndPr/>
          <w:sdtContent>
            <w:tc>
              <w:tcPr>
                <w:tcW w:w="538" w:type="dxa"/>
                <w:tcBorders>
                  <w:top w:val="single" w:sz="4" w:space="0" w:color="auto"/>
                  <w:left w:val="nil"/>
                  <w:bottom w:val="single" w:sz="4" w:space="0" w:color="auto"/>
                  <w:right w:val="nil"/>
                </w:tcBorders>
                <w:vAlign w:val="center"/>
              </w:tcPr>
              <w:p w:rsidR="00A340BB" w:rsidRPr="00612E08" w:rsidRDefault="007B2961" w:rsidP="0023360B">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vAlign w:val="center"/>
          </w:tcPr>
          <w:p w:rsidR="00A340BB" w:rsidRPr="00612E08" w:rsidRDefault="00A340BB" w:rsidP="0023360B">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710956538"/>
            <w14:checkbox>
              <w14:checked w14:val="0"/>
              <w14:checkedState w14:val="2612" w14:font="MS Gothic"/>
              <w14:uncheckedState w14:val="2610" w14:font="MS Gothic"/>
            </w14:checkbox>
          </w:sdtPr>
          <w:sdtEndPr/>
          <w:sdtContent>
            <w:tc>
              <w:tcPr>
                <w:tcW w:w="547" w:type="dxa"/>
                <w:tcBorders>
                  <w:top w:val="single" w:sz="4" w:space="0" w:color="auto"/>
                  <w:left w:val="nil"/>
                  <w:bottom w:val="single" w:sz="4" w:space="0" w:color="auto"/>
                  <w:right w:val="nil"/>
                </w:tcBorders>
                <w:vAlign w:val="center"/>
              </w:tcPr>
              <w:p w:rsidR="00A340BB" w:rsidRPr="00612E08" w:rsidRDefault="0023360B" w:rsidP="0023360B">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rsidR="00A340BB" w:rsidRPr="00612E08" w:rsidRDefault="00A340BB" w:rsidP="0023360B">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bl>
    <w:p w:rsidR="001B23B7" w:rsidRPr="00612E08" w:rsidRDefault="001B23B7" w:rsidP="001B23B7">
      <w:pPr>
        <w:spacing w:after="0" w:line="240" w:lineRule="auto"/>
        <w:ind w:right="141"/>
        <w:rPr>
          <w:rFonts w:ascii="Times New Roman" w:eastAsia="Times New Roman" w:hAnsi="Times New Roman" w:cs="Times New Roman"/>
          <w:b/>
          <w:sz w:val="20"/>
          <w:szCs w:val="20"/>
          <w:lang w:eastAsia="sk-SK"/>
        </w:rPr>
      </w:pPr>
    </w:p>
    <w:tbl>
      <w:tblPr>
        <w:tblStyle w:val="Mriekatabuky1"/>
        <w:tblW w:w="9176" w:type="dxa"/>
        <w:tblLayout w:type="fixed"/>
        <w:tblLook w:val="04A0" w:firstRow="1" w:lastRow="0" w:firstColumn="1" w:lastColumn="0" w:noHBand="0" w:noVBand="1"/>
      </w:tblPr>
      <w:tblGrid>
        <w:gridCol w:w="9176"/>
      </w:tblGrid>
      <w:tr w:rsidR="00612E08" w:rsidRPr="00612E08" w:rsidTr="000800FC">
        <w:tc>
          <w:tcPr>
            <w:tcW w:w="9176" w:type="dxa"/>
            <w:tcBorders>
              <w:top w:val="single" w:sz="4" w:space="0" w:color="auto"/>
              <w:left w:val="single" w:sz="4" w:space="0" w:color="auto"/>
              <w:bottom w:val="nil"/>
              <w:right w:val="single" w:sz="4" w:space="0" w:color="auto"/>
            </w:tcBorders>
            <w:shd w:val="clear" w:color="auto" w:fill="E2E2E2"/>
          </w:tcPr>
          <w:p w:rsidR="001B23B7" w:rsidRPr="00612E08" w:rsidRDefault="001B23B7" w:rsidP="000800FC">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Poznámky</w:t>
            </w:r>
          </w:p>
        </w:tc>
      </w:tr>
      <w:tr w:rsidR="00612E08" w:rsidRPr="00612E08" w:rsidTr="000800FC">
        <w:trPr>
          <w:trHeight w:val="713"/>
        </w:trPr>
        <w:tc>
          <w:tcPr>
            <w:tcW w:w="9176" w:type="dxa"/>
            <w:tcBorders>
              <w:top w:val="nil"/>
              <w:left w:val="single" w:sz="4" w:space="0" w:color="auto"/>
              <w:bottom w:val="single" w:sz="4" w:space="0" w:color="FFFFFF"/>
              <w:right w:val="single" w:sz="4" w:space="0" w:color="auto"/>
            </w:tcBorders>
            <w:shd w:val="clear" w:color="auto" w:fill="auto"/>
          </w:tcPr>
          <w:p w:rsidR="003F226C" w:rsidRPr="000B7D3A" w:rsidRDefault="003F226C" w:rsidP="000800FC">
            <w:pPr>
              <w:jc w:val="both"/>
              <w:rPr>
                <w:rFonts w:ascii="Times New Roman" w:eastAsia="Times New Roman" w:hAnsi="Times New Roman" w:cs="Times New Roman"/>
                <w:sz w:val="20"/>
                <w:szCs w:val="20"/>
                <w:lang w:eastAsia="sk-SK"/>
              </w:rPr>
            </w:pPr>
            <w:r w:rsidRPr="000B7D3A">
              <w:rPr>
                <w:rFonts w:ascii="Times New Roman" w:eastAsia="Times New Roman" w:hAnsi="Times New Roman" w:cs="Times New Roman"/>
                <w:sz w:val="20"/>
                <w:szCs w:val="20"/>
                <w:lang w:eastAsia="sk-SK"/>
              </w:rPr>
              <w:lastRenderedPageBreak/>
              <w:t>Pozitívny vplyv na rozpočet verejnej správy vyplýva zo zavedenia novej dane zo sladených nealkoholických nápojov</w:t>
            </w:r>
            <w:r w:rsidR="00810B57" w:rsidRPr="000B7D3A">
              <w:rPr>
                <w:rFonts w:ascii="Times New Roman" w:eastAsia="Times New Roman" w:hAnsi="Times New Roman" w:cs="Times New Roman"/>
                <w:sz w:val="20"/>
                <w:szCs w:val="20"/>
                <w:lang w:eastAsia="sk-SK"/>
              </w:rPr>
              <w:t>,</w:t>
            </w:r>
            <w:r w:rsidRPr="000B7D3A">
              <w:rPr>
                <w:rFonts w:ascii="Times New Roman" w:eastAsia="Times New Roman" w:hAnsi="Times New Roman" w:cs="Times New Roman"/>
                <w:sz w:val="20"/>
                <w:szCs w:val="20"/>
                <w:lang w:eastAsia="sk-SK"/>
              </w:rPr>
              <w:t xml:space="preserve"> s ktorou súvisí aj vyšší výber na dani z pridanej hodnoty. </w:t>
            </w:r>
          </w:p>
          <w:p w:rsidR="001B23B7" w:rsidRPr="000B7D3A" w:rsidRDefault="0048500E" w:rsidP="001B6D7A">
            <w:pPr>
              <w:jc w:val="both"/>
              <w:rPr>
                <w:rFonts w:ascii="Times New Roman" w:eastAsia="Calibri" w:hAnsi="Times New Roman" w:cs="Times New Roman"/>
                <w:b/>
                <w:sz w:val="20"/>
                <w:szCs w:val="20"/>
              </w:rPr>
            </w:pPr>
            <w:r>
              <w:rPr>
                <w:rFonts w:ascii="Times New Roman" w:hAnsi="Times New Roman" w:cs="Times New Roman"/>
                <w:sz w:val="20"/>
                <w:szCs w:val="20"/>
              </w:rPr>
              <w:t>Kvantifikovaný n</w:t>
            </w:r>
            <w:r w:rsidR="000B7D3A" w:rsidRPr="000B7D3A">
              <w:rPr>
                <w:rFonts w:ascii="Times New Roman" w:hAnsi="Times New Roman" w:cs="Times New Roman"/>
                <w:sz w:val="20"/>
                <w:szCs w:val="20"/>
              </w:rPr>
              <w:t>egatívny vplyv na rozpočet verejnej správy predstavujú výdavky na úpravu informačných systémov Finančného riaditeľstva Slovenskej republiky a na personálne zabezpečenie kapacít finančnej správy.</w:t>
            </w:r>
            <w:bookmarkStart w:id="0" w:name="_GoBack"/>
            <w:bookmarkEnd w:id="0"/>
          </w:p>
        </w:tc>
      </w:tr>
      <w:tr w:rsidR="00612E08" w:rsidRPr="00612E08" w:rsidTr="000800FC">
        <w:tc>
          <w:tcPr>
            <w:tcW w:w="9176" w:type="dxa"/>
            <w:tcBorders>
              <w:top w:val="single" w:sz="4" w:space="0" w:color="auto"/>
              <w:left w:val="single" w:sz="4" w:space="0" w:color="auto"/>
              <w:bottom w:val="single" w:sz="4" w:space="0" w:color="FFFFFF"/>
              <w:right w:val="single" w:sz="4" w:space="0" w:color="auto"/>
            </w:tcBorders>
            <w:shd w:val="clear" w:color="auto" w:fill="E2E2E2"/>
          </w:tcPr>
          <w:p w:rsidR="001B23B7" w:rsidRPr="00612E08" w:rsidRDefault="001B23B7" w:rsidP="000800FC">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Kontakt na spracovateľa</w:t>
            </w:r>
          </w:p>
        </w:tc>
      </w:tr>
      <w:tr w:rsidR="00612E08" w:rsidRPr="00612E08" w:rsidTr="000800FC">
        <w:trPr>
          <w:trHeight w:val="586"/>
        </w:trPr>
        <w:tc>
          <w:tcPr>
            <w:tcW w:w="9176" w:type="dxa"/>
            <w:tcBorders>
              <w:top w:val="single" w:sz="4" w:space="0" w:color="FFFFFF"/>
              <w:left w:val="single" w:sz="4" w:space="0" w:color="auto"/>
              <w:bottom w:val="single" w:sz="4" w:space="0" w:color="auto"/>
              <w:right w:val="single" w:sz="4" w:space="0" w:color="auto"/>
            </w:tcBorders>
            <w:shd w:val="clear" w:color="auto" w:fill="FFFFFF"/>
          </w:tcPr>
          <w:p w:rsidR="00350C7F" w:rsidRPr="00C5649C" w:rsidRDefault="00350C7F" w:rsidP="00350C7F">
            <w:pPr>
              <w:jc w:val="both"/>
              <w:rPr>
                <w:rFonts w:ascii="Times New Roman" w:hAnsi="Times New Roman"/>
                <w:sz w:val="20"/>
                <w:szCs w:val="20"/>
              </w:rPr>
            </w:pPr>
            <w:r w:rsidRPr="00C5649C">
              <w:rPr>
                <w:rFonts w:ascii="Times New Roman" w:hAnsi="Times New Roman"/>
                <w:sz w:val="20"/>
                <w:szCs w:val="20"/>
              </w:rPr>
              <w:t>Ministerstvo financií SR, sekcia daňová a colná, odbor nepriamych d</w:t>
            </w:r>
            <w:r>
              <w:rPr>
                <w:rFonts w:ascii="Times New Roman" w:hAnsi="Times New Roman"/>
                <w:sz w:val="20"/>
                <w:szCs w:val="20"/>
              </w:rPr>
              <w:t>aní:</w:t>
            </w:r>
          </w:p>
          <w:p w:rsidR="00350C7F" w:rsidRPr="00C5649C" w:rsidRDefault="00350C7F" w:rsidP="00350C7F">
            <w:pPr>
              <w:pStyle w:val="Odsekzoznamu"/>
              <w:numPr>
                <w:ilvl w:val="0"/>
                <w:numId w:val="2"/>
              </w:numPr>
              <w:spacing w:line="240" w:lineRule="auto"/>
              <w:ind w:left="313" w:hanging="284"/>
              <w:jc w:val="both"/>
              <w:rPr>
                <w:rStyle w:val="Hypertextovprepojenie"/>
                <w:rFonts w:ascii="Times New Roman" w:hAnsi="Times New Roman"/>
                <w:color w:val="auto"/>
                <w:sz w:val="20"/>
                <w:szCs w:val="20"/>
                <w:u w:val="none"/>
              </w:rPr>
            </w:pPr>
            <w:r>
              <w:rPr>
                <w:rFonts w:ascii="Times New Roman" w:hAnsi="Times New Roman"/>
                <w:sz w:val="20"/>
                <w:szCs w:val="20"/>
              </w:rPr>
              <w:t>JUDr</w:t>
            </w:r>
            <w:r w:rsidRPr="00C5649C">
              <w:rPr>
                <w:rFonts w:ascii="Times New Roman" w:hAnsi="Times New Roman"/>
                <w:sz w:val="20"/>
                <w:szCs w:val="20"/>
              </w:rPr>
              <w:t xml:space="preserve">. </w:t>
            </w:r>
            <w:r>
              <w:rPr>
                <w:rFonts w:ascii="Times New Roman" w:hAnsi="Times New Roman"/>
                <w:sz w:val="20"/>
                <w:szCs w:val="20"/>
              </w:rPr>
              <w:t xml:space="preserve">Ján </w:t>
            </w:r>
            <w:proofErr w:type="spellStart"/>
            <w:r>
              <w:rPr>
                <w:rFonts w:ascii="Times New Roman" w:hAnsi="Times New Roman"/>
                <w:sz w:val="20"/>
                <w:szCs w:val="20"/>
              </w:rPr>
              <w:t>Dancák</w:t>
            </w:r>
            <w:proofErr w:type="spellEnd"/>
            <w:r>
              <w:rPr>
                <w:rFonts w:ascii="Times New Roman" w:hAnsi="Times New Roman"/>
                <w:sz w:val="20"/>
                <w:szCs w:val="20"/>
              </w:rPr>
              <w:t xml:space="preserve">, </w:t>
            </w:r>
            <w:hyperlink r:id="rId9" w:history="1">
              <w:r w:rsidRPr="00FB2077">
                <w:rPr>
                  <w:rStyle w:val="Hypertextovprepojenie"/>
                  <w:rFonts w:ascii="Times New Roman" w:hAnsi="Times New Roman" w:cs="Arial Narrow"/>
                  <w:sz w:val="20"/>
                  <w:szCs w:val="20"/>
                </w:rPr>
                <w:t>jan.dancak</w:t>
              </w:r>
              <w:r w:rsidRPr="00FB2077">
                <w:rPr>
                  <w:rStyle w:val="Hypertextovprepojenie"/>
                  <w:rFonts w:ascii="Times New Roman" w:hAnsi="Times New Roman"/>
                  <w:sz w:val="20"/>
                  <w:szCs w:val="20"/>
                </w:rPr>
                <w:t>@</w:t>
              </w:r>
              <w:r w:rsidRPr="00FB2077">
                <w:rPr>
                  <w:rStyle w:val="Hypertextovprepojenie"/>
                  <w:rFonts w:ascii="Times New Roman" w:hAnsi="Times New Roman" w:cs="Arial Narrow"/>
                  <w:sz w:val="20"/>
                  <w:szCs w:val="20"/>
                </w:rPr>
                <w:t>mfsr.sk</w:t>
              </w:r>
            </w:hyperlink>
            <w:r w:rsidRPr="00C5649C">
              <w:rPr>
                <w:rStyle w:val="Hypertextovprepojenie"/>
                <w:rFonts w:ascii="Times New Roman" w:hAnsi="Times New Roman" w:cs="Arial Narrow"/>
                <w:sz w:val="20"/>
                <w:szCs w:val="20"/>
              </w:rPr>
              <w:t>,</w:t>
            </w:r>
            <w:r w:rsidRPr="00C5649C">
              <w:rPr>
                <w:rStyle w:val="Hypertextovprepojenie"/>
                <w:rFonts w:ascii="Times New Roman" w:hAnsi="Times New Roman" w:cs="Arial Narrow"/>
                <w:color w:val="auto"/>
                <w:sz w:val="20"/>
                <w:szCs w:val="20"/>
                <w:u w:val="none"/>
              </w:rPr>
              <w:t xml:space="preserve"> </w:t>
            </w:r>
            <w:r>
              <w:rPr>
                <w:rStyle w:val="Hypertextovprepojenie"/>
                <w:rFonts w:ascii="Times New Roman" w:hAnsi="Times New Roman" w:cs="Arial Narrow"/>
                <w:color w:val="auto"/>
                <w:sz w:val="20"/>
                <w:szCs w:val="20"/>
                <w:u w:val="none"/>
              </w:rPr>
              <w:t>02/59583495</w:t>
            </w:r>
          </w:p>
          <w:p w:rsidR="00350C7F" w:rsidRPr="00A33022" w:rsidRDefault="00350C7F" w:rsidP="009034FC">
            <w:pPr>
              <w:pStyle w:val="Odsekzoznamu"/>
              <w:numPr>
                <w:ilvl w:val="0"/>
                <w:numId w:val="2"/>
              </w:numPr>
              <w:spacing w:line="240" w:lineRule="auto"/>
              <w:ind w:left="313" w:hanging="284"/>
              <w:jc w:val="both"/>
              <w:rPr>
                <w:rFonts w:ascii="Times New Roman" w:hAnsi="Times New Roman"/>
                <w:sz w:val="20"/>
                <w:szCs w:val="20"/>
                <w:lang w:eastAsia="sk-SK"/>
              </w:rPr>
            </w:pPr>
            <w:r w:rsidRPr="00350C7F">
              <w:rPr>
                <w:rFonts w:ascii="Times New Roman" w:hAnsi="Times New Roman"/>
                <w:sz w:val="20"/>
                <w:szCs w:val="20"/>
              </w:rPr>
              <w:t xml:space="preserve">Mgr. Michal </w:t>
            </w:r>
            <w:proofErr w:type="spellStart"/>
            <w:r w:rsidRPr="00350C7F">
              <w:rPr>
                <w:rFonts w:ascii="Times New Roman" w:hAnsi="Times New Roman"/>
                <w:sz w:val="20"/>
                <w:szCs w:val="20"/>
              </w:rPr>
              <w:t>Pavlovčík</w:t>
            </w:r>
            <w:proofErr w:type="spellEnd"/>
            <w:r w:rsidRPr="00350C7F">
              <w:rPr>
                <w:rFonts w:ascii="Times New Roman" w:hAnsi="Times New Roman"/>
                <w:sz w:val="20"/>
                <w:szCs w:val="20"/>
              </w:rPr>
              <w:t xml:space="preserve">, </w:t>
            </w:r>
            <w:hyperlink r:id="rId10" w:history="1">
              <w:r w:rsidRPr="00350C7F">
                <w:rPr>
                  <w:rStyle w:val="Hypertextovprepojenie"/>
                  <w:rFonts w:ascii="Times New Roman" w:hAnsi="Times New Roman" w:cs="Arial Narrow"/>
                  <w:sz w:val="20"/>
                  <w:szCs w:val="20"/>
                </w:rPr>
                <w:t>michal.pavlovcik</w:t>
              </w:r>
              <w:r w:rsidRPr="00350C7F">
                <w:rPr>
                  <w:rStyle w:val="Hypertextovprepojenie"/>
                  <w:rFonts w:ascii="Times New Roman" w:hAnsi="Times New Roman"/>
                  <w:sz w:val="20"/>
                  <w:szCs w:val="20"/>
                </w:rPr>
                <w:t>@</w:t>
              </w:r>
              <w:r w:rsidRPr="00350C7F">
                <w:rPr>
                  <w:rStyle w:val="Hypertextovprepojenie"/>
                  <w:rFonts w:ascii="Times New Roman" w:hAnsi="Times New Roman" w:cs="Arial Narrow"/>
                  <w:sz w:val="20"/>
                  <w:szCs w:val="20"/>
                </w:rPr>
                <w:t>mfsr.sk</w:t>
              </w:r>
            </w:hyperlink>
            <w:r w:rsidRPr="00350C7F">
              <w:rPr>
                <w:rStyle w:val="Hypertextovprepojenie"/>
                <w:rFonts w:ascii="Times New Roman" w:hAnsi="Times New Roman" w:cs="Arial Narrow"/>
                <w:sz w:val="20"/>
                <w:szCs w:val="20"/>
              </w:rPr>
              <w:t>,</w:t>
            </w:r>
            <w:r w:rsidRPr="00350C7F">
              <w:rPr>
                <w:rStyle w:val="Hypertextovprepojenie"/>
                <w:rFonts w:ascii="Times New Roman" w:hAnsi="Times New Roman" w:cs="Arial Narrow"/>
                <w:color w:val="auto"/>
                <w:sz w:val="20"/>
                <w:szCs w:val="20"/>
                <w:u w:val="none"/>
              </w:rPr>
              <w:t xml:space="preserve"> </w:t>
            </w:r>
            <w:r>
              <w:rPr>
                <w:rStyle w:val="Hypertextovprepojenie"/>
                <w:rFonts w:ascii="Times New Roman" w:hAnsi="Times New Roman" w:cs="Arial Narrow"/>
                <w:color w:val="auto"/>
                <w:sz w:val="20"/>
                <w:szCs w:val="20"/>
                <w:u w:val="none"/>
              </w:rPr>
              <w:t>02/59583490</w:t>
            </w:r>
          </w:p>
        </w:tc>
      </w:tr>
      <w:tr w:rsidR="00612E08" w:rsidRPr="00612E08" w:rsidTr="000800FC">
        <w:tc>
          <w:tcPr>
            <w:tcW w:w="9176" w:type="dxa"/>
            <w:tcBorders>
              <w:top w:val="single" w:sz="4" w:space="0" w:color="auto"/>
              <w:left w:val="single" w:sz="4" w:space="0" w:color="auto"/>
              <w:bottom w:val="single" w:sz="4" w:space="0" w:color="FFFFFF"/>
              <w:right w:val="single" w:sz="4" w:space="0" w:color="auto"/>
            </w:tcBorders>
            <w:shd w:val="clear" w:color="auto" w:fill="E2E2E2"/>
          </w:tcPr>
          <w:p w:rsidR="001B23B7" w:rsidRPr="00612E08" w:rsidRDefault="001B23B7" w:rsidP="000800FC">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Zdroje</w:t>
            </w:r>
          </w:p>
        </w:tc>
      </w:tr>
      <w:tr w:rsidR="00612E08" w:rsidRPr="00612E08" w:rsidTr="000800FC">
        <w:trPr>
          <w:trHeight w:val="401"/>
        </w:trPr>
        <w:tc>
          <w:tcPr>
            <w:tcW w:w="9176" w:type="dxa"/>
            <w:tcBorders>
              <w:top w:val="single" w:sz="4" w:space="0" w:color="FFFFFF"/>
              <w:left w:val="single" w:sz="4" w:space="0" w:color="auto"/>
              <w:bottom w:val="single" w:sz="4" w:space="0" w:color="auto"/>
              <w:right w:val="single" w:sz="4" w:space="0" w:color="auto"/>
            </w:tcBorders>
            <w:shd w:val="clear" w:color="auto" w:fill="FFFFFF"/>
          </w:tcPr>
          <w:p w:rsidR="001B23B7" w:rsidRPr="00310939" w:rsidRDefault="003B6D93">
            <w:pPr>
              <w:jc w:val="both"/>
              <w:rPr>
                <w:rFonts w:ascii="Times New Roman" w:hAnsi="Times New Roman" w:cs="Times New Roman"/>
                <w:color w:val="000000"/>
                <w:sz w:val="20"/>
                <w:szCs w:val="20"/>
              </w:rPr>
            </w:pPr>
            <w:r w:rsidRPr="001D4B1B">
              <w:rPr>
                <w:rStyle w:val="awspan"/>
                <w:rFonts w:ascii="Times New Roman" w:hAnsi="Times New Roman" w:cs="Times New Roman"/>
                <w:color w:val="000000"/>
                <w:sz w:val="20"/>
                <w:szCs w:val="20"/>
              </w:rPr>
              <w:t>Pri</w:t>
            </w:r>
            <w:r w:rsidRPr="001D4B1B">
              <w:rPr>
                <w:rStyle w:val="awspan"/>
                <w:rFonts w:ascii="Times New Roman" w:hAnsi="Times New Roman" w:cs="Times New Roman"/>
                <w:color w:val="000000"/>
                <w:spacing w:val="20"/>
                <w:sz w:val="20"/>
                <w:szCs w:val="20"/>
              </w:rPr>
              <w:t xml:space="preserve"> </w:t>
            </w:r>
            <w:r w:rsidRPr="001D4B1B">
              <w:rPr>
                <w:rStyle w:val="awspan"/>
                <w:rFonts w:ascii="Times New Roman" w:hAnsi="Times New Roman" w:cs="Times New Roman"/>
                <w:color w:val="000000"/>
                <w:sz w:val="20"/>
                <w:szCs w:val="20"/>
              </w:rPr>
              <w:t>príprave</w:t>
            </w:r>
            <w:r w:rsidRPr="001D4B1B">
              <w:rPr>
                <w:rStyle w:val="awspan"/>
                <w:rFonts w:ascii="Times New Roman" w:hAnsi="Times New Roman" w:cs="Times New Roman"/>
                <w:color w:val="000000"/>
                <w:spacing w:val="20"/>
                <w:sz w:val="20"/>
                <w:szCs w:val="20"/>
              </w:rPr>
              <w:t xml:space="preserve"> </w:t>
            </w:r>
            <w:r w:rsidRPr="001D4B1B">
              <w:rPr>
                <w:rStyle w:val="awspan"/>
                <w:rFonts w:ascii="Times New Roman" w:hAnsi="Times New Roman" w:cs="Times New Roman"/>
                <w:color w:val="000000"/>
                <w:sz w:val="20"/>
                <w:szCs w:val="20"/>
              </w:rPr>
              <w:t>materiálu</w:t>
            </w:r>
            <w:r w:rsidRPr="001D4B1B">
              <w:rPr>
                <w:rStyle w:val="awspan"/>
                <w:rFonts w:ascii="Times New Roman" w:hAnsi="Times New Roman" w:cs="Times New Roman"/>
                <w:color w:val="000000"/>
                <w:spacing w:val="20"/>
                <w:sz w:val="20"/>
                <w:szCs w:val="20"/>
              </w:rPr>
              <w:t xml:space="preserve"> </w:t>
            </w:r>
            <w:r w:rsidRPr="001D4B1B">
              <w:rPr>
                <w:rStyle w:val="awspan"/>
                <w:rFonts w:ascii="Times New Roman" w:hAnsi="Times New Roman" w:cs="Times New Roman"/>
                <w:color w:val="000000"/>
                <w:sz w:val="20"/>
                <w:szCs w:val="20"/>
              </w:rPr>
              <w:t>sa</w:t>
            </w:r>
            <w:r w:rsidRPr="001D4B1B">
              <w:rPr>
                <w:rStyle w:val="awspan"/>
                <w:rFonts w:ascii="Times New Roman" w:hAnsi="Times New Roman" w:cs="Times New Roman"/>
                <w:color w:val="000000"/>
                <w:spacing w:val="20"/>
                <w:sz w:val="20"/>
                <w:szCs w:val="20"/>
              </w:rPr>
              <w:t xml:space="preserve"> </w:t>
            </w:r>
            <w:r w:rsidRPr="001D4B1B">
              <w:rPr>
                <w:rStyle w:val="awspan"/>
                <w:rFonts w:ascii="Times New Roman" w:hAnsi="Times New Roman" w:cs="Times New Roman"/>
                <w:color w:val="000000"/>
                <w:sz w:val="20"/>
                <w:szCs w:val="20"/>
              </w:rPr>
              <w:t>viedli</w:t>
            </w:r>
            <w:r w:rsidRPr="001D4B1B">
              <w:rPr>
                <w:rStyle w:val="awspan"/>
                <w:rFonts w:ascii="Times New Roman" w:hAnsi="Times New Roman" w:cs="Times New Roman"/>
                <w:color w:val="000000"/>
                <w:spacing w:val="20"/>
                <w:sz w:val="20"/>
                <w:szCs w:val="20"/>
              </w:rPr>
              <w:t xml:space="preserve"> </w:t>
            </w:r>
            <w:r w:rsidRPr="001D4B1B">
              <w:rPr>
                <w:rStyle w:val="awspan"/>
                <w:rFonts w:ascii="Times New Roman" w:hAnsi="Times New Roman" w:cs="Times New Roman"/>
                <w:color w:val="000000"/>
                <w:sz w:val="20"/>
                <w:szCs w:val="20"/>
              </w:rPr>
              <w:t>interné</w:t>
            </w:r>
            <w:r w:rsidRPr="001D4B1B">
              <w:rPr>
                <w:rStyle w:val="awspan"/>
                <w:rFonts w:ascii="Times New Roman" w:hAnsi="Times New Roman" w:cs="Times New Roman"/>
                <w:color w:val="000000"/>
                <w:spacing w:val="20"/>
                <w:sz w:val="20"/>
                <w:szCs w:val="20"/>
              </w:rPr>
              <w:t xml:space="preserve"> </w:t>
            </w:r>
            <w:r w:rsidRPr="001D4B1B">
              <w:rPr>
                <w:rStyle w:val="awspan"/>
                <w:rFonts w:ascii="Times New Roman" w:hAnsi="Times New Roman" w:cs="Times New Roman"/>
                <w:color w:val="000000"/>
                <w:sz w:val="20"/>
                <w:szCs w:val="20"/>
              </w:rPr>
              <w:t>diskusie</w:t>
            </w:r>
            <w:r w:rsidRPr="001D4B1B">
              <w:rPr>
                <w:rStyle w:val="awspan"/>
                <w:rFonts w:ascii="Times New Roman" w:hAnsi="Times New Roman" w:cs="Times New Roman"/>
                <w:color w:val="000000"/>
                <w:spacing w:val="20"/>
                <w:sz w:val="20"/>
                <w:szCs w:val="20"/>
              </w:rPr>
              <w:t xml:space="preserve"> </w:t>
            </w:r>
            <w:r w:rsidRPr="001D4B1B">
              <w:rPr>
                <w:rStyle w:val="awspan"/>
                <w:rFonts w:ascii="Times New Roman" w:hAnsi="Times New Roman" w:cs="Times New Roman"/>
                <w:color w:val="000000"/>
                <w:sz w:val="20"/>
                <w:szCs w:val="20"/>
              </w:rPr>
              <w:t>v rámci</w:t>
            </w:r>
            <w:r w:rsidRPr="001D4B1B">
              <w:rPr>
                <w:rStyle w:val="awspan"/>
                <w:rFonts w:ascii="Times New Roman" w:hAnsi="Times New Roman" w:cs="Times New Roman"/>
                <w:color w:val="000000"/>
                <w:spacing w:val="20"/>
                <w:sz w:val="20"/>
                <w:szCs w:val="20"/>
              </w:rPr>
              <w:t xml:space="preserve"> </w:t>
            </w:r>
            <w:r w:rsidRPr="001D4B1B">
              <w:rPr>
                <w:rStyle w:val="awspan"/>
                <w:rFonts w:ascii="Times New Roman" w:hAnsi="Times New Roman" w:cs="Times New Roman"/>
                <w:color w:val="000000"/>
                <w:sz w:val="20"/>
                <w:szCs w:val="20"/>
              </w:rPr>
              <w:t>dotknutých</w:t>
            </w:r>
            <w:r w:rsidRPr="001D4B1B">
              <w:rPr>
                <w:rStyle w:val="awspan"/>
                <w:rFonts w:ascii="Times New Roman" w:hAnsi="Times New Roman" w:cs="Times New Roman"/>
                <w:color w:val="000000"/>
                <w:spacing w:val="20"/>
                <w:sz w:val="20"/>
                <w:szCs w:val="20"/>
              </w:rPr>
              <w:t xml:space="preserve"> </w:t>
            </w:r>
            <w:r w:rsidRPr="001D4B1B">
              <w:rPr>
                <w:rStyle w:val="awspan"/>
                <w:rFonts w:ascii="Times New Roman" w:hAnsi="Times New Roman" w:cs="Times New Roman"/>
                <w:color w:val="000000"/>
                <w:sz w:val="20"/>
                <w:szCs w:val="20"/>
              </w:rPr>
              <w:t>odborov Ministerstva financií Slovenskej republiky (ďalej len „MF</w:t>
            </w:r>
            <w:r w:rsidR="006B31A9" w:rsidRPr="001D4B1B">
              <w:rPr>
                <w:rStyle w:val="awspan"/>
                <w:rFonts w:ascii="Times New Roman" w:hAnsi="Times New Roman" w:cs="Times New Roman"/>
                <w:color w:val="000000"/>
                <w:sz w:val="20"/>
                <w:szCs w:val="20"/>
              </w:rPr>
              <w:t xml:space="preserve"> </w:t>
            </w:r>
            <w:r w:rsidRPr="001D4B1B">
              <w:rPr>
                <w:rStyle w:val="awspan"/>
                <w:rFonts w:ascii="Times New Roman" w:hAnsi="Times New Roman" w:cs="Times New Roman"/>
                <w:color w:val="000000"/>
                <w:sz w:val="20"/>
                <w:szCs w:val="20"/>
              </w:rPr>
              <w:t>SR“),</w:t>
            </w:r>
            <w:r w:rsidRPr="001D4B1B">
              <w:rPr>
                <w:rStyle w:val="awspan"/>
                <w:rFonts w:ascii="Times New Roman" w:hAnsi="Times New Roman" w:cs="Times New Roman"/>
                <w:color w:val="000000"/>
                <w:spacing w:val="20"/>
                <w:sz w:val="20"/>
                <w:szCs w:val="20"/>
              </w:rPr>
              <w:t xml:space="preserve"> </w:t>
            </w:r>
            <w:r w:rsidRPr="001D4B1B">
              <w:rPr>
                <w:rStyle w:val="awspan"/>
                <w:rFonts w:ascii="Times New Roman" w:hAnsi="Times New Roman" w:cs="Times New Roman"/>
                <w:color w:val="000000"/>
                <w:sz w:val="20"/>
                <w:szCs w:val="20"/>
              </w:rPr>
              <w:t>Ministerstva pôdohospodárstva a rozvoja vidieka Slovenskej republiky</w:t>
            </w:r>
            <w:r w:rsidRPr="001D4B1B">
              <w:rPr>
                <w:rStyle w:val="awspan"/>
                <w:rFonts w:ascii="Times New Roman" w:hAnsi="Times New Roman" w:cs="Times New Roman"/>
                <w:color w:val="000000"/>
                <w:spacing w:val="20"/>
                <w:sz w:val="20"/>
                <w:szCs w:val="20"/>
              </w:rPr>
              <w:t xml:space="preserve"> </w:t>
            </w:r>
            <w:r w:rsidRPr="001D4B1B">
              <w:rPr>
                <w:rStyle w:val="awspan"/>
                <w:rFonts w:ascii="Times New Roman" w:hAnsi="Times New Roman" w:cs="Times New Roman"/>
                <w:color w:val="000000"/>
                <w:sz w:val="20"/>
                <w:szCs w:val="20"/>
              </w:rPr>
              <w:t xml:space="preserve">a Ministerstva zdravotníctva Slovenskej republiky. Podkladom pri príprave návrhu zákona bola aj pracovná komunikácia a výmena údajov medzi uvedenými rezortmi. </w:t>
            </w:r>
            <w:r w:rsidR="0050547E" w:rsidRPr="001D4B1B">
              <w:rPr>
                <w:rStyle w:val="awspan"/>
                <w:rFonts w:ascii="Times New Roman" w:hAnsi="Times New Roman" w:cs="Times New Roman"/>
                <w:color w:val="000000"/>
                <w:sz w:val="20"/>
                <w:szCs w:val="20"/>
              </w:rPr>
              <w:t xml:space="preserve">Pri vypracovaní doložky vybraných vplyvov vychádzalo </w:t>
            </w:r>
            <w:r w:rsidR="0092280E" w:rsidRPr="001D4B1B">
              <w:rPr>
                <w:rStyle w:val="awspan"/>
                <w:rFonts w:ascii="Times New Roman" w:hAnsi="Times New Roman" w:cs="Times New Roman"/>
                <w:color w:val="000000"/>
                <w:sz w:val="20"/>
                <w:szCs w:val="20"/>
              </w:rPr>
              <w:t>MF</w:t>
            </w:r>
            <w:r w:rsidR="006B31A9" w:rsidRPr="001D4B1B">
              <w:rPr>
                <w:rStyle w:val="awspan"/>
                <w:rFonts w:ascii="Times New Roman" w:hAnsi="Times New Roman" w:cs="Times New Roman"/>
                <w:color w:val="000000"/>
                <w:sz w:val="20"/>
                <w:szCs w:val="20"/>
              </w:rPr>
              <w:t xml:space="preserve"> </w:t>
            </w:r>
            <w:r w:rsidR="0092280E" w:rsidRPr="001D4B1B">
              <w:rPr>
                <w:rStyle w:val="awspan"/>
                <w:rFonts w:ascii="Times New Roman" w:hAnsi="Times New Roman" w:cs="Times New Roman"/>
                <w:color w:val="000000"/>
                <w:sz w:val="20"/>
                <w:szCs w:val="20"/>
              </w:rPr>
              <w:t>SR</w:t>
            </w:r>
            <w:r w:rsidR="0050547E" w:rsidRPr="001D4B1B">
              <w:rPr>
                <w:rStyle w:val="awspan"/>
                <w:rFonts w:ascii="Times New Roman" w:hAnsi="Times New Roman" w:cs="Times New Roman"/>
                <w:color w:val="000000"/>
                <w:sz w:val="20"/>
                <w:szCs w:val="20"/>
              </w:rPr>
              <w:t xml:space="preserve"> </w:t>
            </w:r>
            <w:r w:rsidRPr="001D4B1B">
              <w:rPr>
                <w:rStyle w:val="awspan"/>
                <w:rFonts w:ascii="Times New Roman" w:hAnsi="Times New Roman" w:cs="Times New Roman"/>
                <w:color w:val="000000"/>
                <w:sz w:val="20"/>
                <w:szCs w:val="20"/>
              </w:rPr>
              <w:t xml:space="preserve">aj </w:t>
            </w:r>
            <w:r w:rsidR="0050547E" w:rsidRPr="001D4B1B">
              <w:rPr>
                <w:rStyle w:val="awspan"/>
                <w:rFonts w:ascii="Times New Roman" w:hAnsi="Times New Roman" w:cs="Times New Roman"/>
                <w:color w:val="000000"/>
                <w:sz w:val="20"/>
                <w:szCs w:val="20"/>
              </w:rPr>
              <w:t xml:space="preserve">z dostupných zdrojov </w:t>
            </w:r>
            <w:r w:rsidR="0092280E" w:rsidRPr="001D4B1B">
              <w:rPr>
                <w:rStyle w:val="awspan"/>
                <w:rFonts w:ascii="Times New Roman" w:hAnsi="Times New Roman" w:cs="Times New Roman"/>
                <w:color w:val="000000"/>
                <w:sz w:val="20"/>
                <w:szCs w:val="20"/>
              </w:rPr>
              <w:t>MF</w:t>
            </w:r>
            <w:r w:rsidR="006B31A9" w:rsidRPr="001D4B1B">
              <w:rPr>
                <w:rStyle w:val="awspan"/>
                <w:rFonts w:ascii="Times New Roman" w:hAnsi="Times New Roman" w:cs="Times New Roman"/>
                <w:color w:val="000000"/>
                <w:sz w:val="20"/>
                <w:szCs w:val="20"/>
              </w:rPr>
              <w:t xml:space="preserve"> </w:t>
            </w:r>
            <w:r w:rsidR="0092280E" w:rsidRPr="001D4B1B">
              <w:rPr>
                <w:rStyle w:val="awspan"/>
                <w:rFonts w:ascii="Times New Roman" w:hAnsi="Times New Roman" w:cs="Times New Roman"/>
                <w:color w:val="000000"/>
                <w:sz w:val="20"/>
                <w:szCs w:val="20"/>
              </w:rPr>
              <w:t>SR</w:t>
            </w:r>
            <w:r w:rsidR="0050547E" w:rsidRPr="001D4B1B">
              <w:rPr>
                <w:rStyle w:val="awspan"/>
                <w:rFonts w:ascii="Times New Roman" w:hAnsi="Times New Roman" w:cs="Times New Roman"/>
                <w:color w:val="000000"/>
                <w:sz w:val="20"/>
                <w:szCs w:val="20"/>
              </w:rPr>
              <w:t xml:space="preserve"> a z analýz Inštitútu finančnej politiky.</w:t>
            </w:r>
            <w:r w:rsidR="00C20E64" w:rsidRPr="001D4B1B">
              <w:rPr>
                <w:rStyle w:val="awspan"/>
                <w:rFonts w:ascii="Times New Roman" w:hAnsi="Times New Roman" w:cs="Times New Roman"/>
                <w:color w:val="000000"/>
                <w:sz w:val="20"/>
                <w:szCs w:val="20"/>
              </w:rPr>
              <w:t xml:space="preserve"> MF SR v rámci analýzy vplyvov na podnikateľské prostredie boli poskytnuté údaje </w:t>
            </w:r>
            <w:r w:rsidR="00C20E64" w:rsidRPr="00310939">
              <w:rPr>
                <w:rFonts w:ascii="Times New Roman" w:hAnsi="Times New Roman" w:cs="Times New Roman"/>
                <w:sz w:val="20"/>
                <w:szCs w:val="20"/>
                <w:lang w:eastAsia="sk-SK"/>
              </w:rPr>
              <w:t>Štátn</w:t>
            </w:r>
            <w:r w:rsidR="001D4B1B" w:rsidRPr="00310939">
              <w:rPr>
                <w:rFonts w:ascii="Times New Roman" w:hAnsi="Times New Roman" w:cs="Times New Roman"/>
                <w:sz w:val="20"/>
                <w:szCs w:val="20"/>
                <w:lang w:eastAsia="sk-SK"/>
              </w:rPr>
              <w:t>ou veterinárnou a potravinovou</w:t>
            </w:r>
            <w:r w:rsidR="00C20E64" w:rsidRPr="00310939">
              <w:rPr>
                <w:rFonts w:ascii="Times New Roman" w:hAnsi="Times New Roman" w:cs="Times New Roman"/>
                <w:sz w:val="20"/>
                <w:szCs w:val="20"/>
                <w:lang w:eastAsia="sk-SK"/>
              </w:rPr>
              <w:t xml:space="preserve"> správ</w:t>
            </w:r>
            <w:r w:rsidR="001D4B1B" w:rsidRPr="00310939">
              <w:rPr>
                <w:rFonts w:ascii="Times New Roman" w:hAnsi="Times New Roman" w:cs="Times New Roman"/>
                <w:sz w:val="20"/>
                <w:szCs w:val="20"/>
                <w:lang w:eastAsia="sk-SK"/>
              </w:rPr>
              <w:t>ou</w:t>
            </w:r>
            <w:r w:rsidR="00C20E64" w:rsidRPr="00310939">
              <w:rPr>
                <w:rFonts w:ascii="Times New Roman" w:hAnsi="Times New Roman" w:cs="Times New Roman"/>
                <w:sz w:val="20"/>
                <w:szCs w:val="20"/>
                <w:lang w:eastAsia="sk-SK"/>
              </w:rPr>
              <w:t xml:space="preserve"> Slovenskej republiky</w:t>
            </w:r>
            <w:r w:rsidR="001D4B1B" w:rsidRPr="001D4B1B">
              <w:rPr>
                <w:rStyle w:val="awspan"/>
                <w:rFonts w:ascii="Times New Roman" w:hAnsi="Times New Roman" w:cs="Times New Roman"/>
                <w:color w:val="000000"/>
                <w:sz w:val="20"/>
                <w:szCs w:val="20"/>
              </w:rPr>
              <w:t xml:space="preserve"> a správcom</w:t>
            </w:r>
            <w:r w:rsidR="001D4B1B" w:rsidRPr="00310939">
              <w:rPr>
                <w:rFonts w:ascii="Times New Roman" w:hAnsi="Times New Roman" w:cs="Times New Roman"/>
                <w:sz w:val="20"/>
                <w:szCs w:val="20"/>
              </w:rPr>
              <w:t xml:space="preserve"> zálohového systému pre jednorazové nápojové obaly </w:t>
            </w:r>
            <w:r w:rsidR="001D4B1B" w:rsidRPr="00310939">
              <w:rPr>
                <w:rFonts w:ascii="Times New Roman" w:hAnsi="Times New Roman" w:cs="Times New Roman"/>
                <w:sz w:val="20"/>
                <w:szCs w:val="20"/>
                <w:lang w:eastAsia="sk-SK"/>
              </w:rPr>
              <w:t>.</w:t>
            </w:r>
          </w:p>
        </w:tc>
      </w:tr>
      <w:tr w:rsidR="00612E08" w:rsidRPr="00612E08" w:rsidTr="000800FC">
        <w:tc>
          <w:tcPr>
            <w:tcW w:w="9176" w:type="dxa"/>
            <w:tcBorders>
              <w:top w:val="single" w:sz="4" w:space="0" w:color="auto"/>
              <w:left w:val="single" w:sz="4" w:space="0" w:color="auto"/>
              <w:bottom w:val="single" w:sz="4" w:space="0" w:color="FFFFFF"/>
              <w:right w:val="single" w:sz="4" w:space="0" w:color="auto"/>
            </w:tcBorders>
            <w:shd w:val="clear" w:color="auto" w:fill="E2E2E2"/>
          </w:tcPr>
          <w:p w:rsidR="001B23B7" w:rsidRPr="00612E08" w:rsidRDefault="001B23B7" w:rsidP="000800FC">
            <w:pPr>
              <w:numPr>
                <w:ilvl w:val="0"/>
                <w:numId w:val="1"/>
              </w:numPr>
              <w:ind w:left="447" w:hanging="425"/>
              <w:contextualSpacing/>
              <w:rPr>
                <w:rFonts w:ascii="Times New Roman" w:eastAsia="Calibri" w:hAnsi="Times New Roman" w:cs="Times New Roman"/>
                <w:b/>
              </w:rPr>
            </w:pPr>
            <w:r w:rsidRPr="00612E08">
              <w:rPr>
                <w:rFonts w:ascii="Times New Roman" w:eastAsia="Calibri" w:hAnsi="Times New Roman" w:cs="Times New Roman"/>
                <w:b/>
              </w:rPr>
              <w:t xml:space="preserve">Stanovisko Komisie na posudzovanie vybraných vplyvov z PPK č. </w:t>
            </w:r>
            <w:r w:rsidR="00301B7C">
              <w:rPr>
                <w:rFonts w:ascii="Times New Roman" w:eastAsia="Calibri" w:hAnsi="Times New Roman" w:cs="Times New Roman"/>
                <w:b/>
              </w:rPr>
              <w:t>056/2024</w:t>
            </w:r>
            <w:r w:rsidR="00301B7C" w:rsidRPr="00612E08">
              <w:rPr>
                <w:rFonts w:ascii="Calibri" w:eastAsia="Calibri" w:hAnsi="Calibri" w:cs="Times New Roman"/>
              </w:rPr>
              <w:t xml:space="preserve"> </w:t>
            </w:r>
          </w:p>
          <w:p w:rsidR="001B23B7" w:rsidRPr="00612E08" w:rsidRDefault="001B23B7" w:rsidP="000800FC">
            <w:pPr>
              <w:ind w:left="502"/>
              <w:rPr>
                <w:rFonts w:ascii="Times New Roman" w:eastAsia="Times New Roman" w:hAnsi="Times New Roman" w:cs="Times New Roman"/>
                <w:b/>
                <w:sz w:val="20"/>
                <w:szCs w:val="20"/>
                <w:lang w:eastAsia="sk-SK"/>
              </w:rPr>
            </w:pPr>
            <w:r w:rsidRPr="00612E08">
              <w:rPr>
                <w:rFonts w:ascii="Times New Roman" w:eastAsia="Calibri" w:hAnsi="Times New Roman" w:cs="Times New Roman"/>
              </w:rPr>
              <w:t>(v prípade, ak sa uskutočnilo v zmysle bodu 8.1 Jednotnej metodiky)</w:t>
            </w:r>
          </w:p>
        </w:tc>
      </w:tr>
      <w:tr w:rsidR="00612E08" w:rsidRPr="00612E08" w:rsidTr="006F6B62">
        <w:trPr>
          <w:trHeight w:val="70"/>
        </w:trPr>
        <w:tc>
          <w:tcPr>
            <w:tcW w:w="9176" w:type="dxa"/>
            <w:tcBorders>
              <w:top w:val="single" w:sz="4" w:space="0" w:color="FFFFFF"/>
              <w:left w:val="single" w:sz="4" w:space="0" w:color="auto"/>
              <w:bottom w:val="single" w:sz="4" w:space="0" w:color="auto"/>
              <w:right w:val="single" w:sz="4" w:space="0" w:color="auto"/>
            </w:tcBorders>
            <w:shd w:val="clear" w:color="auto" w:fill="FFFFFF"/>
          </w:tcPr>
          <w:p w:rsidR="001B23B7" w:rsidRPr="00301B7C" w:rsidRDefault="001B23B7" w:rsidP="000800FC">
            <w:pPr>
              <w:rPr>
                <w:rFonts w:ascii="Times New Roman" w:eastAsia="Times New Roman" w:hAnsi="Times New Roman" w:cs="Times New Roman"/>
                <w:b/>
                <w:sz w:val="20"/>
                <w:szCs w:val="20"/>
                <w:lang w:eastAsia="sk-SK"/>
              </w:rPr>
            </w:pPr>
          </w:p>
          <w:tbl>
            <w:tblPr>
              <w:tblStyle w:val="Mriekatabuky1"/>
              <w:tblW w:w="89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3827"/>
              <w:gridCol w:w="2534"/>
            </w:tblGrid>
            <w:tr w:rsidR="00612E08" w:rsidRPr="00301B7C" w:rsidTr="000800FC">
              <w:trPr>
                <w:trHeight w:val="396"/>
              </w:trPr>
              <w:tc>
                <w:tcPr>
                  <w:tcW w:w="2552" w:type="dxa"/>
                </w:tcPr>
                <w:p w:rsidR="001B23B7" w:rsidRPr="00301B7C" w:rsidRDefault="001B6D7A" w:rsidP="000800FC">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874910888"/>
                      <w14:checkbox>
                        <w14:checked w14:val="0"/>
                        <w14:checkedState w14:val="2612" w14:font="MS Gothic"/>
                        <w14:uncheckedState w14:val="2610" w14:font="MS Gothic"/>
                      </w14:checkbox>
                    </w:sdtPr>
                    <w:sdtEndPr/>
                    <w:sdtContent>
                      <w:r w:rsidR="0023360B" w:rsidRPr="00301B7C">
                        <w:rPr>
                          <w:rFonts w:ascii="Segoe UI Symbol" w:eastAsia="MS Gothic" w:hAnsi="Segoe UI Symbol" w:cs="Segoe UI Symbol"/>
                          <w:b/>
                          <w:sz w:val="20"/>
                          <w:szCs w:val="20"/>
                          <w:lang w:eastAsia="sk-SK"/>
                        </w:rPr>
                        <w:t>☐</w:t>
                      </w:r>
                    </w:sdtContent>
                  </w:sdt>
                  <w:r w:rsidR="0023360B" w:rsidRPr="00301B7C">
                    <w:rPr>
                      <w:rFonts w:ascii="Times New Roman" w:eastAsia="Times New Roman" w:hAnsi="Times New Roman" w:cs="Times New Roman"/>
                      <w:b/>
                      <w:sz w:val="20"/>
                      <w:szCs w:val="20"/>
                      <w:lang w:eastAsia="sk-SK"/>
                    </w:rPr>
                    <w:t xml:space="preserve">  </w:t>
                  </w:r>
                  <w:r w:rsidR="001B23B7" w:rsidRPr="00301B7C">
                    <w:rPr>
                      <w:rFonts w:ascii="Times New Roman" w:eastAsia="Times New Roman" w:hAnsi="Times New Roman" w:cs="Times New Roman"/>
                      <w:b/>
                      <w:sz w:val="20"/>
                      <w:szCs w:val="20"/>
                      <w:lang w:eastAsia="sk-SK"/>
                    </w:rPr>
                    <w:t xml:space="preserve">Súhlasné </w:t>
                  </w:r>
                </w:p>
              </w:tc>
              <w:tc>
                <w:tcPr>
                  <w:tcW w:w="3827" w:type="dxa"/>
                </w:tcPr>
                <w:p w:rsidR="001B23B7" w:rsidRPr="00301B7C" w:rsidRDefault="001B6D7A" w:rsidP="000800FC">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697888127"/>
                      <w14:checkbox>
                        <w14:checked w14:val="0"/>
                        <w14:checkedState w14:val="2612" w14:font="MS Gothic"/>
                        <w14:uncheckedState w14:val="2610" w14:font="MS Gothic"/>
                      </w14:checkbox>
                    </w:sdtPr>
                    <w:sdtEndPr/>
                    <w:sdtContent>
                      <w:r w:rsidR="0023360B" w:rsidRPr="00301B7C">
                        <w:rPr>
                          <w:rFonts w:ascii="Segoe UI Symbol" w:eastAsia="MS Gothic" w:hAnsi="Segoe UI Symbol" w:cs="Segoe UI Symbol"/>
                          <w:b/>
                          <w:sz w:val="20"/>
                          <w:szCs w:val="20"/>
                          <w:lang w:eastAsia="sk-SK"/>
                        </w:rPr>
                        <w:t>☐</w:t>
                      </w:r>
                    </w:sdtContent>
                  </w:sdt>
                  <w:r w:rsidR="0023360B" w:rsidRPr="00301B7C">
                    <w:rPr>
                      <w:rFonts w:ascii="Times New Roman" w:eastAsia="Times New Roman" w:hAnsi="Times New Roman" w:cs="Times New Roman"/>
                      <w:b/>
                      <w:sz w:val="20"/>
                      <w:szCs w:val="20"/>
                      <w:lang w:eastAsia="sk-SK"/>
                    </w:rPr>
                    <w:t xml:space="preserve">  </w:t>
                  </w:r>
                  <w:r w:rsidR="001B23B7" w:rsidRPr="00301B7C">
                    <w:rPr>
                      <w:rFonts w:ascii="Times New Roman" w:eastAsia="Times New Roman" w:hAnsi="Times New Roman" w:cs="Times New Roman"/>
                      <w:b/>
                      <w:sz w:val="20"/>
                      <w:szCs w:val="20"/>
                      <w:lang w:eastAsia="sk-SK"/>
                    </w:rPr>
                    <w:t>Súhlasné s návrhom na dopracovanie</w:t>
                  </w:r>
                </w:p>
              </w:tc>
              <w:tc>
                <w:tcPr>
                  <w:tcW w:w="2534" w:type="dxa"/>
                </w:tcPr>
                <w:p w:rsidR="001B23B7" w:rsidRPr="00301B7C" w:rsidRDefault="001B6D7A" w:rsidP="000800FC">
                  <w:pPr>
                    <w:ind w:right="459"/>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647822913"/>
                      <w14:checkbox>
                        <w14:checked w14:val="0"/>
                        <w14:checkedState w14:val="2612" w14:font="MS Gothic"/>
                        <w14:uncheckedState w14:val="2610" w14:font="MS Gothic"/>
                      </w14:checkbox>
                    </w:sdtPr>
                    <w:sdtEndPr/>
                    <w:sdtContent>
                      <w:r w:rsidR="00301B7C" w:rsidRPr="00301B7C">
                        <w:rPr>
                          <w:rFonts w:ascii="Segoe UI Symbol" w:eastAsia="MS Gothic" w:hAnsi="Segoe UI Symbol" w:cs="Segoe UI Symbol"/>
                          <w:b/>
                          <w:sz w:val="20"/>
                          <w:szCs w:val="20"/>
                          <w:lang w:eastAsia="sk-SK"/>
                        </w:rPr>
                        <w:t>☒</w:t>
                      </w:r>
                    </w:sdtContent>
                  </w:sdt>
                  <w:r w:rsidR="0023360B" w:rsidRPr="00301B7C">
                    <w:rPr>
                      <w:rFonts w:ascii="Times New Roman" w:eastAsia="Times New Roman" w:hAnsi="Times New Roman" w:cs="Times New Roman"/>
                      <w:b/>
                      <w:sz w:val="20"/>
                      <w:szCs w:val="20"/>
                      <w:lang w:eastAsia="sk-SK"/>
                    </w:rPr>
                    <w:t xml:space="preserve">  </w:t>
                  </w:r>
                  <w:r w:rsidR="001B23B7" w:rsidRPr="00301B7C">
                    <w:rPr>
                      <w:rFonts w:ascii="Times New Roman" w:eastAsia="Times New Roman" w:hAnsi="Times New Roman" w:cs="Times New Roman"/>
                      <w:b/>
                      <w:sz w:val="20"/>
                      <w:szCs w:val="20"/>
                      <w:lang w:eastAsia="sk-SK"/>
                    </w:rPr>
                    <w:t>Nesúhlasné</w:t>
                  </w:r>
                </w:p>
              </w:tc>
            </w:tr>
          </w:tbl>
          <w:p w:rsidR="001B23B7" w:rsidRPr="00301B7C" w:rsidRDefault="001B23B7" w:rsidP="000800FC">
            <w:pPr>
              <w:jc w:val="both"/>
              <w:rPr>
                <w:rFonts w:ascii="Times New Roman" w:eastAsia="Times New Roman" w:hAnsi="Times New Roman" w:cs="Times New Roman"/>
                <w:b/>
                <w:sz w:val="20"/>
                <w:szCs w:val="20"/>
                <w:lang w:eastAsia="sk-SK"/>
              </w:rPr>
            </w:pPr>
            <w:r w:rsidRPr="00301B7C">
              <w:rPr>
                <w:rFonts w:ascii="Times New Roman" w:eastAsia="Times New Roman" w:hAnsi="Times New Roman" w:cs="Times New Roman"/>
                <w:b/>
                <w:sz w:val="20"/>
                <w:szCs w:val="20"/>
                <w:lang w:eastAsia="sk-SK"/>
              </w:rPr>
              <w:t>Uveďte pripomienky zo stanoviska Komisie z časti II. spolu s Vaším vyhodnotením:</w:t>
            </w:r>
          </w:p>
          <w:p w:rsidR="001B23B7" w:rsidRPr="00301B7C" w:rsidRDefault="001B23B7" w:rsidP="000800FC">
            <w:pPr>
              <w:rPr>
                <w:rFonts w:ascii="Times New Roman" w:eastAsia="Times New Roman" w:hAnsi="Times New Roman" w:cs="Times New Roman"/>
                <w:b/>
                <w:sz w:val="20"/>
                <w:szCs w:val="20"/>
                <w:lang w:eastAsia="sk-SK"/>
              </w:rPr>
            </w:pPr>
          </w:p>
          <w:p w:rsidR="00301B7C" w:rsidRPr="00301B7C" w:rsidRDefault="00301B7C" w:rsidP="00301B7C">
            <w:pPr>
              <w:jc w:val="both"/>
              <w:rPr>
                <w:rFonts w:ascii="Times New Roman" w:hAnsi="Times New Roman" w:cs="Times New Roman"/>
                <w:b/>
                <w:bCs/>
                <w:sz w:val="20"/>
                <w:szCs w:val="20"/>
              </w:rPr>
            </w:pPr>
            <w:r w:rsidRPr="00301B7C">
              <w:rPr>
                <w:rFonts w:ascii="Times New Roman" w:hAnsi="Times New Roman" w:cs="Times New Roman"/>
                <w:b/>
                <w:bCs/>
                <w:sz w:val="20"/>
                <w:szCs w:val="20"/>
              </w:rPr>
              <w:t>K doložke vybraných vplyvov:</w:t>
            </w:r>
          </w:p>
          <w:p w:rsidR="00301B7C" w:rsidRPr="00301B7C" w:rsidRDefault="00301B7C" w:rsidP="00301B7C">
            <w:pPr>
              <w:jc w:val="both"/>
              <w:rPr>
                <w:rFonts w:ascii="Times New Roman" w:hAnsi="Times New Roman" w:cs="Times New Roman"/>
                <w:bCs/>
                <w:sz w:val="20"/>
                <w:szCs w:val="20"/>
              </w:rPr>
            </w:pPr>
            <w:r w:rsidRPr="00301B7C">
              <w:rPr>
                <w:rFonts w:ascii="Times New Roman" w:hAnsi="Times New Roman" w:cs="Times New Roman"/>
                <w:bCs/>
                <w:sz w:val="20"/>
                <w:szCs w:val="20"/>
              </w:rPr>
              <w:t>Komisia odporúča predkladateľovi v Doložke vybraných vplyvov v časti 8. Preskúmanie účelnosti doplniť dátum a kritéria hodnotenia účelnosti predkladaného materiálu.</w:t>
            </w:r>
          </w:p>
          <w:p w:rsidR="009506C2" w:rsidRDefault="00301B7C" w:rsidP="00301B7C">
            <w:pPr>
              <w:jc w:val="both"/>
              <w:rPr>
                <w:rFonts w:ascii="Times New Roman" w:hAnsi="Times New Roman" w:cs="Times New Roman"/>
                <w:bCs/>
                <w:sz w:val="20"/>
                <w:szCs w:val="20"/>
              </w:rPr>
            </w:pPr>
            <w:r w:rsidRPr="00301B7C">
              <w:rPr>
                <w:rFonts w:ascii="Times New Roman" w:hAnsi="Times New Roman" w:cs="Times New Roman"/>
                <w:bCs/>
                <w:sz w:val="20"/>
                <w:szCs w:val="20"/>
                <w:u w:val="single"/>
              </w:rPr>
              <w:t>Odôvodnenie:</w:t>
            </w:r>
            <w:r w:rsidRPr="00301B7C">
              <w:rPr>
                <w:rFonts w:ascii="Times New Roman" w:hAnsi="Times New Roman" w:cs="Times New Roman"/>
                <w:bCs/>
                <w:sz w:val="20"/>
                <w:szCs w:val="20"/>
              </w:rPr>
              <w:t xml:space="preserve"> Preskúmanie účelnosti sa nastavuje po určitom čase, aby sa zhodnotilo, či a na základe akých kritérií bol cieľ naplnený.</w:t>
            </w:r>
          </w:p>
          <w:p w:rsidR="00C22B5D" w:rsidRPr="009034FC" w:rsidRDefault="009506C2" w:rsidP="00301B7C">
            <w:pPr>
              <w:jc w:val="both"/>
              <w:rPr>
                <w:rFonts w:ascii="Times New Roman" w:hAnsi="Times New Roman" w:cs="Times New Roman"/>
                <w:bCs/>
                <w:sz w:val="20"/>
                <w:szCs w:val="20"/>
              </w:rPr>
            </w:pPr>
            <w:r w:rsidRPr="009034FC">
              <w:rPr>
                <w:rFonts w:ascii="Times New Roman" w:hAnsi="Times New Roman" w:cs="Times New Roman"/>
                <w:b/>
                <w:bCs/>
                <w:sz w:val="20"/>
                <w:szCs w:val="20"/>
              </w:rPr>
              <w:t xml:space="preserve">Pripomienka </w:t>
            </w:r>
            <w:r w:rsidR="00F70AC0" w:rsidRPr="009034FC">
              <w:rPr>
                <w:rFonts w:ascii="Times New Roman" w:hAnsi="Times New Roman" w:cs="Times New Roman"/>
                <w:b/>
                <w:bCs/>
                <w:sz w:val="20"/>
                <w:szCs w:val="20"/>
              </w:rPr>
              <w:t>ne</w:t>
            </w:r>
            <w:r w:rsidRPr="009034FC">
              <w:rPr>
                <w:rFonts w:ascii="Times New Roman" w:hAnsi="Times New Roman" w:cs="Times New Roman"/>
                <w:b/>
                <w:bCs/>
                <w:sz w:val="20"/>
                <w:szCs w:val="20"/>
              </w:rPr>
              <w:t>akceptovaná</w:t>
            </w:r>
            <w:r w:rsidR="00C22B5D" w:rsidRPr="009034FC">
              <w:rPr>
                <w:rFonts w:ascii="Times New Roman" w:hAnsi="Times New Roman" w:cs="Times New Roman"/>
                <w:bCs/>
                <w:sz w:val="20"/>
                <w:szCs w:val="20"/>
              </w:rPr>
              <w:t>.</w:t>
            </w:r>
          </w:p>
          <w:p w:rsidR="00C22B5D" w:rsidRPr="00F70AC0" w:rsidRDefault="00F70AC0" w:rsidP="00301B7C">
            <w:pPr>
              <w:jc w:val="both"/>
              <w:rPr>
                <w:rFonts w:ascii="Times New Roman" w:hAnsi="Times New Roman" w:cs="Times New Roman"/>
                <w:b/>
                <w:bCs/>
                <w:sz w:val="20"/>
                <w:szCs w:val="20"/>
              </w:rPr>
            </w:pPr>
            <w:r w:rsidRPr="009034FC">
              <w:rPr>
                <w:rFonts w:ascii="Times New Roman" w:eastAsia="Times New Roman" w:hAnsi="Times New Roman" w:cs="Times New Roman"/>
                <w:b/>
                <w:sz w:val="20"/>
                <w:szCs w:val="20"/>
                <w:lang w:eastAsia="sk-SK"/>
              </w:rPr>
              <w:t>MF SR preskúma účelnosť návrhu zákona na základe podnetov orgánov finančnej správy vykonávajúcich správu daní.</w:t>
            </w:r>
          </w:p>
          <w:p w:rsidR="00301B7C" w:rsidRPr="00301B7C" w:rsidRDefault="00301B7C" w:rsidP="00301B7C">
            <w:pPr>
              <w:jc w:val="both"/>
              <w:rPr>
                <w:rFonts w:ascii="Times New Roman" w:hAnsi="Times New Roman" w:cs="Times New Roman"/>
                <w:bCs/>
                <w:sz w:val="20"/>
                <w:szCs w:val="20"/>
              </w:rPr>
            </w:pPr>
          </w:p>
          <w:p w:rsidR="00301B7C" w:rsidRPr="00301B7C" w:rsidRDefault="00301B7C" w:rsidP="00301B7C">
            <w:pPr>
              <w:jc w:val="both"/>
              <w:rPr>
                <w:rFonts w:ascii="Times New Roman" w:hAnsi="Times New Roman" w:cs="Times New Roman"/>
                <w:bCs/>
                <w:sz w:val="20"/>
                <w:szCs w:val="20"/>
              </w:rPr>
            </w:pPr>
            <w:r w:rsidRPr="00301B7C">
              <w:rPr>
                <w:rFonts w:ascii="Times New Roman" w:hAnsi="Times New Roman" w:cs="Times New Roman"/>
                <w:bCs/>
                <w:sz w:val="20"/>
                <w:szCs w:val="20"/>
              </w:rPr>
              <w:t>Komisia žiada predkladateľa o vyznačenie uplatňovania mechanizmu znižovania byrokracie a nákladov v Doložke vybraných vplyvov v bode 9. Vybrané vplyvy materiálu.</w:t>
            </w:r>
          </w:p>
          <w:p w:rsidR="00301B7C" w:rsidRDefault="00301B7C" w:rsidP="00301B7C">
            <w:pPr>
              <w:jc w:val="both"/>
              <w:rPr>
                <w:rFonts w:ascii="Times New Roman" w:hAnsi="Times New Roman" w:cs="Times New Roman"/>
                <w:bCs/>
                <w:sz w:val="20"/>
                <w:szCs w:val="20"/>
              </w:rPr>
            </w:pPr>
            <w:r w:rsidRPr="00301B7C">
              <w:rPr>
                <w:rFonts w:ascii="Times New Roman" w:hAnsi="Times New Roman" w:cs="Times New Roman"/>
                <w:bCs/>
                <w:sz w:val="20"/>
                <w:szCs w:val="20"/>
                <w:u w:val="single"/>
              </w:rPr>
              <w:t>Odôvodnenie:</w:t>
            </w:r>
            <w:r w:rsidRPr="00301B7C">
              <w:rPr>
                <w:rFonts w:ascii="Times New Roman" w:hAnsi="Times New Roman" w:cs="Times New Roman"/>
                <w:bCs/>
                <w:sz w:val="20"/>
                <w:szCs w:val="20"/>
              </w:rPr>
              <w:t xml:space="preserve"> Návrh právneho predpisu zakladá podľa Analýzy vplyvov na podnikateľské prostredie náklady, na ktoré sa vzťahuje mechanizmus znižovania byrokracie a nákladov.</w:t>
            </w:r>
          </w:p>
          <w:p w:rsidR="00C22B5D" w:rsidRDefault="00C22B5D" w:rsidP="00C22B5D">
            <w:pPr>
              <w:jc w:val="both"/>
              <w:rPr>
                <w:rFonts w:ascii="Times New Roman" w:hAnsi="Times New Roman" w:cs="Times New Roman"/>
                <w:bCs/>
                <w:sz w:val="20"/>
                <w:szCs w:val="20"/>
              </w:rPr>
            </w:pPr>
            <w:r>
              <w:rPr>
                <w:rFonts w:ascii="Times New Roman" w:hAnsi="Times New Roman" w:cs="Times New Roman"/>
                <w:b/>
                <w:bCs/>
                <w:sz w:val="20"/>
                <w:szCs w:val="20"/>
              </w:rPr>
              <w:t>Pripomienka akceptovaná</w:t>
            </w:r>
            <w:r>
              <w:rPr>
                <w:rFonts w:ascii="Times New Roman" w:hAnsi="Times New Roman" w:cs="Times New Roman"/>
                <w:bCs/>
                <w:sz w:val="20"/>
                <w:szCs w:val="20"/>
              </w:rPr>
              <w:t>.</w:t>
            </w:r>
          </w:p>
          <w:p w:rsidR="00C22B5D" w:rsidRPr="00C22B5D" w:rsidRDefault="00C22B5D" w:rsidP="00C22B5D">
            <w:pPr>
              <w:jc w:val="both"/>
              <w:rPr>
                <w:rFonts w:ascii="Times New Roman" w:hAnsi="Times New Roman" w:cs="Times New Roman"/>
                <w:b/>
                <w:bCs/>
                <w:sz w:val="20"/>
                <w:szCs w:val="20"/>
              </w:rPr>
            </w:pPr>
            <w:r>
              <w:rPr>
                <w:rFonts w:ascii="Times New Roman" w:hAnsi="Times New Roman" w:cs="Times New Roman"/>
                <w:b/>
                <w:bCs/>
                <w:sz w:val="20"/>
                <w:szCs w:val="20"/>
              </w:rPr>
              <w:t>Vyznačené.</w:t>
            </w:r>
          </w:p>
          <w:p w:rsidR="00301B7C" w:rsidRPr="00301B7C" w:rsidRDefault="00301B7C" w:rsidP="00301B7C">
            <w:pPr>
              <w:jc w:val="both"/>
              <w:rPr>
                <w:rFonts w:ascii="Times New Roman" w:hAnsi="Times New Roman" w:cs="Times New Roman"/>
                <w:bCs/>
                <w:sz w:val="20"/>
                <w:szCs w:val="20"/>
              </w:rPr>
            </w:pPr>
          </w:p>
          <w:p w:rsidR="00301B7C" w:rsidRPr="00301B7C" w:rsidRDefault="00301B7C" w:rsidP="00301B7C">
            <w:pPr>
              <w:jc w:val="both"/>
              <w:rPr>
                <w:rFonts w:ascii="Times New Roman" w:hAnsi="Times New Roman" w:cs="Times New Roman"/>
                <w:bCs/>
                <w:sz w:val="20"/>
                <w:szCs w:val="20"/>
              </w:rPr>
            </w:pPr>
            <w:r w:rsidRPr="00301B7C">
              <w:rPr>
                <w:rFonts w:ascii="Times New Roman" w:hAnsi="Times New Roman" w:cs="Times New Roman"/>
                <w:b/>
                <w:bCs/>
                <w:sz w:val="20"/>
                <w:szCs w:val="20"/>
              </w:rPr>
              <w:t>K vplyvom na podnikateľské prostredie</w:t>
            </w:r>
          </w:p>
          <w:p w:rsidR="00301B7C" w:rsidRPr="00301B7C" w:rsidRDefault="00301B7C" w:rsidP="00301B7C">
            <w:pPr>
              <w:jc w:val="both"/>
              <w:rPr>
                <w:rFonts w:ascii="Times New Roman" w:hAnsi="Times New Roman" w:cs="Times New Roman"/>
                <w:bCs/>
                <w:sz w:val="20"/>
                <w:szCs w:val="20"/>
              </w:rPr>
            </w:pPr>
            <w:r w:rsidRPr="00301B7C">
              <w:rPr>
                <w:rFonts w:ascii="Times New Roman" w:hAnsi="Times New Roman" w:cs="Times New Roman"/>
                <w:bCs/>
                <w:sz w:val="20"/>
                <w:szCs w:val="20"/>
              </w:rPr>
              <w:t>Komisia žiada predkladateľa o dopracovanie Analýzy vplyvov na podnikateľské prostredie v časti 3.1 Náklady regulácie.</w:t>
            </w:r>
          </w:p>
          <w:p w:rsidR="00301B7C" w:rsidRDefault="00301B7C" w:rsidP="00301B7C">
            <w:pPr>
              <w:jc w:val="both"/>
              <w:rPr>
                <w:rFonts w:ascii="Times New Roman" w:hAnsi="Times New Roman" w:cs="Times New Roman"/>
                <w:bCs/>
                <w:sz w:val="20"/>
                <w:szCs w:val="20"/>
              </w:rPr>
            </w:pPr>
            <w:r w:rsidRPr="00301B7C">
              <w:rPr>
                <w:rFonts w:ascii="Times New Roman" w:hAnsi="Times New Roman" w:cs="Times New Roman"/>
                <w:bCs/>
                <w:sz w:val="20"/>
                <w:szCs w:val="20"/>
                <w:u w:val="single"/>
              </w:rPr>
              <w:t>Odôvodnenie:</w:t>
            </w:r>
            <w:r w:rsidRPr="00301B7C">
              <w:rPr>
                <w:rFonts w:ascii="Times New Roman" w:hAnsi="Times New Roman" w:cs="Times New Roman"/>
                <w:bCs/>
                <w:sz w:val="20"/>
                <w:szCs w:val="20"/>
              </w:rPr>
              <w:t xml:space="preserve"> Ustanovenia právneho predpisu zakladajú novú daň zo sladených nealkoholický nápojov, ktorej odhadovaná výška nie je súčasťou kalkulačky a analýzy. Komisia odporúča predkladateľovi použiť najmä údaje z analýzy vplyvov na rozpočet verejnej správy v zmysle metodického postupu pre analýzu vplyvov na podnikateľské prostredie. Zároveň je potrebné doplniť odhad výšky nákladov spojených s úpravou informačných systémov dotknutých subjektov prostredníctvom ich oslovenia. V neposlednom rade je potrebné kvantifikovať zvýšené náklady na všetky dotknuté subjekty, číselný údaj týkajúci sa dotknutých subjektov je z nášho pohľadu výrazne podhodnotený.</w:t>
            </w:r>
          </w:p>
          <w:p w:rsidR="00C22B5D" w:rsidRDefault="00C22B5D" w:rsidP="00C22B5D">
            <w:pPr>
              <w:jc w:val="both"/>
              <w:rPr>
                <w:rFonts w:ascii="Times New Roman" w:hAnsi="Times New Roman" w:cs="Times New Roman"/>
                <w:bCs/>
                <w:sz w:val="20"/>
                <w:szCs w:val="20"/>
              </w:rPr>
            </w:pPr>
            <w:r>
              <w:rPr>
                <w:rFonts w:ascii="Times New Roman" w:hAnsi="Times New Roman" w:cs="Times New Roman"/>
                <w:b/>
                <w:bCs/>
                <w:sz w:val="20"/>
                <w:szCs w:val="20"/>
              </w:rPr>
              <w:t>Pripomienka neakceptovaná</w:t>
            </w:r>
            <w:r>
              <w:rPr>
                <w:rFonts w:ascii="Times New Roman" w:hAnsi="Times New Roman" w:cs="Times New Roman"/>
                <w:bCs/>
                <w:sz w:val="20"/>
                <w:szCs w:val="20"/>
              </w:rPr>
              <w:t>.</w:t>
            </w:r>
          </w:p>
          <w:p w:rsidR="00DB057C" w:rsidRDefault="00DB057C" w:rsidP="00C22B5D">
            <w:pPr>
              <w:jc w:val="both"/>
              <w:rPr>
                <w:rFonts w:ascii="Times New Roman" w:hAnsi="Times New Roman" w:cs="Times New Roman"/>
                <w:b/>
                <w:bCs/>
                <w:color w:val="000000"/>
                <w:sz w:val="20"/>
                <w:szCs w:val="20"/>
              </w:rPr>
            </w:pPr>
            <w:r w:rsidRPr="00DB057C">
              <w:rPr>
                <w:rFonts w:ascii="Times New Roman" w:hAnsi="Times New Roman" w:cs="Times New Roman"/>
                <w:b/>
                <w:bCs/>
                <w:sz w:val="20"/>
                <w:szCs w:val="20"/>
              </w:rPr>
              <w:t xml:space="preserve">Novú </w:t>
            </w:r>
            <w:r>
              <w:rPr>
                <w:rFonts w:ascii="Times New Roman" w:hAnsi="Times New Roman" w:cs="Times New Roman"/>
                <w:b/>
                <w:bCs/>
                <w:sz w:val="20"/>
                <w:szCs w:val="20"/>
              </w:rPr>
              <w:t>daň zo sladených nealko</w:t>
            </w:r>
            <w:r w:rsidRPr="00DB057C">
              <w:rPr>
                <w:rFonts w:ascii="Times New Roman" w:hAnsi="Times New Roman" w:cs="Times New Roman"/>
                <w:b/>
                <w:bCs/>
                <w:sz w:val="20"/>
                <w:szCs w:val="20"/>
              </w:rPr>
              <w:t xml:space="preserve">holických nápojov </w:t>
            </w:r>
            <w:r>
              <w:rPr>
                <w:rFonts w:ascii="Times New Roman" w:hAnsi="Times New Roman" w:cs="Times New Roman"/>
                <w:b/>
                <w:bCs/>
                <w:color w:val="000000"/>
                <w:sz w:val="20"/>
                <w:szCs w:val="20"/>
              </w:rPr>
              <w:t xml:space="preserve">možno charakterizovať ako </w:t>
            </w:r>
            <w:r w:rsidRPr="00DB057C">
              <w:rPr>
                <w:rFonts w:ascii="Times New Roman" w:hAnsi="Times New Roman" w:cs="Times New Roman"/>
                <w:b/>
                <w:bCs/>
                <w:color w:val="000000"/>
                <w:sz w:val="20"/>
                <w:szCs w:val="20"/>
              </w:rPr>
              <w:t xml:space="preserve">nepriamu daň zo spotreby sladených nealkoholických nápojov, pričom ňou bude zaťažená konečná spotreba </w:t>
            </w:r>
            <w:r>
              <w:rPr>
                <w:rFonts w:ascii="Times New Roman" w:hAnsi="Times New Roman" w:cs="Times New Roman"/>
                <w:b/>
                <w:bCs/>
                <w:color w:val="000000"/>
                <w:sz w:val="20"/>
                <w:szCs w:val="20"/>
              </w:rPr>
              <w:t>sladených nealkoholických</w:t>
            </w:r>
            <w:r w:rsidRPr="00DB057C">
              <w:rPr>
                <w:rFonts w:ascii="Times New Roman" w:hAnsi="Times New Roman" w:cs="Times New Roman"/>
                <w:b/>
                <w:bCs/>
                <w:color w:val="000000"/>
                <w:sz w:val="20"/>
                <w:szCs w:val="20"/>
              </w:rPr>
              <w:t xml:space="preserve"> nápojov na území Slovenskej republiky.</w:t>
            </w:r>
            <w:r w:rsidR="002A025E">
              <w:rPr>
                <w:rFonts w:ascii="Times New Roman" w:hAnsi="Times New Roman" w:cs="Times New Roman"/>
                <w:b/>
                <w:bCs/>
                <w:color w:val="000000"/>
                <w:sz w:val="20"/>
                <w:szCs w:val="20"/>
              </w:rPr>
              <w:t xml:space="preserve"> Dotknuté podnikateľské subjekty nebudú znášať daňové zaťaženie vyplývajúce z návrhu zákona. Návrh zákona ovplyvňuje tieto subjekty vo forme administratívnej záťaže.</w:t>
            </w:r>
          </w:p>
          <w:p w:rsidR="00B4034F" w:rsidRPr="00DB057C" w:rsidRDefault="00B4034F" w:rsidP="00C22B5D">
            <w:pPr>
              <w:jc w:val="both"/>
              <w:rPr>
                <w:rFonts w:ascii="Times New Roman" w:hAnsi="Times New Roman" w:cs="Times New Roman"/>
                <w:b/>
                <w:bCs/>
                <w:sz w:val="20"/>
                <w:szCs w:val="20"/>
              </w:rPr>
            </w:pPr>
            <w:r>
              <w:rPr>
                <w:rFonts w:ascii="Times New Roman" w:hAnsi="Times New Roman" w:cs="Times New Roman"/>
                <w:b/>
                <w:bCs/>
                <w:color w:val="000000"/>
                <w:sz w:val="20"/>
                <w:szCs w:val="20"/>
              </w:rPr>
              <w:t>MF SR negatívny vplyv na dotknuté podnikateľské subjekty identifikovalo v rámci časti 3.4 Analýzy vplyvov na podnikateľské prostredie, ktorá bola taktiež predložená do PPK, avšak odhadom</w:t>
            </w:r>
            <w:r w:rsidR="00C16496">
              <w:rPr>
                <w:rFonts w:ascii="Times New Roman" w:hAnsi="Times New Roman" w:cs="Times New Roman"/>
                <w:b/>
                <w:bCs/>
                <w:color w:val="000000"/>
                <w:sz w:val="20"/>
                <w:szCs w:val="20"/>
              </w:rPr>
              <w:t xml:space="preserve"> tohto vplyvu v tejto fáze legislatívneho procesu nedisponuje.</w:t>
            </w:r>
          </w:p>
          <w:p w:rsidR="00C22B5D" w:rsidRPr="00BB0117" w:rsidRDefault="00BB0117" w:rsidP="00C22B5D">
            <w:pPr>
              <w:jc w:val="both"/>
              <w:rPr>
                <w:rFonts w:ascii="Times New Roman" w:hAnsi="Times New Roman" w:cs="Times New Roman"/>
                <w:b/>
                <w:bCs/>
                <w:sz w:val="20"/>
                <w:szCs w:val="20"/>
              </w:rPr>
            </w:pPr>
            <w:r>
              <w:rPr>
                <w:rFonts w:ascii="Times New Roman" w:hAnsi="Times New Roman" w:cs="Times New Roman"/>
                <w:b/>
                <w:bCs/>
                <w:sz w:val="20"/>
                <w:szCs w:val="20"/>
              </w:rPr>
              <w:lastRenderedPageBreak/>
              <w:t xml:space="preserve">Počet </w:t>
            </w:r>
            <w:r w:rsidRPr="00BB0117">
              <w:rPr>
                <w:rFonts w:ascii="Times New Roman" w:hAnsi="Times New Roman" w:cs="Times New Roman"/>
                <w:b/>
                <w:bCs/>
                <w:sz w:val="20"/>
                <w:szCs w:val="20"/>
              </w:rPr>
              <w:t xml:space="preserve">dotknutých subjektov </w:t>
            </w:r>
            <w:r w:rsidRPr="00BB0117">
              <w:rPr>
                <w:rFonts w:ascii="Times New Roman" w:hAnsi="Times New Roman" w:cs="Times New Roman"/>
                <w:b/>
                <w:sz w:val="20"/>
                <w:szCs w:val="20"/>
                <w:lang w:eastAsia="sk-SK"/>
              </w:rPr>
              <w:t>vychádza z údajov poskytnutých Štátnou veterinárnou a potravinovou správou Slovenskej republiky</w:t>
            </w:r>
            <w:r>
              <w:rPr>
                <w:rFonts w:ascii="Times New Roman" w:hAnsi="Times New Roman" w:cs="Times New Roman"/>
                <w:b/>
                <w:sz w:val="20"/>
                <w:szCs w:val="20"/>
                <w:lang w:eastAsia="sk-SK"/>
              </w:rPr>
              <w:t>, ktorá eviduje uvedený počet subjektov. Iným číselným údajom MF SR nedisponuje.</w:t>
            </w:r>
          </w:p>
          <w:p w:rsidR="00301B7C" w:rsidRPr="00301B7C" w:rsidRDefault="00301B7C" w:rsidP="00301B7C">
            <w:pPr>
              <w:jc w:val="both"/>
              <w:rPr>
                <w:rFonts w:ascii="Times New Roman" w:hAnsi="Times New Roman" w:cs="Times New Roman"/>
                <w:bCs/>
                <w:sz w:val="20"/>
                <w:szCs w:val="20"/>
              </w:rPr>
            </w:pPr>
          </w:p>
          <w:p w:rsidR="00301B7C" w:rsidRPr="00301B7C" w:rsidRDefault="00301B7C" w:rsidP="00301B7C">
            <w:pPr>
              <w:jc w:val="both"/>
              <w:rPr>
                <w:rFonts w:ascii="Times New Roman" w:hAnsi="Times New Roman" w:cs="Times New Roman"/>
                <w:bCs/>
                <w:sz w:val="20"/>
                <w:szCs w:val="20"/>
              </w:rPr>
            </w:pPr>
            <w:r w:rsidRPr="00301B7C">
              <w:rPr>
                <w:rFonts w:ascii="Times New Roman" w:hAnsi="Times New Roman" w:cs="Times New Roman"/>
                <w:bCs/>
                <w:sz w:val="20"/>
                <w:szCs w:val="20"/>
              </w:rPr>
              <w:t>Komisia žiada dopracovať časť Analýzy vplyvov na podnikateľské prostredie 3.2 Vyhodnotenie konzultácií s podnikateľskými subjektmi pred predbežným pripomienkovým konaním.</w:t>
            </w:r>
          </w:p>
          <w:p w:rsidR="00301B7C" w:rsidRDefault="00301B7C" w:rsidP="00301B7C">
            <w:pPr>
              <w:jc w:val="both"/>
              <w:rPr>
                <w:rFonts w:ascii="Times New Roman" w:hAnsi="Times New Roman" w:cs="Times New Roman"/>
                <w:bCs/>
                <w:sz w:val="20"/>
                <w:szCs w:val="20"/>
              </w:rPr>
            </w:pPr>
            <w:r w:rsidRPr="00301B7C">
              <w:rPr>
                <w:rFonts w:ascii="Times New Roman" w:hAnsi="Times New Roman" w:cs="Times New Roman"/>
                <w:bCs/>
                <w:sz w:val="20"/>
                <w:szCs w:val="20"/>
                <w:u w:val="single"/>
              </w:rPr>
              <w:t>Odôvodnenie:</w:t>
            </w:r>
            <w:r w:rsidRPr="00301B7C">
              <w:rPr>
                <w:rFonts w:ascii="Times New Roman" w:hAnsi="Times New Roman" w:cs="Times New Roman"/>
                <w:bCs/>
                <w:sz w:val="20"/>
                <w:szCs w:val="20"/>
              </w:rPr>
              <w:t xml:space="preserve"> V zmysle Jednotnej metodiky je predkladateľ povinný uviesť formu konzultácií tiež </w:t>
            </w:r>
            <w:proofErr w:type="spellStart"/>
            <w:r w:rsidRPr="00301B7C">
              <w:rPr>
                <w:rFonts w:ascii="Times New Roman" w:hAnsi="Times New Roman" w:cs="Times New Roman"/>
                <w:bCs/>
                <w:sz w:val="20"/>
                <w:szCs w:val="20"/>
              </w:rPr>
              <w:t>link</w:t>
            </w:r>
            <w:proofErr w:type="spellEnd"/>
            <w:r w:rsidRPr="00301B7C">
              <w:rPr>
                <w:rFonts w:ascii="Times New Roman" w:hAnsi="Times New Roman" w:cs="Times New Roman"/>
                <w:bCs/>
                <w:sz w:val="20"/>
                <w:szCs w:val="20"/>
              </w:rPr>
              <w:t xml:space="preserve"> na webovú stránku, na ktorej boli konzultácie zverejnené a zároveň je potrebné popísať hlavné body konzultácií a ich závery.</w:t>
            </w:r>
          </w:p>
          <w:p w:rsidR="00C22B5D" w:rsidRDefault="00C22B5D" w:rsidP="00C22B5D">
            <w:pPr>
              <w:jc w:val="both"/>
              <w:rPr>
                <w:rFonts w:ascii="Times New Roman" w:hAnsi="Times New Roman" w:cs="Times New Roman"/>
                <w:bCs/>
                <w:sz w:val="20"/>
                <w:szCs w:val="20"/>
              </w:rPr>
            </w:pPr>
            <w:r>
              <w:rPr>
                <w:rFonts w:ascii="Times New Roman" w:hAnsi="Times New Roman" w:cs="Times New Roman"/>
                <w:b/>
                <w:bCs/>
                <w:sz w:val="20"/>
                <w:szCs w:val="20"/>
              </w:rPr>
              <w:t>Pripomienka akceptovaná</w:t>
            </w:r>
            <w:r>
              <w:rPr>
                <w:rFonts w:ascii="Times New Roman" w:hAnsi="Times New Roman" w:cs="Times New Roman"/>
                <w:bCs/>
                <w:sz w:val="20"/>
                <w:szCs w:val="20"/>
              </w:rPr>
              <w:t>.</w:t>
            </w:r>
          </w:p>
          <w:p w:rsidR="00C22B5D" w:rsidRPr="00C22B5D" w:rsidRDefault="00C22B5D" w:rsidP="00C22B5D">
            <w:pPr>
              <w:jc w:val="both"/>
              <w:rPr>
                <w:rFonts w:ascii="Times New Roman" w:hAnsi="Times New Roman" w:cs="Times New Roman"/>
                <w:b/>
                <w:bCs/>
                <w:sz w:val="20"/>
                <w:szCs w:val="20"/>
              </w:rPr>
            </w:pPr>
            <w:r>
              <w:rPr>
                <w:rFonts w:ascii="Times New Roman" w:hAnsi="Times New Roman" w:cs="Times New Roman"/>
                <w:b/>
                <w:bCs/>
                <w:sz w:val="20"/>
                <w:szCs w:val="20"/>
              </w:rPr>
              <w:t>Dopracované.</w:t>
            </w:r>
          </w:p>
          <w:p w:rsidR="00301B7C" w:rsidRPr="00301B7C" w:rsidRDefault="00301B7C" w:rsidP="00301B7C">
            <w:pPr>
              <w:jc w:val="both"/>
              <w:rPr>
                <w:rFonts w:ascii="Times New Roman" w:hAnsi="Times New Roman" w:cs="Times New Roman"/>
                <w:bCs/>
                <w:sz w:val="20"/>
                <w:szCs w:val="20"/>
              </w:rPr>
            </w:pPr>
          </w:p>
          <w:p w:rsidR="00301B7C" w:rsidRPr="00301B7C" w:rsidRDefault="00301B7C" w:rsidP="00301B7C">
            <w:pPr>
              <w:jc w:val="both"/>
              <w:rPr>
                <w:rFonts w:ascii="Times New Roman" w:hAnsi="Times New Roman" w:cs="Times New Roman"/>
                <w:bCs/>
                <w:sz w:val="20"/>
                <w:szCs w:val="20"/>
              </w:rPr>
            </w:pPr>
            <w:r w:rsidRPr="00301B7C">
              <w:rPr>
                <w:rFonts w:ascii="Times New Roman" w:hAnsi="Times New Roman" w:cs="Times New Roman"/>
                <w:bCs/>
                <w:sz w:val="20"/>
                <w:szCs w:val="20"/>
              </w:rPr>
              <w:t>Komisia žiada predkladateľa upraviť časť Analýzy vplyvov na podnikateľské prostredie 3.3 Konkurencieschopnosť a produktivita v Analýze vplyvov na podnikateľské prostredie.</w:t>
            </w:r>
          </w:p>
          <w:p w:rsidR="00301B7C" w:rsidRDefault="00301B7C" w:rsidP="00301B7C">
            <w:pPr>
              <w:jc w:val="both"/>
              <w:rPr>
                <w:rFonts w:ascii="Times New Roman" w:hAnsi="Times New Roman" w:cs="Times New Roman"/>
                <w:bCs/>
                <w:sz w:val="20"/>
                <w:szCs w:val="20"/>
              </w:rPr>
            </w:pPr>
            <w:r w:rsidRPr="00301B7C">
              <w:rPr>
                <w:rFonts w:ascii="Times New Roman" w:hAnsi="Times New Roman" w:cs="Times New Roman"/>
                <w:bCs/>
                <w:sz w:val="20"/>
                <w:szCs w:val="20"/>
                <w:u w:val="single"/>
              </w:rPr>
              <w:t>Odôvodnenie:</w:t>
            </w:r>
            <w:r w:rsidRPr="00301B7C">
              <w:rPr>
                <w:rFonts w:ascii="Times New Roman" w:hAnsi="Times New Roman" w:cs="Times New Roman"/>
                <w:bCs/>
                <w:sz w:val="20"/>
                <w:szCs w:val="20"/>
              </w:rPr>
              <w:t xml:space="preserve"> Navrhovaný materiál významným spôsobom negatívne ovplyvní náklady výrobcov exportérov a dodávateľov nápojov. Komisia má za to, že tento faktor negatívne ovplyvní ich produktivitu, ktorú je potrebné vyznačiť v časti 3.3 Vplyvy na konkurencieschopnosť a produktivitu. Materiál zároveň negatívne ovplyvní konkurencieschopnosť, ktorú je potrebné vyznačiť v dôsledku potenciálneho poklesu dopytu, znevýhodnenia MSP a v neposlednom rade medzinárodné znevýhodnenie voči krajinám, ktoré takúto daň nemajú zavedenú.</w:t>
            </w:r>
          </w:p>
          <w:p w:rsidR="00C22B5D" w:rsidRDefault="00C22B5D" w:rsidP="00C22B5D">
            <w:pPr>
              <w:jc w:val="both"/>
              <w:rPr>
                <w:rFonts w:ascii="Times New Roman" w:hAnsi="Times New Roman" w:cs="Times New Roman"/>
                <w:bCs/>
                <w:sz w:val="20"/>
                <w:szCs w:val="20"/>
              </w:rPr>
            </w:pPr>
            <w:r>
              <w:rPr>
                <w:rFonts w:ascii="Times New Roman" w:hAnsi="Times New Roman" w:cs="Times New Roman"/>
                <w:b/>
                <w:bCs/>
                <w:sz w:val="20"/>
                <w:szCs w:val="20"/>
              </w:rPr>
              <w:t>Pripomienka neakceptovaná</w:t>
            </w:r>
            <w:r>
              <w:rPr>
                <w:rFonts w:ascii="Times New Roman" w:hAnsi="Times New Roman" w:cs="Times New Roman"/>
                <w:bCs/>
                <w:sz w:val="20"/>
                <w:szCs w:val="20"/>
              </w:rPr>
              <w:t>.</w:t>
            </w:r>
          </w:p>
          <w:p w:rsidR="00C22B5D" w:rsidRPr="00C20EC7" w:rsidRDefault="00C20EC7" w:rsidP="00C22B5D">
            <w:pPr>
              <w:jc w:val="both"/>
              <w:rPr>
                <w:rFonts w:ascii="Times New Roman" w:hAnsi="Times New Roman" w:cs="Times New Roman"/>
                <w:b/>
                <w:bCs/>
                <w:sz w:val="20"/>
                <w:szCs w:val="20"/>
              </w:rPr>
            </w:pPr>
            <w:r w:rsidRPr="00C20EC7">
              <w:rPr>
                <w:rFonts w:ascii="Times New Roman" w:hAnsi="Times New Roman" w:cs="Times New Roman"/>
                <w:b/>
                <w:sz w:val="20"/>
                <w:szCs w:val="20"/>
              </w:rPr>
              <w:t>Podnikateľské subjekty, ktorých ekonomická činnosť súvisí s výrobou alebo distribúciou sladených nealkoholických nápojov</w:t>
            </w:r>
            <w:r>
              <w:rPr>
                <w:rFonts w:ascii="Times New Roman" w:hAnsi="Times New Roman" w:cs="Times New Roman"/>
                <w:b/>
                <w:sz w:val="20"/>
                <w:szCs w:val="20"/>
              </w:rPr>
              <w:t xml:space="preserve"> sú návrhom zákona na území Slovenskej republiky rovnomerne zaťažené. V prípade </w:t>
            </w:r>
            <w:r w:rsidR="007B1423">
              <w:rPr>
                <w:rFonts w:ascii="Times New Roman" w:hAnsi="Times New Roman" w:cs="Times New Roman"/>
                <w:b/>
                <w:sz w:val="20"/>
                <w:szCs w:val="20"/>
              </w:rPr>
              <w:t xml:space="preserve">dodania preukázateľne zdanených </w:t>
            </w:r>
            <w:r>
              <w:rPr>
                <w:rFonts w:ascii="Times New Roman" w:hAnsi="Times New Roman" w:cs="Times New Roman"/>
                <w:b/>
                <w:sz w:val="20"/>
                <w:szCs w:val="20"/>
              </w:rPr>
              <w:t xml:space="preserve">sladených nealkoholických nápojov </w:t>
            </w:r>
            <w:r w:rsidR="007B1423">
              <w:rPr>
                <w:rFonts w:ascii="Times New Roman" w:hAnsi="Times New Roman" w:cs="Times New Roman"/>
                <w:b/>
                <w:sz w:val="20"/>
                <w:szCs w:val="20"/>
              </w:rPr>
              <w:t xml:space="preserve">do zahraničia </w:t>
            </w:r>
            <w:r>
              <w:rPr>
                <w:rFonts w:ascii="Times New Roman" w:hAnsi="Times New Roman" w:cs="Times New Roman"/>
                <w:b/>
                <w:sz w:val="20"/>
                <w:szCs w:val="20"/>
              </w:rPr>
              <w:t>sa navrhovaná daň vráti exportérovi.</w:t>
            </w:r>
          </w:p>
          <w:p w:rsidR="00301B7C" w:rsidRPr="00301B7C" w:rsidRDefault="00301B7C" w:rsidP="00301B7C">
            <w:pPr>
              <w:jc w:val="both"/>
              <w:rPr>
                <w:rFonts w:ascii="Times New Roman" w:hAnsi="Times New Roman" w:cs="Times New Roman"/>
                <w:bCs/>
                <w:sz w:val="20"/>
                <w:szCs w:val="20"/>
              </w:rPr>
            </w:pPr>
          </w:p>
          <w:p w:rsidR="00301B7C" w:rsidRPr="00301B7C" w:rsidRDefault="00301B7C" w:rsidP="00301B7C">
            <w:pPr>
              <w:jc w:val="both"/>
              <w:rPr>
                <w:rFonts w:ascii="Times New Roman" w:hAnsi="Times New Roman" w:cs="Times New Roman"/>
                <w:b/>
                <w:bCs/>
                <w:sz w:val="20"/>
                <w:szCs w:val="20"/>
              </w:rPr>
            </w:pPr>
            <w:r w:rsidRPr="00301B7C">
              <w:rPr>
                <w:rFonts w:ascii="Times New Roman" w:hAnsi="Times New Roman" w:cs="Times New Roman"/>
                <w:b/>
                <w:bCs/>
                <w:sz w:val="20"/>
                <w:szCs w:val="20"/>
              </w:rPr>
              <w:t>K vplyvom na rozpočet verejnej správy</w:t>
            </w:r>
          </w:p>
          <w:p w:rsidR="00301B7C" w:rsidRPr="00301B7C" w:rsidRDefault="00301B7C" w:rsidP="00301B7C">
            <w:pPr>
              <w:jc w:val="both"/>
              <w:rPr>
                <w:rFonts w:ascii="Times New Roman" w:hAnsi="Times New Roman" w:cs="Times New Roman"/>
                <w:bCs/>
                <w:sz w:val="20"/>
                <w:szCs w:val="20"/>
              </w:rPr>
            </w:pPr>
            <w:r w:rsidRPr="00301B7C">
              <w:rPr>
                <w:rFonts w:ascii="Times New Roman" w:hAnsi="Times New Roman" w:cs="Times New Roman"/>
                <w:bCs/>
                <w:sz w:val="20"/>
                <w:szCs w:val="20"/>
              </w:rPr>
              <w:t>Z dôvodu zvýšenia zrozumiteľnosti predkladaného materiálu pre verejnosť Komisia navrhuje v analýze vplyvov na rozpočet verejnej správy v časti 2.2.3. v tabuľke príkladov reprezentatívnych tovarov upraviť pôvodné názvy stĺpcov nasledovne:</w:t>
            </w:r>
          </w:p>
          <w:p w:rsidR="00301B7C" w:rsidRPr="00301B7C" w:rsidRDefault="00301B7C" w:rsidP="00301B7C">
            <w:pPr>
              <w:pStyle w:val="Odsekzoznamu"/>
              <w:numPr>
                <w:ilvl w:val="0"/>
                <w:numId w:val="3"/>
              </w:numPr>
              <w:suppressAutoHyphens/>
              <w:spacing w:line="100" w:lineRule="atLeast"/>
              <w:jc w:val="both"/>
              <w:rPr>
                <w:rFonts w:ascii="Times New Roman" w:hAnsi="Times New Roman"/>
                <w:bCs/>
                <w:sz w:val="20"/>
                <w:szCs w:val="20"/>
              </w:rPr>
            </w:pPr>
            <w:r w:rsidRPr="00301B7C">
              <w:rPr>
                <w:rFonts w:ascii="Times New Roman" w:hAnsi="Times New Roman"/>
                <w:bCs/>
                <w:sz w:val="20"/>
                <w:szCs w:val="20"/>
              </w:rPr>
              <w:t xml:space="preserve">„Cena (eur)“ zmeniť na „Cena vrátane DPH (eur)“, </w:t>
            </w:r>
          </w:p>
          <w:p w:rsidR="00301B7C" w:rsidRPr="00301B7C" w:rsidRDefault="00301B7C" w:rsidP="00301B7C">
            <w:pPr>
              <w:pStyle w:val="Odsekzoznamu"/>
              <w:numPr>
                <w:ilvl w:val="0"/>
                <w:numId w:val="3"/>
              </w:numPr>
              <w:suppressAutoHyphens/>
              <w:spacing w:line="100" w:lineRule="atLeast"/>
              <w:jc w:val="both"/>
              <w:rPr>
                <w:rFonts w:ascii="Times New Roman" w:hAnsi="Times New Roman"/>
                <w:bCs/>
                <w:sz w:val="20"/>
                <w:szCs w:val="20"/>
              </w:rPr>
            </w:pPr>
            <w:r w:rsidRPr="00301B7C">
              <w:rPr>
                <w:rFonts w:ascii="Times New Roman" w:hAnsi="Times New Roman"/>
                <w:bCs/>
                <w:sz w:val="20"/>
                <w:szCs w:val="20"/>
              </w:rPr>
              <w:t xml:space="preserve">„Daň (eur)“ zmeniť na „Daň zo SNN (eur)“, </w:t>
            </w:r>
          </w:p>
          <w:p w:rsidR="00301B7C" w:rsidRDefault="00301B7C" w:rsidP="00301B7C">
            <w:pPr>
              <w:pStyle w:val="Odsekzoznamu"/>
              <w:numPr>
                <w:ilvl w:val="0"/>
                <w:numId w:val="3"/>
              </w:numPr>
              <w:suppressAutoHyphens/>
              <w:spacing w:line="100" w:lineRule="atLeast"/>
              <w:jc w:val="both"/>
              <w:rPr>
                <w:rFonts w:ascii="Times New Roman" w:hAnsi="Times New Roman"/>
                <w:bCs/>
                <w:sz w:val="20"/>
                <w:szCs w:val="20"/>
              </w:rPr>
            </w:pPr>
            <w:r w:rsidRPr="00301B7C">
              <w:rPr>
                <w:rFonts w:ascii="Times New Roman" w:hAnsi="Times New Roman"/>
                <w:bCs/>
                <w:sz w:val="20"/>
                <w:szCs w:val="20"/>
              </w:rPr>
              <w:t xml:space="preserve">„Cena po zdanení (eur)“ zmeniť na „Cena </w:t>
            </w:r>
            <w:r w:rsidR="00C22B5D">
              <w:rPr>
                <w:rFonts w:ascii="Times New Roman" w:hAnsi="Times New Roman"/>
                <w:bCs/>
                <w:sz w:val="20"/>
                <w:szCs w:val="20"/>
              </w:rPr>
              <w:t>po zdanení vrátane DPH (eur)“.</w:t>
            </w:r>
          </w:p>
          <w:p w:rsidR="00C22B5D" w:rsidRDefault="00C22B5D" w:rsidP="00C22B5D">
            <w:pPr>
              <w:jc w:val="both"/>
              <w:rPr>
                <w:rFonts w:ascii="Times New Roman" w:hAnsi="Times New Roman" w:cs="Times New Roman"/>
                <w:bCs/>
                <w:sz w:val="20"/>
                <w:szCs w:val="20"/>
              </w:rPr>
            </w:pPr>
            <w:r>
              <w:rPr>
                <w:rFonts w:ascii="Times New Roman" w:hAnsi="Times New Roman" w:cs="Times New Roman"/>
                <w:b/>
                <w:bCs/>
                <w:sz w:val="20"/>
                <w:szCs w:val="20"/>
              </w:rPr>
              <w:t>Pripomienka akceptovaná</w:t>
            </w:r>
            <w:r>
              <w:rPr>
                <w:rFonts w:ascii="Times New Roman" w:hAnsi="Times New Roman" w:cs="Times New Roman"/>
                <w:bCs/>
                <w:sz w:val="20"/>
                <w:szCs w:val="20"/>
              </w:rPr>
              <w:t>.</w:t>
            </w:r>
          </w:p>
          <w:p w:rsidR="00C22B5D" w:rsidRPr="00C22B5D" w:rsidRDefault="00C22B5D" w:rsidP="00C22B5D">
            <w:pPr>
              <w:jc w:val="both"/>
              <w:rPr>
                <w:rFonts w:ascii="Times New Roman" w:hAnsi="Times New Roman" w:cs="Times New Roman"/>
                <w:bCs/>
                <w:sz w:val="20"/>
                <w:szCs w:val="20"/>
              </w:rPr>
            </w:pPr>
            <w:r>
              <w:rPr>
                <w:rFonts w:ascii="Times New Roman" w:hAnsi="Times New Roman" w:cs="Times New Roman"/>
                <w:b/>
                <w:bCs/>
                <w:sz w:val="20"/>
                <w:szCs w:val="20"/>
              </w:rPr>
              <w:t>Upravené.</w:t>
            </w:r>
          </w:p>
          <w:p w:rsidR="00301B7C" w:rsidRPr="00301B7C" w:rsidRDefault="00301B7C" w:rsidP="00301B7C">
            <w:pPr>
              <w:jc w:val="both"/>
              <w:rPr>
                <w:rFonts w:ascii="Times New Roman" w:hAnsi="Times New Roman" w:cs="Times New Roman"/>
                <w:bCs/>
                <w:sz w:val="20"/>
                <w:szCs w:val="20"/>
              </w:rPr>
            </w:pPr>
          </w:p>
          <w:p w:rsidR="00301B7C" w:rsidRDefault="00301B7C" w:rsidP="00301B7C">
            <w:pPr>
              <w:jc w:val="both"/>
              <w:rPr>
                <w:rFonts w:ascii="Times New Roman" w:hAnsi="Times New Roman" w:cs="Times New Roman"/>
                <w:bCs/>
                <w:sz w:val="20"/>
                <w:szCs w:val="20"/>
              </w:rPr>
            </w:pPr>
            <w:r w:rsidRPr="00301B7C">
              <w:rPr>
                <w:rFonts w:ascii="Times New Roman" w:hAnsi="Times New Roman" w:cs="Times New Roman"/>
                <w:bCs/>
                <w:sz w:val="20"/>
                <w:szCs w:val="20"/>
              </w:rPr>
              <w:t>Návrh predpokladá pozitívny vplyv na rozpočet verejnej správy v dôsledku zavedenia dane zo sladených nápojov. Negatívny vplyv na rozpočet verejnej správy z dôvodu úprav informačných systémov bude zabezpečený v rámci schváleného limitu výdavkov kapitoly MF SR na rok 2024 a negatívny vplyv na počet zamestnancov bude vzhľadom na neplnenie limitu počtu zamestnancov kapitoly MF SR (organizácia FR SR) zabezpečený v rámci schváleného limitu na príslušné rozpočtové roky. V prípade naplnenia limitu počtu zamestnancov správca kapitoly MF SR uplatní požiadavku na navýšenie limitu počtu zamestnancov kapitoly MF SR a systemizácie príslušníkov finančnej správy. Uvedené berie Komisia na vedomie.</w:t>
            </w:r>
          </w:p>
          <w:p w:rsidR="00C22B5D" w:rsidRDefault="00562578" w:rsidP="00C22B5D">
            <w:pPr>
              <w:jc w:val="both"/>
              <w:rPr>
                <w:rFonts w:ascii="Times New Roman" w:hAnsi="Times New Roman" w:cs="Times New Roman"/>
                <w:bCs/>
                <w:sz w:val="20"/>
                <w:szCs w:val="20"/>
              </w:rPr>
            </w:pPr>
            <w:r>
              <w:rPr>
                <w:rFonts w:ascii="Times New Roman" w:hAnsi="Times New Roman" w:cs="Times New Roman"/>
                <w:b/>
                <w:bCs/>
                <w:sz w:val="20"/>
                <w:szCs w:val="20"/>
              </w:rPr>
              <w:t>V</w:t>
            </w:r>
            <w:r w:rsidR="00C22B5D">
              <w:rPr>
                <w:rFonts w:ascii="Times New Roman" w:hAnsi="Times New Roman" w:cs="Times New Roman"/>
                <w:b/>
                <w:bCs/>
                <w:sz w:val="20"/>
                <w:szCs w:val="20"/>
              </w:rPr>
              <w:t>zat</w:t>
            </w:r>
            <w:r>
              <w:rPr>
                <w:rFonts w:ascii="Times New Roman" w:hAnsi="Times New Roman" w:cs="Times New Roman"/>
                <w:b/>
                <w:bCs/>
                <w:sz w:val="20"/>
                <w:szCs w:val="20"/>
              </w:rPr>
              <w:t>é</w:t>
            </w:r>
            <w:r w:rsidR="00C22B5D">
              <w:rPr>
                <w:rFonts w:ascii="Times New Roman" w:hAnsi="Times New Roman" w:cs="Times New Roman"/>
                <w:b/>
                <w:bCs/>
                <w:sz w:val="20"/>
                <w:szCs w:val="20"/>
              </w:rPr>
              <w:t xml:space="preserve"> na vedomie</w:t>
            </w:r>
            <w:r w:rsidR="00C22B5D">
              <w:rPr>
                <w:rFonts w:ascii="Times New Roman" w:hAnsi="Times New Roman" w:cs="Times New Roman"/>
                <w:bCs/>
                <w:sz w:val="20"/>
                <w:szCs w:val="20"/>
              </w:rPr>
              <w:t>.</w:t>
            </w:r>
          </w:p>
          <w:p w:rsidR="00301B7C" w:rsidRPr="00301B7C" w:rsidRDefault="00301B7C" w:rsidP="00301B7C">
            <w:pPr>
              <w:jc w:val="both"/>
              <w:rPr>
                <w:rFonts w:ascii="Times New Roman" w:hAnsi="Times New Roman" w:cs="Times New Roman"/>
                <w:bCs/>
                <w:sz w:val="20"/>
                <w:szCs w:val="20"/>
              </w:rPr>
            </w:pPr>
          </w:p>
          <w:p w:rsidR="00301B7C" w:rsidRPr="00301B7C" w:rsidRDefault="00301B7C" w:rsidP="00301B7C">
            <w:pPr>
              <w:jc w:val="both"/>
              <w:rPr>
                <w:rFonts w:ascii="Times New Roman" w:hAnsi="Times New Roman" w:cs="Times New Roman"/>
                <w:b/>
                <w:bCs/>
                <w:sz w:val="20"/>
                <w:szCs w:val="20"/>
              </w:rPr>
            </w:pPr>
            <w:r w:rsidRPr="00301B7C">
              <w:rPr>
                <w:rFonts w:ascii="Times New Roman" w:hAnsi="Times New Roman" w:cs="Times New Roman"/>
                <w:b/>
                <w:bCs/>
                <w:sz w:val="20"/>
                <w:szCs w:val="20"/>
              </w:rPr>
              <w:t>K sociálnym vplyvom</w:t>
            </w:r>
          </w:p>
          <w:p w:rsidR="00301B7C" w:rsidRPr="00301B7C" w:rsidRDefault="00301B7C" w:rsidP="00301B7C">
            <w:pPr>
              <w:jc w:val="both"/>
              <w:rPr>
                <w:rFonts w:ascii="Times New Roman" w:hAnsi="Times New Roman" w:cs="Times New Roman"/>
                <w:bCs/>
                <w:sz w:val="20"/>
                <w:szCs w:val="20"/>
              </w:rPr>
            </w:pPr>
            <w:r w:rsidRPr="00301B7C">
              <w:rPr>
                <w:rFonts w:ascii="Times New Roman" w:hAnsi="Times New Roman" w:cs="Times New Roman"/>
                <w:bCs/>
                <w:sz w:val="20"/>
                <w:szCs w:val="20"/>
              </w:rPr>
              <w:t>V časti 4.1.2 analýzy sociálnych vplyvov (Negatívny vplyv na hospodárenie domácností) Komisia odporúča uviesť ilustratívne príklady zdraženia reprezentatívnych položiek, ktoré by podliehali dani zo sladených nealkoholických nápojov.</w:t>
            </w:r>
          </w:p>
          <w:p w:rsidR="00301B7C" w:rsidRDefault="00301B7C" w:rsidP="00301B7C">
            <w:pPr>
              <w:jc w:val="both"/>
              <w:rPr>
                <w:rFonts w:ascii="Times New Roman" w:hAnsi="Times New Roman" w:cs="Times New Roman"/>
                <w:bCs/>
                <w:sz w:val="20"/>
                <w:szCs w:val="20"/>
              </w:rPr>
            </w:pPr>
            <w:r w:rsidRPr="00301B7C">
              <w:rPr>
                <w:rFonts w:ascii="Times New Roman" w:hAnsi="Times New Roman" w:cs="Times New Roman"/>
                <w:bCs/>
                <w:sz w:val="20"/>
                <w:szCs w:val="20"/>
                <w:u w:val="single"/>
              </w:rPr>
              <w:t>Odôvodnenie:</w:t>
            </w:r>
            <w:r w:rsidRPr="00301B7C">
              <w:rPr>
                <w:rFonts w:ascii="Times New Roman" w:hAnsi="Times New Roman" w:cs="Times New Roman"/>
                <w:bCs/>
                <w:sz w:val="20"/>
                <w:szCs w:val="20"/>
              </w:rPr>
              <w:t xml:space="preserve"> Predkladateľ v analýze sociálnych vplyvov konštatuje, že zdanenie zvýši ceny tovaru zaťaženého daňou. Nekvantifikuje priemerný rast výdavkov ovplyvnených skupín domácností ani veľkosť týchto skupín. V analýze vplyvov na rozpočet verejnej správy však uvádza príklady odhadovaného zdraženia reprezentatívnych položiek.</w:t>
            </w:r>
          </w:p>
          <w:p w:rsidR="00057F45" w:rsidRDefault="00057F45" w:rsidP="00057F45">
            <w:pPr>
              <w:jc w:val="both"/>
              <w:rPr>
                <w:rFonts w:ascii="Times New Roman" w:hAnsi="Times New Roman" w:cs="Times New Roman"/>
                <w:bCs/>
                <w:sz w:val="20"/>
                <w:szCs w:val="20"/>
              </w:rPr>
            </w:pPr>
            <w:r>
              <w:rPr>
                <w:rFonts w:ascii="Times New Roman" w:hAnsi="Times New Roman" w:cs="Times New Roman"/>
                <w:b/>
                <w:bCs/>
                <w:sz w:val="20"/>
                <w:szCs w:val="20"/>
              </w:rPr>
              <w:t>Pripomienka akceptovaná</w:t>
            </w:r>
            <w:r>
              <w:rPr>
                <w:rFonts w:ascii="Times New Roman" w:hAnsi="Times New Roman" w:cs="Times New Roman"/>
                <w:bCs/>
                <w:sz w:val="20"/>
                <w:szCs w:val="20"/>
              </w:rPr>
              <w:t>.</w:t>
            </w:r>
          </w:p>
          <w:p w:rsidR="00057F45" w:rsidRPr="00C22B5D" w:rsidRDefault="00057F45" w:rsidP="00057F45">
            <w:pPr>
              <w:jc w:val="both"/>
              <w:rPr>
                <w:rFonts w:ascii="Times New Roman" w:hAnsi="Times New Roman" w:cs="Times New Roman"/>
                <w:bCs/>
                <w:sz w:val="20"/>
                <w:szCs w:val="20"/>
              </w:rPr>
            </w:pPr>
            <w:r>
              <w:rPr>
                <w:rFonts w:ascii="Times New Roman" w:hAnsi="Times New Roman" w:cs="Times New Roman"/>
                <w:b/>
                <w:bCs/>
                <w:sz w:val="20"/>
                <w:szCs w:val="20"/>
              </w:rPr>
              <w:t>Doplnené o príklady reprezentatívnych tovarov.</w:t>
            </w:r>
          </w:p>
          <w:p w:rsidR="00057F45" w:rsidRPr="00301B7C" w:rsidRDefault="00057F45" w:rsidP="00301B7C">
            <w:pPr>
              <w:jc w:val="both"/>
              <w:rPr>
                <w:rFonts w:ascii="Times New Roman" w:hAnsi="Times New Roman" w:cs="Times New Roman"/>
                <w:bCs/>
                <w:sz w:val="20"/>
                <w:szCs w:val="20"/>
              </w:rPr>
            </w:pPr>
          </w:p>
          <w:p w:rsidR="00301B7C" w:rsidRPr="00301B7C" w:rsidRDefault="00301B7C" w:rsidP="00301B7C">
            <w:pPr>
              <w:jc w:val="both"/>
              <w:rPr>
                <w:rFonts w:ascii="Times New Roman" w:hAnsi="Times New Roman" w:cs="Times New Roman"/>
                <w:b/>
                <w:bCs/>
                <w:sz w:val="20"/>
                <w:szCs w:val="20"/>
              </w:rPr>
            </w:pPr>
            <w:r w:rsidRPr="00301B7C">
              <w:rPr>
                <w:rFonts w:ascii="Times New Roman" w:hAnsi="Times New Roman" w:cs="Times New Roman"/>
                <w:b/>
                <w:bCs/>
                <w:sz w:val="20"/>
                <w:szCs w:val="20"/>
              </w:rPr>
              <w:t>K vplyvom na manželstvo rodičovstvo a rodinu</w:t>
            </w:r>
          </w:p>
          <w:p w:rsidR="00301B7C" w:rsidRPr="00301B7C" w:rsidRDefault="00301B7C" w:rsidP="00301B7C">
            <w:pPr>
              <w:jc w:val="both"/>
              <w:rPr>
                <w:rFonts w:ascii="Times New Roman" w:hAnsi="Times New Roman" w:cs="Times New Roman"/>
                <w:bCs/>
                <w:sz w:val="20"/>
                <w:szCs w:val="20"/>
              </w:rPr>
            </w:pPr>
            <w:r w:rsidRPr="00301B7C">
              <w:rPr>
                <w:rFonts w:ascii="Times New Roman" w:hAnsi="Times New Roman" w:cs="Times New Roman"/>
                <w:bCs/>
                <w:sz w:val="20"/>
                <w:szCs w:val="20"/>
              </w:rPr>
              <w:t>K hodnoteniu vplyvov na manželstvo rodičovstvo a rodinu Komisia odporúča predkladateľovi, aby v súlade s Jednotnou metodikou na posudzovanie vybraných vplyvov doplnil v závere predkladacej správy text, že predkladaný materiál má vplyv na  manželstvo, rodičovstvo a rodinu.</w:t>
            </w:r>
          </w:p>
          <w:p w:rsidR="00301B7C" w:rsidRPr="00301B7C" w:rsidRDefault="00301B7C" w:rsidP="00301B7C">
            <w:pPr>
              <w:jc w:val="both"/>
              <w:rPr>
                <w:rFonts w:ascii="Times New Roman" w:hAnsi="Times New Roman" w:cs="Times New Roman"/>
                <w:bCs/>
                <w:sz w:val="20"/>
                <w:szCs w:val="20"/>
              </w:rPr>
            </w:pPr>
          </w:p>
          <w:p w:rsidR="00301B7C" w:rsidRPr="00301B7C" w:rsidRDefault="00301B7C" w:rsidP="00301B7C">
            <w:pPr>
              <w:jc w:val="both"/>
              <w:rPr>
                <w:rFonts w:ascii="Times New Roman" w:hAnsi="Times New Roman" w:cs="Times New Roman"/>
                <w:bCs/>
                <w:sz w:val="20"/>
                <w:szCs w:val="20"/>
              </w:rPr>
            </w:pPr>
            <w:r w:rsidRPr="00301B7C">
              <w:rPr>
                <w:rFonts w:ascii="Times New Roman" w:hAnsi="Times New Roman" w:cs="Times New Roman"/>
                <w:bCs/>
                <w:sz w:val="20"/>
                <w:szCs w:val="20"/>
              </w:rPr>
              <w:lastRenderedPageBreak/>
              <w:t>Samotný návrh zákona o dani zo sladených nealkoholických nápojov a o zmene a doplnení niektorých zákonov, má  pozitívny vplyv na zdravú výchovu detí v rodine a zdravý životný štýl ako prejav určitej kultúrnej úrovne rodiny. Rodičia majú právo vychovávať svoje deti v súlade s vlastným náboženským a filozofickým presvedčením. Súčasťou tohto práva je aj právo byť bez vyznania, prípadne právo vyznávať určitý životný štýl. V rámci týchto životných štýlov je právo každej rodiny dbať o zdravé prostredie a zdravú výchovu detí v užšom zmysle, teda aktívne pristupovať a starať sa o zdravie detí stravovacími návykmi.</w:t>
            </w:r>
          </w:p>
          <w:p w:rsidR="00301B7C" w:rsidRPr="00301B7C" w:rsidRDefault="00301B7C" w:rsidP="00301B7C">
            <w:pPr>
              <w:jc w:val="both"/>
              <w:rPr>
                <w:rFonts w:ascii="Times New Roman" w:hAnsi="Times New Roman" w:cs="Times New Roman"/>
                <w:bCs/>
                <w:sz w:val="20"/>
                <w:szCs w:val="20"/>
              </w:rPr>
            </w:pPr>
          </w:p>
          <w:p w:rsidR="00301B7C" w:rsidRDefault="00301B7C" w:rsidP="006A3A8A">
            <w:pPr>
              <w:jc w:val="both"/>
              <w:rPr>
                <w:rFonts w:ascii="Times New Roman" w:hAnsi="Times New Roman" w:cs="Times New Roman"/>
                <w:bCs/>
                <w:sz w:val="20"/>
                <w:szCs w:val="20"/>
              </w:rPr>
            </w:pPr>
            <w:r w:rsidRPr="00301B7C">
              <w:rPr>
                <w:rFonts w:ascii="Times New Roman" w:hAnsi="Times New Roman" w:cs="Times New Roman"/>
                <w:bCs/>
                <w:sz w:val="20"/>
                <w:szCs w:val="20"/>
              </w:rPr>
              <w:t>Komisia odporúča predkladateľovi, aby identifikoval v doložke vybraných vplyvov v bode 9. pozitívne vplyvy na manželstvo rodičovstvo a rodinu a vypracoval príslušnú analýzu vplyvov na manželstvo rodičovstvo a rodinu, ktorá je povinnou súčasťou predkladaného materiálu. Vplyvy na manželstvo, rodičovstvo a rodinu Komisia odporúča zhodnotiť najmä v bodoch 8.16 a 8.7.1.</w:t>
            </w:r>
          </w:p>
          <w:p w:rsidR="001B23B7" w:rsidRPr="00301B7C" w:rsidRDefault="00167F52" w:rsidP="000800FC">
            <w:pPr>
              <w:rPr>
                <w:rFonts w:ascii="Times New Roman" w:eastAsia="Times New Roman" w:hAnsi="Times New Roman" w:cs="Times New Roman"/>
                <w:b/>
                <w:sz w:val="20"/>
                <w:szCs w:val="20"/>
                <w:lang w:eastAsia="sk-SK"/>
              </w:rPr>
            </w:pPr>
            <w:r w:rsidRPr="00167F52">
              <w:rPr>
                <w:rFonts w:ascii="Times New Roman" w:hAnsi="Times New Roman" w:cs="Times New Roman"/>
                <w:b/>
                <w:bCs/>
                <w:sz w:val="20"/>
                <w:szCs w:val="20"/>
              </w:rPr>
              <w:t>MF SR berie na vedomie odporúčací charakter pripomienky komisie</w:t>
            </w:r>
            <w:r>
              <w:rPr>
                <w:rFonts w:ascii="Times New Roman" w:hAnsi="Times New Roman" w:cs="Times New Roman"/>
                <w:b/>
                <w:bCs/>
                <w:sz w:val="20"/>
                <w:szCs w:val="20"/>
              </w:rPr>
              <w:t xml:space="preserve">, avšak </w:t>
            </w:r>
            <w:r w:rsidR="006A3A8A">
              <w:rPr>
                <w:rFonts w:ascii="Times New Roman" w:hAnsi="Times New Roman" w:cs="Times New Roman"/>
                <w:b/>
                <w:bCs/>
                <w:sz w:val="20"/>
                <w:szCs w:val="20"/>
              </w:rPr>
              <w:t>vzhľadom na rôznorodosť nákupov a preferencie životného štýlu domácností, nedisponuje relevantnými dátami na spracovanie analýzy.</w:t>
            </w:r>
          </w:p>
        </w:tc>
      </w:tr>
      <w:tr w:rsidR="00612E08" w:rsidRPr="00612E08" w:rsidTr="000800FC">
        <w:tblPrEx>
          <w:tblBorders>
            <w:insideH w:val="single" w:sz="4" w:space="0" w:color="FFFFFF"/>
            <w:insideV w:val="single" w:sz="4" w:space="0" w:color="FFFFFF"/>
          </w:tblBorders>
        </w:tblPrEx>
        <w:tc>
          <w:tcPr>
            <w:tcW w:w="9176" w:type="dxa"/>
            <w:tcBorders>
              <w:top w:val="single" w:sz="4" w:space="0" w:color="auto"/>
            </w:tcBorders>
            <w:shd w:val="clear" w:color="auto" w:fill="E2E2E2"/>
          </w:tcPr>
          <w:p w:rsidR="001B23B7" w:rsidRPr="00612E08" w:rsidRDefault="001B23B7" w:rsidP="000800FC">
            <w:pPr>
              <w:numPr>
                <w:ilvl w:val="0"/>
                <w:numId w:val="1"/>
              </w:numPr>
              <w:ind w:left="450" w:hanging="425"/>
              <w:contextualSpacing/>
              <w:jc w:val="both"/>
              <w:rPr>
                <w:rFonts w:ascii="Times New Roman" w:eastAsia="Calibri" w:hAnsi="Times New Roman" w:cs="Times New Roman"/>
                <w:b/>
              </w:rPr>
            </w:pPr>
            <w:r w:rsidRPr="00612E08">
              <w:rPr>
                <w:rFonts w:ascii="Times New Roman" w:eastAsia="Calibri" w:hAnsi="Times New Roman" w:cs="Times New Roman"/>
                <w:b/>
              </w:rPr>
              <w:lastRenderedPageBreak/>
              <w:t>Stanovisko Komisie na posudzovanie vybraných vplyvov zo záverečného posúdenia č. ..........</w:t>
            </w:r>
            <w:r w:rsidRPr="00612E08">
              <w:rPr>
                <w:rFonts w:ascii="Times New Roman" w:eastAsia="Calibri" w:hAnsi="Times New Roman" w:cs="Times New Roman"/>
              </w:rPr>
              <w:t xml:space="preserve"> (v prípade, ak sa uskutočnilo v zmysle bodu 9.1. Jednotnej metodiky) </w:t>
            </w:r>
          </w:p>
        </w:tc>
      </w:tr>
      <w:tr w:rsidR="00612E08" w:rsidRPr="00612E08" w:rsidTr="000800FC">
        <w:tblPrEx>
          <w:tblBorders>
            <w:insideH w:val="single" w:sz="4" w:space="0" w:color="FFFFFF"/>
            <w:insideV w:val="single" w:sz="4" w:space="0" w:color="FFFFFF"/>
          </w:tblBorders>
        </w:tblPrEx>
        <w:tc>
          <w:tcPr>
            <w:tcW w:w="9176" w:type="dxa"/>
            <w:shd w:val="clear" w:color="auto" w:fill="FFFFFF"/>
          </w:tcPr>
          <w:p w:rsidR="001B23B7" w:rsidRPr="00612E08" w:rsidRDefault="001B23B7" w:rsidP="000800FC">
            <w:pPr>
              <w:rPr>
                <w:rFonts w:ascii="Times New Roman" w:eastAsia="Times New Roman" w:hAnsi="Times New Roman" w:cs="Times New Roman"/>
                <w:b/>
                <w:sz w:val="20"/>
                <w:szCs w:val="20"/>
                <w:lang w:eastAsia="sk-SK"/>
              </w:rPr>
            </w:pPr>
          </w:p>
          <w:tbl>
            <w:tblPr>
              <w:tblStyle w:val="Mriekatabuky1"/>
              <w:tblW w:w="89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3827"/>
              <w:gridCol w:w="2534"/>
            </w:tblGrid>
            <w:tr w:rsidR="00612E08" w:rsidRPr="00612E08" w:rsidTr="000800FC">
              <w:trPr>
                <w:trHeight w:val="396"/>
              </w:trPr>
              <w:tc>
                <w:tcPr>
                  <w:tcW w:w="2552" w:type="dxa"/>
                </w:tcPr>
                <w:p w:rsidR="001B23B7" w:rsidRPr="00612E08" w:rsidRDefault="001B6D7A" w:rsidP="000800FC">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888232876"/>
                      <w14:checkbox>
                        <w14:checked w14:val="0"/>
                        <w14:checkedState w14:val="2612" w14:font="MS Gothic"/>
                        <w14:uncheckedState w14:val="2610" w14:font="MS Gothic"/>
                      </w14:checkbox>
                    </w:sdtPr>
                    <w:sdtEndPr/>
                    <w:sdtContent>
                      <w:r w:rsidR="0075197E" w:rsidRPr="00612E08">
                        <w:rPr>
                          <w:rFonts w:ascii="MS Gothic" w:eastAsia="MS Gothic" w:hAnsi="MS Gothic" w:cs="Times New Roman" w:hint="eastAsia"/>
                          <w:b/>
                          <w:sz w:val="20"/>
                          <w:szCs w:val="20"/>
                          <w:lang w:eastAsia="sk-SK"/>
                        </w:rPr>
                        <w:t>☐</w:t>
                      </w:r>
                    </w:sdtContent>
                  </w:sdt>
                  <w:r w:rsidR="0023360B" w:rsidRPr="00612E08">
                    <w:rPr>
                      <w:rFonts w:ascii="Times New Roman" w:eastAsia="Times New Roman" w:hAnsi="Times New Roman" w:cs="Times New Roman"/>
                      <w:b/>
                      <w:sz w:val="20"/>
                      <w:szCs w:val="20"/>
                      <w:lang w:eastAsia="sk-SK"/>
                    </w:rPr>
                    <w:t xml:space="preserve">   </w:t>
                  </w:r>
                  <w:r w:rsidR="001B23B7" w:rsidRPr="00612E08">
                    <w:rPr>
                      <w:rFonts w:ascii="Times New Roman" w:eastAsia="Times New Roman" w:hAnsi="Times New Roman" w:cs="Times New Roman"/>
                      <w:b/>
                      <w:sz w:val="20"/>
                      <w:szCs w:val="20"/>
                      <w:lang w:eastAsia="sk-SK"/>
                    </w:rPr>
                    <w:t xml:space="preserve">Súhlasné </w:t>
                  </w:r>
                </w:p>
              </w:tc>
              <w:tc>
                <w:tcPr>
                  <w:tcW w:w="3827" w:type="dxa"/>
                </w:tcPr>
                <w:p w:rsidR="001B23B7" w:rsidRPr="00612E08" w:rsidRDefault="001B6D7A" w:rsidP="000800FC">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953831761"/>
                      <w14:checkbox>
                        <w14:checked w14:val="0"/>
                        <w14:checkedState w14:val="2612" w14:font="MS Gothic"/>
                        <w14:uncheckedState w14:val="2610" w14:font="MS Gothic"/>
                      </w14:checkbox>
                    </w:sdtPr>
                    <w:sdtEndPr/>
                    <w:sdtContent>
                      <w:r w:rsidR="0075197E" w:rsidRPr="00612E08">
                        <w:rPr>
                          <w:rFonts w:ascii="MS Gothic" w:eastAsia="MS Gothic" w:hAnsi="MS Gothic" w:cs="Times New Roman" w:hint="eastAsia"/>
                          <w:b/>
                          <w:sz w:val="20"/>
                          <w:szCs w:val="20"/>
                          <w:lang w:eastAsia="sk-SK"/>
                        </w:rPr>
                        <w:t>☐</w:t>
                      </w:r>
                    </w:sdtContent>
                  </w:sdt>
                  <w:r w:rsidR="0023360B" w:rsidRPr="00612E08">
                    <w:rPr>
                      <w:rFonts w:ascii="Times New Roman" w:eastAsia="Times New Roman" w:hAnsi="Times New Roman" w:cs="Times New Roman"/>
                      <w:b/>
                      <w:sz w:val="20"/>
                      <w:szCs w:val="20"/>
                      <w:lang w:eastAsia="sk-SK"/>
                    </w:rPr>
                    <w:t xml:space="preserve">  </w:t>
                  </w:r>
                  <w:r w:rsidR="001B23B7" w:rsidRPr="00612E08">
                    <w:rPr>
                      <w:rFonts w:ascii="Times New Roman" w:eastAsia="Times New Roman" w:hAnsi="Times New Roman" w:cs="Times New Roman"/>
                      <w:b/>
                      <w:sz w:val="20"/>
                      <w:szCs w:val="20"/>
                      <w:lang w:eastAsia="sk-SK"/>
                    </w:rPr>
                    <w:t>Súhlasné s  návrhom na dopracovanie</w:t>
                  </w:r>
                </w:p>
              </w:tc>
              <w:tc>
                <w:tcPr>
                  <w:tcW w:w="2534" w:type="dxa"/>
                </w:tcPr>
                <w:p w:rsidR="001B23B7" w:rsidRPr="00612E08" w:rsidRDefault="001B6D7A" w:rsidP="000800FC">
                  <w:pPr>
                    <w:ind w:right="459"/>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361740452"/>
                      <w14:checkbox>
                        <w14:checked w14:val="0"/>
                        <w14:checkedState w14:val="2612" w14:font="MS Gothic"/>
                        <w14:uncheckedState w14:val="2610" w14:font="MS Gothic"/>
                      </w14:checkbox>
                    </w:sdtPr>
                    <w:sdtEndPr/>
                    <w:sdtContent>
                      <w:r w:rsidR="0075197E" w:rsidRPr="00612E08">
                        <w:rPr>
                          <w:rFonts w:ascii="MS Gothic" w:eastAsia="MS Gothic" w:hAnsi="MS Gothic" w:cs="Times New Roman" w:hint="eastAsia"/>
                          <w:b/>
                          <w:sz w:val="20"/>
                          <w:szCs w:val="20"/>
                          <w:lang w:eastAsia="sk-SK"/>
                        </w:rPr>
                        <w:t>☐</w:t>
                      </w:r>
                    </w:sdtContent>
                  </w:sdt>
                  <w:r w:rsidR="0023360B" w:rsidRPr="00612E08">
                    <w:rPr>
                      <w:rFonts w:ascii="Times New Roman" w:eastAsia="Times New Roman" w:hAnsi="Times New Roman" w:cs="Times New Roman"/>
                      <w:b/>
                      <w:sz w:val="20"/>
                      <w:szCs w:val="20"/>
                      <w:lang w:eastAsia="sk-SK"/>
                    </w:rPr>
                    <w:t xml:space="preserve">  </w:t>
                  </w:r>
                  <w:r w:rsidR="001B23B7" w:rsidRPr="00612E08">
                    <w:rPr>
                      <w:rFonts w:ascii="Times New Roman" w:eastAsia="Times New Roman" w:hAnsi="Times New Roman" w:cs="Times New Roman"/>
                      <w:b/>
                      <w:sz w:val="20"/>
                      <w:szCs w:val="20"/>
                      <w:lang w:eastAsia="sk-SK"/>
                    </w:rPr>
                    <w:t>Nesúhlasné</w:t>
                  </w:r>
                </w:p>
              </w:tc>
            </w:tr>
          </w:tbl>
          <w:p w:rsidR="001B23B7" w:rsidRPr="00612E08" w:rsidRDefault="001B23B7" w:rsidP="000800FC">
            <w:pPr>
              <w:jc w:val="both"/>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Uveďte pripomienky zo stanoviska Komisie z časti II. spolu s Vaším vyhodnotením:</w:t>
            </w:r>
          </w:p>
          <w:p w:rsidR="001B23B7" w:rsidRPr="00612E08" w:rsidRDefault="001B23B7" w:rsidP="000800FC">
            <w:pPr>
              <w:rPr>
                <w:rFonts w:ascii="Times New Roman" w:eastAsia="Times New Roman" w:hAnsi="Times New Roman" w:cs="Times New Roman"/>
                <w:b/>
                <w:sz w:val="20"/>
                <w:szCs w:val="20"/>
                <w:lang w:eastAsia="sk-SK"/>
              </w:rPr>
            </w:pPr>
          </w:p>
          <w:p w:rsidR="001B23B7" w:rsidRPr="00612E08" w:rsidRDefault="001B23B7" w:rsidP="000800FC">
            <w:pPr>
              <w:rPr>
                <w:rFonts w:ascii="Times New Roman" w:eastAsia="Times New Roman" w:hAnsi="Times New Roman" w:cs="Times New Roman"/>
                <w:b/>
                <w:sz w:val="20"/>
                <w:szCs w:val="20"/>
                <w:lang w:eastAsia="sk-SK"/>
              </w:rPr>
            </w:pPr>
          </w:p>
        </w:tc>
      </w:tr>
    </w:tbl>
    <w:p w:rsidR="00274130" w:rsidRPr="00612E08" w:rsidRDefault="001B6D7A"/>
    <w:sectPr w:rsidR="00274130" w:rsidRPr="00612E08" w:rsidSect="001E3562">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813" w:rsidRDefault="00E07813" w:rsidP="001B23B7">
      <w:pPr>
        <w:spacing w:after="0" w:line="240" w:lineRule="auto"/>
      </w:pPr>
      <w:r>
        <w:separator/>
      </w:r>
    </w:p>
  </w:endnote>
  <w:endnote w:type="continuationSeparator" w:id="0">
    <w:p w:rsidR="00E07813" w:rsidRDefault="00E07813" w:rsidP="001B2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rinda">
    <w:altName w:val="Gadugi"/>
    <w:panose1 w:val="00000400000000000000"/>
    <w:charset w:val="00"/>
    <w:family w:val="swiss"/>
    <w:pitch w:val="variable"/>
    <w:sig w:usb0="00000003" w:usb1="00000000" w:usb2="00000000" w:usb3="00000000" w:csb0="00000001"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altName w:val="Century Gothic"/>
    <w:panose1 w:val="020F0502020204030204"/>
    <w:charset w:val="EE"/>
    <w:family w:val="swiss"/>
    <w:pitch w:val="variable"/>
    <w:sig w:usb0="E0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Arial Narrow">
    <w:altName w:val="Century Gothic"/>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1191730"/>
      <w:docPartObj>
        <w:docPartGallery w:val="Page Numbers (Bottom of Page)"/>
        <w:docPartUnique/>
      </w:docPartObj>
    </w:sdtPr>
    <w:sdtEndPr>
      <w:rPr>
        <w:rFonts w:ascii="Times New Roman" w:hAnsi="Times New Roman" w:cs="Times New Roman"/>
        <w:sz w:val="24"/>
        <w:szCs w:val="24"/>
      </w:rPr>
    </w:sdtEndPr>
    <w:sdtContent>
      <w:p w:rsidR="001B23B7" w:rsidRPr="006045CB" w:rsidRDefault="008B222D" w:rsidP="001B23B7">
        <w:pPr>
          <w:pStyle w:val="Pta"/>
          <w:jc w:val="right"/>
          <w:rPr>
            <w:rFonts w:ascii="Times New Roman" w:hAnsi="Times New Roman" w:cs="Times New Roman"/>
            <w:sz w:val="24"/>
            <w:szCs w:val="24"/>
          </w:rPr>
        </w:pPr>
        <w:r w:rsidRPr="006045CB">
          <w:rPr>
            <w:rFonts w:ascii="Times New Roman" w:hAnsi="Times New Roman" w:cs="Times New Roman"/>
            <w:sz w:val="24"/>
            <w:szCs w:val="24"/>
          </w:rPr>
          <w:fldChar w:fldCharType="begin"/>
        </w:r>
        <w:r w:rsidR="001B23B7" w:rsidRPr="006045CB">
          <w:rPr>
            <w:rFonts w:ascii="Times New Roman" w:hAnsi="Times New Roman" w:cs="Times New Roman"/>
            <w:sz w:val="24"/>
            <w:szCs w:val="24"/>
          </w:rPr>
          <w:instrText>PAGE   \* MERGEFORMAT</w:instrText>
        </w:r>
        <w:r w:rsidRPr="006045CB">
          <w:rPr>
            <w:rFonts w:ascii="Times New Roman" w:hAnsi="Times New Roman" w:cs="Times New Roman"/>
            <w:sz w:val="24"/>
            <w:szCs w:val="24"/>
          </w:rPr>
          <w:fldChar w:fldCharType="separate"/>
        </w:r>
        <w:r w:rsidR="001B6D7A">
          <w:rPr>
            <w:rFonts w:ascii="Times New Roman" w:hAnsi="Times New Roman" w:cs="Times New Roman"/>
            <w:noProof/>
            <w:sz w:val="24"/>
            <w:szCs w:val="24"/>
          </w:rPr>
          <w:t>5</w:t>
        </w:r>
        <w:r w:rsidRPr="006045CB">
          <w:rPr>
            <w:rFonts w:ascii="Times New Roman" w:hAnsi="Times New Roman" w:cs="Times New Roman"/>
            <w:sz w:val="24"/>
            <w:szCs w:val="24"/>
          </w:rPr>
          <w:fldChar w:fldCharType="end"/>
        </w:r>
      </w:p>
    </w:sdtContent>
  </w:sdt>
  <w:p w:rsidR="001B23B7" w:rsidRDefault="001B23B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813" w:rsidRDefault="00E07813" w:rsidP="001B23B7">
      <w:pPr>
        <w:spacing w:after="0" w:line="240" w:lineRule="auto"/>
      </w:pPr>
      <w:r>
        <w:separator/>
      </w:r>
    </w:p>
  </w:footnote>
  <w:footnote w:type="continuationSeparator" w:id="0">
    <w:p w:rsidR="00E07813" w:rsidRDefault="00E07813" w:rsidP="001B23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3B7" w:rsidRPr="006045CB" w:rsidRDefault="001B23B7" w:rsidP="001B23B7">
    <w:pPr>
      <w:tabs>
        <w:tab w:val="center" w:pos="4536"/>
        <w:tab w:val="right" w:pos="9072"/>
      </w:tabs>
      <w:spacing w:after="0" w:line="240" w:lineRule="auto"/>
      <w:jc w:val="right"/>
      <w:rPr>
        <w:rFonts w:ascii="Times New Roman" w:eastAsia="Times New Roman" w:hAnsi="Times New Roman" w:cs="Times New Roman"/>
        <w:sz w:val="24"/>
        <w:szCs w:val="24"/>
        <w:lang w:eastAsia="sk-SK"/>
      </w:rPr>
    </w:pPr>
    <w:r w:rsidRPr="006045CB">
      <w:rPr>
        <w:rFonts w:ascii="Times New Roman" w:eastAsia="Times New Roman" w:hAnsi="Times New Roman" w:cs="Times New Roman"/>
        <w:sz w:val="24"/>
        <w:szCs w:val="24"/>
        <w:lang w:eastAsia="sk-SK"/>
      </w:rPr>
      <w:t xml:space="preserve">Príloha č. </w:t>
    </w:r>
    <w:r>
      <w:rPr>
        <w:rFonts w:ascii="Times New Roman" w:eastAsia="Times New Roman" w:hAnsi="Times New Roman" w:cs="Times New Roman"/>
        <w:sz w:val="24"/>
        <w:szCs w:val="24"/>
        <w:lang w:eastAsia="sk-SK"/>
      </w:rPr>
      <w:t>1</w:t>
    </w:r>
  </w:p>
  <w:p w:rsidR="001B23B7" w:rsidRDefault="001B23B7">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C62A88"/>
    <w:multiLevelType w:val="hybridMultilevel"/>
    <w:tmpl w:val="D64E0B86"/>
    <w:lvl w:ilvl="0" w:tplc="BD224796">
      <w:numFmt w:val="bullet"/>
      <w:lvlText w:val="-"/>
      <w:lvlJc w:val="left"/>
      <w:pPr>
        <w:ind w:left="720" w:hanging="360"/>
      </w:pPr>
      <w:rPr>
        <w:rFonts w:ascii="Vrinda" w:eastAsia="Times New Roman" w:hAnsi="Vrind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2" w15:restartNumberingAfterBreak="0">
    <w:nsid w:val="7CD01A2A"/>
    <w:multiLevelType w:val="hybridMultilevel"/>
    <w:tmpl w:val="FCB69F60"/>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3B7"/>
    <w:rsid w:val="000013C3"/>
    <w:rsid w:val="00022A2C"/>
    <w:rsid w:val="00043706"/>
    <w:rsid w:val="00057F45"/>
    <w:rsid w:val="0006089B"/>
    <w:rsid w:val="00062066"/>
    <w:rsid w:val="000677EF"/>
    <w:rsid w:val="00082336"/>
    <w:rsid w:val="00086F66"/>
    <w:rsid w:val="00097069"/>
    <w:rsid w:val="000B7D3A"/>
    <w:rsid w:val="000D348F"/>
    <w:rsid w:val="000F2BE9"/>
    <w:rsid w:val="00113AE4"/>
    <w:rsid w:val="00133387"/>
    <w:rsid w:val="00156064"/>
    <w:rsid w:val="00157D20"/>
    <w:rsid w:val="00167F52"/>
    <w:rsid w:val="00186E73"/>
    <w:rsid w:val="00187182"/>
    <w:rsid w:val="001B23B7"/>
    <w:rsid w:val="001B6D7A"/>
    <w:rsid w:val="001D3DAD"/>
    <w:rsid w:val="001D4B1B"/>
    <w:rsid w:val="001E3562"/>
    <w:rsid w:val="00203EE3"/>
    <w:rsid w:val="002243BB"/>
    <w:rsid w:val="0023360B"/>
    <w:rsid w:val="00236CE4"/>
    <w:rsid w:val="00243652"/>
    <w:rsid w:val="00246312"/>
    <w:rsid w:val="00255C52"/>
    <w:rsid w:val="002856B9"/>
    <w:rsid w:val="002A025E"/>
    <w:rsid w:val="002E63B3"/>
    <w:rsid w:val="002F6ADB"/>
    <w:rsid w:val="00301B7C"/>
    <w:rsid w:val="00302F10"/>
    <w:rsid w:val="00310939"/>
    <w:rsid w:val="003145AE"/>
    <w:rsid w:val="00320509"/>
    <w:rsid w:val="003407A4"/>
    <w:rsid w:val="00350C7F"/>
    <w:rsid w:val="003553ED"/>
    <w:rsid w:val="00381894"/>
    <w:rsid w:val="003831B8"/>
    <w:rsid w:val="003914CE"/>
    <w:rsid w:val="00396FDC"/>
    <w:rsid w:val="003A057B"/>
    <w:rsid w:val="003A381E"/>
    <w:rsid w:val="003B6D93"/>
    <w:rsid w:val="003F226C"/>
    <w:rsid w:val="003F2272"/>
    <w:rsid w:val="00411898"/>
    <w:rsid w:val="0041526F"/>
    <w:rsid w:val="00480276"/>
    <w:rsid w:val="0048500E"/>
    <w:rsid w:val="0049476D"/>
    <w:rsid w:val="004A2C87"/>
    <w:rsid w:val="004A4383"/>
    <w:rsid w:val="004A643C"/>
    <w:rsid w:val="004C6831"/>
    <w:rsid w:val="004E1D22"/>
    <w:rsid w:val="0050547E"/>
    <w:rsid w:val="0054319C"/>
    <w:rsid w:val="00562578"/>
    <w:rsid w:val="0056548C"/>
    <w:rsid w:val="00591EC6"/>
    <w:rsid w:val="00591ED3"/>
    <w:rsid w:val="005B020C"/>
    <w:rsid w:val="005C0A46"/>
    <w:rsid w:val="005D77A0"/>
    <w:rsid w:val="005F1BFF"/>
    <w:rsid w:val="005F7889"/>
    <w:rsid w:val="00612E08"/>
    <w:rsid w:val="006A3A8A"/>
    <w:rsid w:val="006B31A9"/>
    <w:rsid w:val="006E61AD"/>
    <w:rsid w:val="006F0949"/>
    <w:rsid w:val="006F678E"/>
    <w:rsid w:val="006F6B62"/>
    <w:rsid w:val="00720322"/>
    <w:rsid w:val="007376B7"/>
    <w:rsid w:val="0075197E"/>
    <w:rsid w:val="00761208"/>
    <w:rsid w:val="00771A4F"/>
    <w:rsid w:val="007756BE"/>
    <w:rsid w:val="00787E93"/>
    <w:rsid w:val="00794D22"/>
    <w:rsid w:val="007B1423"/>
    <w:rsid w:val="007B2961"/>
    <w:rsid w:val="007B40C1"/>
    <w:rsid w:val="007B6F0A"/>
    <w:rsid w:val="007C219F"/>
    <w:rsid w:val="007C5312"/>
    <w:rsid w:val="007C67C8"/>
    <w:rsid w:val="007D6F2C"/>
    <w:rsid w:val="007E0D9D"/>
    <w:rsid w:val="007F587A"/>
    <w:rsid w:val="0080042A"/>
    <w:rsid w:val="00810B57"/>
    <w:rsid w:val="00815651"/>
    <w:rsid w:val="008165FE"/>
    <w:rsid w:val="00837AC8"/>
    <w:rsid w:val="00865E81"/>
    <w:rsid w:val="00867140"/>
    <w:rsid w:val="008801B5"/>
    <w:rsid w:val="00881E07"/>
    <w:rsid w:val="008B222D"/>
    <w:rsid w:val="008C79B7"/>
    <w:rsid w:val="008D1321"/>
    <w:rsid w:val="009034FC"/>
    <w:rsid w:val="0090727D"/>
    <w:rsid w:val="0092280E"/>
    <w:rsid w:val="009431E3"/>
    <w:rsid w:val="009475F5"/>
    <w:rsid w:val="009506C2"/>
    <w:rsid w:val="0096735B"/>
    <w:rsid w:val="009717F5"/>
    <w:rsid w:val="0098472E"/>
    <w:rsid w:val="009B7D8D"/>
    <w:rsid w:val="009C424C"/>
    <w:rsid w:val="009D2CE4"/>
    <w:rsid w:val="009D41BE"/>
    <w:rsid w:val="009D5E54"/>
    <w:rsid w:val="009E09F7"/>
    <w:rsid w:val="009F4832"/>
    <w:rsid w:val="00A03410"/>
    <w:rsid w:val="00A154AC"/>
    <w:rsid w:val="00A24737"/>
    <w:rsid w:val="00A33022"/>
    <w:rsid w:val="00A340BB"/>
    <w:rsid w:val="00A528F6"/>
    <w:rsid w:val="00A60413"/>
    <w:rsid w:val="00A678D7"/>
    <w:rsid w:val="00A7788F"/>
    <w:rsid w:val="00A93F81"/>
    <w:rsid w:val="00AA792F"/>
    <w:rsid w:val="00AC30D6"/>
    <w:rsid w:val="00B00B6E"/>
    <w:rsid w:val="00B4034F"/>
    <w:rsid w:val="00B547F5"/>
    <w:rsid w:val="00B8340E"/>
    <w:rsid w:val="00B84F87"/>
    <w:rsid w:val="00BA2BF4"/>
    <w:rsid w:val="00BB0117"/>
    <w:rsid w:val="00BE077B"/>
    <w:rsid w:val="00C16496"/>
    <w:rsid w:val="00C20E64"/>
    <w:rsid w:val="00C20EC7"/>
    <w:rsid w:val="00C22B5D"/>
    <w:rsid w:val="00C62E8F"/>
    <w:rsid w:val="00C86714"/>
    <w:rsid w:val="00C94E4E"/>
    <w:rsid w:val="00CA3364"/>
    <w:rsid w:val="00CB08AE"/>
    <w:rsid w:val="00CC21DA"/>
    <w:rsid w:val="00CD0A62"/>
    <w:rsid w:val="00CD6E04"/>
    <w:rsid w:val="00CE6AAE"/>
    <w:rsid w:val="00CF1A25"/>
    <w:rsid w:val="00D2313B"/>
    <w:rsid w:val="00D26E07"/>
    <w:rsid w:val="00D50F1E"/>
    <w:rsid w:val="00DA7C7B"/>
    <w:rsid w:val="00DB057C"/>
    <w:rsid w:val="00DE612B"/>
    <w:rsid w:val="00DF357C"/>
    <w:rsid w:val="00E0156A"/>
    <w:rsid w:val="00E07813"/>
    <w:rsid w:val="00E214A2"/>
    <w:rsid w:val="00E440B4"/>
    <w:rsid w:val="00E44A30"/>
    <w:rsid w:val="00E45B4E"/>
    <w:rsid w:val="00E6625E"/>
    <w:rsid w:val="00E96A21"/>
    <w:rsid w:val="00EB55FE"/>
    <w:rsid w:val="00ED165A"/>
    <w:rsid w:val="00ED1AC0"/>
    <w:rsid w:val="00F247F7"/>
    <w:rsid w:val="00F50A84"/>
    <w:rsid w:val="00F66EFE"/>
    <w:rsid w:val="00F70AC0"/>
    <w:rsid w:val="00F81DD5"/>
    <w:rsid w:val="00F87681"/>
    <w:rsid w:val="00FA02DB"/>
    <w:rsid w:val="00FA31F8"/>
    <w:rsid w:val="00FA7D9A"/>
    <w:rsid w:val="00FC222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2633DC-8D46-48BC-BA81-5E2300007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22B5D"/>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Mriekatabuky1">
    <w:name w:val="Mriežka tabuľky1"/>
    <w:basedOn w:val="Normlnatabuka"/>
    <w:next w:val="Mriekatabuky"/>
    <w:uiPriority w:val="59"/>
    <w:rsid w:val="001B2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1B2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1B23B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B23B7"/>
  </w:style>
  <w:style w:type="paragraph" w:styleId="Pta">
    <w:name w:val="footer"/>
    <w:basedOn w:val="Normlny"/>
    <w:link w:val="PtaChar"/>
    <w:uiPriority w:val="99"/>
    <w:unhideWhenUsed/>
    <w:rsid w:val="001B23B7"/>
    <w:pPr>
      <w:tabs>
        <w:tab w:val="center" w:pos="4536"/>
        <w:tab w:val="right" w:pos="9072"/>
      </w:tabs>
      <w:spacing w:after="0" w:line="240" w:lineRule="auto"/>
    </w:pPr>
  </w:style>
  <w:style w:type="character" w:customStyle="1" w:styleId="PtaChar">
    <w:name w:val="Päta Char"/>
    <w:basedOn w:val="Predvolenpsmoodseku"/>
    <w:link w:val="Pta"/>
    <w:uiPriority w:val="99"/>
    <w:rsid w:val="001B23B7"/>
  </w:style>
  <w:style w:type="paragraph" w:styleId="Textbubliny">
    <w:name w:val="Balloon Text"/>
    <w:basedOn w:val="Normlny"/>
    <w:link w:val="TextbublinyChar"/>
    <w:uiPriority w:val="99"/>
    <w:semiHidden/>
    <w:unhideWhenUsed/>
    <w:rsid w:val="007B40C1"/>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B40C1"/>
    <w:rPr>
      <w:rFonts w:ascii="Tahoma" w:hAnsi="Tahoma" w:cs="Tahoma"/>
      <w:sz w:val="16"/>
      <w:szCs w:val="16"/>
    </w:rPr>
  </w:style>
  <w:style w:type="paragraph" w:customStyle="1" w:styleId="Default">
    <w:name w:val="Default"/>
    <w:rsid w:val="00A7788F"/>
    <w:pPr>
      <w:autoSpaceDE w:val="0"/>
      <w:autoSpaceDN w:val="0"/>
      <w:adjustRightInd w:val="0"/>
      <w:spacing w:after="0" w:line="240" w:lineRule="auto"/>
    </w:pPr>
    <w:rPr>
      <w:rFonts w:ascii="Times New Roman" w:hAnsi="Times New Roman" w:cs="Times New Roman"/>
      <w:color w:val="000000"/>
      <w:sz w:val="24"/>
      <w:szCs w:val="24"/>
    </w:rPr>
  </w:style>
  <w:style w:type="character" w:styleId="Zvraznenie">
    <w:name w:val="Emphasis"/>
    <w:uiPriority w:val="20"/>
    <w:qFormat/>
    <w:rsid w:val="00815651"/>
    <w:rPr>
      <w:i/>
      <w:iCs/>
    </w:rPr>
  </w:style>
  <w:style w:type="character" w:styleId="Hypertextovprepojenie">
    <w:name w:val="Hyperlink"/>
    <w:basedOn w:val="Predvolenpsmoodseku"/>
    <w:uiPriority w:val="99"/>
    <w:unhideWhenUsed/>
    <w:rsid w:val="00A33022"/>
    <w:rPr>
      <w:color w:val="0563C1" w:themeColor="hyperlink"/>
      <w:u w:val="single"/>
    </w:rPr>
  </w:style>
  <w:style w:type="character" w:customStyle="1" w:styleId="awspan">
    <w:name w:val="awspan"/>
    <w:basedOn w:val="Predvolenpsmoodseku"/>
    <w:rsid w:val="005F1BFF"/>
  </w:style>
  <w:style w:type="paragraph" w:styleId="Odsekzoznamu">
    <w:name w:val="List Paragraph"/>
    <w:aliases w:val="Odsek zoznamu1,Odsek,body,Odsek zoznamu2"/>
    <w:basedOn w:val="Normlny"/>
    <w:link w:val="OdsekzoznamuChar"/>
    <w:uiPriority w:val="34"/>
    <w:qFormat/>
    <w:rsid w:val="00350C7F"/>
    <w:pPr>
      <w:spacing w:line="256" w:lineRule="auto"/>
      <w:ind w:left="720"/>
      <w:contextualSpacing/>
    </w:pPr>
    <w:rPr>
      <w:rFonts w:eastAsia="Times New Roman" w:cs="Times New Roman"/>
    </w:rPr>
  </w:style>
  <w:style w:type="character" w:customStyle="1" w:styleId="OdsekzoznamuChar">
    <w:name w:val="Odsek zoznamu Char"/>
    <w:aliases w:val="Odsek zoznamu1 Char,Odsek Char,body Char,Odsek zoznamu2 Char"/>
    <w:link w:val="Odsekzoznamu"/>
    <w:uiPriority w:val="34"/>
    <w:locked/>
    <w:rsid w:val="00350C7F"/>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yperlink" Target="mailto:michal.pavlovcik@mfsr.sk" TargetMode="External"/><Relationship Id="rId4" Type="http://schemas.openxmlformats.org/officeDocument/2006/relationships/styles" Target="styles.xml"/><Relationship Id="rId9" Type="http://schemas.openxmlformats.org/officeDocument/2006/relationships/hyperlink" Target="mailto:jan.dancak@mfsr.sk" TargetMode="External"/><Relationship Id="rId14"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Vlastný-materiál,-príloha-č.-1"/>
    <f:field ref="objsubject" par="" edit="true" text=""/>
    <f:field ref="objcreatedby" par="" text="Drieniková, Kristína"/>
    <f:field ref="objcreatedat" par="" text="4.11.2020 11:13:17"/>
    <f:field ref="objchangedby" par="" text="Matúšek, Miloš, JUDr."/>
    <f:field ref="objmodifiedat" par="" text="4.11.2020 13:53:1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https://ovdmasv601/sites/DMS/_layouts/15/DocIdRedir.aspx?ID=WKX3UHSAJ2R6-2-1300498</Url>
      <Description>WKX3UHSAJ2R6-2-1300498</Description>
    </_dlc_DocIdUrl>
    <_dlc_DocId xmlns="e60a29af-d413-48d4-bd90-fe9d2a897e4b">WKX3UHSAJ2R6-2-1300498</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1FD05BB8-63F4-44F0-B00F-BAF21DF1C7D5}">
  <ds:schemaRefs>
    <ds:schemaRef ds:uri="http://schemas.openxmlformats.org/officeDocument/2006/bibliography"/>
  </ds:schemaRefs>
</ds:datastoreItem>
</file>

<file path=customXml/itemProps3.xml><?xml version="1.0" encoding="utf-8"?>
<ds:datastoreItem xmlns:ds="http://schemas.openxmlformats.org/officeDocument/2006/customXml" ds:itemID="{61A4EAC7-95D6-45E3-9380-8E1C7EDFAEC4}"/>
</file>

<file path=customXml/itemProps4.xml><?xml version="1.0" encoding="utf-8"?>
<ds:datastoreItem xmlns:ds="http://schemas.openxmlformats.org/officeDocument/2006/customXml" ds:itemID="{2DA68AA2-202D-4D71-860F-53FD2BA46C8B}"/>
</file>

<file path=customXml/itemProps5.xml><?xml version="1.0" encoding="utf-8"?>
<ds:datastoreItem xmlns:ds="http://schemas.openxmlformats.org/officeDocument/2006/customXml" ds:itemID="{9B6A5B3C-6E2E-452B-AAAF-2F9E5D052004}"/>
</file>

<file path=customXml/itemProps6.xml><?xml version="1.0" encoding="utf-8"?>
<ds:datastoreItem xmlns:ds="http://schemas.openxmlformats.org/officeDocument/2006/customXml" ds:itemID="{4FC4BFE0-D65E-4A1A-9673-6482520BF875}"/>
</file>

<file path=docProps/app.xml><?xml version="1.0" encoding="utf-8"?>
<Properties xmlns="http://schemas.openxmlformats.org/officeDocument/2006/extended-properties" xmlns:vt="http://schemas.openxmlformats.org/officeDocument/2006/docPropsVTypes">
  <Template>Normal</Template>
  <TotalTime>146</TotalTime>
  <Pages>5</Pages>
  <Words>2276</Words>
  <Characters>12974</Characters>
  <Application>Microsoft Office Word</Application>
  <DocSecurity>0</DocSecurity>
  <Lines>108</Lines>
  <Paragraphs>30</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15220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Drienikova Kristina</dc:creator>
  <cp:keywords/>
  <dc:description/>
  <cp:lastModifiedBy>Dancak Jan</cp:lastModifiedBy>
  <cp:revision>32</cp:revision>
  <dcterms:created xsi:type="dcterms:W3CDTF">2024-04-05T07:22:00Z</dcterms:created>
  <dcterms:modified xsi:type="dcterms:W3CDTF">2024-05-15T07:27:00Z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2020</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Kristína Drieniková</vt:lpwstr>
  </property>
  <property fmtid="{D5CDD505-2E9C-101B-9397-08002B2CF9AE}" pid="12" name="FSC#SKEDITIONSLOVLEX@103.510:zodppredkladatel">
    <vt:lpwstr>Ing. Richard Sulík</vt:lpwstr>
  </property>
  <property fmtid="{D5CDD505-2E9C-101B-9397-08002B2CF9AE}" pid="13" name="FSC#SKEDITIONSLOVLEX@103.510:dalsipredkladatel">
    <vt:lpwstr/>
  </property>
  <property fmtid="{D5CDD505-2E9C-101B-9397-08002B2CF9AE}" pid="14" name="FSC#SKEDITIONSLOVLEX@103.510:nazovpredpis">
    <vt:lpwstr> Návrh aktualizácie Jednotnej metodiky na posudzovanie vybraných vplyvov </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Úloha B.3 uznesenia vlády SR č. 32/2018_x000d_
Programové vyhlásenie vlády Slovenskej republiky</vt:lpwstr>
  </property>
  <property fmtid="{D5CDD505-2E9C-101B-9397-08002B2CF9AE}" pid="23" name="FSC#SKEDITIONSLOVLEX@103.510:plnynazovpredpis">
    <vt:lpwstr> Návrh aktualizácie Jednotnej metodiky na posudzovanie vybraných vplyvov </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32473/2020-3040-105289                         </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LP/2020/509</vt:lpwstr>
  </property>
  <property fmtid="{D5CDD505-2E9C-101B-9397-08002B2CF9AE}" pid="37" name="FSC#SKEDITIONSLOVLEX@103.510:typsprievdok">
    <vt:lpwstr>Príloha všeobecná</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Výrazný pozitívny vplyv na podnikateľské prostredie v&amp;nbsp;podobe znižovania regulačných nákladov sa očakáva až po zavedení a&amp;nbsp;uplatňovaní mechanizmu </vt:lpwstr>
  </property>
  <property fmtid="{D5CDD505-2E9C-101B-9397-08002B2CF9AE}" pid="66" name="FSC#SKEDITIONSLOVLEX@103.510:AttrStrListDocPropAltRiesenia">
    <vt:lpwstr>Alternatívnym riešením je nulový variant, t. j. ponechanie súčasného stavu bez zmien, technických upresnení a bez zavedenia princípu „one in – two out“. Uplatnenie nulového variantu by v praxi znamenalo nezastavenie zvyšovania regulačných nákladov pre pod</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podpredseda vlády a minister hospodárstva  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hospodárstva Slovenskej republiky</vt:lpwstr>
  </property>
  <property fmtid="{D5CDD505-2E9C-101B-9397-08002B2CF9AE}" pid="142" name="FSC#SKEDITIONSLOVLEX@103.510:funkciaZodpPredAkuzativ">
    <vt:lpwstr>ministra hospodárstva Slovenskej republiky</vt:lpwstr>
  </property>
  <property fmtid="{D5CDD505-2E9C-101B-9397-08002B2CF9AE}" pid="143" name="FSC#SKEDITIONSLOVLEX@103.510:funkciaZodpPredDativ">
    <vt:lpwstr>ministrovi hospodárstva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Richard Sulík_x000d_
minister hospodárstva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justify;"&gt;Po vzore dobrých príkladov z iných krajín a v súlade s plánmi Európskej komisie sa vláda SR zaviazala v Programovom vyhlásení zaviesť princíp „one in – one out“ s účinnosťou &amp;nbsp;od 1.&amp;nbsp;1. 2021 a princíp „one in - two </vt:lpwstr>
  </property>
  <property fmtid="{D5CDD505-2E9C-101B-9397-08002B2CF9AE}" pid="150" name="FSC#SKEDITIONSLOVLEX@103.510:vytvorenedna">
    <vt:lpwstr>4. 11. 2020</vt:lpwstr>
  </property>
  <property fmtid="{D5CDD505-2E9C-101B-9397-08002B2CF9AE}" pid="151" name="FSC#COOSYSTEM@1.1:Container">
    <vt:lpwstr>COO.2145.1000.3.4081373</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6109e704-12c3-4416-9680-eb7e3e746df3</vt:lpwstr>
  </property>
</Properties>
</file>