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17A" w:rsidRDefault="00C3017A" w:rsidP="00C3017A">
      <w:pPr>
        <w:jc w:val="center"/>
        <w:rPr>
          <w:b/>
        </w:rPr>
      </w:pPr>
      <w:r>
        <w:rPr>
          <w:b/>
        </w:rPr>
        <w:t>PREDKLADACIA   SPRÁVA</w:t>
      </w:r>
    </w:p>
    <w:p w:rsidR="007E1D98" w:rsidRDefault="007E1D98" w:rsidP="00C3017A">
      <w:pPr>
        <w:jc w:val="center"/>
        <w:rPr>
          <w:b/>
        </w:rPr>
      </w:pPr>
    </w:p>
    <w:p w:rsidR="00C3017A" w:rsidRDefault="00C3017A" w:rsidP="00C3017A">
      <w:pPr>
        <w:jc w:val="center"/>
        <w:rPr>
          <w:b/>
        </w:rPr>
      </w:pPr>
    </w:p>
    <w:p w:rsidR="00C3017A" w:rsidRDefault="00C3017A" w:rsidP="007E1D98">
      <w:pPr>
        <w:spacing w:line="360" w:lineRule="auto"/>
        <w:jc w:val="both"/>
      </w:pPr>
      <w:r>
        <w:tab/>
        <w:t>Materiál sa predkladá na základe ustanovenia § 37 ods. 1 zákona č. 346/2005 Z. z. o štátnej službe profesionálnych vojakov ozbrojených síl SR v znení neskorších predpisov (ďalej len zákon), ako výraz ocenenia zásluh pri budovaní a rozvoji ozbrojených síl Slovenskej republiky.</w:t>
      </w:r>
    </w:p>
    <w:p w:rsidR="00C3017A" w:rsidRDefault="00C3017A" w:rsidP="007E1D98">
      <w:pPr>
        <w:spacing w:line="360" w:lineRule="auto"/>
        <w:jc w:val="both"/>
      </w:pPr>
      <w:r>
        <w:tab/>
        <w:t>Predkladaný materiál reaguje na zmeny v ozbrojených silách Slovenskej republiky a je spracovaný v súlade s dlhodobým plánom rozvoja ozbrojených síl Slovenskej republiky. Cieľom materiálu je vymenovať profesionáln</w:t>
      </w:r>
      <w:r w:rsidR="00680C6E">
        <w:t>ych vojakov v hodnosti plukovník, ktorí</w:t>
      </w:r>
      <w:r>
        <w:t xml:space="preserve"> spĺňa</w:t>
      </w:r>
      <w:r w:rsidR="00680C6E">
        <w:t>jú</w:t>
      </w:r>
      <w:r>
        <w:t xml:space="preserve"> ustanovenia § 38, ods. 2 zákona do vojenskej hodnosti brigádneho generála</w:t>
      </w:r>
      <w:r w:rsidR="00D41C05">
        <w:t xml:space="preserve"> a povýšiť profesionáln</w:t>
      </w:r>
      <w:r w:rsidR="00340A5E">
        <w:t>ych</w:t>
      </w:r>
      <w:r w:rsidR="00D41C05">
        <w:t xml:space="preserve"> vojak</w:t>
      </w:r>
      <w:r w:rsidR="00340A5E">
        <w:t>ov</w:t>
      </w:r>
      <w:r w:rsidR="003D1B26">
        <w:t xml:space="preserve"> v hodnosti </w:t>
      </w:r>
      <w:r w:rsidR="00340A5E">
        <w:t xml:space="preserve">brigádny </w:t>
      </w:r>
      <w:r w:rsidR="003D1B26">
        <w:t>generál</w:t>
      </w:r>
      <w:r w:rsidR="00D41C05">
        <w:t xml:space="preserve"> </w:t>
      </w:r>
      <w:r w:rsidR="003D1B26">
        <w:t xml:space="preserve">do hodnosti </w:t>
      </w:r>
      <w:r w:rsidR="00680C6E">
        <w:t>generál</w:t>
      </w:r>
      <w:r w:rsidR="00340A5E">
        <w:t>major</w:t>
      </w:r>
      <w:r>
        <w:t>.</w:t>
      </w:r>
    </w:p>
    <w:p w:rsidR="00C3017A" w:rsidRDefault="00C3017A" w:rsidP="007E1D98">
      <w:pPr>
        <w:spacing w:line="360" w:lineRule="auto"/>
        <w:jc w:val="both"/>
      </w:pPr>
      <w:r>
        <w:tab/>
        <w:t>Podľa čl. 102 ods. 1 písm. h) Ústavy Slovenskej republiky prezident Slovenskej republiky vymenúva a povyšuje generálov.</w:t>
      </w:r>
      <w:r w:rsidR="007E1D98">
        <w:t xml:space="preserve"> </w:t>
      </w:r>
      <w:r>
        <w:t xml:space="preserve">Návrhy na vymenovanie profesionálnych </w:t>
      </w:r>
      <w:r w:rsidR="0024405D">
        <w:t>vojakov</w:t>
      </w:r>
      <w:r>
        <w:t xml:space="preserve"> ozbrojených síl Slovenskej republiky do prvej generálskej hodnosti a návrhy na povýšenie profesionálnych vojakov ozbrojených síl Slovenskej republiky do vyšších generálskych hodností, podľa ustanovenia § 37 ods. 1 zákona predkladá prezidentovi Slovenskej republiky  vláda Slovenskej republiky na návrh ministra obrany.</w:t>
      </w:r>
    </w:p>
    <w:p w:rsidR="0024405D" w:rsidRDefault="0024405D" w:rsidP="007E1D98">
      <w:pPr>
        <w:spacing w:line="360" w:lineRule="auto"/>
        <w:jc w:val="both"/>
      </w:pPr>
      <w:r>
        <w:tab/>
      </w:r>
      <w:r w:rsidRPr="00DB61F3">
        <w:t xml:space="preserve">V súčasnosti v rezorte Ministerstva obrany SR a v ozbrojených silách Slovenskej republiky plánovaných </w:t>
      </w:r>
      <w:r w:rsidR="00DB61F3" w:rsidRPr="00DB61F3">
        <w:t>20</w:t>
      </w:r>
      <w:r w:rsidRPr="00DB61F3">
        <w:t xml:space="preserve"> generálskych funkcií, z ktorých je </w:t>
      </w:r>
      <w:r w:rsidR="00680C6E" w:rsidRPr="00DB61F3">
        <w:t>1</w:t>
      </w:r>
      <w:r w:rsidR="00DB61F3" w:rsidRPr="00DB61F3">
        <w:t>5</w:t>
      </w:r>
      <w:r w:rsidRPr="00DB61F3">
        <w:t xml:space="preserve"> obsadených generálmi</w:t>
      </w:r>
      <w:r w:rsidR="008574E1" w:rsidRPr="00DB61F3">
        <w:t>,</w:t>
      </w:r>
      <w:r w:rsidRPr="00DB61F3">
        <w:t xml:space="preserve">  </w:t>
      </w:r>
      <w:r w:rsidR="00DB61F3" w:rsidRPr="00DB61F3">
        <w:t>5 funkcií</w:t>
      </w:r>
      <w:r w:rsidR="00680C6E" w:rsidRPr="00DB61F3">
        <w:t xml:space="preserve"> </w:t>
      </w:r>
      <w:r w:rsidR="00DB61F3">
        <w:t>je</w:t>
      </w:r>
      <w:r w:rsidRPr="00DB61F3">
        <w:t xml:space="preserve"> obsaden</w:t>
      </w:r>
      <w:r w:rsidR="00DB61F3">
        <w:t>ých</w:t>
      </w:r>
      <w:r w:rsidRPr="00DB61F3">
        <w:t xml:space="preserve"> plukovník</w:t>
      </w:r>
      <w:r w:rsidR="00680C6E" w:rsidRPr="00DB61F3">
        <w:t>mi</w:t>
      </w:r>
      <w:r w:rsidRPr="00DB61F3">
        <w:t>.</w:t>
      </w:r>
      <w:r>
        <w:t xml:space="preserve"> Celkový počet a zloženie generálskych hodností je porovnateľný s podobnými okolitými štátmi a zodpovedá požiadavke vyváženosti v celkovej štruktúre dôstojníkov.</w:t>
      </w:r>
    </w:p>
    <w:p w:rsidR="005F2CBA" w:rsidRPr="00350ECF" w:rsidRDefault="0024405D" w:rsidP="00350ECF">
      <w:pPr>
        <w:spacing w:line="360" w:lineRule="auto"/>
        <w:jc w:val="both"/>
      </w:pPr>
      <w:r>
        <w:tab/>
        <w:t>Materiál nebol predložený</w:t>
      </w:r>
      <w:r w:rsidR="007E1D98">
        <w:t xml:space="preserve"> na medzirezortné pripomienkové konanie v súlade s čl. 3.1.5 Metodického pokynu na prípravu a predkladanie materiálov na rokovanie vlády vzhľadom k tomu, že sa jedná o personálny návrh. </w:t>
      </w:r>
    </w:p>
    <w:p w:rsidR="007E1D98" w:rsidRDefault="007E1D98" w:rsidP="007E1D98">
      <w:pPr>
        <w:spacing w:line="360" w:lineRule="auto"/>
        <w:jc w:val="both"/>
      </w:pPr>
      <w:r>
        <w:tab/>
        <w:t>Predložený materiál nemá vplyv na štátny rozpočet, verejné financie, na rozpočty obcí a rozpočty vyšších územných celkov, na obyvateľstvo, zamestnanosť, hospodárenie podnikateľskej sféry ani podnikateľské prostredie.</w:t>
      </w:r>
    </w:p>
    <w:sectPr w:rsidR="007E1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3017A"/>
    <w:rsid w:val="000727A1"/>
    <w:rsid w:val="0024405D"/>
    <w:rsid w:val="00340A5E"/>
    <w:rsid w:val="00350ECF"/>
    <w:rsid w:val="00362E46"/>
    <w:rsid w:val="003D1B26"/>
    <w:rsid w:val="00467D60"/>
    <w:rsid w:val="00587E54"/>
    <w:rsid w:val="005F2CBA"/>
    <w:rsid w:val="00680C6E"/>
    <w:rsid w:val="007E1D98"/>
    <w:rsid w:val="0084520E"/>
    <w:rsid w:val="008574E1"/>
    <w:rsid w:val="009A596F"/>
    <w:rsid w:val="00B55A36"/>
    <w:rsid w:val="00C3017A"/>
    <w:rsid w:val="00D41C05"/>
    <w:rsid w:val="00DB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Textbubliny">
    <w:name w:val="Balloon Text"/>
    <w:basedOn w:val="Normlny"/>
    <w:semiHidden/>
    <w:rsid w:val="007E1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WKX3UHSAJ2R6-2-437064</_dlc_DocId>
    <_dlc_DocIdUrl xmlns="e60a29af-d413-48d4-bd90-fe9d2a897e4b">
      <Url>https://ovdmasv601/sites/DMS/_layouts/15/DocIdRedir.aspx?ID=WKX3UHSAJ2R6-2-437064</Url>
      <Description>WKX3UHSAJ2R6-2-437064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83977C-199C-4C21-BD66-26B6A77DB51D}"/>
</file>

<file path=customXml/itemProps2.xml><?xml version="1.0" encoding="utf-8"?>
<ds:datastoreItem xmlns:ds="http://schemas.openxmlformats.org/officeDocument/2006/customXml" ds:itemID="{4C65089D-9C85-48F1-AC68-9E093A96200A}"/>
</file>

<file path=customXml/itemProps3.xml><?xml version="1.0" encoding="utf-8"?>
<ds:datastoreItem xmlns:ds="http://schemas.openxmlformats.org/officeDocument/2006/customXml" ds:itemID="{0F18FC6B-3379-45B0-9FA5-9ED4750002D9}"/>
</file>

<file path=customXml/itemProps4.xml><?xml version="1.0" encoding="utf-8"?>
<ds:datastoreItem xmlns:ds="http://schemas.openxmlformats.org/officeDocument/2006/customXml" ds:itemID="{9298D297-A51F-4A4B-81DC-8C1748A09A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  SPRÁVA</vt:lpstr>
    </vt:vector>
  </TitlesOfParts>
  <Company>MOSR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  SPRÁVA</dc:title>
  <dc:subject/>
  <dc:creator>wiedemannm</dc:creator>
  <cp:keywords/>
  <cp:lastModifiedBy>sevcovicovav</cp:lastModifiedBy>
  <cp:revision>2</cp:revision>
  <cp:lastPrinted>2014-04-29T09:32:00Z</cp:lastPrinted>
  <dcterms:created xsi:type="dcterms:W3CDTF">2016-02-24T09:01:00Z</dcterms:created>
  <dcterms:modified xsi:type="dcterms:W3CDTF">2016-02-24T09:01:00Z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fe3f6cbf-4349-4ffa-9f72-aa3ef4ae3a29</vt:lpwstr>
  </property>
</Properties>
</file>