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00A" w:rsidRPr="00254DA2" w:rsidRDefault="00A8700A" w:rsidP="00A8700A">
      <w:pPr>
        <w:keepNext/>
        <w:jc w:val="center"/>
        <w:outlineLvl w:val="2"/>
        <w:rPr>
          <w:smallCaps/>
          <w:szCs w:val="20"/>
        </w:rPr>
      </w:pPr>
      <w:r w:rsidRPr="00254DA2">
        <w:rPr>
          <w:smallCaps/>
          <w:szCs w:val="20"/>
        </w:rPr>
        <w:t>VLÁDA SLOVENSKEJ REPUBLIKY</w:t>
      </w:r>
    </w:p>
    <w:p w:rsidR="00A8700A" w:rsidRPr="00254DA2" w:rsidRDefault="00A8700A" w:rsidP="00A8700A">
      <w:pPr>
        <w:keepNext/>
        <w:jc w:val="center"/>
        <w:outlineLvl w:val="2"/>
        <w:rPr>
          <w:smallCaps/>
          <w:szCs w:val="20"/>
          <w:lang w:val="cs-CZ" w:eastAsia="cs-CZ"/>
        </w:rPr>
      </w:pPr>
    </w:p>
    <w:p w:rsidR="00A8700A" w:rsidRPr="00254DA2" w:rsidRDefault="00A8700A" w:rsidP="00A8700A">
      <w:pPr>
        <w:tabs>
          <w:tab w:val="left" w:pos="4065"/>
        </w:tabs>
        <w:jc w:val="center"/>
        <w:rPr>
          <w:sz w:val="20"/>
          <w:szCs w:val="20"/>
          <w:lang w:eastAsia="cs-CZ"/>
        </w:rPr>
      </w:pPr>
      <w:bookmarkStart w:id="0" w:name="_GoBack"/>
      <w:bookmarkEnd w:id="0"/>
    </w:p>
    <w:p w:rsidR="00A8700A" w:rsidRPr="00254DA2" w:rsidRDefault="00A8700A" w:rsidP="00A8700A">
      <w:pPr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-114300</wp:posOffset>
            </wp:positionV>
            <wp:extent cx="701040" cy="800100"/>
            <wp:effectExtent l="0" t="0" r="381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4DA2">
        <w:rPr>
          <w:sz w:val="28"/>
          <w:szCs w:val="28"/>
        </w:rPr>
        <w:t>NÁVRH</w:t>
      </w:r>
    </w:p>
    <w:p w:rsidR="00A8700A" w:rsidRPr="00254DA2" w:rsidRDefault="005C29E6" w:rsidP="00A8700A">
      <w:pPr>
        <w:jc w:val="center"/>
        <w:rPr>
          <w:sz w:val="28"/>
          <w:szCs w:val="28"/>
        </w:rPr>
      </w:pPr>
      <w:r>
        <w:rPr>
          <w:sz w:val="28"/>
          <w:szCs w:val="28"/>
        </w:rPr>
        <w:t>UZNESENIE</w:t>
      </w:r>
      <w:r w:rsidR="00A8700A" w:rsidRPr="00254DA2">
        <w:rPr>
          <w:sz w:val="28"/>
          <w:szCs w:val="28"/>
        </w:rPr>
        <w:t xml:space="preserve"> VLÁDY SLOVENSKEJ REPUBLIKY</w:t>
      </w:r>
    </w:p>
    <w:p w:rsidR="00A8700A" w:rsidRPr="009B092C" w:rsidRDefault="00A8700A" w:rsidP="00A8700A">
      <w:pPr>
        <w:tabs>
          <w:tab w:val="left" w:pos="4253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</w:t>
      </w:r>
      <w:r w:rsidRPr="009B092C">
        <w:rPr>
          <w:b/>
          <w:bCs/>
          <w:sz w:val="32"/>
          <w:szCs w:val="32"/>
        </w:rPr>
        <w:t>č.</w:t>
      </w:r>
    </w:p>
    <w:p w:rsidR="00A8700A" w:rsidRPr="00254DA2" w:rsidRDefault="00A8700A" w:rsidP="00A8700A">
      <w:pPr>
        <w:tabs>
          <w:tab w:val="left" w:pos="4718"/>
        </w:tabs>
        <w:jc w:val="center"/>
        <w:rPr>
          <w:sz w:val="28"/>
          <w:szCs w:val="28"/>
        </w:rPr>
      </w:pPr>
      <w:r w:rsidRPr="00254DA2">
        <w:rPr>
          <w:sz w:val="28"/>
          <w:szCs w:val="28"/>
        </w:rPr>
        <w:t>z ...</w:t>
      </w:r>
    </w:p>
    <w:p w:rsidR="00A8700A" w:rsidRPr="00254DA2" w:rsidRDefault="00A8700A" w:rsidP="00A8700A">
      <w:pPr>
        <w:jc w:val="center"/>
        <w:rPr>
          <w:b/>
          <w:sz w:val="28"/>
          <w:szCs w:val="28"/>
        </w:rPr>
      </w:pPr>
    </w:p>
    <w:p w:rsidR="00A8700A" w:rsidRPr="00CD3EB9" w:rsidRDefault="00A8700A" w:rsidP="00A8700A">
      <w:pPr>
        <w:jc w:val="center"/>
        <w:rPr>
          <w:b/>
          <w:sz w:val="28"/>
          <w:szCs w:val="28"/>
        </w:rPr>
      </w:pPr>
      <w:r w:rsidRPr="00254DA2">
        <w:rPr>
          <w:b/>
          <w:sz w:val="28"/>
          <w:szCs w:val="28"/>
        </w:rPr>
        <w:t xml:space="preserve">k návrhu na zrušenie úlohy č. </w:t>
      </w:r>
      <w:r>
        <w:rPr>
          <w:b/>
          <w:sz w:val="28"/>
          <w:szCs w:val="28"/>
        </w:rPr>
        <w:t>2</w:t>
      </w:r>
      <w:r w:rsidRPr="00254DA2">
        <w:rPr>
          <w:b/>
          <w:sz w:val="28"/>
          <w:szCs w:val="28"/>
        </w:rPr>
        <w:t xml:space="preserve"> v mesiaci </w:t>
      </w:r>
      <w:r>
        <w:rPr>
          <w:b/>
          <w:sz w:val="28"/>
          <w:szCs w:val="28"/>
        </w:rPr>
        <w:t>dec</w:t>
      </w:r>
      <w:r w:rsidRPr="00254DA2">
        <w:rPr>
          <w:b/>
          <w:sz w:val="28"/>
          <w:szCs w:val="28"/>
        </w:rPr>
        <w:t>ember z Plánu legislatívnych úloh vlády Slovenskej republiky na rok 2015</w:t>
      </w:r>
      <w:r w:rsidRPr="00CD3EB9">
        <w:rPr>
          <w:b/>
        </w:rPr>
        <w:t xml:space="preserve"> </w:t>
      </w:r>
      <w:r w:rsidRPr="00CD3EB9">
        <w:rPr>
          <w:b/>
          <w:sz w:val="28"/>
          <w:szCs w:val="28"/>
        </w:rPr>
        <w:t xml:space="preserve">v znení bodu B.3 uznesenia vlády SR č. 9 z 13. januára 2016 a zrušenie úlohy B.8 uznesenia vlády SR </w:t>
      </w:r>
      <w:r>
        <w:rPr>
          <w:b/>
          <w:sz w:val="28"/>
          <w:szCs w:val="28"/>
        </w:rPr>
        <w:br/>
      </w:r>
      <w:r w:rsidRPr="00CD3EB9">
        <w:rPr>
          <w:b/>
          <w:sz w:val="28"/>
          <w:szCs w:val="28"/>
        </w:rPr>
        <w:t>č. 172 zo 16. apríla 2014</w:t>
      </w:r>
    </w:p>
    <w:p w:rsidR="00A8700A" w:rsidRPr="00254DA2" w:rsidRDefault="00A8700A" w:rsidP="00A8700A">
      <w:pPr>
        <w:jc w:val="center"/>
        <w:rPr>
          <w:b/>
          <w:sz w:val="20"/>
          <w:szCs w:val="20"/>
        </w:rPr>
      </w:pPr>
    </w:p>
    <w:p w:rsidR="00A8700A" w:rsidRPr="00254DA2" w:rsidRDefault="00A8700A" w:rsidP="00A8700A">
      <w:pPr>
        <w:jc w:val="center"/>
        <w:rPr>
          <w:b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A8700A" w:rsidRPr="00254DA2" w:rsidTr="00F362F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700A" w:rsidRPr="00254DA2" w:rsidRDefault="00A8700A" w:rsidP="00F362F3">
            <w:r w:rsidRPr="00254DA2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8700A" w:rsidRPr="00254DA2" w:rsidRDefault="00A8700A" w:rsidP="00F362F3">
            <w:pPr>
              <w:jc w:val="center"/>
            </w:pPr>
          </w:p>
        </w:tc>
      </w:tr>
      <w:tr w:rsidR="00A8700A" w:rsidRPr="00254DA2" w:rsidTr="00F362F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700A" w:rsidRPr="00254DA2" w:rsidRDefault="00A8700A" w:rsidP="00F362F3">
            <w:r w:rsidRPr="00254DA2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700A" w:rsidRPr="00254DA2" w:rsidRDefault="00A8700A" w:rsidP="00F362F3">
            <w:r w:rsidRPr="00254DA2">
              <w:t>minister hospodárstva</w:t>
            </w:r>
          </w:p>
        </w:tc>
      </w:tr>
    </w:tbl>
    <w:p w:rsidR="00A8700A" w:rsidRPr="00254DA2" w:rsidRDefault="00A8700A" w:rsidP="00A8700A">
      <w:pPr>
        <w:rPr>
          <w:b/>
          <w:bCs/>
          <w:szCs w:val="32"/>
        </w:rPr>
      </w:pPr>
    </w:p>
    <w:p w:rsidR="00A8700A" w:rsidRDefault="00A8700A" w:rsidP="00A8700A">
      <w:pPr>
        <w:rPr>
          <w:b/>
          <w:bCs/>
          <w:sz w:val="28"/>
          <w:szCs w:val="28"/>
        </w:rPr>
      </w:pPr>
    </w:p>
    <w:p w:rsidR="00A8700A" w:rsidRPr="00254DA2" w:rsidRDefault="00A8700A" w:rsidP="00A8700A">
      <w:pPr>
        <w:rPr>
          <w:b/>
          <w:bCs/>
          <w:sz w:val="28"/>
          <w:szCs w:val="28"/>
        </w:rPr>
      </w:pPr>
      <w:r w:rsidRPr="00254DA2">
        <w:rPr>
          <w:b/>
          <w:bCs/>
          <w:sz w:val="28"/>
          <w:szCs w:val="28"/>
        </w:rPr>
        <w:t>Vláda</w:t>
      </w:r>
    </w:p>
    <w:p w:rsidR="00A8700A" w:rsidRPr="00254DA2" w:rsidRDefault="00A8700A" w:rsidP="00A8700A">
      <w:pPr>
        <w:tabs>
          <w:tab w:val="left" w:pos="709"/>
        </w:tabs>
        <w:jc w:val="both"/>
        <w:rPr>
          <w:b/>
          <w:bCs/>
          <w:kern w:val="32"/>
          <w:sz w:val="28"/>
          <w:szCs w:val="28"/>
        </w:rPr>
      </w:pPr>
    </w:p>
    <w:p w:rsidR="00A8700A" w:rsidRPr="00254DA2" w:rsidRDefault="00A8700A" w:rsidP="00A8700A">
      <w:pPr>
        <w:tabs>
          <w:tab w:val="left" w:pos="567"/>
        </w:tabs>
        <w:jc w:val="both"/>
        <w:rPr>
          <w:b/>
          <w:bCs/>
          <w:kern w:val="32"/>
          <w:sz w:val="28"/>
          <w:szCs w:val="28"/>
        </w:rPr>
      </w:pPr>
      <w:r w:rsidRPr="00254DA2">
        <w:rPr>
          <w:b/>
          <w:bCs/>
          <w:kern w:val="32"/>
          <w:sz w:val="28"/>
          <w:szCs w:val="28"/>
        </w:rPr>
        <w:t xml:space="preserve">A. </w:t>
      </w:r>
      <w:r w:rsidRPr="00254DA2">
        <w:rPr>
          <w:b/>
          <w:bCs/>
          <w:kern w:val="32"/>
          <w:sz w:val="28"/>
          <w:szCs w:val="28"/>
        </w:rPr>
        <w:tab/>
        <w:t>zrušuje </w:t>
      </w:r>
    </w:p>
    <w:p w:rsidR="00A8700A" w:rsidRDefault="00A8700A" w:rsidP="00A8700A">
      <w:r>
        <w:t xml:space="preserve">           </w:t>
      </w:r>
    </w:p>
    <w:p w:rsidR="00A8700A" w:rsidRDefault="00A8700A" w:rsidP="00A8700A">
      <w:pPr>
        <w:tabs>
          <w:tab w:val="left" w:pos="567"/>
          <w:tab w:val="left" w:pos="1276"/>
        </w:tabs>
        <w:ind w:left="1275" w:hanging="1275"/>
        <w:jc w:val="both"/>
      </w:pPr>
      <w:r>
        <w:tab/>
      </w:r>
      <w:r w:rsidRPr="00254DA2">
        <w:t>A. 1.</w:t>
      </w:r>
      <w:r w:rsidRPr="00254DA2">
        <w:tab/>
        <w:t xml:space="preserve">úlohu č. </w:t>
      </w:r>
      <w:r>
        <w:t>2</w:t>
      </w:r>
      <w:r w:rsidRPr="00254DA2">
        <w:t xml:space="preserve"> v mesiaci </w:t>
      </w:r>
      <w:r>
        <w:t>dec</w:t>
      </w:r>
      <w:r w:rsidRPr="00254DA2">
        <w:t xml:space="preserve">ember z Plánu legislatívnych úloh vlády Slovenskej republiky na rok 2015, schváleného uznesením vlády SR č. 629 z 10. </w:t>
      </w:r>
      <w:r>
        <w:t>d</w:t>
      </w:r>
      <w:r w:rsidRPr="00254DA2">
        <w:t>ecembra</w:t>
      </w:r>
      <w:r>
        <w:t xml:space="preserve"> </w:t>
      </w:r>
      <w:r w:rsidRPr="00254DA2">
        <w:t>2014</w:t>
      </w:r>
      <w:r>
        <w:t xml:space="preserve"> – n</w:t>
      </w:r>
      <w:r w:rsidRPr="00254DA2">
        <w:t>ávrh zákona o </w:t>
      </w:r>
      <w:r>
        <w:rPr>
          <w:rFonts w:ascii="Times-Roman" w:hAnsi="Times-Roman" w:cs="Times-Roman"/>
        </w:rPr>
        <w:t xml:space="preserve">obchodovaní s výrobkami obranného priemyslu </w:t>
      </w:r>
      <w:r w:rsidRPr="00CD3EB9">
        <w:t>v znení bodu B.3 uznesenia vlády SR č. 9 z 13. januára 2016</w:t>
      </w:r>
      <w:r>
        <w:t>,</w:t>
      </w:r>
      <w:r w:rsidRPr="00CD3EB9">
        <w:t xml:space="preserve"> </w:t>
      </w:r>
    </w:p>
    <w:p w:rsidR="00A8700A" w:rsidRDefault="00A8700A" w:rsidP="00A8700A">
      <w:pPr>
        <w:jc w:val="both"/>
      </w:pPr>
      <w:r>
        <w:t xml:space="preserve">      </w:t>
      </w:r>
    </w:p>
    <w:p w:rsidR="00A8700A" w:rsidRPr="00114B8A" w:rsidRDefault="00A8700A" w:rsidP="00A8700A">
      <w:pPr>
        <w:tabs>
          <w:tab w:val="left" w:pos="567"/>
          <w:tab w:val="left" w:pos="1276"/>
        </w:tabs>
        <w:ind w:left="1275" w:hanging="1275"/>
        <w:jc w:val="both"/>
        <w:rPr>
          <w:color w:val="000000"/>
        </w:rPr>
      </w:pPr>
      <w:r>
        <w:tab/>
        <w:t xml:space="preserve">A.2.   </w:t>
      </w:r>
      <w:r>
        <w:tab/>
      </w:r>
      <w:r w:rsidRPr="00CD3EB9">
        <w:t>úloh</w:t>
      </w:r>
      <w:r>
        <w:t>u</w:t>
      </w:r>
      <w:r w:rsidRPr="00CD3EB9">
        <w:t xml:space="preserve"> B.</w:t>
      </w:r>
      <w:r>
        <w:t xml:space="preserve"> </w:t>
      </w:r>
      <w:r w:rsidRPr="00CD3EB9">
        <w:t>8</w:t>
      </w:r>
      <w:r>
        <w:t xml:space="preserve"> </w:t>
      </w:r>
      <w:r w:rsidRPr="00CD3EB9">
        <w:t>uznesenia vlády SR č. 172</w:t>
      </w:r>
      <w:r>
        <w:t xml:space="preserve"> </w:t>
      </w:r>
      <w:r w:rsidRPr="00CD3EB9">
        <w:t>zo 16. apríla 2014</w:t>
      </w:r>
      <w:r>
        <w:t xml:space="preserve"> – skrátenie lehoty na vydanie transferových </w:t>
      </w:r>
      <w:r w:rsidRPr="00114B8A">
        <w:rPr>
          <w:color w:val="000000"/>
        </w:rPr>
        <w:t>licencií podľa zákona č. 392/2011 Z. z.  o obchodovaní s výrobkami obranného priemyslu a o zmene a doplnení niektorých zákonov v znení neskorších predpisov zo 60 dní na 30 dní.</w:t>
      </w:r>
    </w:p>
    <w:p w:rsidR="00A8700A" w:rsidRPr="00254DA2" w:rsidRDefault="00A8700A" w:rsidP="00A8700A">
      <w:pPr>
        <w:spacing w:before="40"/>
        <w:rPr>
          <w:b/>
          <w:bCs/>
        </w:rPr>
      </w:pPr>
    </w:p>
    <w:p w:rsidR="00A8700A" w:rsidRPr="00254DA2" w:rsidRDefault="00A8700A" w:rsidP="00A8700A">
      <w:pPr>
        <w:spacing w:before="40"/>
        <w:rPr>
          <w:b/>
          <w:bCs/>
        </w:rPr>
      </w:pPr>
    </w:p>
    <w:p w:rsidR="00A8700A" w:rsidRPr="00254DA2" w:rsidRDefault="00A8700A" w:rsidP="00A8700A">
      <w:pPr>
        <w:spacing w:before="40"/>
        <w:rPr>
          <w:b/>
          <w:bCs/>
        </w:rPr>
      </w:pPr>
    </w:p>
    <w:p w:rsidR="00A8700A" w:rsidRDefault="00A8700A" w:rsidP="00A8700A">
      <w:pPr>
        <w:keepNext/>
      </w:pPr>
      <w:r w:rsidRPr="00254DA2">
        <w:rPr>
          <w:b/>
          <w:bCs/>
        </w:rPr>
        <w:t>Na vedomie: </w:t>
      </w:r>
      <w:r w:rsidRPr="00254DA2">
        <w:rPr>
          <w:b/>
          <w:bCs/>
        </w:rPr>
        <w:tab/>
      </w:r>
      <w:r>
        <w:t xml:space="preserve"> </w:t>
      </w:r>
      <w:r w:rsidRPr="00D64224">
        <w:t>minister hospodárstva</w:t>
      </w:r>
    </w:p>
    <w:p w:rsidR="00A8700A" w:rsidRDefault="00A8700A" w:rsidP="00A8700A">
      <w:pPr>
        <w:jc w:val="center"/>
      </w:pPr>
    </w:p>
    <w:p w:rsidR="00A8700A" w:rsidRDefault="00A8700A" w:rsidP="00A8700A">
      <w:pPr>
        <w:jc w:val="center"/>
      </w:pPr>
    </w:p>
    <w:p w:rsidR="00A8700A" w:rsidRDefault="00A8700A" w:rsidP="00A8700A">
      <w:pPr>
        <w:jc w:val="center"/>
      </w:pPr>
    </w:p>
    <w:p w:rsidR="00A8700A" w:rsidRDefault="00A8700A" w:rsidP="00A8700A">
      <w:pPr>
        <w:jc w:val="center"/>
      </w:pPr>
    </w:p>
    <w:p w:rsidR="00EE0A5E" w:rsidRDefault="00EE0A5E"/>
    <w:sectPr w:rsidR="00EE0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00A"/>
    <w:rsid w:val="005C29E6"/>
    <w:rsid w:val="00A8700A"/>
    <w:rsid w:val="00EE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870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870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WKX3UHSAJ2R6-2-437124</_dlc_DocId>
    <_dlc_DocIdUrl xmlns="e60a29af-d413-48d4-bd90-fe9d2a897e4b">
      <Url>https://ovdmasv601/sites/DMS/_layouts/15/DocIdRedir.aspx?ID=WKX3UHSAJ2R6-2-437124</Url>
      <Description>WKX3UHSAJ2R6-2-437124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BD3D6C-9089-4A07-8023-2FB4C14546BC}"/>
</file>

<file path=customXml/itemProps2.xml><?xml version="1.0" encoding="utf-8"?>
<ds:datastoreItem xmlns:ds="http://schemas.openxmlformats.org/officeDocument/2006/customXml" ds:itemID="{2225F0E4-B650-47EF-B4AA-7E208F2E5CCD}"/>
</file>

<file path=customXml/itemProps3.xml><?xml version="1.0" encoding="utf-8"?>
<ds:datastoreItem xmlns:ds="http://schemas.openxmlformats.org/officeDocument/2006/customXml" ds:itemID="{BDDCF7D4-F258-451D-9FE6-C7BDB3274253}"/>
</file>

<file path=customXml/itemProps4.xml><?xml version="1.0" encoding="utf-8"?>
<ds:datastoreItem xmlns:ds="http://schemas.openxmlformats.org/officeDocument/2006/customXml" ds:itemID="{9A3CECBB-ECD5-4188-ADB7-60A06CE834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Hajdu Ladislav</dc:creator>
  <cp:lastModifiedBy>Talapkova Denisa</cp:lastModifiedBy>
  <cp:revision>2</cp:revision>
  <dcterms:created xsi:type="dcterms:W3CDTF">2016-03-01T12:18:00Z</dcterms:created>
  <dcterms:modified xsi:type="dcterms:W3CDTF">2016-03-01T12:21:00Z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13dea24f-71ef-448a-a673-629a8eab813d</vt:lpwstr>
  </property>
</Properties>
</file>