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AF4BF" w14:textId="77777777" w:rsidR="00334EC7" w:rsidRPr="00D50CCD" w:rsidRDefault="00334EC7" w:rsidP="00334EC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0CCD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7DEC0000" w14:textId="77777777" w:rsidR="00334EC7" w:rsidRPr="00D50CCD" w:rsidRDefault="00334EC7" w:rsidP="00334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0CCD">
        <w:rPr>
          <w:rFonts w:ascii="Times New Roman" w:eastAsia="Times New Roman" w:hAnsi="Times New Roman" w:cs="Times New Roman"/>
          <w:noProof/>
          <w:sz w:val="20"/>
          <w:szCs w:val="20"/>
          <w:lang w:eastAsia="sk-SK"/>
        </w:rPr>
        <w:drawing>
          <wp:anchor distT="0" distB="0" distL="114300" distR="114300" simplePos="0" relativeHeight="251659264" behindDoc="0" locked="0" layoutInCell="1" allowOverlap="1" wp14:anchorId="3269267D" wp14:editId="06F66AAC">
            <wp:simplePos x="0" y="0"/>
            <wp:positionH relativeFrom="column">
              <wp:posOffset>2514600</wp:posOffset>
            </wp:positionH>
            <wp:positionV relativeFrom="paragraph">
              <wp:posOffset>250190</wp:posOffset>
            </wp:positionV>
            <wp:extent cx="701040" cy="800100"/>
            <wp:effectExtent l="0" t="0" r="3810" b="0"/>
            <wp:wrapTopAndBottom/>
            <wp:docPr id="45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C8FE2D" w14:textId="77777777" w:rsidR="00334EC7" w:rsidRPr="00D50CCD" w:rsidRDefault="00334EC7" w:rsidP="00334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6CC000D" w14:textId="77777777" w:rsidR="00334EC7" w:rsidRPr="00D50CCD" w:rsidRDefault="00334EC7" w:rsidP="00334EC7">
      <w:pPr>
        <w:tabs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D50CCD">
        <w:rPr>
          <w:rFonts w:ascii="Times New Roman" w:eastAsia="Times New Roman" w:hAnsi="Times New Roman" w:cs="Times New Roman"/>
          <w:sz w:val="24"/>
          <w:szCs w:val="24"/>
          <w:lang w:eastAsia="sk-SK"/>
        </w:rPr>
        <w:t>N Á V R H</w:t>
      </w:r>
    </w:p>
    <w:p w14:paraId="0B2AEEA8" w14:textId="77777777" w:rsidR="00334EC7" w:rsidRPr="00D50CCD" w:rsidRDefault="00334EC7" w:rsidP="00334EC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912674B" w14:textId="77777777" w:rsidR="00334EC7" w:rsidRPr="00D50CCD" w:rsidRDefault="00334EC7" w:rsidP="00334EC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D50CCD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14:paraId="22116DEE" w14:textId="77777777" w:rsidR="00334EC7" w:rsidRPr="00D50CCD" w:rsidRDefault="00334EC7" w:rsidP="00334EC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</w:p>
    <w:p w14:paraId="11B31A75" w14:textId="77777777" w:rsidR="00334EC7" w:rsidRPr="00D50CCD" w:rsidRDefault="00334EC7" w:rsidP="00334EC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D50CC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č. ....</w:t>
      </w:r>
    </w:p>
    <w:p w14:paraId="1F0AA990" w14:textId="77777777" w:rsidR="00334EC7" w:rsidRPr="00D50CCD" w:rsidRDefault="00334EC7" w:rsidP="00334EC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sk-SK"/>
        </w:rPr>
      </w:pPr>
      <w:r w:rsidRPr="00D50CCD">
        <w:rPr>
          <w:rFonts w:ascii="Times New Roman" w:eastAsia="Times New Roman" w:hAnsi="Times New Roman" w:cs="Times New Roman"/>
          <w:sz w:val="28"/>
          <w:szCs w:val="28"/>
          <w:lang w:eastAsia="sk-SK"/>
        </w:rPr>
        <w:t>z .....................</w:t>
      </w:r>
    </w:p>
    <w:p w14:paraId="7717AF7C" w14:textId="77777777" w:rsidR="00334EC7" w:rsidRDefault="00334EC7" w:rsidP="003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62B40E66" w14:textId="77777777" w:rsidR="00334EC7" w:rsidRDefault="00334EC7" w:rsidP="003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50CC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Pr="00800BD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Plánu prípravy ministerstiev, ostatných ústredných orgánov štátnej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správy</w:t>
      </w:r>
    </w:p>
    <w:p w14:paraId="30993DB1" w14:textId="77777777" w:rsidR="00334EC7" w:rsidRPr="00C852AC" w:rsidRDefault="00334EC7" w:rsidP="003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800BD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 </w:t>
      </w:r>
      <w:r w:rsidRPr="00800BD9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ďalších orgánov štátnej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právy s celoštátnou </w:t>
      </w:r>
      <w:r w:rsidRPr="00C852A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pôsobnosťou</w:t>
      </w:r>
    </w:p>
    <w:p w14:paraId="01E07297" w14:textId="77777777" w:rsidR="00334EC7" w:rsidRPr="00800BD9" w:rsidRDefault="00334EC7" w:rsidP="00334E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852AC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na úseku obrany štátu </w:t>
      </w:r>
      <w:r w:rsidRPr="00C852AC">
        <w:rPr>
          <w:rFonts w:ascii="Times New Roman" w:eastAsia="Times New Roman" w:hAnsi="Times New Roman" w:cs="Times New Roman"/>
          <w:b/>
          <w:iCs/>
          <w:sz w:val="24"/>
          <w:szCs w:val="24"/>
          <w:lang w:eastAsia="cs-CZ"/>
        </w:rPr>
        <w:t>na roky 2022 – 2023</w:t>
      </w:r>
    </w:p>
    <w:p w14:paraId="1A98C2AE" w14:textId="77777777" w:rsidR="00334EC7" w:rsidRPr="00D50CCD" w:rsidRDefault="00334EC7" w:rsidP="00334EC7">
      <w:p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3"/>
        <w:gridCol w:w="7209"/>
      </w:tblGrid>
      <w:tr w:rsidR="00334EC7" w:rsidRPr="00D50CCD" w14:paraId="4EA6FF78" w14:textId="77777777" w:rsidTr="007E55CF">
        <w:tc>
          <w:tcPr>
            <w:tcW w:w="1800" w:type="dxa"/>
            <w:hideMark/>
          </w:tcPr>
          <w:p w14:paraId="71714D0D" w14:textId="77777777" w:rsidR="00334EC7" w:rsidRPr="00D50CCD" w:rsidRDefault="00334EC7" w:rsidP="007E55C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0CC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materiálu:</w:t>
            </w:r>
          </w:p>
        </w:tc>
        <w:tc>
          <w:tcPr>
            <w:tcW w:w="7340" w:type="dxa"/>
            <w:vAlign w:val="center"/>
          </w:tcPr>
          <w:p w14:paraId="22A5D347" w14:textId="77777777" w:rsidR="00334EC7" w:rsidRPr="009F23DE" w:rsidRDefault="00334EC7" w:rsidP="007E5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k-SK"/>
              </w:rPr>
            </w:pPr>
          </w:p>
        </w:tc>
      </w:tr>
      <w:tr w:rsidR="00334EC7" w:rsidRPr="00D50CCD" w14:paraId="59BA1E44" w14:textId="77777777" w:rsidTr="007E55CF"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77A36CAA" w14:textId="77777777" w:rsidR="00334EC7" w:rsidRPr="00D50CCD" w:rsidRDefault="00334EC7" w:rsidP="007E55C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0CC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Predkladateľ:</w:t>
            </w:r>
          </w:p>
        </w:tc>
        <w:tc>
          <w:tcPr>
            <w:tcW w:w="7340" w:type="dxa"/>
            <w:tcBorders>
              <w:bottom w:val="single" w:sz="4" w:space="0" w:color="auto"/>
            </w:tcBorders>
            <w:hideMark/>
          </w:tcPr>
          <w:p w14:paraId="538CC04D" w14:textId="77777777" w:rsidR="00334EC7" w:rsidRPr="00D50CCD" w:rsidRDefault="00334EC7" w:rsidP="007E55CF">
            <w:pPr>
              <w:tabs>
                <w:tab w:val="left" w:pos="708"/>
                <w:tab w:val="center" w:pos="4536"/>
                <w:tab w:val="right" w:pos="9072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 obrany</w:t>
            </w:r>
          </w:p>
        </w:tc>
      </w:tr>
    </w:tbl>
    <w:p w14:paraId="5427FDCE" w14:textId="77777777" w:rsidR="00334EC7" w:rsidRPr="00D50CCD" w:rsidRDefault="00334EC7" w:rsidP="00334EC7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D50CCD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Vláda</w:t>
      </w:r>
    </w:p>
    <w:p w14:paraId="1D409F48" w14:textId="77777777" w:rsidR="00334EC7" w:rsidRPr="00D50CCD" w:rsidRDefault="00334EC7" w:rsidP="00334EC7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D50CCD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A.</w:t>
      </w:r>
      <w:r w:rsidRPr="00D50CCD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  <w:t>schvaľuje</w:t>
      </w:r>
    </w:p>
    <w:p w14:paraId="532B3FA8" w14:textId="77777777" w:rsidR="00334EC7" w:rsidRPr="00D50CCD" w:rsidRDefault="00334EC7" w:rsidP="00334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D35FA35" w14:textId="77777777" w:rsidR="00334EC7" w:rsidRPr="00C852AC" w:rsidRDefault="00334EC7" w:rsidP="00334EC7">
      <w:pPr>
        <w:tabs>
          <w:tab w:val="left" w:pos="1418"/>
        </w:tabs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D50CC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  <w:r w:rsidRPr="00D50CC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ab/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Plán prípravy ministerstiev, ostatných ústredných orgánov štátnej správy a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 </w:t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ďalších </w:t>
      </w:r>
      <w:r w:rsidRPr="00C852AC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orgánov štátnej správy s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 </w:t>
      </w:r>
      <w:r w:rsidRPr="00C852AC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celoštátnou pôsobnosťou na úseku obrany štátu na roky 2022 </w:t>
      </w:r>
      <w:r w:rsidRPr="00C852AC">
        <w:rPr>
          <w:rFonts w:ascii="Times New Roman" w:eastAsia="Times New Roman" w:hAnsi="Times New Roman" w:cs="Times New Roman"/>
          <w:b/>
          <w:iCs/>
          <w:sz w:val="24"/>
          <w:szCs w:val="24"/>
          <w:lang w:eastAsia="cs-CZ"/>
        </w:rPr>
        <w:t xml:space="preserve">– </w:t>
      </w:r>
      <w:r w:rsidRPr="00C852AC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2023</w:t>
      </w:r>
      <w:r w:rsidRPr="00C852A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;</w:t>
      </w:r>
    </w:p>
    <w:p w14:paraId="5ACC857D" w14:textId="77777777" w:rsidR="00334EC7" w:rsidRPr="00C852AC" w:rsidRDefault="00334EC7" w:rsidP="00334EC7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C852AC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B.</w:t>
      </w:r>
      <w:r w:rsidRPr="00C852AC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  <w:t>ukladá</w:t>
      </w:r>
    </w:p>
    <w:p w14:paraId="078C9074" w14:textId="77777777" w:rsidR="00334EC7" w:rsidRDefault="00334EC7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368E5E33" w14:textId="77777777" w:rsidR="0096447E" w:rsidRPr="005B25BD" w:rsidRDefault="0096447E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5B25B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ministrovi obrany</w:t>
      </w:r>
    </w:p>
    <w:p w14:paraId="0EC09CE0" w14:textId="19AE2345" w:rsidR="0096447E" w:rsidRPr="005B25BD" w:rsidRDefault="0096447E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5B25B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vedúcemu Úradu vlády </w:t>
      </w:r>
      <w:r w:rsidR="005B25B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Slovenskej republiky</w:t>
      </w:r>
    </w:p>
    <w:p w14:paraId="0E4F08C2" w14:textId="77777777" w:rsidR="0096447E" w:rsidRPr="005B25BD" w:rsidRDefault="0096447E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bookmarkStart w:id="0" w:name="_GoBack"/>
      <w:bookmarkEnd w:id="0"/>
    </w:p>
    <w:p w14:paraId="090FA39E" w14:textId="1ACAF837" w:rsidR="0096447E" w:rsidRPr="005B25BD" w:rsidRDefault="0096447E" w:rsidP="0096447E">
      <w:pPr>
        <w:keepNext/>
        <w:keepLines/>
        <w:spacing w:before="200" w:after="0" w:line="240" w:lineRule="auto"/>
        <w:ind w:left="1407" w:hanging="69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 w:rsidRPr="005B25B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B.1.</w:t>
      </w:r>
      <w:r w:rsidRPr="005B25B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ab/>
      </w:r>
      <w:r w:rsidR="00F16A1E"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v spolupráci s ostatnými ministrami,</w:t>
      </w:r>
      <w:r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</w:t>
      </w:r>
      <w:r w:rsidR="00F16A1E"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ostatnými </w:t>
      </w:r>
      <w:r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predsedami ostatných ústredných orgánov štátnej správy</w:t>
      </w:r>
      <w:r w:rsidR="00F16A1E"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, riaditeľom Slovenskej informačnej služby a vedúcimi ďalších orgánov štátnej správy s celoštátnou pôsobnosťou</w:t>
      </w:r>
      <w:r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realizovať aktivity</w:t>
      </w:r>
      <w:r w:rsidRPr="005B25BD">
        <w:rPr>
          <w:rFonts w:ascii="Times New Roman" w:hAnsi="Times New Roman" w:cs="Calibri"/>
          <w:sz w:val="20"/>
          <w:szCs w:val="20"/>
        </w:rPr>
        <w:t xml:space="preserve"> </w:t>
      </w:r>
      <w:r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Plánu prípravy ministerstiev, ostatných ústredných orgánov štátnej správy a ďalších orgánov štátnej správy s celoštátnou pôsobnosťou na úseku obrany štátu na roky 2022 </w:t>
      </w:r>
      <w:r w:rsidRPr="005B25BD">
        <w:rPr>
          <w:rFonts w:ascii="Times New Roman" w:eastAsia="Times New Roman" w:hAnsi="Times New Roman" w:cs="Times New Roman"/>
          <w:b/>
          <w:iCs/>
          <w:sz w:val="24"/>
          <w:szCs w:val="24"/>
          <w:lang w:eastAsia="cs-CZ"/>
        </w:rPr>
        <w:t>–</w:t>
      </w:r>
      <w:r w:rsidRPr="005B25BD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2023</w:t>
      </w:r>
      <w:r w:rsidRPr="005B25BD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;</w:t>
      </w:r>
    </w:p>
    <w:p w14:paraId="38048D29" w14:textId="77777777" w:rsidR="0096447E" w:rsidRPr="005B25BD" w:rsidRDefault="0096447E" w:rsidP="0096447E">
      <w:pPr>
        <w:spacing w:before="240" w:after="0" w:line="240" w:lineRule="auto"/>
        <w:ind w:left="1413" w:hanging="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cs-CZ"/>
        </w:rPr>
      </w:pPr>
      <w:r w:rsidRPr="005B25B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cs-CZ"/>
        </w:rPr>
        <w:t>do 31. decembra 2022</w:t>
      </w:r>
    </w:p>
    <w:p w14:paraId="21A8308B" w14:textId="77777777" w:rsidR="0096447E" w:rsidRDefault="0096447E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753FA2AE" w14:textId="77777777" w:rsidR="005B25BD" w:rsidRDefault="005B25BD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4C5B0562" w14:textId="5C88555C" w:rsidR="00334EC7" w:rsidRDefault="00334EC7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lastRenderedPageBreak/>
        <w:t>ministrovi obrany</w:t>
      </w:r>
    </w:p>
    <w:p w14:paraId="5AEA65FA" w14:textId="77777777" w:rsidR="00334EC7" w:rsidRDefault="00334EC7" w:rsidP="00334EC7">
      <w:pPr>
        <w:spacing w:after="0" w:line="240" w:lineRule="auto"/>
        <w:ind w:left="567"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6D571ECE" w14:textId="77777777" w:rsidR="00334EC7" w:rsidRPr="00C852AC" w:rsidRDefault="00334EC7" w:rsidP="00334EC7">
      <w:p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B</w:t>
      </w:r>
      <w:r w:rsidRPr="005164F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2</w:t>
      </w:r>
      <w:r w:rsidRPr="005164F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.</w:t>
      </w:r>
      <w:r w:rsidRPr="005164F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spracovať </w:t>
      </w:r>
      <w:r w:rsidRPr="005F725A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 xml:space="preserve">návrh </w:t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Plán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u</w:t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prípravy ministerstiev, ostatných ústredných orgánov štátnej správy a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 </w:t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ďalších orgánov štátnej správy s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 </w:t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celoštátnou pôsobnosťou na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 </w:t>
      </w:r>
      <w:r w:rsidRPr="00800BD9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úseku obrany </w:t>
      </w:r>
      <w:r w:rsidRPr="00564336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štátu na roky </w:t>
      </w:r>
      <w:r w:rsidRPr="00C852AC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2023 </w:t>
      </w:r>
      <w:r w:rsidRPr="00C852AC">
        <w:rPr>
          <w:rFonts w:ascii="Times New Roman" w:eastAsia="Times New Roman" w:hAnsi="Times New Roman" w:cs="Times New Roman"/>
          <w:b/>
          <w:iCs/>
          <w:sz w:val="24"/>
          <w:szCs w:val="24"/>
          <w:lang w:eastAsia="cs-CZ"/>
        </w:rPr>
        <w:t>–</w:t>
      </w:r>
      <w:r w:rsidRPr="00C852AC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 xml:space="preserve"> 2024 a predložiť ho na schválenie vláde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br/>
      </w:r>
      <w:r w:rsidRPr="00C852AC">
        <w:rPr>
          <w:rFonts w:ascii="Times New Roman" w:eastAsia="Times New Roman" w:hAnsi="Times New Roman" w:cs="Times New Roman"/>
          <w:iCs/>
          <w:sz w:val="24"/>
          <w:szCs w:val="24"/>
          <w:lang w:eastAsia="cs-CZ"/>
        </w:rPr>
        <w:t>Slovenskej republiky</w:t>
      </w:r>
      <w:r w:rsidRPr="00C852AC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;</w:t>
      </w:r>
    </w:p>
    <w:p w14:paraId="4245AFC2" w14:textId="77777777" w:rsidR="00334EC7" w:rsidRPr="00C852AC" w:rsidRDefault="00334EC7" w:rsidP="00334EC7">
      <w:pPr>
        <w:spacing w:before="240" w:after="0" w:line="240" w:lineRule="auto"/>
        <w:ind w:left="1413" w:hanging="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cs-CZ"/>
        </w:rPr>
      </w:pPr>
      <w:r w:rsidRPr="00C852A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cs-CZ"/>
        </w:rPr>
        <w:t>do 31. decembra 2022</w:t>
      </w:r>
    </w:p>
    <w:p w14:paraId="0674871D" w14:textId="77777777" w:rsidR="00334EC7" w:rsidRPr="00C852AC" w:rsidRDefault="00334EC7" w:rsidP="00334EC7">
      <w:pPr>
        <w:keepNext/>
        <w:keepLines/>
        <w:spacing w:after="0" w:line="240" w:lineRule="auto"/>
        <w:ind w:left="1406" w:hanging="69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</w:pPr>
    </w:p>
    <w:p w14:paraId="3F700AA6" w14:textId="77777777" w:rsidR="00334EC7" w:rsidRPr="00C852AC" w:rsidRDefault="00334EC7" w:rsidP="00334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6A9FF2" w14:textId="77777777" w:rsidR="00334EC7" w:rsidRPr="00564336" w:rsidRDefault="00334EC7" w:rsidP="00334E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56433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Vykonajú:</w:t>
      </w:r>
      <w:r w:rsidRPr="0056433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</w:p>
    <w:p w14:paraId="5586D6A4" w14:textId="1B39C447" w:rsidR="00334EC7" w:rsidRDefault="00832DC2" w:rsidP="00334EC7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</w:t>
      </w:r>
      <w:r w:rsidR="00817C19">
        <w:rPr>
          <w:rFonts w:ascii="Times New Roman" w:eastAsia="Times New Roman" w:hAnsi="Times New Roman" w:cs="Times New Roman"/>
          <w:sz w:val="24"/>
          <w:szCs w:val="24"/>
          <w:lang w:eastAsia="cs-CZ"/>
        </w:rPr>
        <w:t>inister obrany</w:t>
      </w:r>
    </w:p>
    <w:p w14:paraId="28379B66" w14:textId="25D6AB97" w:rsidR="00817C19" w:rsidRPr="00564336" w:rsidRDefault="00832DC2" w:rsidP="00334EC7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r w:rsidR="00817C19">
        <w:rPr>
          <w:rFonts w:ascii="Times New Roman" w:eastAsia="Times New Roman" w:hAnsi="Times New Roman" w:cs="Times New Roman"/>
          <w:sz w:val="24"/>
          <w:szCs w:val="24"/>
          <w:lang w:eastAsia="cs-CZ"/>
        </w:rPr>
        <w:t>edúci Úradu vlády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Slovenskej republiky</w:t>
      </w:r>
    </w:p>
    <w:p w14:paraId="61F92277" w14:textId="4CC36D14" w:rsidR="00334EC7" w:rsidRPr="00D50CCD" w:rsidRDefault="00817C19" w:rsidP="00334E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</w:p>
    <w:p w14:paraId="2DAC186E" w14:textId="77777777" w:rsidR="00334EC7" w:rsidRPr="00D50CCD" w:rsidRDefault="00334EC7" w:rsidP="00334E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D50CC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Na vedomie:</w:t>
      </w:r>
      <w:r w:rsidRPr="00D50CCD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</w:p>
    <w:p w14:paraId="3B3B08F4" w14:textId="0D81FB40" w:rsidR="00044FAF" w:rsidRDefault="00832DC2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="00044FAF" w:rsidRPr="00044FAF">
        <w:rPr>
          <w:rFonts w:ascii="Times New Roman" w:eastAsia="Times New Roman" w:hAnsi="Times New Roman" w:cs="Times New Roman"/>
          <w:sz w:val="24"/>
          <w:szCs w:val="24"/>
          <w:lang w:eastAsia="cs-CZ"/>
        </w:rPr>
        <w:t>odpredseda vlády a minister hospodárstva</w:t>
      </w:r>
    </w:p>
    <w:p w14:paraId="5DB3E081" w14:textId="03464118" w:rsidR="00044FAF" w:rsidRDefault="00044FAF" w:rsidP="00044FAF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044FAF">
        <w:rPr>
          <w:rFonts w:ascii="Times New Roman" w:eastAsia="Times New Roman" w:hAnsi="Times New Roman" w:cs="Times New Roman"/>
          <w:sz w:val="24"/>
          <w:szCs w:val="24"/>
          <w:lang w:eastAsia="cs-CZ"/>
        </w:rPr>
        <w:t>podpredsedníčka vlády a ministerka investícií, regionálneho rozvoja 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044FAF">
        <w:rPr>
          <w:rFonts w:ascii="Times New Roman" w:eastAsia="Times New Roman" w:hAnsi="Times New Roman" w:cs="Times New Roman"/>
          <w:sz w:val="24"/>
          <w:szCs w:val="24"/>
          <w:lang w:eastAsia="cs-CZ"/>
        </w:rPr>
        <w:t>informatizácie</w:t>
      </w:r>
    </w:p>
    <w:p w14:paraId="5B21AC99" w14:textId="3362E6EF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podpredseda vlády a minister financií </w:t>
      </w:r>
    </w:p>
    <w:p w14:paraId="7442361D" w14:textId="64E378DE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dopravy a výstavby</w:t>
      </w:r>
    </w:p>
    <w:p w14:paraId="5A824D68" w14:textId="0368D1E8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pôdohospodárstva a rozvoja vidieka</w:t>
      </w:r>
    </w:p>
    <w:p w14:paraId="67496907" w14:textId="4257FCE9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vnútra</w:t>
      </w:r>
    </w:p>
    <w:p w14:paraId="448E3E80" w14:textId="477892EE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ministerka spravodlivosti</w:t>
      </w:r>
    </w:p>
    <w:p w14:paraId="77A98F1F" w14:textId="1295DAC9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zahraničných vecí a európskych záležitostí </w:t>
      </w:r>
    </w:p>
    <w:p w14:paraId="19F6FE81" w14:textId="05A1007E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práce, sociálnych vecí a rodiny </w:t>
      </w:r>
    </w:p>
    <w:p w14:paraId="0C9C93AE" w14:textId="1E13C7EC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životného prostredia </w:t>
      </w:r>
    </w:p>
    <w:p w14:paraId="77E96F17" w14:textId="6A49456D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školstva, vedy, výskumu a športu</w:t>
      </w:r>
    </w:p>
    <w:p w14:paraId="3F657695" w14:textId="79893736" w:rsidR="00044FAF" w:rsidRPr="00832DC2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ministerka kultúry</w:t>
      </w:r>
    </w:p>
    <w:p w14:paraId="2017F992" w14:textId="1B3F63DC" w:rsidR="00044FAF" w:rsidRPr="00044FAF" w:rsidRDefault="00044FAF" w:rsidP="00832DC2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zdravotníctva</w:t>
      </w:r>
    </w:p>
    <w:p w14:paraId="582FC6D9" w14:textId="47ABC41C" w:rsidR="00044FAF" w:rsidRDefault="00CC5DB0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predseda Protimonopolného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Slovenskej republiky</w:t>
      </w:r>
    </w:p>
    <w:p w14:paraId="7756C556" w14:textId="596F9787" w:rsidR="00044FAF" w:rsidRPr="00832DC2" w:rsidRDefault="00CC5DB0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predseda 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Štatistick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ého 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Slovenskej republiky</w:t>
      </w:r>
    </w:p>
    <w:p w14:paraId="4A2AA29F" w14:textId="66ED3794" w:rsidR="00044FAF" w:rsidRPr="00832DC2" w:rsidRDefault="00CC5DB0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predseda 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geodézie, kartografie a katastra Slovenskej republiky,</w:t>
      </w:r>
    </w:p>
    <w:p w14:paraId="76E0A29D" w14:textId="41E2DC32" w:rsidR="00044FAF" w:rsidRPr="00832DC2" w:rsidRDefault="00CC5DB0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predsedníčka 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jadrového dozoru Slovenskej republiky</w:t>
      </w:r>
    </w:p>
    <w:p w14:paraId="513037F7" w14:textId="57954BA9" w:rsidR="00044FAF" w:rsidRPr="00832DC2" w:rsidRDefault="00CC5DB0" w:rsidP="00832DC2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predsedníčka 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="00832DC2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pre normalizáciu, metrológiu a skúšobníctvo Slovenskej republiky,</w:t>
      </w:r>
    </w:p>
    <w:p w14:paraId="6487392A" w14:textId="270DCD9A" w:rsidR="00044FAF" w:rsidRPr="00832DC2" w:rsidRDefault="00832DC2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predseda 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044FAF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pre verejné obstarávanie</w:t>
      </w:r>
    </w:p>
    <w:p w14:paraId="0310DAB9" w14:textId="2F2B1CF5" w:rsidR="00044FAF" w:rsidRPr="00832DC2" w:rsidRDefault="00832DC2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predseda 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priemyselného vlastníctva Slovenskej republiky</w:t>
      </w:r>
    </w:p>
    <w:p w14:paraId="63487A75" w14:textId="24B98C8D" w:rsidR="00CC5DB0" w:rsidRPr="00832DC2" w:rsidRDefault="00832DC2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predseda 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Správ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y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štátnych hmotných rezerv Slovenskej republiky</w:t>
      </w:r>
    </w:p>
    <w:p w14:paraId="1FB1C0F2" w14:textId="46A2ED1A" w:rsidR="00CC5DB0" w:rsidRPr="00832DC2" w:rsidRDefault="00832DC2" w:rsidP="00817C19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riaditeľ 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Národn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ého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bezpečnostn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ého </w:t>
      </w:r>
      <w:r w:rsidR="00CC5DB0"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úrad</w:t>
      </w:r>
      <w:r w:rsidRPr="00832DC2">
        <w:rPr>
          <w:rFonts w:ascii="Times New Roman" w:eastAsia="Times New Roman" w:hAnsi="Times New Roman" w:cs="Times New Roman"/>
          <w:sz w:val="24"/>
          <w:szCs w:val="24"/>
          <w:lang w:eastAsia="cs-CZ"/>
        </w:rPr>
        <w:t>u</w:t>
      </w:r>
    </w:p>
    <w:p w14:paraId="3E320EB3" w14:textId="77777777" w:rsidR="00334EC7" w:rsidRDefault="00334EC7" w:rsidP="00334EC7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50CCD">
        <w:rPr>
          <w:rFonts w:ascii="Times New Roman" w:eastAsia="Times New Roman" w:hAnsi="Times New Roman" w:cs="Times New Roman"/>
          <w:sz w:val="24"/>
          <w:szCs w:val="24"/>
          <w:lang w:eastAsia="cs-CZ"/>
        </w:rPr>
        <w:t>riaditeľ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Slovenskej informačnej služby</w:t>
      </w:r>
    </w:p>
    <w:p w14:paraId="216AC198" w14:textId="77777777" w:rsidR="00334EC7" w:rsidRPr="00E5057E" w:rsidRDefault="00334EC7" w:rsidP="00334EC7">
      <w:pPr>
        <w:spacing w:after="0" w:line="240" w:lineRule="auto"/>
        <w:ind w:left="708" w:firstLine="426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vedúci</w:t>
      </w:r>
      <w:r w:rsidRPr="00E5057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ďalších orgánov štátnej správy s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E5057E">
        <w:rPr>
          <w:rFonts w:ascii="Times New Roman" w:eastAsia="Times New Roman" w:hAnsi="Times New Roman" w:cs="Times New Roman"/>
          <w:sz w:val="24"/>
          <w:szCs w:val="24"/>
          <w:lang w:eastAsia="cs-CZ"/>
        </w:rPr>
        <w:t>celoštátnou pôsobnosťou</w:t>
      </w:r>
    </w:p>
    <w:p w14:paraId="1791B286" w14:textId="77777777" w:rsidR="00334EC7" w:rsidRPr="00D50CCD" w:rsidRDefault="00334EC7" w:rsidP="00334EC7">
      <w:pPr>
        <w:spacing w:after="0" w:line="240" w:lineRule="auto"/>
        <w:ind w:left="708" w:firstLine="567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B7A6B09" w14:textId="77777777" w:rsidR="000C1128" w:rsidRDefault="000C1128"/>
    <w:sectPr w:rsidR="000C11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D9"/>
    <w:rsid w:val="00044FAF"/>
    <w:rsid w:val="000C1128"/>
    <w:rsid w:val="000F414B"/>
    <w:rsid w:val="001E7213"/>
    <w:rsid w:val="002553BF"/>
    <w:rsid w:val="00334EC7"/>
    <w:rsid w:val="003A5509"/>
    <w:rsid w:val="005021D9"/>
    <w:rsid w:val="00527CA0"/>
    <w:rsid w:val="005B25BD"/>
    <w:rsid w:val="007240B0"/>
    <w:rsid w:val="00817C19"/>
    <w:rsid w:val="00832DC2"/>
    <w:rsid w:val="0093015C"/>
    <w:rsid w:val="0096447E"/>
    <w:rsid w:val="00A906E4"/>
    <w:rsid w:val="00B508D1"/>
    <w:rsid w:val="00C759B2"/>
    <w:rsid w:val="00CC5DB0"/>
    <w:rsid w:val="00CD6A41"/>
    <w:rsid w:val="00F16A1E"/>
    <w:rsid w:val="00F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6C82"/>
  <w15:chartTrackingRefBased/>
  <w15:docId w15:val="{7597161D-CF49-48BE-8A3D-2366B308D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34EC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B508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508D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508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508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508D1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8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WKX3UHSAJ2R6-2-1089117</_dlc_DocId>
    <_dlc_DocIdUrl xmlns="e60a29af-d413-48d4-bd90-fe9d2a897e4b">
      <Url>https://ovdmasv601/sites/DMS/_layouts/15/DocIdRedir.aspx?ID=WKX3UHSAJ2R6-2-1089117</Url>
      <Description>WKX3UHSAJ2R6-2-1089117</Description>
    </_dlc_DocIdUrl>
  </documentManagement>
</p:properties>
</file>

<file path=customXml/itemProps1.xml><?xml version="1.0" encoding="utf-8"?>
<ds:datastoreItem xmlns:ds="http://schemas.openxmlformats.org/officeDocument/2006/customXml" ds:itemID="{8665376F-86BE-49DD-A1BD-42D3962B3C68}"/>
</file>

<file path=customXml/itemProps2.xml><?xml version="1.0" encoding="utf-8"?>
<ds:datastoreItem xmlns:ds="http://schemas.openxmlformats.org/officeDocument/2006/customXml" ds:itemID="{FC59A76F-ADC2-4FA6-95DE-C44B3DD53269}"/>
</file>

<file path=customXml/itemProps3.xml><?xml version="1.0" encoding="utf-8"?>
<ds:datastoreItem xmlns:ds="http://schemas.openxmlformats.org/officeDocument/2006/customXml" ds:itemID="{A3502D0E-0926-42B7-9AED-B2D1AC6BFE4E}"/>
</file>

<file path=customXml/itemProps4.xml><?xml version="1.0" encoding="utf-8"?>
<ds:datastoreItem xmlns:ds="http://schemas.openxmlformats.org/officeDocument/2006/customXml" ds:itemID="{B944F5FA-F9AB-488C-BC2A-4698DEF624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KORMANIKOVA Maria</dc:creator>
  <cp:keywords/>
  <dc:description/>
  <cp:lastModifiedBy>MACHYNOVA Maria</cp:lastModifiedBy>
  <cp:revision>6</cp:revision>
  <dcterms:created xsi:type="dcterms:W3CDTF">2021-10-04T12:47:00Z</dcterms:created>
  <dcterms:modified xsi:type="dcterms:W3CDTF">2021-11-05T09:47:00Z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0b593b48-183c-41d1-8ae6-f2fc3c69de09</vt:lpwstr>
  </property>
</Properties>
</file>