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Pr="00B21E14" w:rsidRDefault="0081708C" w:rsidP="00B21E14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r w:rsidRPr="00B21E14">
        <w:rPr>
          <w:rFonts w:ascii="Times New Roman" w:hAnsi="Times New Roman" w:cs="Times New Roman"/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:rsidRPr="00B21E14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Pr="00B21E14" w:rsidRDefault="0081708C" w:rsidP="00B21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E14">
              <w:rPr>
                <w:rFonts w:ascii="Times New Roman" w:hAnsi="Times New Roman" w:cs="Times New Roman"/>
                <w:sz w:val="28"/>
                <w:szCs w:val="28"/>
              </w:rPr>
              <w:t>NÁVRH</w:t>
            </w:r>
          </w:p>
        </w:tc>
      </w:tr>
      <w:tr w:rsidR="0081708C" w:rsidRPr="00B21E14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3299FF9D" w:rsidR="0081708C" w:rsidRPr="00B21E14" w:rsidRDefault="003409CE" w:rsidP="00B21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UZNESENIE</w:t>
            </w:r>
            <w:r w:rsidR="0081708C" w:rsidRPr="00B21E14">
              <w:rPr>
                <w:rFonts w:ascii="Times New Roman" w:hAnsi="Times New Roman" w:cs="Times New Roman"/>
                <w:sz w:val="28"/>
                <w:szCs w:val="28"/>
              </w:rPr>
              <w:t xml:space="preserve"> VLÁDY SLOVENSKEJ REPUBLIKY</w:t>
            </w:r>
          </w:p>
        </w:tc>
      </w:tr>
      <w:tr w:rsidR="0081708C" w:rsidRPr="00B21E14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925"/>
            </w:tblGrid>
            <w:tr w:rsidR="0081708C" w:rsidRPr="00B21E14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Pr="00B21E14" w:rsidRDefault="0081708C" w:rsidP="003D03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21E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č. ...</w:t>
                  </w:r>
                </w:p>
              </w:tc>
            </w:tr>
            <w:tr w:rsidR="0081708C" w:rsidRPr="00B21E14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Pr="00B21E14" w:rsidRDefault="0081708C" w:rsidP="003D03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21E14">
                    <w:rPr>
                      <w:rFonts w:ascii="Times New Roman" w:hAnsi="Times New Roman" w:cs="Times New Roman"/>
                      <w:sz w:val="24"/>
                      <w:szCs w:val="24"/>
                    </w:rPr>
                    <w:t>z ...</w:t>
                  </w:r>
                </w:p>
              </w:tc>
            </w:tr>
            <w:tr w:rsidR="00FD675B" w:rsidRPr="001A735C" w14:paraId="7384327E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94D38B" w14:textId="771EEFDB" w:rsidR="00FD675B" w:rsidRPr="001A735C" w:rsidRDefault="00FD675B" w:rsidP="003D035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A735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k návrhu nariadenia vlády Slovenskej republiky,</w:t>
                  </w:r>
                </w:p>
              </w:tc>
            </w:tr>
          </w:tbl>
          <w:p w14:paraId="1BF40919" w14:textId="77777777" w:rsidR="0081708C" w:rsidRPr="00B21E14" w:rsidRDefault="0081708C" w:rsidP="003D03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708C" w:rsidRPr="00B21E14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RPr="00B21E14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0948EDCC" w:rsidR="0081708C" w:rsidRPr="00B21E14" w:rsidRDefault="00BD6076" w:rsidP="0004252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21E14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ktorým </w:t>
                  </w:r>
                  <w:r w:rsidR="00BF6395" w:rsidRPr="00BF639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sa vyhlasuje </w:t>
                  </w:r>
                  <w:r w:rsidR="002A12A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chrán</w:t>
                  </w:r>
                  <w:r w:rsidR="00E8686B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ený areál </w:t>
                  </w:r>
                  <w:r w:rsidR="00042529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Pramenná oblasť Rimavy</w:t>
                  </w:r>
                </w:p>
              </w:tc>
            </w:tr>
          </w:tbl>
          <w:p w14:paraId="79032FD8" w14:textId="77777777" w:rsidR="0081708C" w:rsidRPr="00B21E14" w:rsidRDefault="0081708C" w:rsidP="003D03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0EBD1B9" w14:textId="77777777" w:rsidR="0081708C" w:rsidRPr="00B21E14" w:rsidRDefault="0081708C" w:rsidP="00B21E14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11D95E68" w14:textId="77777777" w:rsidR="0081708C" w:rsidRPr="00B21E14" w:rsidRDefault="0081708C" w:rsidP="00B21E14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:rsidRPr="00B21E14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Pr="00B21E14" w:rsidRDefault="0081708C" w:rsidP="00B21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E14">
              <w:rPr>
                <w:rFonts w:ascii="Times New Roman" w:hAnsi="Times New Roman" w:cs="Times New Roman"/>
                <w:sz w:val="24"/>
                <w:szCs w:val="24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B21E14" w:rsidRDefault="0081708C" w:rsidP="00B21E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08C" w:rsidRPr="00B21E14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Pr="00B21E14" w:rsidRDefault="0081708C" w:rsidP="00B21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E14">
              <w:rPr>
                <w:rFonts w:ascii="Times New Roman" w:hAnsi="Times New Roman" w:cs="Times New Roman"/>
                <w:sz w:val="24"/>
                <w:szCs w:val="24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43D00021" w:rsidR="0081708C" w:rsidRPr="00B21E14" w:rsidRDefault="00537870" w:rsidP="00B21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E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412E" w:rsidRPr="00B21E14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ED412E" w:rsidRPr="00B21E14">
              <w:rPr>
                <w:rFonts w:ascii="Times New Roman" w:hAnsi="Times New Roman" w:cs="Times New Roman"/>
                <w:sz w:val="24"/>
                <w:szCs w:val="24"/>
              </w:rPr>
              <w:instrText xml:space="preserve"> DOCPROPERTY  FSC#SKEDITIONSLOVLEX@103.510:funkciaZodpPred\* MERGEFORMAT </w:instrText>
            </w:r>
            <w:r w:rsidR="00ED412E" w:rsidRPr="00B21E14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1633F8">
              <w:rPr>
                <w:rFonts w:ascii="Times New Roman" w:hAnsi="Times New Roman" w:cs="Times New Roman"/>
                <w:sz w:val="24"/>
                <w:szCs w:val="24"/>
              </w:rPr>
              <w:t>minister životného prostredia Slovenskej republiky</w:t>
            </w:r>
            <w:r w:rsidR="00ED412E" w:rsidRPr="00B21E1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14:paraId="1759EBB3" w14:textId="77777777" w:rsidR="0081708C" w:rsidRPr="00B21E14" w:rsidRDefault="00B45230" w:rsidP="00B21E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Pr="00B21E14" w:rsidRDefault="0081708C" w:rsidP="00B21E14">
      <w:pPr>
        <w:rPr>
          <w:rFonts w:ascii="Times New Roman" w:hAnsi="Times New Roman" w:cs="Times New Roman"/>
        </w:rPr>
      </w:pPr>
    </w:p>
    <w:p w14:paraId="28C3DD38" w14:textId="4A583F05" w:rsidR="009C4F6D" w:rsidRPr="00B21E14" w:rsidRDefault="009C4F6D" w:rsidP="00B21E14">
      <w:pPr>
        <w:rPr>
          <w:rFonts w:ascii="Times New Roman" w:hAnsi="Times New Roman" w:cs="Times New Roman"/>
          <w:b/>
          <w:sz w:val="32"/>
          <w:szCs w:val="32"/>
        </w:rPr>
      </w:pPr>
      <w:r w:rsidRPr="00B21E14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Pr="00B21E14" w:rsidRDefault="009C4F6D" w:rsidP="00B21E14">
      <w:pPr>
        <w:rPr>
          <w:rFonts w:ascii="Times New Roman" w:hAnsi="Times New Roman" w:cs="Times New Roman"/>
        </w:rPr>
      </w:pPr>
    </w:p>
    <w:p w14:paraId="64FDA05E" w14:textId="109A1B15" w:rsidR="00BD6076" w:rsidRPr="00B21E14" w:rsidRDefault="00BD6076" w:rsidP="00B21E14">
      <w:pPr>
        <w:rPr>
          <w:rFonts w:ascii="Times New Roman" w:hAnsi="Times New Roman" w:cs="Times New Roman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BD6076" w:rsidRPr="00B21E14" w14:paraId="00B91473" w14:textId="77777777">
        <w:trPr>
          <w:divId w:val="135634897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7D16CE" w14:textId="77777777" w:rsidR="00BD6076" w:rsidRPr="00B21E14" w:rsidRDefault="00BD6076" w:rsidP="00B21E1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1E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E0A8CF" w14:textId="77777777" w:rsidR="00BD6076" w:rsidRPr="00B21E14" w:rsidRDefault="00BD6076" w:rsidP="00B21E1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1E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schvaľuje</w:t>
            </w:r>
          </w:p>
        </w:tc>
      </w:tr>
      <w:tr w:rsidR="00BD6076" w:rsidRPr="00B21E14" w14:paraId="283FE1E4" w14:textId="77777777">
        <w:trPr>
          <w:divId w:val="135634897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522E02" w14:textId="77777777" w:rsidR="00BD6076" w:rsidRPr="00B21E14" w:rsidRDefault="00BD6076" w:rsidP="00B21E1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6BBDF58" w14:textId="77777777" w:rsidR="00BD6076" w:rsidRPr="00B21E14" w:rsidRDefault="00BD6076" w:rsidP="00B21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E14">
              <w:rPr>
                <w:rFonts w:ascii="Times New Roman" w:hAnsi="Times New Roman" w:cs="Times New Roman"/>
                <w:sz w:val="24"/>
                <w:szCs w:val="24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73DF06" w14:textId="22A5288A" w:rsidR="00BD6076" w:rsidRPr="00B21E14" w:rsidRDefault="00BD6076" w:rsidP="00042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E14">
              <w:rPr>
                <w:rFonts w:ascii="Times New Roman" w:hAnsi="Times New Roman" w:cs="Times New Roman"/>
                <w:sz w:val="24"/>
                <w:szCs w:val="24"/>
              </w:rPr>
              <w:t xml:space="preserve">návrh nariadenia vlády Slovenskej republiky, </w:t>
            </w:r>
            <w:r w:rsidR="00BF6395" w:rsidRPr="00BF6395">
              <w:rPr>
                <w:rFonts w:ascii="Times New Roman" w:hAnsi="Times New Roman" w:cs="Times New Roman"/>
                <w:sz w:val="24"/>
                <w:szCs w:val="24"/>
              </w:rPr>
              <w:t xml:space="preserve">ktorým sa </w:t>
            </w:r>
            <w:r w:rsidR="002A12AC">
              <w:rPr>
                <w:rFonts w:ascii="Times New Roman" w:hAnsi="Times New Roman" w:cs="Times New Roman"/>
                <w:sz w:val="24"/>
                <w:szCs w:val="24"/>
              </w:rPr>
              <w:t>vyhlasuje chrán</w:t>
            </w:r>
            <w:r w:rsidR="00E8686B">
              <w:rPr>
                <w:rFonts w:ascii="Times New Roman" w:hAnsi="Times New Roman" w:cs="Times New Roman"/>
                <w:sz w:val="24"/>
                <w:szCs w:val="24"/>
              </w:rPr>
              <w:t xml:space="preserve">ený areál </w:t>
            </w:r>
            <w:r w:rsidR="00042529">
              <w:rPr>
                <w:rFonts w:ascii="Times New Roman" w:hAnsi="Times New Roman" w:cs="Times New Roman"/>
                <w:sz w:val="24"/>
                <w:szCs w:val="24"/>
              </w:rPr>
              <w:t>Pramenná oblasť Rimavy</w:t>
            </w:r>
            <w:r w:rsidR="00FD675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BD6076" w:rsidRPr="00B21E14" w14:paraId="15EFA7A0" w14:textId="77777777">
        <w:trPr>
          <w:divId w:val="1356348979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C9B348" w14:textId="77777777" w:rsidR="00BD6076" w:rsidRPr="00B21E14" w:rsidRDefault="00BD6076" w:rsidP="00B21E14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BD6076" w:rsidRPr="00B21E14" w14:paraId="5135B175" w14:textId="77777777">
        <w:trPr>
          <w:divId w:val="135634897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FE7021" w14:textId="77777777" w:rsidR="00BD6076" w:rsidRPr="00B21E14" w:rsidRDefault="00BD6076" w:rsidP="00B21E1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1E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207503" w14:textId="20A0063F" w:rsidR="00BD6076" w:rsidRPr="00B21E14" w:rsidRDefault="0058609E" w:rsidP="00B21E1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ukladá</w:t>
            </w:r>
          </w:p>
        </w:tc>
      </w:tr>
      <w:tr w:rsidR="00BD6076" w:rsidRPr="00B21E14" w14:paraId="72FF2432" w14:textId="77777777">
        <w:trPr>
          <w:divId w:val="135634897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E5A648" w14:textId="77777777" w:rsidR="00BD6076" w:rsidRPr="00B21E14" w:rsidRDefault="00BD6076" w:rsidP="00B21E1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C28C449" w14:textId="4A3E8CD7" w:rsidR="00BD6076" w:rsidRPr="00B21E14" w:rsidRDefault="0058609E" w:rsidP="00B21E1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</w:t>
            </w:r>
            <w:r w:rsidR="00BD6076" w:rsidRPr="00B21E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redsed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ovi vlády</w:t>
            </w:r>
            <w:r w:rsidR="003409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Slovenskej republiky</w:t>
            </w:r>
          </w:p>
        </w:tc>
      </w:tr>
      <w:tr w:rsidR="00BD6076" w:rsidRPr="00B21E14" w14:paraId="35E83F31" w14:textId="77777777">
        <w:trPr>
          <w:divId w:val="135634897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1C7FC9" w14:textId="77777777" w:rsidR="00BD6076" w:rsidRPr="00B21E14" w:rsidRDefault="00BD6076" w:rsidP="00B21E14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5F11F7" w14:textId="77777777" w:rsidR="00BD6076" w:rsidRPr="00B21E14" w:rsidRDefault="00BD6076" w:rsidP="00B21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E14">
              <w:rPr>
                <w:rFonts w:ascii="Times New Roman" w:hAnsi="Times New Roman" w:cs="Times New Roman"/>
                <w:sz w:val="24"/>
                <w:szCs w:val="24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34129AA" w14:textId="22D357A6" w:rsidR="00BD6076" w:rsidRPr="00B21E14" w:rsidRDefault="00BD6076" w:rsidP="00B21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E14">
              <w:rPr>
                <w:rFonts w:ascii="Times New Roman" w:hAnsi="Times New Roman" w:cs="Times New Roman"/>
                <w:sz w:val="24"/>
                <w:szCs w:val="24"/>
              </w:rPr>
              <w:t>zabezpečiť uverejnenie nariadenia vlády Slovenskej republiky</w:t>
            </w:r>
            <w:r w:rsidR="005860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1E1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5860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1E14">
              <w:rPr>
                <w:rFonts w:ascii="Times New Roman" w:hAnsi="Times New Roman" w:cs="Times New Roman"/>
                <w:sz w:val="24"/>
                <w:szCs w:val="24"/>
              </w:rPr>
              <w:t>Zbierke zákonov Slovenskej republiky.</w:t>
            </w:r>
          </w:p>
        </w:tc>
      </w:tr>
      <w:tr w:rsidR="00BD6076" w:rsidRPr="00B21E14" w14:paraId="3A4D5862" w14:textId="77777777">
        <w:trPr>
          <w:divId w:val="1356348979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CD0BE0" w14:textId="77777777" w:rsidR="00BD6076" w:rsidRPr="00B21E14" w:rsidRDefault="00BD6076" w:rsidP="00B21E14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14:paraId="58EF137F" w14:textId="030DB66C" w:rsidR="00596D02" w:rsidRPr="00B21E14" w:rsidRDefault="00596D02" w:rsidP="00B21E14">
      <w:pPr>
        <w:rPr>
          <w:rFonts w:ascii="Times New Roman" w:hAnsi="Times New Roman" w:cs="Times New Roman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57"/>
        <w:gridCol w:w="7749"/>
      </w:tblGrid>
      <w:tr w:rsidR="00557779" w:rsidRPr="00B21E14" w14:paraId="76EC7E75" w14:textId="77777777" w:rsidTr="00A74A13">
        <w:trPr>
          <w:cantSplit/>
          <w:trHeight w:val="357"/>
        </w:trPr>
        <w:tc>
          <w:tcPr>
            <w:tcW w:w="1668" w:type="dxa"/>
          </w:tcPr>
          <w:p w14:paraId="545FD5E8" w14:textId="5822E721" w:rsidR="00557779" w:rsidRPr="00B21E14" w:rsidRDefault="00557779" w:rsidP="00B21E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E14">
              <w:rPr>
                <w:rFonts w:ascii="Times New Roman" w:hAnsi="Times New Roman" w:cs="Times New Roman"/>
                <w:b/>
                <w:sz w:val="24"/>
                <w:szCs w:val="24"/>
              </w:rPr>
              <w:t>Vykon</w:t>
            </w:r>
            <w:r w:rsidR="0058609E">
              <w:rPr>
                <w:rFonts w:ascii="Times New Roman" w:hAnsi="Times New Roman" w:cs="Times New Roman"/>
                <w:b/>
                <w:sz w:val="24"/>
                <w:szCs w:val="24"/>
              </w:rPr>
              <w:t>á</w:t>
            </w:r>
            <w:r w:rsidRPr="00B21E1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7878" w:type="dxa"/>
          </w:tcPr>
          <w:p w14:paraId="7B9DFC7F" w14:textId="43B7EA65" w:rsidR="00F26FE7" w:rsidRPr="00B21E14" w:rsidRDefault="00BD6076" w:rsidP="00B21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E14">
              <w:rPr>
                <w:rFonts w:ascii="Times New Roman" w:hAnsi="Times New Roman" w:cs="Times New Roman"/>
                <w:sz w:val="24"/>
                <w:szCs w:val="24"/>
              </w:rPr>
              <w:t xml:space="preserve">predseda vlády </w:t>
            </w:r>
            <w:r w:rsidR="00D06E54" w:rsidRPr="00D06E54">
              <w:rPr>
                <w:rFonts w:ascii="Times New Roman" w:hAnsi="Times New Roman" w:cs="Times New Roman"/>
                <w:sz w:val="24"/>
                <w:szCs w:val="24"/>
              </w:rPr>
              <w:t>Slovenskej republiky</w:t>
            </w:r>
          </w:p>
        </w:tc>
      </w:tr>
      <w:tr w:rsidR="00557779" w:rsidRPr="00B21E14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B21E14" w:rsidRDefault="00557779" w:rsidP="00B21E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8" w:type="dxa"/>
          </w:tcPr>
          <w:p w14:paraId="76B4580D" w14:textId="77777777" w:rsidR="00557779" w:rsidRPr="00B21E14" w:rsidRDefault="00557779" w:rsidP="00B21E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779" w:rsidRPr="00B21E14" w14:paraId="2E92D592" w14:textId="77777777" w:rsidTr="005E1E88">
        <w:trPr>
          <w:cantSplit/>
        </w:trPr>
        <w:tc>
          <w:tcPr>
            <w:tcW w:w="1668" w:type="dxa"/>
          </w:tcPr>
          <w:p w14:paraId="27A57D39" w14:textId="33C4EEA2" w:rsidR="00557779" w:rsidRPr="00B21E14" w:rsidRDefault="00557779" w:rsidP="00B21E14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7878" w:type="dxa"/>
          </w:tcPr>
          <w:p w14:paraId="12C1C442" w14:textId="58F789DC" w:rsidR="00557779" w:rsidRPr="00B21E14" w:rsidRDefault="00557779" w:rsidP="00B21E14">
            <w:pPr>
              <w:rPr>
                <w:rFonts w:ascii="Times New Roman" w:hAnsi="Times New Roman" w:cs="Times New Roman"/>
              </w:rPr>
            </w:pPr>
          </w:p>
        </w:tc>
      </w:tr>
    </w:tbl>
    <w:p w14:paraId="4FF3A38B" w14:textId="77777777" w:rsidR="00557779" w:rsidRPr="00B21E14" w:rsidRDefault="00557779" w:rsidP="00B21E14">
      <w:pPr>
        <w:rPr>
          <w:rFonts w:ascii="Times New Roman" w:hAnsi="Times New Roman" w:cs="Times New Roman"/>
        </w:rPr>
      </w:pPr>
    </w:p>
    <w:sectPr w:rsidR="00557779" w:rsidRPr="00B21E14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009AC"/>
    <w:rsid w:val="00042529"/>
    <w:rsid w:val="00061FED"/>
    <w:rsid w:val="00066F51"/>
    <w:rsid w:val="00074658"/>
    <w:rsid w:val="0010039C"/>
    <w:rsid w:val="0010780A"/>
    <w:rsid w:val="00151773"/>
    <w:rsid w:val="001633F8"/>
    <w:rsid w:val="00175B8A"/>
    <w:rsid w:val="001A735C"/>
    <w:rsid w:val="001B601D"/>
    <w:rsid w:val="001D495F"/>
    <w:rsid w:val="00266B00"/>
    <w:rsid w:val="002A12AC"/>
    <w:rsid w:val="002B0D08"/>
    <w:rsid w:val="003252B8"/>
    <w:rsid w:val="003409CE"/>
    <w:rsid w:val="00356199"/>
    <w:rsid w:val="00372BCE"/>
    <w:rsid w:val="00376D2B"/>
    <w:rsid w:val="003D0355"/>
    <w:rsid w:val="003F2583"/>
    <w:rsid w:val="00402F32"/>
    <w:rsid w:val="00421F39"/>
    <w:rsid w:val="00456D57"/>
    <w:rsid w:val="004F28D1"/>
    <w:rsid w:val="005151A4"/>
    <w:rsid w:val="005165E0"/>
    <w:rsid w:val="00537870"/>
    <w:rsid w:val="00557779"/>
    <w:rsid w:val="0058609E"/>
    <w:rsid w:val="005922D7"/>
    <w:rsid w:val="00596D02"/>
    <w:rsid w:val="005A6264"/>
    <w:rsid w:val="005E1E88"/>
    <w:rsid w:val="006740F9"/>
    <w:rsid w:val="0069517B"/>
    <w:rsid w:val="006A2A39"/>
    <w:rsid w:val="006B2791"/>
    <w:rsid w:val="006B6F58"/>
    <w:rsid w:val="006F2EA0"/>
    <w:rsid w:val="006F3C1D"/>
    <w:rsid w:val="006F6506"/>
    <w:rsid w:val="0075270D"/>
    <w:rsid w:val="00791810"/>
    <w:rsid w:val="007C2AD6"/>
    <w:rsid w:val="0081708C"/>
    <w:rsid w:val="008344C3"/>
    <w:rsid w:val="008462F5"/>
    <w:rsid w:val="00882D25"/>
    <w:rsid w:val="008C3A96"/>
    <w:rsid w:val="0092640A"/>
    <w:rsid w:val="00935544"/>
    <w:rsid w:val="00976A51"/>
    <w:rsid w:val="009964F3"/>
    <w:rsid w:val="009C4F6D"/>
    <w:rsid w:val="00A3474E"/>
    <w:rsid w:val="00A74A13"/>
    <w:rsid w:val="00AB2F41"/>
    <w:rsid w:val="00B07CB6"/>
    <w:rsid w:val="00B21E14"/>
    <w:rsid w:val="00B45230"/>
    <w:rsid w:val="00BC1F82"/>
    <w:rsid w:val="00BD2459"/>
    <w:rsid w:val="00BD562D"/>
    <w:rsid w:val="00BD6076"/>
    <w:rsid w:val="00BE3128"/>
    <w:rsid w:val="00BE47B1"/>
    <w:rsid w:val="00BF6395"/>
    <w:rsid w:val="00C0662A"/>
    <w:rsid w:val="00C604FB"/>
    <w:rsid w:val="00C82652"/>
    <w:rsid w:val="00C858E5"/>
    <w:rsid w:val="00CC3A18"/>
    <w:rsid w:val="00D06E54"/>
    <w:rsid w:val="00D1239E"/>
    <w:rsid w:val="00D26F72"/>
    <w:rsid w:val="00D30B43"/>
    <w:rsid w:val="00D912E3"/>
    <w:rsid w:val="00E22B67"/>
    <w:rsid w:val="00E8686B"/>
    <w:rsid w:val="00EA65D1"/>
    <w:rsid w:val="00EB7696"/>
    <w:rsid w:val="00ED412E"/>
    <w:rsid w:val="00EF7AE9"/>
    <w:rsid w:val="00F26FE7"/>
    <w:rsid w:val="00F4680C"/>
    <w:rsid w:val="00F94F2B"/>
    <w:rsid w:val="00F9721E"/>
    <w:rsid w:val="00FD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B31C0CCE-9A57-4B52-9292-C292D01F5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97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01_návrh-uznesenia-vlády_CHA_Pramenná-oblast-Rimavy"/>
    <f:field ref="objsubject" par="" edit="true" text=""/>
    <f:field ref="objcreatedby" par="" text="Hallonová, Valéria, JUDr."/>
    <f:field ref="objcreatedat" par="" text="16.11.2022 15:06:27"/>
    <f:field ref="objchangedby" par="" text="Administrator, System"/>
    <f:field ref="objmodifiedat" par="" text="16.11.2022 15:06:27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https://ovdmasv601/sites/DMS/_layouts/15/DocIdRedir.aspx?ID=WKX3UHSAJ2R6-2-1207314</Url>
      <Description>WKX3UHSAJ2R6-2-1207314</Description>
    </_dlc_DocIdUrl>
    <_dlc_DocId xmlns="e60a29af-d413-48d4-bd90-fe9d2a897e4b">WKX3UHSAJ2R6-2-1207314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9E5E71D5-1AEC-487D-B286-DAAA783854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D4AB10-9432-4A4C-A33E-5AF81BBDD5BA}"/>
</file>

<file path=customXml/itemProps4.xml><?xml version="1.0" encoding="utf-8"?>
<ds:datastoreItem xmlns:ds="http://schemas.openxmlformats.org/officeDocument/2006/customXml" ds:itemID="{0A46FBCE-F56B-4553-A17F-BA00C013BDD2}"/>
</file>

<file path=customXml/itemProps5.xml><?xml version="1.0" encoding="utf-8"?>
<ds:datastoreItem xmlns:ds="http://schemas.openxmlformats.org/officeDocument/2006/customXml" ds:itemID="{4561BA2B-CF08-4F23-971F-5C1E8595236A}"/>
</file>

<file path=customXml/itemProps6.xml><?xml version="1.0" encoding="utf-8"?>
<ds:datastoreItem xmlns:ds="http://schemas.openxmlformats.org/officeDocument/2006/customXml" ds:itemID="{E2A1126E-5CE3-4C11-8FC9-C891C4C6F4A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Hallonová Valéria</cp:lastModifiedBy>
  <cp:revision>2</cp:revision>
  <cp:lastPrinted>2019-03-08T13:27:00Z</cp:lastPrinted>
  <dcterms:created xsi:type="dcterms:W3CDTF">2023-03-07T12:03:00Z</dcterms:created>
  <dcterms:modified xsi:type="dcterms:W3CDTF">2023-03-07T12:03:00Z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COO.2145.1000.3.5341550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Nariadenie vlády Slovenskej republiky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Životné prostredie_x000d_
Ochrana životného prostredia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JUDr. Valéria Hallonová</vt:lpwstr>
  </property>
  <property fmtid="{D5CDD505-2E9C-101B-9397-08002B2CF9AE}" pid="11" name="FSC#SKEDITIONSLOVLEX@103.510:zodppredkladatel">
    <vt:lpwstr>Ján Budaj</vt:lpwstr>
  </property>
  <property fmtid="{D5CDD505-2E9C-101B-9397-08002B2CF9AE}" pid="12" name="FSC#SKEDITIONSLOVLEX@103.510:nazovpredpis">
    <vt:lpwstr>, ktorým sa vyhlasuje chránený areál Pramenná oblasť Rimavy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životného prostredia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Článok 4 ods. 4 smernice Rady 92/43/EHS z 21. mája 1992 o ochrane prirodzených biotopov a voľne žijúcich živočíchov a rastlín v platnom znení,_x000d_
§ 21 ods. 1 a 4 zákona č. 543/2002 Z. z o ochrane prírody a krajiny v znení neskorších predpisov</vt:lpwstr>
  </property>
  <property fmtid="{D5CDD505-2E9C-101B-9397-08002B2CF9AE}" pid="18" name="FSC#SKEDITIONSLOVLEX@103.510:plnynazovpredpis">
    <vt:lpwstr> Nariadenie vlády  Slovenskej republiky, ktorým sa vyhlasuje chránený areál Pramenná oblasť Rimavy</vt:lpwstr>
  </property>
  <property fmtid="{D5CDD505-2E9C-101B-9397-08002B2CF9AE}" pid="19" name="FSC#SKEDITIONSLOVLEX@103.510:rezortcislopredpis">
    <vt:lpwstr>13523/2022-1.15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LP/2022/780</vt:lpwstr>
  </property>
  <property fmtid="{D5CDD505-2E9C-101B-9397-08002B2CF9AE}" pid="29" name="FSC#SKEDITIONSLOVLEX@103.510:typsprievdok">
    <vt:lpwstr>Uznesenie Vlády SR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je upravený v práve Európskej únie</vt:lpwstr>
  </property>
  <property fmtid="{D5CDD505-2E9C-101B-9397-08002B2CF9AE}" pid="38" name="FSC#SKEDITIONSLOVLEX@103.510:AttrStrListDocPropPrimarnePravoEU">
    <vt:lpwstr>Čl. 191 až 193 Zmluvy o fungovaní Európskej únie v platnom znení.</vt:lpwstr>
  </property>
  <property fmtid="{D5CDD505-2E9C-101B-9397-08002B2CF9AE}" pid="39" name="FSC#SKEDITIONSLOVLEX@103.510:AttrStrListDocPropSekundarneLegPravoPO">
    <vt:lpwstr>- Smernica Rady 92/43/EHS z 21. mája 1992 o ochrane prirodzených biotopov a voľne    žijúcich živočíchov a rastlín (Ú. v. ES L 206, 22.7.1992; Mimoriadne vydanie Ú. v. EÚ, kap. 15/ zv. 2) v platnom znení         gestor: Ministerstvo životného prostredia S</vt:lpwstr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>Členské štáty majú širokú diskrečnú právomoc v súvislosti so spôsobom označovania území európskeho významu za osobitne chránené územia. Obmedzenia tejto právomoci však vyplývajú z ustálenej judikatúry Súdneho dvora, podľa ktorej „musia byť ustanovenia sme</vt:lpwstr>
  </property>
  <property fmtid="{D5CDD505-2E9C-101B-9397-08002B2CF9AE}" pid="44" name="FSC#SKEDITIONSLOVLEX@103.510:AttrStrListDocPropLehotaPrebratieSmernice">
    <vt:lpwstr>Lehota je určená v súlade s čl. 4 ods. 4 smernice Rady 92/43/EHS z 21. mája 1992 o ochrane prirodzených biotopov a voľne žijúcich živočíchov a rastlín (Ú. v. ES L 206, 22.7.1992; Mimoriadne vydanie Ú. v. EÚ, kap. 15/ zv. 2) v platnom znení, podľa ktorého </vt:lpwstr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>Odôvodnené stanovisko v konaní o porušení zmlúv č. 2019/2141 týkajúce sa nesplnenia povinnosti vyplývajúcej z článku 4 ods. 4 a článku 6 ods. 1 smernice Rady 92/43/EHS z 21. mája 1992 o ochrane prirodzených biotopov a voľne žijúcich živočíchov a rastlín (</vt:lpwstr>
  </property>
  <property fmtid="{D5CDD505-2E9C-101B-9397-08002B2CF9AE}" pid="47" name="FSC#SKEDITIONSLOVLEX@103.510:AttrStrListDocPropInfoUzPreberanePP">
    <vt:lpwstr>Smernica Rady 92/43/EHS z 21. mája 1992 o ochrane prirodzených biotopov a voľne žijúcich živočíchov a rastlín (Ú. v. ES L 206, 22.7.1992; Mimoriadne vydanie Ú. v. EÚ, kap. 15/zv. 2) je prebratá _x000d_
-	zákonom č. 543/2002 Z. z. o ochrane prírody a krajiny v z</vt:lpwstr>
  </property>
  <property fmtid="{D5CDD505-2E9C-101B-9397-08002B2CF9AE}" pid="48" name="FSC#SKEDITIONSLOVLEX@103.510:AttrStrListDocPropStupenZlucitelnostiPP">
    <vt:lpwstr>úplne</vt:lpwstr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>21. 10. 2022</vt:lpwstr>
  </property>
  <property fmtid="{D5CDD505-2E9C-101B-9397-08002B2CF9AE}" pid="51" name="FSC#SKEDITIONSLOVLEX@103.510:AttrDateDocPropUkonceniePKK">
    <vt:lpwstr>31. 12. 2022</vt:lpwstr>
  </property>
  <property fmtid="{D5CDD505-2E9C-101B-9397-08002B2CF9AE}" pid="52" name="FSC#SKEDITIONSLOVLEX@103.510:AttrStrDocPropVplyvRozpocetVS">
    <vt:lpwstr>Negatívne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&lt;p&gt;Územie predstavuje mozaiku trvalých trávnych porastov a lesov, ktoré sú tvorené rôznymi sukcesnými štádiami lesa od prípravných formácií tvorených pionierskymi krovinami a stromami až po prirodzené lesy tvorené drevinami klimaxového štádia, na niekoľký</vt:lpwstr>
  </property>
  <property fmtid="{D5CDD505-2E9C-101B-9397-08002B2CF9AE}" pid="58" name="FSC#SKEDITIONSLOVLEX@103.510:AttrStrListDocPropAltRiesenia">
    <vt:lpwstr>Alternatívne riešenie sa týka celkovo vyhlásenia/nevyhlásenia CHA Pramenná oblasť Rimavy.Dôvodom vyhlásenia CHA Pramenná oblasť Rimavy je splnenie požiadavky vyplývajúcej z článku 4 ods. 4 smernice 92/43/EHS v platnom znení, podľa ktorého členské štáty oz</vt:lpwstr>
  </property>
  <property fmtid="{D5CDD505-2E9C-101B-9397-08002B2CF9AE}" pid="59" name="FSC#SKEDITIONSLOVLEX@103.510:AttrStrListDocPropStanoviskoGest">
    <vt:lpwstr>Súhlasné s návrhom na dopracovanie</vt:lpwstr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style="margin-left:7.1pt;"&gt;Ministerstvo životného prostredia Slovenskej republiky (MŽP SR) predkladá podľa § 21 ods. 1 a&amp;nbsp;4 zákona č. 543/2002 Z. z. o&amp;nbsp;ochrane prírody a&amp;nbsp;krajiny v&amp;nbsp;znení neskorších predpisov (ďalej len „zákon č. 543/20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/>
  </property>
  <property fmtid="{D5CDD505-2E9C-101B-9397-08002B2CF9AE}" pid="137" name="FSC#SKEDITIONSLOVLEX@103.510:funkciaZodpPredAkuzativ">
    <vt:lpwstr/>
  </property>
  <property fmtid="{D5CDD505-2E9C-101B-9397-08002B2CF9AE}" pid="138" name="FSC#SKEDITIONSLOVLEX@103.510:funkciaZodpPredDativ">
    <vt:lpwstr/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Ján Budaj</vt:lpwstr>
  </property>
  <property fmtid="{D5CDD505-2E9C-101B-9397-08002B2CF9AE}" pid="143" name="FSC#SKEDITIONSLOVLEX@103.510:spravaucastverej">
    <vt:lpwstr>&lt;p&gt;Zámer vyhlásiť chránený areál Pramenná oblasť Rimavy bol listom Okresného úradu Banská Bystrica č. OU-BB-OSZP1-2022/016195-005 z&amp;nbsp;24. mája 2022 oznámený dotknutým subjektom v&amp;nbsp;súlade s § 50 ods. 1 a&amp;nbsp;2 zákona č. 543/2002 Z. z. o ochrane prí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2023</vt:lpwstr>
  </property>
  <property fmtid="{D5CDD505-2E9C-101B-9397-08002B2CF9AE}" pid="152" name="FSC#SKEDITIONSLOVLEX@103.510:vytvorenedna">
    <vt:lpwstr>16. 11. 2022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8a2da548-5bc8-4e36-b029-f74bb438fb26</vt:lpwstr>
  </property>
</Properties>
</file>