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BCF" w:rsidRDefault="00192BCF">
      <w:pPr>
        <w:pStyle w:val="Zkladntext2"/>
        <w:ind w:left="60"/>
        <w:jc w:val="right"/>
      </w:pPr>
      <w:bookmarkStart w:id="0" w:name="_GoBack"/>
      <w:bookmarkEnd w:id="0"/>
    </w:p>
    <w:p w:rsidR="00192BCF" w:rsidRDefault="00192BCF">
      <w:pPr>
        <w:pStyle w:val="Zkladntext2"/>
        <w:ind w:left="60"/>
        <w:jc w:val="right"/>
      </w:pPr>
    </w:p>
    <w:p w:rsidR="00192BCF" w:rsidRDefault="00192BCF">
      <w:pPr>
        <w:pStyle w:val="Zkladntext2"/>
        <w:ind w:left="60"/>
        <w:jc w:val="right"/>
      </w:pPr>
    </w:p>
    <w:p w:rsidR="00192BCF" w:rsidRDefault="00192BCF">
      <w:pPr>
        <w:pStyle w:val="Zkladntext2"/>
        <w:ind w:left="60"/>
        <w:jc w:val="right"/>
      </w:pPr>
    </w:p>
    <w:p w:rsidR="00192BCF" w:rsidRDefault="00192BCF">
      <w:pPr>
        <w:pStyle w:val="Zkladntext2"/>
        <w:ind w:left="60"/>
        <w:jc w:val="right"/>
      </w:pPr>
    </w:p>
    <w:p w:rsidR="00192BCF" w:rsidRDefault="00C43730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766342901" r:id="rId10"/>
        </w:object>
      </w:r>
    </w:p>
    <w:p w:rsidR="00192BCF" w:rsidRDefault="00192BC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192BCF" w:rsidRDefault="00192BC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192BCF" w:rsidRDefault="00192BC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192BCF" w:rsidRDefault="00192BCF">
      <w:pPr>
        <w:pStyle w:val="Zakladnystyl"/>
        <w:jc w:val="center"/>
        <w:rPr>
          <w:sz w:val="28"/>
          <w:szCs w:val="28"/>
        </w:rPr>
      </w:pPr>
    </w:p>
    <w:p w:rsidR="00192BCF" w:rsidRDefault="004F55B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zákona, ktorým sa mení a dopĺňa zákon č. 50/1976 Zb. o územnom plánovaní a stavebnom poriadku (stavebný zákon) v znení neskorších predpisov a ktorým sa menia a dopĺňajú niektoré zákony</w:t>
      </w:r>
    </w:p>
    <w:p w:rsidR="00192BCF" w:rsidRDefault="00192BC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92BC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92BCF" w:rsidRDefault="00192BC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92BCF" w:rsidRDefault="00192BCF">
            <w:pPr>
              <w:pStyle w:val="Zakladnystyl"/>
            </w:pPr>
          </w:p>
        </w:tc>
      </w:tr>
      <w:tr w:rsidR="00192BC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BCF" w:rsidRDefault="00192BC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BCF" w:rsidRDefault="004F55B0">
            <w:pPr>
              <w:pStyle w:val="Zakladnystyl"/>
            </w:pPr>
            <w:r>
              <w:t>minister dopravy</w:t>
            </w:r>
          </w:p>
        </w:tc>
      </w:tr>
    </w:tbl>
    <w:p w:rsidR="00192BCF" w:rsidRDefault="00192BCF">
      <w:pPr>
        <w:pStyle w:val="Vlada"/>
        <w:rPr>
          <w:sz w:val="24"/>
          <w:szCs w:val="24"/>
        </w:rPr>
      </w:pPr>
      <w:r>
        <w:t>Vláda</w:t>
      </w:r>
    </w:p>
    <w:p w:rsidR="00192BCF" w:rsidRDefault="00192BCF">
      <w:pPr>
        <w:pStyle w:val="Heading1orobas"/>
        <w:outlineLvl w:val="0"/>
      </w:pPr>
      <w:r>
        <w:t>schvaľuje</w:t>
      </w:r>
    </w:p>
    <w:p w:rsidR="00192BCF" w:rsidRDefault="00192BCF">
      <w:pPr>
        <w:pStyle w:val="Heading2loha"/>
        <w:outlineLvl w:val="1"/>
      </w:pPr>
      <w:r>
        <w:t>návrh zákona</w:t>
      </w:r>
      <w:r w:rsidR="004F55B0">
        <w:t>, ktorým sa mení a dopĺňa zákon č. 50/1976 Zb. o územnom plánovaní a stavebnom poriadku (stavebný zákon) v znení neskorších predpisov a ktorým sa menia a dopĺňajú niektoré zákony</w:t>
      </w:r>
      <w:r>
        <w:t>;</w:t>
      </w:r>
    </w:p>
    <w:p w:rsidR="00192BCF" w:rsidRDefault="00192BCF">
      <w:pPr>
        <w:pStyle w:val="Heading1orobas"/>
        <w:outlineLvl w:val="0"/>
      </w:pPr>
      <w:r>
        <w:t>poveruje</w:t>
      </w:r>
    </w:p>
    <w:p w:rsidR="00192BCF" w:rsidRDefault="00192BCF">
      <w:pPr>
        <w:pStyle w:val="Nosite"/>
      </w:pPr>
      <w:r>
        <w:t>predsedu vlády</w:t>
      </w:r>
    </w:p>
    <w:p w:rsidR="00192BCF" w:rsidRDefault="00192BCF">
      <w:pPr>
        <w:pStyle w:val="Heading2loha"/>
        <w:outlineLvl w:val="1"/>
      </w:pPr>
      <w:r>
        <w:t>predložiť vládny návrh zákona predsedovi Národnej rady SR na ďalšie ústavné prerokovanie,</w:t>
      </w:r>
    </w:p>
    <w:p w:rsidR="00192BCF" w:rsidRDefault="00192BCF">
      <w:pPr>
        <w:pStyle w:val="Nosite"/>
      </w:pPr>
      <w:r>
        <w:t xml:space="preserve">ministra </w:t>
      </w:r>
      <w:r w:rsidR="004F55B0">
        <w:t>dopravy</w:t>
      </w:r>
    </w:p>
    <w:p w:rsidR="00192BCF" w:rsidRDefault="00192BCF">
      <w:pPr>
        <w:pStyle w:val="Heading2loha"/>
        <w:outlineLvl w:val="1"/>
      </w:pPr>
      <w:r>
        <w:t>uviesť vládny návrh zákona v Národnej rade SR.</w:t>
      </w:r>
    </w:p>
    <w:p w:rsidR="00192BCF" w:rsidRDefault="00192BCF">
      <w:pPr>
        <w:pStyle w:val="Vykonaj"/>
        <w:rPr>
          <w:b w:val="0"/>
          <w:bCs w:val="0"/>
        </w:rPr>
      </w:pPr>
      <w:r>
        <w:t> Vykoná:</w:t>
      </w:r>
      <w:r>
        <w:tab/>
      </w:r>
      <w:r>
        <w:rPr>
          <w:b w:val="0"/>
          <w:bCs w:val="0"/>
        </w:rPr>
        <w:t>predseda vlády</w:t>
      </w:r>
    </w:p>
    <w:p w:rsidR="00192BCF" w:rsidRDefault="00192BCF">
      <w:pPr>
        <w:pStyle w:val="Vykonajzoznam"/>
      </w:pPr>
      <w:r>
        <w:t xml:space="preserve">minister </w:t>
      </w:r>
      <w:r w:rsidR="004F55B0">
        <w:t>dopravy</w:t>
      </w:r>
    </w:p>
    <w:p w:rsidR="00192BCF" w:rsidRDefault="00192BCF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>predseda Národnej rady SR</w:t>
      </w:r>
    </w:p>
    <w:p w:rsidR="00192BCF" w:rsidRDefault="00192BCF">
      <w:pPr>
        <w:pStyle w:val="Zarkazkladnhotextu2"/>
        <w:ind w:firstLine="0"/>
      </w:pPr>
      <w:r>
        <w:t> </w:t>
      </w:r>
    </w:p>
    <w:sectPr w:rsidR="00192BC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B0"/>
    <w:rsid w:val="00192BCF"/>
    <w:rsid w:val="001C4279"/>
    <w:rsid w:val="004F55B0"/>
    <w:rsid w:val="0071063C"/>
    <w:rsid w:val="00C4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7A5DDEE-ED38-4595-9FED-EFC93F74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WKX3UHSAJ2R6-2-1275030</_dlc_DocId>
    <_dlc_DocIdUrl xmlns="e60a29af-d413-48d4-bd90-fe9d2a897e4b">
      <Url>https://ovdmasv601/sites/DMS/_layouts/15/DocIdRedir.aspx?ID=WKX3UHSAJ2R6-2-1275030</Url>
      <Description>WKX3UHSAJ2R6-2-1275030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8B1961-AB05-46ED-94F7-A4F42C2E6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705883-B16C-44F5-A878-906ABB693E95}">
  <ds:schemaRefs>
    <ds:schemaRef ds:uri="http://purl.org/dc/terms/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04336A-C074-418F-BD0C-D775E9995B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DA2B7-65D6-4D7B-BCF1-6D3BA115C9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652</Characters>
  <Application>Microsoft Office Word</Application>
  <DocSecurity>0</DocSecurity>
  <Lines>54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subject/>
  <dc:creator>kovarova</dc:creator>
  <cp:keywords/>
  <dc:description/>
  <cp:lastModifiedBy>Majzún, Martin</cp:lastModifiedBy>
  <cp:revision>2</cp:revision>
  <cp:lastPrinted>2001-09-27T06:40:00Z</cp:lastPrinted>
  <dcterms:created xsi:type="dcterms:W3CDTF">2024-01-09T21:02:00Z</dcterms:created>
  <dcterms:modified xsi:type="dcterms:W3CDTF">2024-01-09T21:02:00Z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f0ba08b4-0664-49c4-b0cf-84ac9cf6c188</vt:lpwstr>
  </property>
</Properties>
</file>