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65494" w14:textId="77777777" w:rsidR="003129C1" w:rsidRPr="00E31FCB" w:rsidRDefault="003129C1" w:rsidP="003129C1">
      <w:pPr>
        <w:pStyle w:val="Zakladnystyl"/>
        <w:jc w:val="center"/>
      </w:pPr>
    </w:p>
    <w:p w14:paraId="06A7A323" w14:textId="77777777" w:rsidR="003129C1" w:rsidRPr="00E31FCB" w:rsidRDefault="003129C1" w:rsidP="003129C1">
      <w:pPr>
        <w:pStyle w:val="Zakladnystyl"/>
        <w:jc w:val="center"/>
      </w:pPr>
      <w:r w:rsidRPr="00E31FCB">
        <w:object w:dxaOrig="473" w:dyaOrig="587" w14:anchorId="5BBA31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12" o:title=""/>
          </v:shape>
          <o:OLEObject Type="Embed" ProgID="Word.Picture.8" ShapeID="_x0000_i1025" DrawAspect="Content" ObjectID="_1771735963" r:id="rId13"/>
        </w:object>
      </w:r>
    </w:p>
    <w:p w14:paraId="682A225F" w14:textId="77777777" w:rsidR="003129C1" w:rsidRPr="00E31FCB" w:rsidRDefault="003129C1" w:rsidP="003129C1">
      <w:pPr>
        <w:pStyle w:val="Zakladnystyl"/>
        <w:jc w:val="center"/>
      </w:pPr>
    </w:p>
    <w:p w14:paraId="33757A3E" w14:textId="77777777" w:rsidR="003129C1" w:rsidRPr="00E31FCB" w:rsidRDefault="003129C1" w:rsidP="003129C1">
      <w:pPr>
        <w:pStyle w:val="Zakladnystyl"/>
        <w:jc w:val="center"/>
      </w:pPr>
      <w:r w:rsidRPr="00E31FCB">
        <w:t>(Návrh)</w:t>
      </w:r>
    </w:p>
    <w:p w14:paraId="3CDF6D4C" w14:textId="429ED30C" w:rsidR="003129C1" w:rsidRPr="00E31FCB" w:rsidRDefault="003129C1" w:rsidP="003129C1">
      <w:pPr>
        <w:pStyle w:val="Zakladnystyl"/>
        <w:jc w:val="center"/>
        <w:rPr>
          <w:sz w:val="28"/>
          <w:szCs w:val="28"/>
        </w:rPr>
      </w:pPr>
    </w:p>
    <w:p w14:paraId="6270CF1B" w14:textId="77777777" w:rsidR="003129C1" w:rsidRPr="00E31FCB" w:rsidRDefault="003129C1" w:rsidP="003129C1">
      <w:pPr>
        <w:pStyle w:val="Zakladnystyl"/>
        <w:jc w:val="center"/>
        <w:rPr>
          <w:sz w:val="28"/>
          <w:szCs w:val="28"/>
        </w:rPr>
      </w:pPr>
      <w:r w:rsidRPr="00E31FCB">
        <w:rPr>
          <w:sz w:val="28"/>
          <w:szCs w:val="28"/>
        </w:rPr>
        <w:t>UZNESENIE VLÁDY SLOVENSKEJ REPUBLIKY</w:t>
      </w:r>
    </w:p>
    <w:p w14:paraId="1CC61820" w14:textId="77777777" w:rsidR="003129C1" w:rsidRPr="00E31FCB" w:rsidRDefault="003129C1" w:rsidP="003129C1">
      <w:pPr>
        <w:pStyle w:val="Zakladnystyl"/>
        <w:jc w:val="center"/>
        <w:rPr>
          <w:b/>
          <w:bCs/>
          <w:sz w:val="32"/>
          <w:szCs w:val="32"/>
        </w:rPr>
      </w:pPr>
      <w:r w:rsidRPr="00E31FCB">
        <w:rPr>
          <w:b/>
          <w:bCs/>
          <w:sz w:val="32"/>
          <w:szCs w:val="32"/>
        </w:rPr>
        <w:t xml:space="preserve">č. </w:t>
      </w:r>
    </w:p>
    <w:p w14:paraId="76984AE1" w14:textId="1740BB83" w:rsidR="003129C1" w:rsidRPr="00E31FCB" w:rsidRDefault="002233A6" w:rsidP="002233A6">
      <w:pPr>
        <w:pStyle w:val="Zakladnystyl"/>
        <w:jc w:val="center"/>
        <w:rPr>
          <w:sz w:val="28"/>
          <w:szCs w:val="28"/>
        </w:rPr>
      </w:pPr>
      <w:r w:rsidRPr="00E31FCB">
        <w:rPr>
          <w:sz w:val="28"/>
          <w:szCs w:val="28"/>
        </w:rPr>
        <w:t xml:space="preserve">z </w:t>
      </w:r>
      <w:r w:rsidR="00607210" w:rsidRPr="00E31FCB">
        <w:rPr>
          <w:sz w:val="28"/>
          <w:szCs w:val="28"/>
        </w:rPr>
        <w:t xml:space="preserve">... </w:t>
      </w:r>
      <w:r w:rsidR="003129C1" w:rsidRPr="00E31FCB">
        <w:rPr>
          <w:sz w:val="28"/>
          <w:szCs w:val="28"/>
        </w:rPr>
        <w:t>20</w:t>
      </w:r>
      <w:r w:rsidR="008A11D5" w:rsidRPr="00E31FCB">
        <w:rPr>
          <w:sz w:val="28"/>
          <w:szCs w:val="28"/>
        </w:rPr>
        <w:t>2</w:t>
      </w:r>
      <w:r w:rsidR="0055344F" w:rsidRPr="00E31FCB">
        <w:rPr>
          <w:sz w:val="28"/>
          <w:szCs w:val="28"/>
        </w:rPr>
        <w:t>4</w:t>
      </w:r>
    </w:p>
    <w:p w14:paraId="4B7D8FFA" w14:textId="77777777" w:rsidR="003129C1" w:rsidRPr="00E31FCB" w:rsidRDefault="003129C1" w:rsidP="003129C1">
      <w:pPr>
        <w:pStyle w:val="Zakladnystyl"/>
        <w:tabs>
          <w:tab w:val="left" w:pos="3765"/>
        </w:tabs>
        <w:rPr>
          <w:sz w:val="28"/>
          <w:szCs w:val="28"/>
        </w:rPr>
      </w:pPr>
      <w:r w:rsidRPr="00E31FCB">
        <w:rPr>
          <w:sz w:val="28"/>
          <w:szCs w:val="28"/>
        </w:rPr>
        <w:tab/>
      </w:r>
    </w:p>
    <w:p w14:paraId="2B093593" w14:textId="77777777" w:rsidR="003129C1" w:rsidRPr="00E31FCB" w:rsidRDefault="003129C1" w:rsidP="0055344F">
      <w:pPr>
        <w:pStyle w:val="Zakladnystyl"/>
        <w:jc w:val="center"/>
        <w:rPr>
          <w:b/>
          <w:bCs/>
          <w:sz w:val="28"/>
          <w:szCs w:val="28"/>
        </w:rPr>
      </w:pPr>
      <w:r w:rsidRPr="00E31FCB">
        <w:rPr>
          <w:b/>
          <w:bCs/>
          <w:sz w:val="28"/>
          <w:szCs w:val="28"/>
        </w:rPr>
        <w:t xml:space="preserve">k návrhu </w:t>
      </w:r>
      <w:r w:rsidR="006924A7" w:rsidRPr="00E31FCB">
        <w:rPr>
          <w:b/>
          <w:bCs/>
          <w:sz w:val="28"/>
          <w:szCs w:val="28"/>
        </w:rPr>
        <w:t>Koncepcie strategickej komunikácie Slovenskej republiky</w:t>
      </w:r>
      <w:r w:rsidR="00792CA6" w:rsidRPr="00E31FCB">
        <w:rPr>
          <w:b/>
          <w:bCs/>
          <w:sz w:val="28"/>
          <w:szCs w:val="28"/>
        </w:rPr>
        <w:t xml:space="preserve"> </w:t>
      </w:r>
    </w:p>
    <w:p w14:paraId="1B591462" w14:textId="77777777" w:rsidR="003129C1" w:rsidRPr="00E31FCB" w:rsidRDefault="003129C1" w:rsidP="003129C1">
      <w:pPr>
        <w:pStyle w:val="Zakladnystyl"/>
        <w:jc w:val="center"/>
      </w:pPr>
    </w:p>
    <w:p w14:paraId="436FAE1F" w14:textId="77777777" w:rsidR="00B06F86" w:rsidRPr="00E31FCB" w:rsidRDefault="00B06F86" w:rsidP="003129C1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129C1" w:rsidRPr="00E31FCB" w14:paraId="3D64920D" w14:textId="77777777" w:rsidTr="00F03B9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E77AFC8" w14:textId="77777777" w:rsidR="003129C1" w:rsidRPr="00E31FCB" w:rsidRDefault="003129C1" w:rsidP="00F03B9F">
            <w:pPr>
              <w:pStyle w:val="Zakladnystyl"/>
            </w:pPr>
            <w:r w:rsidRPr="00E31FCB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09F614D" w14:textId="5D451B9E" w:rsidR="003129C1" w:rsidRPr="00E31FCB" w:rsidRDefault="003129C1" w:rsidP="003205B1">
            <w:pPr>
              <w:pStyle w:val="Zakladnystyl"/>
              <w:tabs>
                <w:tab w:val="left" w:pos="1828"/>
              </w:tabs>
            </w:pPr>
          </w:p>
        </w:tc>
      </w:tr>
      <w:tr w:rsidR="003129C1" w:rsidRPr="00E31FCB" w14:paraId="687D27B7" w14:textId="77777777" w:rsidTr="00F03B9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43D6B6" w14:textId="77777777" w:rsidR="003129C1" w:rsidRPr="00E31FCB" w:rsidRDefault="003129C1" w:rsidP="00F03B9F">
            <w:pPr>
              <w:pStyle w:val="Zakladnystyl"/>
            </w:pPr>
            <w:r w:rsidRPr="00E31FCB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0E3BB" w14:textId="77777777" w:rsidR="003129C1" w:rsidRPr="00E31FCB" w:rsidRDefault="006924A7" w:rsidP="006924A7">
            <w:pPr>
              <w:pStyle w:val="Zakladnystyl"/>
            </w:pPr>
            <w:r w:rsidRPr="00E31FCB">
              <w:t>vedúci Úradu</w:t>
            </w:r>
            <w:r w:rsidR="003129C1" w:rsidRPr="00E31FCB">
              <w:t xml:space="preserve"> vlády </w:t>
            </w:r>
            <w:r w:rsidRPr="00E31FCB">
              <w:t>SR</w:t>
            </w:r>
          </w:p>
        </w:tc>
      </w:tr>
    </w:tbl>
    <w:p w14:paraId="24698CD2" w14:textId="77777777" w:rsidR="003129C1" w:rsidRPr="00E31FCB" w:rsidRDefault="003129C1" w:rsidP="003129C1">
      <w:pPr>
        <w:pStyle w:val="Vlada"/>
        <w:rPr>
          <w:sz w:val="24"/>
          <w:szCs w:val="24"/>
        </w:rPr>
      </w:pPr>
      <w:r w:rsidRPr="00E31FCB">
        <w:t>Vláda</w:t>
      </w:r>
    </w:p>
    <w:p w14:paraId="004C1901" w14:textId="77777777" w:rsidR="003129C1" w:rsidRPr="00E31FCB" w:rsidRDefault="006924A7" w:rsidP="003129C1">
      <w:pPr>
        <w:pStyle w:val="Nadpis1"/>
      </w:pPr>
      <w:r w:rsidRPr="00E31FCB">
        <w:t>schvaľuje</w:t>
      </w:r>
    </w:p>
    <w:p w14:paraId="0267DE22" w14:textId="77777777" w:rsidR="003129C1" w:rsidRPr="00E31FCB" w:rsidRDefault="006924A7" w:rsidP="006924A7">
      <w:pPr>
        <w:pStyle w:val="Nadpis2"/>
        <w:numPr>
          <w:ilvl w:val="0"/>
          <w:numId w:val="0"/>
        </w:numPr>
        <w:ind w:left="1418" w:hanging="851"/>
      </w:pPr>
      <w:r w:rsidRPr="00E31FCB">
        <w:rPr>
          <w:bCs/>
        </w:rPr>
        <w:t xml:space="preserve">A.1. </w:t>
      </w:r>
      <w:r w:rsidRPr="00E31FCB">
        <w:rPr>
          <w:bCs/>
        </w:rPr>
        <w:tab/>
        <w:t>Koncepciu strategickej komunikácie Slovenskej republiky;</w:t>
      </w:r>
    </w:p>
    <w:p w14:paraId="65C17C9E" w14:textId="77777777" w:rsidR="00792CA6" w:rsidRPr="00E31FCB" w:rsidRDefault="00792CA6" w:rsidP="003129C1">
      <w:pPr>
        <w:pStyle w:val="Nadpis1"/>
      </w:pPr>
      <w:r w:rsidRPr="00E31FCB">
        <w:t>ukladá</w:t>
      </w:r>
    </w:p>
    <w:p w14:paraId="4AD69F70" w14:textId="77777777" w:rsidR="00A421B9" w:rsidRPr="00E31FCB" w:rsidRDefault="00A421B9" w:rsidP="00A421B9">
      <w:pPr>
        <w:pStyle w:val="Nosite"/>
      </w:pPr>
      <w:r w:rsidRPr="00E31FCB">
        <w:t>vedúcemu Úradu vlády SR</w:t>
      </w:r>
    </w:p>
    <w:p w14:paraId="26AF74BD" w14:textId="77777777" w:rsidR="00A421B9" w:rsidRPr="00E31FCB" w:rsidRDefault="00A421B9" w:rsidP="00792CA6">
      <w:pPr>
        <w:pStyle w:val="Nadpis2"/>
      </w:pPr>
      <w:r w:rsidRPr="00E31FCB">
        <w:t xml:space="preserve">koordinovať činnosť ústredných orgánov štátnej správy a ostatných </w:t>
      </w:r>
      <w:r w:rsidR="00F534F0" w:rsidRPr="00E31FCB">
        <w:t>dotknutých subjektov</w:t>
      </w:r>
      <w:r w:rsidRPr="00E31FCB">
        <w:t xml:space="preserve"> pri strategickej komunikácii štátu;</w:t>
      </w:r>
    </w:p>
    <w:p w14:paraId="341E4376" w14:textId="77777777" w:rsidR="00A421B9" w:rsidRPr="00E31FCB" w:rsidRDefault="00A421B9" w:rsidP="00A421B9">
      <w:pPr>
        <w:pStyle w:val="Nadpis2"/>
        <w:numPr>
          <w:ilvl w:val="0"/>
          <w:numId w:val="0"/>
        </w:numPr>
        <w:ind w:left="1418"/>
        <w:rPr>
          <w:i/>
        </w:rPr>
      </w:pPr>
      <w:r w:rsidRPr="00E31FCB">
        <w:rPr>
          <w:i/>
        </w:rPr>
        <w:t xml:space="preserve">priebežne </w:t>
      </w:r>
    </w:p>
    <w:p w14:paraId="34F98B77" w14:textId="77777777" w:rsidR="00545D9C" w:rsidRPr="00E31FCB" w:rsidRDefault="00545D9C" w:rsidP="00545D9C">
      <w:pPr>
        <w:pStyle w:val="Nadpis2"/>
        <w:numPr>
          <w:ilvl w:val="0"/>
          <w:numId w:val="0"/>
        </w:numPr>
        <w:ind w:left="1418" w:hanging="851"/>
        <w:rPr>
          <w:i/>
        </w:rPr>
      </w:pPr>
    </w:p>
    <w:p w14:paraId="659B0B02" w14:textId="6CBCAD21" w:rsidR="00545D9C" w:rsidRPr="00E31FCB" w:rsidRDefault="00545D9C" w:rsidP="00545D9C">
      <w:pPr>
        <w:pStyle w:val="Nadpis2"/>
        <w:numPr>
          <w:ilvl w:val="0"/>
          <w:numId w:val="0"/>
        </w:numPr>
        <w:ind w:left="1418" w:hanging="851"/>
        <w:rPr>
          <w:b/>
          <w:bCs/>
          <w:iCs/>
        </w:rPr>
      </w:pPr>
      <w:r w:rsidRPr="00E31FCB">
        <w:rPr>
          <w:b/>
          <w:bCs/>
          <w:iCs/>
        </w:rPr>
        <w:t xml:space="preserve">ministrom </w:t>
      </w:r>
    </w:p>
    <w:p w14:paraId="7ED89710" w14:textId="59E99E91" w:rsidR="003C784F" w:rsidRPr="00E31FCB" w:rsidRDefault="00F8724F" w:rsidP="00405024">
      <w:pPr>
        <w:pStyle w:val="Nadpis2"/>
      </w:pPr>
      <w:r w:rsidRPr="00E31FCB">
        <w:t>zabezpečiť strategickú komunikáciu v súlade s</w:t>
      </w:r>
      <w:r w:rsidR="003C784F" w:rsidRPr="00E31FCB">
        <w:t> Koncepciou strategickej komunikácie Slovenskej republiky;</w:t>
      </w:r>
    </w:p>
    <w:p w14:paraId="095AD734" w14:textId="3E7DC48E" w:rsidR="00545D9C" w:rsidRPr="00E31FCB" w:rsidRDefault="003C784F" w:rsidP="003C784F">
      <w:pPr>
        <w:pStyle w:val="Nadpis2"/>
        <w:numPr>
          <w:ilvl w:val="0"/>
          <w:numId w:val="0"/>
        </w:numPr>
        <w:ind w:left="1418"/>
        <w:rPr>
          <w:b/>
          <w:bCs/>
          <w:i/>
          <w:iCs/>
        </w:rPr>
      </w:pPr>
      <w:r w:rsidRPr="00E31FCB">
        <w:rPr>
          <w:i/>
          <w:iCs/>
        </w:rPr>
        <w:t xml:space="preserve">priebežne </w:t>
      </w:r>
    </w:p>
    <w:p w14:paraId="080EE6AE" w14:textId="77777777" w:rsidR="00B06F86" w:rsidRPr="00E31FCB" w:rsidRDefault="00B06F86" w:rsidP="00A421B9">
      <w:pPr>
        <w:pStyle w:val="Nadpis2"/>
        <w:numPr>
          <w:ilvl w:val="0"/>
          <w:numId w:val="0"/>
        </w:numPr>
        <w:ind w:left="1418"/>
        <w:rPr>
          <w:i/>
        </w:rPr>
      </w:pPr>
    </w:p>
    <w:p w14:paraId="3EB44866" w14:textId="77777777" w:rsidR="00A421B9" w:rsidRPr="00E31FCB" w:rsidRDefault="00A421B9" w:rsidP="00B06F86">
      <w:pPr>
        <w:pStyle w:val="Nosite"/>
        <w:spacing w:before="0" w:after="0"/>
      </w:pPr>
      <w:r w:rsidRPr="00E31FCB">
        <w:t>podpredsedovi vlády a ministrovi obrany</w:t>
      </w:r>
    </w:p>
    <w:p w14:paraId="254A4AD2" w14:textId="77777777" w:rsidR="00B06F86" w:rsidRPr="00E31FCB" w:rsidRDefault="00B06F86" w:rsidP="00B06F86">
      <w:pPr>
        <w:pStyle w:val="Nadpis2"/>
        <w:numPr>
          <w:ilvl w:val="0"/>
          <w:numId w:val="0"/>
        </w:numPr>
        <w:spacing w:before="0"/>
        <w:ind w:left="567"/>
        <w:rPr>
          <w:b/>
        </w:rPr>
      </w:pPr>
      <w:r w:rsidRPr="00E31FCB">
        <w:rPr>
          <w:b/>
        </w:rPr>
        <w:t>ministrovi zahraničných vecí a európskych záležitostí</w:t>
      </w:r>
    </w:p>
    <w:p w14:paraId="2E2524FE" w14:textId="77777777" w:rsidR="00B06F86" w:rsidRPr="00E31FCB" w:rsidRDefault="00B06F86" w:rsidP="00B06F86">
      <w:pPr>
        <w:pStyle w:val="Nadpis2"/>
        <w:numPr>
          <w:ilvl w:val="0"/>
          <w:numId w:val="0"/>
        </w:numPr>
        <w:spacing w:before="0"/>
        <w:ind w:left="567"/>
        <w:rPr>
          <w:b/>
        </w:rPr>
      </w:pPr>
      <w:r w:rsidRPr="00E31FCB">
        <w:rPr>
          <w:b/>
        </w:rPr>
        <w:t>ministrovi vnútra</w:t>
      </w:r>
    </w:p>
    <w:p w14:paraId="1237F62D" w14:textId="77777777" w:rsidR="000E3BBD" w:rsidRPr="00E31FCB" w:rsidRDefault="000E3BBD" w:rsidP="00B06F86">
      <w:pPr>
        <w:pStyle w:val="Nadpis2"/>
        <w:numPr>
          <w:ilvl w:val="0"/>
          <w:numId w:val="0"/>
        </w:numPr>
        <w:spacing w:before="0"/>
        <w:ind w:left="567"/>
      </w:pPr>
    </w:p>
    <w:p w14:paraId="620901C8" w14:textId="6440CE46" w:rsidR="00792CA6" w:rsidRPr="00E31FCB" w:rsidRDefault="003031D7" w:rsidP="00792CA6">
      <w:pPr>
        <w:pStyle w:val="Nadpis2"/>
      </w:pPr>
      <w:r w:rsidRPr="00E31FCB">
        <w:t>vypracovať a pred</w:t>
      </w:r>
      <w:r w:rsidR="00B46956" w:rsidRPr="00E31FCB">
        <w:t xml:space="preserve">ložiť na rokovanie vlády </w:t>
      </w:r>
      <w:r w:rsidR="004510FF" w:rsidRPr="00E31FCB">
        <w:t>Slovenskej republiky S</w:t>
      </w:r>
      <w:r w:rsidRPr="00E31FCB">
        <w:t>tratégi</w:t>
      </w:r>
      <w:r w:rsidR="00FD4491" w:rsidRPr="00E31FCB">
        <w:t>u</w:t>
      </w:r>
      <w:r w:rsidRPr="00E31FCB">
        <w:t xml:space="preserve"> pre riešenie problematiky hybridného pôsobenia</w:t>
      </w:r>
      <w:r w:rsidR="00792CA6" w:rsidRPr="00E31FCB">
        <w:t>;</w:t>
      </w:r>
    </w:p>
    <w:p w14:paraId="0E9649E0" w14:textId="1AF25F96" w:rsidR="003031D7" w:rsidRPr="00E31FCB" w:rsidRDefault="003031D7" w:rsidP="003031D7">
      <w:pPr>
        <w:pStyle w:val="Nadpis2"/>
        <w:numPr>
          <w:ilvl w:val="0"/>
          <w:numId w:val="0"/>
        </w:numPr>
        <w:ind w:left="1418"/>
        <w:rPr>
          <w:i/>
        </w:rPr>
      </w:pPr>
      <w:r w:rsidRPr="00E31FCB">
        <w:rPr>
          <w:i/>
        </w:rPr>
        <w:t>do 3</w:t>
      </w:r>
      <w:r w:rsidR="00505E5C" w:rsidRPr="00E31FCB">
        <w:rPr>
          <w:i/>
        </w:rPr>
        <w:t>0</w:t>
      </w:r>
      <w:r w:rsidRPr="00E31FCB">
        <w:rPr>
          <w:i/>
        </w:rPr>
        <w:t xml:space="preserve">. </w:t>
      </w:r>
      <w:r w:rsidR="00505E5C" w:rsidRPr="00E31FCB">
        <w:rPr>
          <w:i/>
        </w:rPr>
        <w:t>júna</w:t>
      </w:r>
      <w:r w:rsidRPr="00E31FCB">
        <w:rPr>
          <w:i/>
        </w:rPr>
        <w:t xml:space="preserve"> 2024</w:t>
      </w:r>
    </w:p>
    <w:p w14:paraId="369CBF49" w14:textId="77777777" w:rsidR="003031D7" w:rsidRPr="00E31FCB" w:rsidRDefault="003031D7" w:rsidP="003031D7">
      <w:pPr>
        <w:pStyle w:val="Nadpis2"/>
        <w:numPr>
          <w:ilvl w:val="0"/>
          <w:numId w:val="0"/>
        </w:numPr>
        <w:ind w:left="1418"/>
        <w:rPr>
          <w:i/>
        </w:rPr>
      </w:pPr>
    </w:p>
    <w:p w14:paraId="5B1408E6" w14:textId="4C2E6CE7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>podpredsedníčke vlády a ministerke hospodárstva</w:t>
      </w:r>
    </w:p>
    <w:p w14:paraId="64DCCA3E" w14:textId="77777777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>podpredsedovi vlády a ministrovi životného prostredia</w:t>
      </w:r>
    </w:p>
    <w:p w14:paraId="460C9ABF" w14:textId="77777777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>ministrovi financií</w:t>
      </w:r>
    </w:p>
    <w:p w14:paraId="113DFCE3" w14:textId="77777777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>ministrovi dopravy</w:t>
      </w:r>
    </w:p>
    <w:p w14:paraId="45D48421" w14:textId="7AE1C508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 xml:space="preserve">ministrovi pôdohospodárstva a rozvoja vidieka </w:t>
      </w:r>
    </w:p>
    <w:p w14:paraId="0D9735BE" w14:textId="44049A0D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>ministrovi investícií, regionálneho rozvoja a informatizácie</w:t>
      </w:r>
    </w:p>
    <w:p w14:paraId="2C8A1447" w14:textId="06604E1C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>ministrovi spravodlivosti</w:t>
      </w:r>
    </w:p>
    <w:p w14:paraId="094003A9" w14:textId="751EA715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>ministrovi práce, sociálnych vecí a rodiny</w:t>
      </w:r>
    </w:p>
    <w:p w14:paraId="4849349D" w14:textId="0EFA7F10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>ministrovi školstva, výskumu, vývoja a mládeže</w:t>
      </w:r>
    </w:p>
    <w:p w14:paraId="65BEE318" w14:textId="4CF48B1C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>ministerke kultúry</w:t>
      </w:r>
    </w:p>
    <w:p w14:paraId="22898140" w14:textId="25F9257E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>ministerke zdravotníctva</w:t>
      </w:r>
    </w:p>
    <w:p w14:paraId="3E50A45D" w14:textId="259E48EE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>ministrovi cestovného ruchu a športu</w:t>
      </w:r>
    </w:p>
    <w:p w14:paraId="2E7BA80C" w14:textId="3F4171BD" w:rsidR="009F5A37" w:rsidRPr="00E31FCB" w:rsidRDefault="009F5A37" w:rsidP="003031D7">
      <w:pPr>
        <w:pStyle w:val="Nadpis2"/>
        <w:numPr>
          <w:ilvl w:val="0"/>
          <w:numId w:val="0"/>
        </w:numPr>
        <w:spacing w:before="0"/>
        <w:ind w:left="567"/>
        <w:rPr>
          <w:b/>
          <w:bCs/>
        </w:rPr>
      </w:pPr>
      <w:r w:rsidRPr="00E31FCB">
        <w:rPr>
          <w:b/>
          <w:bCs/>
        </w:rPr>
        <w:t xml:space="preserve"> </w:t>
      </w:r>
    </w:p>
    <w:p w14:paraId="16D2A875" w14:textId="6A0CB862" w:rsidR="003031D7" w:rsidRPr="00E31FCB" w:rsidRDefault="003031D7" w:rsidP="00792CA6">
      <w:pPr>
        <w:pStyle w:val="Nadpis2"/>
      </w:pPr>
      <w:r w:rsidRPr="00E31FCB">
        <w:t>spolupra</w:t>
      </w:r>
      <w:r w:rsidR="00B46956" w:rsidRPr="00E31FCB">
        <w:t xml:space="preserve">covať pri vypracovaní </w:t>
      </w:r>
      <w:r w:rsidR="00AB5133" w:rsidRPr="00E31FCB">
        <w:t>S</w:t>
      </w:r>
      <w:r w:rsidRPr="00E31FCB">
        <w:t>tratégi</w:t>
      </w:r>
      <w:r w:rsidR="00FD4491" w:rsidRPr="00E31FCB">
        <w:t xml:space="preserve">e </w:t>
      </w:r>
      <w:r w:rsidRPr="00E31FCB">
        <w:t>pre riešenie problematiky hybridného pôsobenia;</w:t>
      </w:r>
    </w:p>
    <w:p w14:paraId="250C1E26" w14:textId="77777777" w:rsidR="00A813C7" w:rsidRPr="00E31FCB" w:rsidRDefault="00A813C7" w:rsidP="00A813C7">
      <w:pPr>
        <w:pStyle w:val="Nadpis2"/>
        <w:numPr>
          <w:ilvl w:val="0"/>
          <w:numId w:val="0"/>
        </w:numPr>
        <w:ind w:left="1418"/>
        <w:rPr>
          <w:i/>
        </w:rPr>
      </w:pPr>
      <w:r w:rsidRPr="00E31FCB">
        <w:rPr>
          <w:i/>
        </w:rPr>
        <w:t>do 30. júna 2024</w:t>
      </w:r>
    </w:p>
    <w:p w14:paraId="3674C422" w14:textId="77777777" w:rsidR="00ED657E" w:rsidRPr="00E31FCB" w:rsidRDefault="00ED657E" w:rsidP="00AB5133">
      <w:pPr>
        <w:pStyle w:val="Nadpis2"/>
        <w:numPr>
          <w:ilvl w:val="0"/>
          <w:numId w:val="0"/>
        </w:numPr>
        <w:ind w:left="1418"/>
      </w:pPr>
    </w:p>
    <w:p w14:paraId="38951508" w14:textId="77777777" w:rsidR="003129C1" w:rsidRDefault="003C10EA" w:rsidP="003129C1">
      <w:pPr>
        <w:pStyle w:val="Nadpis1"/>
      </w:pPr>
      <w:r w:rsidRPr="00E31FCB">
        <w:t>zrušuje</w:t>
      </w:r>
    </w:p>
    <w:p w14:paraId="7A279C13" w14:textId="77777777" w:rsidR="00ED5AE3" w:rsidRPr="00ED5AE3" w:rsidRDefault="00ED5AE3" w:rsidP="00467A14">
      <w:pPr>
        <w:pStyle w:val="Nosite"/>
        <w:spacing w:before="0"/>
      </w:pPr>
    </w:p>
    <w:p w14:paraId="4A54B517" w14:textId="32E1FA31" w:rsidR="00CA617C" w:rsidRPr="00E31FCB" w:rsidRDefault="00E902B4" w:rsidP="00783E66">
      <w:pPr>
        <w:pStyle w:val="Nadpis2"/>
        <w:rPr>
          <w:rStyle w:val="nadpis10"/>
          <w:rFonts w:ascii="Times New Roman" w:hAnsi="Times New Roman"/>
          <w:b w:val="0"/>
          <w:bCs/>
          <w:color w:val="auto"/>
          <w:kern w:val="32"/>
          <w:sz w:val="24"/>
          <w:szCs w:val="28"/>
        </w:rPr>
      </w:pPr>
      <w:r w:rsidRPr="00E31FCB">
        <w:rPr>
          <w:rStyle w:val="nadpis10"/>
          <w:rFonts w:ascii="Times New Roman" w:hAnsi="Times New Roman"/>
          <w:b w:val="0"/>
          <w:bCs/>
          <w:color w:val="auto"/>
          <w:sz w:val="24"/>
        </w:rPr>
        <w:t xml:space="preserve">Koncepciu strategickej komunikácie </w:t>
      </w:r>
      <w:r w:rsidR="00A43C7D" w:rsidRPr="00E31FCB">
        <w:rPr>
          <w:rStyle w:val="nadpis10"/>
          <w:rFonts w:ascii="Times New Roman" w:hAnsi="Times New Roman"/>
          <w:b w:val="0"/>
          <w:bCs/>
          <w:color w:val="auto"/>
          <w:sz w:val="24"/>
        </w:rPr>
        <w:t>Slovenskej republiky</w:t>
      </w:r>
      <w:r w:rsidR="008761EA">
        <w:rPr>
          <w:rStyle w:val="nadpis10"/>
          <w:rFonts w:ascii="Times New Roman" w:hAnsi="Times New Roman"/>
          <w:b w:val="0"/>
          <w:bCs/>
          <w:color w:val="auto"/>
          <w:sz w:val="24"/>
        </w:rPr>
        <w:t xml:space="preserve"> schválenú uznesením vlády č. 335</w:t>
      </w:r>
      <w:r w:rsidR="00A43C7D" w:rsidRPr="00E31FCB">
        <w:rPr>
          <w:rStyle w:val="nadpis10"/>
          <w:rFonts w:ascii="Times New Roman" w:hAnsi="Times New Roman"/>
          <w:b w:val="0"/>
          <w:bCs/>
          <w:color w:val="auto"/>
          <w:sz w:val="24"/>
        </w:rPr>
        <w:t xml:space="preserve"> </w:t>
      </w:r>
      <w:r w:rsidRPr="00E31FCB">
        <w:rPr>
          <w:rStyle w:val="nadpis10"/>
          <w:rFonts w:ascii="Times New Roman" w:hAnsi="Times New Roman"/>
          <w:b w:val="0"/>
          <w:bCs/>
          <w:color w:val="auto"/>
          <w:sz w:val="24"/>
        </w:rPr>
        <w:t xml:space="preserve">zo dňa </w:t>
      </w:r>
      <w:r w:rsidR="00EF7AF3" w:rsidRPr="00E31FCB">
        <w:rPr>
          <w:rStyle w:val="nadpis10"/>
          <w:rFonts w:ascii="Times New Roman" w:hAnsi="Times New Roman"/>
          <w:b w:val="0"/>
          <w:bCs/>
          <w:color w:val="auto"/>
          <w:sz w:val="24"/>
        </w:rPr>
        <w:t>12.</w:t>
      </w:r>
      <w:r w:rsidR="00A43C7D" w:rsidRPr="00E31FCB">
        <w:rPr>
          <w:rStyle w:val="nadpis10"/>
          <w:rFonts w:ascii="Times New Roman" w:hAnsi="Times New Roman"/>
          <w:b w:val="0"/>
          <w:bCs/>
          <w:color w:val="auto"/>
          <w:sz w:val="24"/>
        </w:rPr>
        <w:t xml:space="preserve"> </w:t>
      </w:r>
      <w:r w:rsidR="00EF7AF3" w:rsidRPr="00E31FCB">
        <w:rPr>
          <w:rStyle w:val="nadpis10"/>
          <w:rFonts w:ascii="Times New Roman" w:hAnsi="Times New Roman"/>
          <w:b w:val="0"/>
          <w:bCs/>
          <w:color w:val="auto"/>
          <w:sz w:val="24"/>
        </w:rPr>
        <w:t>júna 2023</w:t>
      </w:r>
      <w:r w:rsidR="00467A14">
        <w:rPr>
          <w:rStyle w:val="nadpis10"/>
          <w:rFonts w:ascii="Times New Roman" w:hAnsi="Times New Roman"/>
          <w:b w:val="0"/>
          <w:bCs/>
          <w:color w:val="auto"/>
          <w:sz w:val="24"/>
        </w:rPr>
        <w:t>;</w:t>
      </w:r>
    </w:p>
    <w:p w14:paraId="7BDC29BB" w14:textId="2B8A3428" w:rsidR="003C508B" w:rsidRPr="00ED5AE3" w:rsidRDefault="00CA617C" w:rsidP="00405024">
      <w:pPr>
        <w:pStyle w:val="Nadpis1"/>
        <w:spacing w:after="240"/>
      </w:pPr>
      <w:r w:rsidRPr="00467A14">
        <w:rPr>
          <w:rFonts w:ascii="Times" w:hAnsi="Times" w:cs="Times"/>
          <w:sz w:val="24"/>
          <w:szCs w:val="24"/>
        </w:rPr>
        <w:t>odporúča</w:t>
      </w:r>
    </w:p>
    <w:p w14:paraId="06873FD6" w14:textId="0FD83C2D" w:rsidR="003C508B" w:rsidRPr="00E31FCB" w:rsidRDefault="003C508B" w:rsidP="00405024">
      <w:pPr>
        <w:ind w:left="426" w:firstLine="141"/>
        <w:jc w:val="both"/>
        <w:rPr>
          <w:rFonts w:ascii="Times" w:hAnsi="Times" w:cs="Times"/>
          <w:b/>
          <w:bCs/>
          <w:sz w:val="24"/>
          <w:szCs w:val="24"/>
        </w:rPr>
      </w:pPr>
      <w:r w:rsidRPr="00E31FCB">
        <w:rPr>
          <w:rFonts w:ascii="Times" w:hAnsi="Times" w:cs="Times"/>
          <w:b/>
          <w:bCs/>
          <w:sz w:val="24"/>
          <w:szCs w:val="24"/>
        </w:rPr>
        <w:t xml:space="preserve">predsedovi Protimonopolného úradu </w:t>
      </w:r>
    </w:p>
    <w:p w14:paraId="0DA8B6D5" w14:textId="7C8A34AA" w:rsidR="003C508B" w:rsidRPr="00E31FCB" w:rsidRDefault="003C508B" w:rsidP="00405024">
      <w:pPr>
        <w:ind w:left="426" w:firstLine="141"/>
        <w:jc w:val="both"/>
        <w:rPr>
          <w:rFonts w:ascii="Times" w:hAnsi="Times" w:cs="Times"/>
          <w:b/>
          <w:bCs/>
          <w:sz w:val="24"/>
          <w:szCs w:val="24"/>
        </w:rPr>
      </w:pPr>
      <w:r w:rsidRPr="00E31FCB">
        <w:rPr>
          <w:rFonts w:ascii="Times" w:hAnsi="Times" w:cs="Times"/>
          <w:b/>
          <w:bCs/>
          <w:sz w:val="24"/>
          <w:szCs w:val="24"/>
        </w:rPr>
        <w:t xml:space="preserve">predsedovi Štatistického úradu </w:t>
      </w:r>
    </w:p>
    <w:p w14:paraId="1C7AC4CD" w14:textId="7A3E2540" w:rsidR="003C508B" w:rsidRPr="00E31FCB" w:rsidRDefault="003C508B" w:rsidP="00405024">
      <w:pPr>
        <w:ind w:left="426" w:firstLine="141"/>
        <w:jc w:val="both"/>
        <w:rPr>
          <w:rFonts w:ascii="Times" w:hAnsi="Times" w:cs="Times"/>
          <w:b/>
          <w:bCs/>
          <w:sz w:val="24"/>
          <w:szCs w:val="24"/>
        </w:rPr>
      </w:pPr>
      <w:r w:rsidRPr="00E31FCB">
        <w:rPr>
          <w:rFonts w:ascii="Times" w:hAnsi="Times" w:cs="Times"/>
          <w:b/>
          <w:bCs/>
          <w:sz w:val="24"/>
          <w:szCs w:val="24"/>
        </w:rPr>
        <w:t xml:space="preserve">predsedovi Úradu geodézie, kartografie a katastra </w:t>
      </w:r>
    </w:p>
    <w:p w14:paraId="2CDCA186" w14:textId="6FFFA5D0" w:rsidR="003C508B" w:rsidRPr="00E31FCB" w:rsidRDefault="003C508B" w:rsidP="003C508B">
      <w:pPr>
        <w:ind w:left="426" w:firstLine="141"/>
        <w:jc w:val="both"/>
        <w:rPr>
          <w:rFonts w:ascii="Times" w:hAnsi="Times" w:cs="Times"/>
          <w:b/>
          <w:bCs/>
          <w:sz w:val="24"/>
          <w:szCs w:val="24"/>
        </w:rPr>
      </w:pPr>
      <w:r w:rsidRPr="00E31FCB">
        <w:rPr>
          <w:rFonts w:ascii="Times" w:hAnsi="Times" w:cs="Times"/>
          <w:b/>
          <w:bCs/>
          <w:sz w:val="24"/>
          <w:szCs w:val="24"/>
        </w:rPr>
        <w:t>predsed</w:t>
      </w:r>
      <w:r w:rsidR="00607210" w:rsidRPr="00E31FCB">
        <w:rPr>
          <w:rFonts w:ascii="Times" w:hAnsi="Times" w:cs="Times"/>
          <w:b/>
          <w:bCs/>
          <w:sz w:val="24"/>
          <w:szCs w:val="24"/>
        </w:rPr>
        <w:t>níčke</w:t>
      </w:r>
      <w:r w:rsidRPr="00E31FCB">
        <w:rPr>
          <w:rFonts w:ascii="Times" w:hAnsi="Times" w:cs="Times"/>
          <w:b/>
          <w:bCs/>
          <w:sz w:val="24"/>
          <w:szCs w:val="24"/>
        </w:rPr>
        <w:t xml:space="preserve"> Úradu jadrového dozoru </w:t>
      </w:r>
    </w:p>
    <w:p w14:paraId="5A374FFC" w14:textId="5D342642" w:rsidR="00204D1B" w:rsidRPr="00E31FCB" w:rsidRDefault="00204D1B" w:rsidP="00405024">
      <w:pPr>
        <w:ind w:left="426" w:firstLine="141"/>
        <w:jc w:val="both"/>
        <w:rPr>
          <w:rFonts w:ascii="Times" w:hAnsi="Times" w:cs="Times"/>
          <w:b/>
          <w:bCs/>
          <w:sz w:val="24"/>
          <w:szCs w:val="24"/>
        </w:rPr>
      </w:pPr>
      <w:r w:rsidRPr="00E31FCB">
        <w:rPr>
          <w:rFonts w:ascii="Times" w:hAnsi="Times" w:cs="Times"/>
          <w:b/>
          <w:bCs/>
          <w:sz w:val="24"/>
          <w:szCs w:val="24"/>
        </w:rPr>
        <w:t>predsedovi Úradu pre reguláciu sieťových odvetví</w:t>
      </w:r>
    </w:p>
    <w:p w14:paraId="272D5C3C" w14:textId="08B6A417" w:rsidR="003C508B" w:rsidRPr="00E31FCB" w:rsidRDefault="003C508B" w:rsidP="00405024">
      <w:pPr>
        <w:ind w:left="426" w:firstLine="141"/>
        <w:jc w:val="both"/>
        <w:rPr>
          <w:rFonts w:ascii="Times" w:hAnsi="Times" w:cs="Times"/>
          <w:b/>
          <w:bCs/>
          <w:sz w:val="24"/>
          <w:szCs w:val="24"/>
        </w:rPr>
      </w:pPr>
      <w:r w:rsidRPr="00E31FCB">
        <w:rPr>
          <w:rFonts w:ascii="Times" w:hAnsi="Times" w:cs="Times"/>
          <w:b/>
          <w:bCs/>
          <w:sz w:val="24"/>
          <w:szCs w:val="24"/>
        </w:rPr>
        <w:t xml:space="preserve">predsedovi Úrad pre normalizáciu, metrológiu a skúšobníctvo </w:t>
      </w:r>
    </w:p>
    <w:p w14:paraId="12383960" w14:textId="2C90E87C" w:rsidR="003C508B" w:rsidRPr="00E31FCB" w:rsidRDefault="003C508B" w:rsidP="00405024">
      <w:pPr>
        <w:ind w:left="426" w:firstLine="141"/>
        <w:jc w:val="both"/>
        <w:rPr>
          <w:rFonts w:ascii="Times" w:hAnsi="Times" w:cs="Times"/>
          <w:b/>
          <w:bCs/>
          <w:sz w:val="24"/>
          <w:szCs w:val="24"/>
        </w:rPr>
      </w:pPr>
      <w:r w:rsidRPr="00E31FCB">
        <w:rPr>
          <w:rFonts w:ascii="Times" w:hAnsi="Times" w:cs="Times"/>
          <w:b/>
          <w:bCs/>
          <w:sz w:val="24"/>
          <w:szCs w:val="24"/>
        </w:rPr>
        <w:t>predsedovi Úrad</w:t>
      </w:r>
      <w:r w:rsidR="001D156C" w:rsidRPr="00E31FCB">
        <w:rPr>
          <w:rFonts w:ascii="Times" w:hAnsi="Times" w:cs="Times"/>
          <w:b/>
          <w:bCs/>
          <w:sz w:val="24"/>
          <w:szCs w:val="24"/>
        </w:rPr>
        <w:t>u</w:t>
      </w:r>
      <w:r w:rsidRPr="00E31FCB">
        <w:rPr>
          <w:rFonts w:ascii="Times" w:hAnsi="Times" w:cs="Times"/>
          <w:b/>
          <w:bCs/>
          <w:sz w:val="24"/>
          <w:szCs w:val="24"/>
        </w:rPr>
        <w:t xml:space="preserve"> pre verejné obstarávanie</w:t>
      </w:r>
    </w:p>
    <w:p w14:paraId="3FA1FB95" w14:textId="258FD189" w:rsidR="006001BA" w:rsidRPr="00E31FCB" w:rsidRDefault="003C508B" w:rsidP="00405024">
      <w:pPr>
        <w:ind w:left="426" w:firstLine="141"/>
        <w:jc w:val="both"/>
        <w:rPr>
          <w:rFonts w:ascii="Times" w:hAnsi="Times" w:cs="Times"/>
          <w:b/>
          <w:bCs/>
          <w:sz w:val="24"/>
          <w:szCs w:val="24"/>
        </w:rPr>
      </w:pPr>
      <w:r w:rsidRPr="00E31FCB">
        <w:rPr>
          <w:rFonts w:ascii="Times" w:hAnsi="Times" w:cs="Times"/>
          <w:b/>
          <w:bCs/>
          <w:sz w:val="24"/>
          <w:szCs w:val="24"/>
        </w:rPr>
        <w:t xml:space="preserve">predsedovi Úrad priemyselného vlastníctva </w:t>
      </w:r>
    </w:p>
    <w:p w14:paraId="4FDF53D5" w14:textId="6124B6ED" w:rsidR="003C508B" w:rsidRPr="00E31FCB" w:rsidRDefault="003C508B" w:rsidP="003C508B">
      <w:pPr>
        <w:ind w:left="426" w:firstLine="141"/>
        <w:jc w:val="both"/>
        <w:rPr>
          <w:rFonts w:ascii="Times" w:hAnsi="Times" w:cs="Times"/>
          <w:b/>
          <w:bCs/>
          <w:sz w:val="24"/>
          <w:szCs w:val="24"/>
        </w:rPr>
      </w:pPr>
      <w:r w:rsidRPr="00E31FCB">
        <w:rPr>
          <w:rFonts w:ascii="Times" w:hAnsi="Times" w:cs="Times"/>
          <w:b/>
          <w:bCs/>
          <w:sz w:val="24"/>
          <w:szCs w:val="24"/>
        </w:rPr>
        <w:t xml:space="preserve">predsedovi Správy štátnych hmotných rezerv </w:t>
      </w:r>
    </w:p>
    <w:p w14:paraId="59B573A7" w14:textId="71C1DDD6" w:rsidR="006001BA" w:rsidRPr="00E31FCB" w:rsidRDefault="006001BA" w:rsidP="006001BA">
      <w:pPr>
        <w:ind w:left="426" w:firstLine="141"/>
        <w:jc w:val="both"/>
        <w:rPr>
          <w:rFonts w:ascii="Times" w:hAnsi="Times" w:cs="Times"/>
          <w:b/>
          <w:bCs/>
          <w:sz w:val="24"/>
          <w:szCs w:val="24"/>
        </w:rPr>
      </w:pPr>
      <w:r w:rsidRPr="00E31FCB">
        <w:rPr>
          <w:rFonts w:ascii="Times" w:hAnsi="Times" w:cs="Times"/>
          <w:b/>
          <w:bCs/>
          <w:sz w:val="24"/>
          <w:szCs w:val="24"/>
        </w:rPr>
        <w:t xml:space="preserve">predsedovi Úradu pre územné plánovanie a výstavbu </w:t>
      </w:r>
    </w:p>
    <w:p w14:paraId="38928B94" w14:textId="1369D4FF" w:rsidR="001D156C" w:rsidRPr="00E31FCB" w:rsidRDefault="001D156C" w:rsidP="00405024">
      <w:pPr>
        <w:ind w:left="426" w:firstLine="141"/>
        <w:jc w:val="both"/>
        <w:rPr>
          <w:rFonts w:ascii="Times" w:hAnsi="Times" w:cs="Times"/>
          <w:b/>
          <w:bCs/>
          <w:sz w:val="24"/>
          <w:szCs w:val="24"/>
        </w:rPr>
      </w:pPr>
      <w:r w:rsidRPr="00E31FCB">
        <w:rPr>
          <w:rFonts w:ascii="Times" w:hAnsi="Times" w:cs="Times"/>
          <w:b/>
          <w:bCs/>
          <w:sz w:val="24"/>
          <w:szCs w:val="24"/>
        </w:rPr>
        <w:t xml:space="preserve">riaditeľovi Slovenskej informačnej služby </w:t>
      </w:r>
    </w:p>
    <w:p w14:paraId="459FFA01" w14:textId="77777777" w:rsidR="003C508B" w:rsidRPr="00E31FCB" w:rsidRDefault="003C508B" w:rsidP="00405024">
      <w:pPr>
        <w:spacing w:after="120"/>
        <w:ind w:left="426" w:firstLine="141"/>
        <w:jc w:val="both"/>
        <w:rPr>
          <w:rFonts w:ascii="Times" w:hAnsi="Times" w:cs="Times"/>
          <w:b/>
          <w:bCs/>
          <w:sz w:val="24"/>
          <w:szCs w:val="24"/>
        </w:rPr>
      </w:pPr>
      <w:r w:rsidRPr="00E31FCB">
        <w:rPr>
          <w:rFonts w:ascii="Times" w:hAnsi="Times" w:cs="Times"/>
          <w:b/>
          <w:bCs/>
          <w:sz w:val="24"/>
          <w:szCs w:val="24"/>
        </w:rPr>
        <w:t>riaditeľovi Národného bezpečnostného úradu</w:t>
      </w:r>
    </w:p>
    <w:p w14:paraId="5DCC8F30" w14:textId="577FC0EF" w:rsidR="006001BA" w:rsidRPr="00E31FCB" w:rsidRDefault="006001BA" w:rsidP="00405024">
      <w:pPr>
        <w:jc w:val="both"/>
        <w:rPr>
          <w:rFonts w:ascii="Times" w:hAnsi="Times" w:cs="Times"/>
          <w:b/>
          <w:bCs/>
          <w:sz w:val="24"/>
          <w:szCs w:val="24"/>
        </w:rPr>
      </w:pPr>
    </w:p>
    <w:p w14:paraId="196949CA" w14:textId="25D02F0E" w:rsidR="00E869F2" w:rsidRPr="00E31FCB" w:rsidRDefault="00E869F2" w:rsidP="00E869F2">
      <w:pPr>
        <w:pStyle w:val="Nadpis2"/>
        <w:rPr>
          <w:rFonts w:ascii="Times" w:hAnsi="Times" w:cs="Times"/>
        </w:rPr>
      </w:pPr>
      <w:r w:rsidRPr="00E31FCB">
        <w:rPr>
          <w:rFonts w:ascii="Times" w:hAnsi="Times" w:cs="Times"/>
        </w:rPr>
        <w:t xml:space="preserve">spolupracovať pri zabezpečovaní strategickej komunikácie v súlade s Koncepciou strategickej komunikácie Slovenskej republiky; </w:t>
      </w:r>
    </w:p>
    <w:p w14:paraId="7600F307" w14:textId="45CA389E" w:rsidR="003C508B" w:rsidRPr="00E31FCB" w:rsidRDefault="00A813C7" w:rsidP="00E31FCB">
      <w:pPr>
        <w:pStyle w:val="Nadpis2"/>
        <w:numPr>
          <w:ilvl w:val="0"/>
          <w:numId w:val="0"/>
        </w:numPr>
        <w:spacing w:after="240"/>
        <w:ind w:left="1416"/>
        <w:rPr>
          <w:rFonts w:ascii="Times" w:hAnsi="Times" w:cs="Times"/>
          <w:i/>
        </w:rPr>
      </w:pPr>
      <w:r w:rsidRPr="00E31FCB">
        <w:rPr>
          <w:i/>
        </w:rPr>
        <w:t>priebežne</w:t>
      </w:r>
    </w:p>
    <w:p w14:paraId="663D9514" w14:textId="1215853F" w:rsidR="00B435F6" w:rsidRPr="00E31FCB" w:rsidRDefault="00B435F6" w:rsidP="00B435F6">
      <w:pPr>
        <w:pStyle w:val="Nadpis2"/>
        <w:rPr>
          <w:rFonts w:ascii="Times" w:hAnsi="Times" w:cs="Times"/>
        </w:rPr>
      </w:pPr>
      <w:r w:rsidRPr="00E31FCB">
        <w:rPr>
          <w:rFonts w:ascii="Times" w:hAnsi="Times" w:cs="Times"/>
        </w:rPr>
        <w:t>spolupracovať pri vypracovaní Stratégi</w:t>
      </w:r>
      <w:r w:rsidR="009D1184" w:rsidRPr="00E31FCB">
        <w:rPr>
          <w:rFonts w:ascii="Times" w:hAnsi="Times" w:cs="Times"/>
        </w:rPr>
        <w:t xml:space="preserve">e </w:t>
      </w:r>
      <w:r w:rsidRPr="00E31FCB">
        <w:rPr>
          <w:rFonts w:ascii="Times" w:hAnsi="Times" w:cs="Times"/>
        </w:rPr>
        <w:t>pre riešenie problematiky hybridného pôsobenia;</w:t>
      </w:r>
    </w:p>
    <w:p w14:paraId="638D0531" w14:textId="79EACD7A" w:rsidR="00B435F6" w:rsidRPr="00E31FCB" w:rsidRDefault="00A813C7" w:rsidP="00B435F6">
      <w:pPr>
        <w:pStyle w:val="Nadpis2"/>
        <w:numPr>
          <w:ilvl w:val="0"/>
          <w:numId w:val="0"/>
        </w:numPr>
        <w:ind w:left="1418"/>
        <w:rPr>
          <w:rFonts w:ascii="Times" w:hAnsi="Times" w:cs="Times"/>
          <w:i/>
        </w:rPr>
      </w:pPr>
      <w:r w:rsidRPr="00E31FCB">
        <w:rPr>
          <w:i/>
        </w:rPr>
        <w:t>do 30. júna 2024</w:t>
      </w:r>
      <w:r w:rsidR="00B435F6" w:rsidRPr="00E31FCB">
        <w:rPr>
          <w:rFonts w:ascii="Times" w:hAnsi="Times" w:cs="Times"/>
          <w:i/>
        </w:rPr>
        <w:t xml:space="preserve">. </w:t>
      </w:r>
    </w:p>
    <w:p w14:paraId="6F6651BF" w14:textId="06A948C7" w:rsidR="00B435F6" w:rsidRPr="00E31FCB" w:rsidRDefault="00B435F6" w:rsidP="00CA617C">
      <w:pPr>
        <w:pStyle w:val="Nadpis2"/>
        <w:numPr>
          <w:ilvl w:val="0"/>
          <w:numId w:val="0"/>
        </w:numPr>
        <w:ind w:left="1418"/>
        <w:rPr>
          <w:rFonts w:ascii="Times" w:hAnsi="Times" w:cs="Times"/>
          <w:i/>
        </w:rPr>
      </w:pPr>
      <w:r w:rsidRPr="00E31FCB">
        <w:rPr>
          <w:rFonts w:ascii="Times" w:hAnsi="Times" w:cs="Times"/>
          <w:i/>
        </w:rPr>
        <w:t xml:space="preserve"> </w:t>
      </w:r>
    </w:p>
    <w:p w14:paraId="3160CE0D" w14:textId="77777777" w:rsidR="00CA617C" w:rsidRPr="00E31FCB" w:rsidRDefault="00CA617C" w:rsidP="00CA617C">
      <w:pPr>
        <w:pStyle w:val="Nadpis2"/>
        <w:numPr>
          <w:ilvl w:val="0"/>
          <w:numId w:val="0"/>
        </w:numPr>
        <w:rPr>
          <w:rStyle w:val="nadpis10"/>
          <w:rFonts w:ascii="Times New Roman" w:hAnsi="Times New Roman"/>
          <w:b w:val="0"/>
          <w:bCs/>
          <w:color w:val="auto"/>
          <w:sz w:val="24"/>
        </w:rPr>
      </w:pPr>
    </w:p>
    <w:p w14:paraId="69CD8BC8" w14:textId="77777777" w:rsidR="003129C1" w:rsidRPr="00E31FCB" w:rsidRDefault="003129C1" w:rsidP="003129C1">
      <w:pPr>
        <w:pStyle w:val="Vykonaj"/>
        <w:rPr>
          <w:b w:val="0"/>
        </w:rPr>
      </w:pPr>
      <w:r w:rsidRPr="00E31FCB">
        <w:t>V</w:t>
      </w:r>
      <w:r w:rsidR="0055344F" w:rsidRPr="00E31FCB">
        <w:t>ykon</w:t>
      </w:r>
      <w:r w:rsidR="00783E66" w:rsidRPr="00E31FCB">
        <w:t>ajú</w:t>
      </w:r>
      <w:r w:rsidRPr="00E31FCB">
        <w:t>:</w:t>
      </w:r>
      <w:r w:rsidRPr="00E31FCB">
        <w:tab/>
      </w:r>
      <w:r w:rsidR="00783E66" w:rsidRPr="00E31FCB">
        <w:rPr>
          <w:b w:val="0"/>
        </w:rPr>
        <w:t>vedúci Úradu</w:t>
      </w:r>
      <w:r w:rsidRPr="00E31FCB">
        <w:rPr>
          <w:b w:val="0"/>
        </w:rPr>
        <w:t xml:space="preserve"> vlády </w:t>
      </w:r>
      <w:r w:rsidR="00783E66" w:rsidRPr="00E31FCB">
        <w:rPr>
          <w:b w:val="0"/>
        </w:rPr>
        <w:t>SR</w:t>
      </w:r>
    </w:p>
    <w:p w14:paraId="76176B93" w14:textId="4F0D4281" w:rsidR="00E902B4" w:rsidRPr="00E31FCB" w:rsidRDefault="00E902B4" w:rsidP="00783E66">
      <w:pPr>
        <w:pStyle w:val="Vykonajzoznam"/>
      </w:pPr>
      <w:r w:rsidRPr="00E31FCB">
        <w:t>ministri</w:t>
      </w:r>
    </w:p>
    <w:p w14:paraId="688DC0C2" w14:textId="77777777" w:rsidR="00ED657E" w:rsidRPr="00E31FCB" w:rsidRDefault="00ED657E" w:rsidP="00783E66">
      <w:pPr>
        <w:pStyle w:val="Vykonajzoznam"/>
      </w:pPr>
    </w:p>
    <w:p w14:paraId="4627AD30" w14:textId="08C74155" w:rsidR="001D156C" w:rsidRPr="00E31FCB" w:rsidRDefault="00ED657E" w:rsidP="00ED657E">
      <w:pPr>
        <w:pStyle w:val="Vykonajzoznam"/>
        <w:ind w:left="0"/>
        <w:rPr>
          <w:b/>
        </w:rPr>
      </w:pPr>
      <w:r w:rsidRPr="00E31FCB">
        <w:rPr>
          <w:b/>
        </w:rPr>
        <w:tab/>
      </w:r>
    </w:p>
    <w:p w14:paraId="200CD9E5" w14:textId="07810927" w:rsidR="001D156C" w:rsidRPr="00E31FCB" w:rsidRDefault="001D156C" w:rsidP="00405024">
      <w:pPr>
        <w:spacing w:after="120"/>
        <w:ind w:left="1134" w:hanging="992"/>
        <w:jc w:val="both"/>
        <w:rPr>
          <w:b/>
          <w:bCs/>
          <w:sz w:val="24"/>
          <w:szCs w:val="24"/>
        </w:rPr>
      </w:pPr>
      <w:r w:rsidRPr="00E31FCB">
        <w:rPr>
          <w:b/>
          <w:bCs/>
          <w:sz w:val="24"/>
          <w:szCs w:val="24"/>
        </w:rPr>
        <w:t xml:space="preserve">Na vedomie:  </w:t>
      </w:r>
    </w:p>
    <w:p w14:paraId="5348E9F0" w14:textId="06D86EE1" w:rsidR="001D156C" w:rsidRPr="00E31FCB" w:rsidRDefault="001D156C" w:rsidP="00405024">
      <w:pPr>
        <w:ind w:left="1134" w:firstLine="282"/>
        <w:jc w:val="both"/>
        <w:rPr>
          <w:rFonts w:ascii="Times" w:hAnsi="Times" w:cs="Times"/>
          <w:sz w:val="24"/>
          <w:szCs w:val="24"/>
        </w:rPr>
      </w:pPr>
      <w:r w:rsidRPr="00E31FCB">
        <w:rPr>
          <w:rFonts w:ascii="Times" w:hAnsi="Times" w:cs="Times"/>
          <w:sz w:val="24"/>
          <w:szCs w:val="24"/>
        </w:rPr>
        <w:t xml:space="preserve">predseda Protimonopolného úradu </w:t>
      </w:r>
      <w:r w:rsidR="00080EDE" w:rsidRPr="00E31FCB">
        <w:rPr>
          <w:rFonts w:ascii="Times" w:hAnsi="Times" w:cs="Times"/>
          <w:sz w:val="24"/>
          <w:szCs w:val="24"/>
        </w:rPr>
        <w:t>SR</w:t>
      </w:r>
    </w:p>
    <w:p w14:paraId="2F437162" w14:textId="4FAC3AC9" w:rsidR="001D156C" w:rsidRPr="00E31FCB" w:rsidRDefault="001D156C" w:rsidP="00405024">
      <w:pPr>
        <w:ind w:left="1134" w:firstLine="282"/>
        <w:jc w:val="both"/>
        <w:rPr>
          <w:rFonts w:ascii="Times" w:hAnsi="Times" w:cs="Times"/>
          <w:sz w:val="24"/>
          <w:szCs w:val="24"/>
        </w:rPr>
      </w:pPr>
      <w:r w:rsidRPr="00E31FCB">
        <w:rPr>
          <w:rFonts w:ascii="Times" w:hAnsi="Times" w:cs="Times"/>
          <w:sz w:val="24"/>
          <w:szCs w:val="24"/>
        </w:rPr>
        <w:t xml:space="preserve">predseda Štatistického úradu </w:t>
      </w:r>
      <w:r w:rsidR="00080EDE" w:rsidRPr="00E31FCB">
        <w:rPr>
          <w:rFonts w:ascii="Times" w:hAnsi="Times" w:cs="Times"/>
          <w:sz w:val="24"/>
          <w:szCs w:val="24"/>
        </w:rPr>
        <w:t>SR</w:t>
      </w:r>
    </w:p>
    <w:p w14:paraId="4961843C" w14:textId="39251804" w:rsidR="001D156C" w:rsidRPr="00E31FCB" w:rsidRDefault="001D156C" w:rsidP="00405024">
      <w:pPr>
        <w:ind w:left="1134" w:firstLine="282"/>
        <w:jc w:val="both"/>
        <w:rPr>
          <w:rFonts w:ascii="Times" w:hAnsi="Times" w:cs="Times"/>
          <w:sz w:val="24"/>
          <w:szCs w:val="24"/>
        </w:rPr>
      </w:pPr>
      <w:r w:rsidRPr="00E31FCB">
        <w:rPr>
          <w:rFonts w:ascii="Times" w:hAnsi="Times" w:cs="Times"/>
          <w:sz w:val="24"/>
          <w:szCs w:val="24"/>
        </w:rPr>
        <w:t xml:space="preserve">predseda Úradu geodézie, kartografie a katastra </w:t>
      </w:r>
      <w:r w:rsidR="00080EDE" w:rsidRPr="00E31FCB">
        <w:rPr>
          <w:rFonts w:ascii="Times" w:hAnsi="Times" w:cs="Times"/>
          <w:sz w:val="24"/>
          <w:szCs w:val="24"/>
        </w:rPr>
        <w:t>SR</w:t>
      </w:r>
    </w:p>
    <w:p w14:paraId="3D1ABE26" w14:textId="5F2205A3" w:rsidR="001D156C" w:rsidRPr="00E31FCB" w:rsidRDefault="001D156C" w:rsidP="001D156C">
      <w:pPr>
        <w:ind w:left="1134" w:firstLine="282"/>
        <w:jc w:val="both"/>
        <w:rPr>
          <w:rFonts w:ascii="Times" w:hAnsi="Times" w:cs="Times"/>
          <w:sz w:val="24"/>
          <w:szCs w:val="24"/>
        </w:rPr>
      </w:pPr>
      <w:r w:rsidRPr="00E31FCB">
        <w:rPr>
          <w:rFonts w:ascii="Times" w:hAnsi="Times" w:cs="Times"/>
          <w:sz w:val="24"/>
          <w:szCs w:val="24"/>
        </w:rPr>
        <w:t>predsed</w:t>
      </w:r>
      <w:r w:rsidR="00607210" w:rsidRPr="00E31FCB">
        <w:rPr>
          <w:rFonts w:ascii="Times" w:hAnsi="Times" w:cs="Times"/>
          <w:sz w:val="24"/>
          <w:szCs w:val="24"/>
        </w:rPr>
        <w:t>níčka</w:t>
      </w:r>
      <w:r w:rsidRPr="00E31FCB">
        <w:rPr>
          <w:rFonts w:ascii="Times" w:hAnsi="Times" w:cs="Times"/>
          <w:sz w:val="24"/>
          <w:szCs w:val="24"/>
        </w:rPr>
        <w:t xml:space="preserve"> Úradu jadrového dozoru </w:t>
      </w:r>
      <w:r w:rsidR="00080EDE" w:rsidRPr="00E31FCB">
        <w:rPr>
          <w:rFonts w:ascii="Times" w:hAnsi="Times" w:cs="Times"/>
          <w:sz w:val="24"/>
          <w:szCs w:val="24"/>
        </w:rPr>
        <w:t>SR</w:t>
      </w:r>
    </w:p>
    <w:p w14:paraId="16EE8695" w14:textId="7922998E" w:rsidR="00204D1B" w:rsidRPr="00E31FCB" w:rsidRDefault="00204D1B" w:rsidP="00405024">
      <w:pPr>
        <w:ind w:left="852" w:firstLine="564"/>
        <w:jc w:val="both"/>
        <w:rPr>
          <w:rFonts w:ascii="Times" w:hAnsi="Times" w:cs="Times"/>
          <w:sz w:val="24"/>
          <w:szCs w:val="24"/>
        </w:rPr>
      </w:pPr>
      <w:r w:rsidRPr="00E31FCB">
        <w:rPr>
          <w:rFonts w:ascii="Times" w:hAnsi="Times" w:cs="Times"/>
          <w:sz w:val="24"/>
          <w:szCs w:val="24"/>
        </w:rPr>
        <w:t xml:space="preserve">predseda Úradu pre reguláciu sieťových odvetví </w:t>
      </w:r>
      <w:r w:rsidR="00080EDE" w:rsidRPr="00E31FCB">
        <w:rPr>
          <w:rFonts w:ascii="Times" w:hAnsi="Times" w:cs="Times"/>
          <w:sz w:val="24"/>
          <w:szCs w:val="24"/>
        </w:rPr>
        <w:t>SR</w:t>
      </w:r>
    </w:p>
    <w:p w14:paraId="45FD952A" w14:textId="289475DF" w:rsidR="001D156C" w:rsidRPr="00E31FCB" w:rsidRDefault="001D156C" w:rsidP="00405024">
      <w:pPr>
        <w:ind w:left="1134" w:firstLine="282"/>
        <w:jc w:val="both"/>
        <w:rPr>
          <w:rFonts w:ascii="Times" w:hAnsi="Times" w:cs="Times"/>
          <w:sz w:val="24"/>
          <w:szCs w:val="24"/>
        </w:rPr>
      </w:pPr>
      <w:r w:rsidRPr="00E31FCB">
        <w:rPr>
          <w:rFonts w:ascii="Times" w:hAnsi="Times" w:cs="Times"/>
          <w:sz w:val="24"/>
          <w:szCs w:val="24"/>
        </w:rPr>
        <w:t xml:space="preserve">predseda Úrad pre normalizáciu, metrológiu a skúšobníctvo </w:t>
      </w:r>
      <w:r w:rsidR="00080EDE" w:rsidRPr="00E31FCB">
        <w:rPr>
          <w:rFonts w:ascii="Times" w:hAnsi="Times" w:cs="Times"/>
          <w:sz w:val="24"/>
          <w:szCs w:val="24"/>
        </w:rPr>
        <w:t>SR</w:t>
      </w:r>
    </w:p>
    <w:p w14:paraId="2C505289" w14:textId="321745DF" w:rsidR="001D156C" w:rsidRPr="00E31FCB" w:rsidRDefault="001D156C" w:rsidP="00405024">
      <w:pPr>
        <w:ind w:left="1134" w:firstLine="282"/>
        <w:jc w:val="both"/>
        <w:rPr>
          <w:rFonts w:ascii="Times" w:hAnsi="Times" w:cs="Times"/>
          <w:sz w:val="24"/>
          <w:szCs w:val="24"/>
        </w:rPr>
      </w:pPr>
      <w:r w:rsidRPr="00E31FCB">
        <w:rPr>
          <w:rFonts w:ascii="Times" w:hAnsi="Times" w:cs="Times"/>
          <w:sz w:val="24"/>
          <w:szCs w:val="24"/>
        </w:rPr>
        <w:t>predseda Úradu pre verejné obstarávanie</w:t>
      </w:r>
      <w:r w:rsidR="00080EDE" w:rsidRPr="00E31FCB">
        <w:rPr>
          <w:rFonts w:ascii="Times" w:hAnsi="Times" w:cs="Times"/>
          <w:sz w:val="24"/>
          <w:szCs w:val="24"/>
        </w:rPr>
        <w:t xml:space="preserve"> SR </w:t>
      </w:r>
    </w:p>
    <w:p w14:paraId="207B294A" w14:textId="4D1560DD" w:rsidR="001D156C" w:rsidRPr="00E31FCB" w:rsidRDefault="001D156C" w:rsidP="00405024">
      <w:pPr>
        <w:ind w:left="1134" w:firstLine="282"/>
        <w:jc w:val="both"/>
        <w:rPr>
          <w:rFonts w:ascii="Times" w:hAnsi="Times" w:cs="Times"/>
          <w:sz w:val="24"/>
          <w:szCs w:val="24"/>
        </w:rPr>
      </w:pPr>
      <w:r w:rsidRPr="00E31FCB">
        <w:rPr>
          <w:rFonts w:ascii="Times" w:hAnsi="Times" w:cs="Times"/>
          <w:sz w:val="24"/>
          <w:szCs w:val="24"/>
        </w:rPr>
        <w:t xml:space="preserve">predseda Úrad priemyselného vlastníctva </w:t>
      </w:r>
      <w:r w:rsidR="00080EDE" w:rsidRPr="00E31FCB">
        <w:rPr>
          <w:rFonts w:ascii="Times" w:hAnsi="Times" w:cs="Times"/>
          <w:sz w:val="24"/>
          <w:szCs w:val="24"/>
        </w:rPr>
        <w:t xml:space="preserve">SR </w:t>
      </w:r>
    </w:p>
    <w:p w14:paraId="2FEBB55B" w14:textId="0F45886C" w:rsidR="001D156C" w:rsidRPr="00E31FCB" w:rsidRDefault="001D156C" w:rsidP="001D156C">
      <w:pPr>
        <w:ind w:left="1134" w:firstLine="282"/>
        <w:jc w:val="both"/>
        <w:rPr>
          <w:rFonts w:ascii="Times" w:hAnsi="Times" w:cs="Times"/>
          <w:sz w:val="24"/>
          <w:szCs w:val="24"/>
        </w:rPr>
      </w:pPr>
      <w:r w:rsidRPr="00E31FCB">
        <w:rPr>
          <w:rFonts w:ascii="Times" w:hAnsi="Times" w:cs="Times"/>
          <w:sz w:val="24"/>
          <w:szCs w:val="24"/>
        </w:rPr>
        <w:t xml:space="preserve">predseda Správy štátnych hmotných rezerv </w:t>
      </w:r>
      <w:r w:rsidR="00080EDE" w:rsidRPr="00E31FCB">
        <w:rPr>
          <w:rFonts w:ascii="Times" w:hAnsi="Times" w:cs="Times"/>
          <w:sz w:val="24"/>
          <w:szCs w:val="24"/>
        </w:rPr>
        <w:t xml:space="preserve">SR </w:t>
      </w:r>
    </w:p>
    <w:p w14:paraId="440E6096" w14:textId="18BC123F" w:rsidR="00204D1B" w:rsidRPr="00E31FCB" w:rsidRDefault="00204D1B" w:rsidP="00405024">
      <w:pPr>
        <w:ind w:left="852" w:firstLine="564"/>
        <w:jc w:val="both"/>
        <w:rPr>
          <w:rFonts w:ascii="Times" w:hAnsi="Times" w:cs="Times"/>
          <w:sz w:val="24"/>
          <w:szCs w:val="24"/>
        </w:rPr>
      </w:pPr>
      <w:r w:rsidRPr="00E31FCB">
        <w:rPr>
          <w:rFonts w:ascii="Times" w:hAnsi="Times" w:cs="Times"/>
          <w:sz w:val="24"/>
          <w:szCs w:val="24"/>
        </w:rPr>
        <w:t xml:space="preserve">predseda Úradu pre územné plánovanie a výstavbu </w:t>
      </w:r>
      <w:r w:rsidR="00080EDE" w:rsidRPr="00E31FCB">
        <w:rPr>
          <w:rFonts w:ascii="Times" w:hAnsi="Times" w:cs="Times"/>
          <w:sz w:val="24"/>
          <w:szCs w:val="24"/>
        </w:rPr>
        <w:t xml:space="preserve">SR </w:t>
      </w:r>
    </w:p>
    <w:p w14:paraId="009923C0" w14:textId="049E0C91" w:rsidR="001D156C" w:rsidRPr="00E31FCB" w:rsidRDefault="001D156C" w:rsidP="00405024">
      <w:pPr>
        <w:ind w:left="1134" w:firstLine="282"/>
        <w:jc w:val="both"/>
        <w:rPr>
          <w:rFonts w:ascii="Times" w:hAnsi="Times" w:cs="Times"/>
          <w:sz w:val="24"/>
          <w:szCs w:val="24"/>
        </w:rPr>
      </w:pPr>
      <w:r w:rsidRPr="00E31FCB">
        <w:rPr>
          <w:rFonts w:ascii="Times" w:hAnsi="Times" w:cs="Times"/>
          <w:sz w:val="24"/>
          <w:szCs w:val="24"/>
        </w:rPr>
        <w:t xml:space="preserve">riaditeľ Slovenskej informačnej služby </w:t>
      </w:r>
    </w:p>
    <w:p w14:paraId="0DFD3F5D" w14:textId="69330213" w:rsidR="001D156C" w:rsidRPr="00E31FCB" w:rsidRDefault="001D156C" w:rsidP="00405024">
      <w:pPr>
        <w:ind w:left="1134" w:firstLine="282"/>
        <w:jc w:val="both"/>
        <w:rPr>
          <w:rFonts w:ascii="Times" w:hAnsi="Times" w:cs="Times"/>
          <w:sz w:val="24"/>
          <w:szCs w:val="24"/>
        </w:rPr>
      </w:pPr>
      <w:r w:rsidRPr="00E31FCB">
        <w:rPr>
          <w:rFonts w:ascii="Times" w:hAnsi="Times" w:cs="Times"/>
          <w:sz w:val="24"/>
          <w:szCs w:val="24"/>
        </w:rPr>
        <w:t>riaditeľ Národného bezpečnostného úradu</w:t>
      </w:r>
    </w:p>
    <w:p w14:paraId="40B84771" w14:textId="475DF42E" w:rsidR="001D156C" w:rsidRPr="00E31FCB" w:rsidRDefault="001D156C" w:rsidP="00ED657E">
      <w:pPr>
        <w:pStyle w:val="Vykonajzoznam"/>
        <w:ind w:left="0"/>
      </w:pPr>
      <w:r w:rsidRPr="00E31FCB">
        <w:t xml:space="preserve"> </w:t>
      </w:r>
    </w:p>
    <w:p w14:paraId="2526C758" w14:textId="77777777" w:rsidR="00D72CC3" w:rsidRPr="00E31FCB" w:rsidRDefault="00D72CC3"/>
    <w:sectPr w:rsidR="00D72CC3" w:rsidRPr="00E31FCB" w:rsidSect="009758F6">
      <w:headerReference w:type="default" r:id="rId14"/>
      <w:footerReference w:type="default" r:id="rId15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18F3D" w14:textId="77777777" w:rsidR="009758F6" w:rsidRDefault="009758F6">
      <w:r>
        <w:separator/>
      </w:r>
    </w:p>
  </w:endnote>
  <w:endnote w:type="continuationSeparator" w:id="0">
    <w:p w14:paraId="65C7EAA0" w14:textId="77777777" w:rsidR="009758F6" w:rsidRDefault="009758F6">
      <w:r>
        <w:continuationSeparator/>
      </w:r>
    </w:p>
  </w:endnote>
  <w:endnote w:type="continuationNotice" w:id="1">
    <w:p w14:paraId="088E8008" w14:textId="77777777" w:rsidR="009758F6" w:rsidRDefault="00975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63B38" w14:textId="10E758B6" w:rsidR="004B7B09" w:rsidRDefault="004B7B09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9E88C" w14:textId="77777777" w:rsidR="009758F6" w:rsidRDefault="009758F6">
      <w:r>
        <w:separator/>
      </w:r>
    </w:p>
  </w:footnote>
  <w:footnote w:type="continuationSeparator" w:id="0">
    <w:p w14:paraId="395F3855" w14:textId="77777777" w:rsidR="009758F6" w:rsidRDefault="009758F6">
      <w:r>
        <w:continuationSeparator/>
      </w:r>
    </w:p>
  </w:footnote>
  <w:footnote w:type="continuationNotice" w:id="1">
    <w:p w14:paraId="5BF32722" w14:textId="77777777" w:rsidR="009758F6" w:rsidRDefault="00975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F25FD" w14:textId="77777777" w:rsidR="004B7B09" w:rsidRDefault="004B7B0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 w16cid:durableId="144778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9C1"/>
    <w:rsid w:val="00030398"/>
    <w:rsid w:val="000435E3"/>
    <w:rsid w:val="00050628"/>
    <w:rsid w:val="00055CBF"/>
    <w:rsid w:val="00072EE8"/>
    <w:rsid w:val="00080EDE"/>
    <w:rsid w:val="000D11FE"/>
    <w:rsid w:val="000E0605"/>
    <w:rsid w:val="000E251C"/>
    <w:rsid w:val="000E3BBD"/>
    <w:rsid w:val="000E519B"/>
    <w:rsid w:val="00133A73"/>
    <w:rsid w:val="00161AD0"/>
    <w:rsid w:val="001D156C"/>
    <w:rsid w:val="001F2DAC"/>
    <w:rsid w:val="00204D1B"/>
    <w:rsid w:val="002233A6"/>
    <w:rsid w:val="00242930"/>
    <w:rsid w:val="00250F4C"/>
    <w:rsid w:val="002619F8"/>
    <w:rsid w:val="00276BF3"/>
    <w:rsid w:val="002905FC"/>
    <w:rsid w:val="002E77DE"/>
    <w:rsid w:val="002F6E9F"/>
    <w:rsid w:val="003031D7"/>
    <w:rsid w:val="00305C91"/>
    <w:rsid w:val="003129C1"/>
    <w:rsid w:val="0031338F"/>
    <w:rsid w:val="003205B1"/>
    <w:rsid w:val="0038366A"/>
    <w:rsid w:val="00386D05"/>
    <w:rsid w:val="003948F3"/>
    <w:rsid w:val="00397642"/>
    <w:rsid w:val="003C10EA"/>
    <w:rsid w:val="003C4774"/>
    <w:rsid w:val="003C508B"/>
    <w:rsid w:val="003C784F"/>
    <w:rsid w:val="003E4941"/>
    <w:rsid w:val="00405024"/>
    <w:rsid w:val="00442BB9"/>
    <w:rsid w:val="00446FED"/>
    <w:rsid w:val="004510FF"/>
    <w:rsid w:val="00467A14"/>
    <w:rsid w:val="004B7B09"/>
    <w:rsid w:val="004C15BD"/>
    <w:rsid w:val="004E23A9"/>
    <w:rsid w:val="00505E5C"/>
    <w:rsid w:val="00523715"/>
    <w:rsid w:val="00527847"/>
    <w:rsid w:val="005309B6"/>
    <w:rsid w:val="00545D9C"/>
    <w:rsid w:val="0055344F"/>
    <w:rsid w:val="005620E4"/>
    <w:rsid w:val="005679C1"/>
    <w:rsid w:val="00584ECB"/>
    <w:rsid w:val="005D4A31"/>
    <w:rsid w:val="005E1F54"/>
    <w:rsid w:val="005F16D7"/>
    <w:rsid w:val="005F7FAD"/>
    <w:rsid w:val="006001BA"/>
    <w:rsid w:val="00607210"/>
    <w:rsid w:val="006078DA"/>
    <w:rsid w:val="0064708E"/>
    <w:rsid w:val="006558B1"/>
    <w:rsid w:val="00660192"/>
    <w:rsid w:val="00675D92"/>
    <w:rsid w:val="00681CF8"/>
    <w:rsid w:val="006924A7"/>
    <w:rsid w:val="00694B9F"/>
    <w:rsid w:val="006A23A0"/>
    <w:rsid w:val="006C5E4F"/>
    <w:rsid w:val="006D58D1"/>
    <w:rsid w:val="00730FF8"/>
    <w:rsid w:val="00731B91"/>
    <w:rsid w:val="0074730C"/>
    <w:rsid w:val="00772B86"/>
    <w:rsid w:val="00783E66"/>
    <w:rsid w:val="007857B9"/>
    <w:rsid w:val="00792CA6"/>
    <w:rsid w:val="007B7FAF"/>
    <w:rsid w:val="008040DB"/>
    <w:rsid w:val="00806D5D"/>
    <w:rsid w:val="00831349"/>
    <w:rsid w:val="00872D10"/>
    <w:rsid w:val="008761EA"/>
    <w:rsid w:val="008824D4"/>
    <w:rsid w:val="0089408F"/>
    <w:rsid w:val="008947D7"/>
    <w:rsid w:val="008A11D5"/>
    <w:rsid w:val="008C53AC"/>
    <w:rsid w:val="008C617A"/>
    <w:rsid w:val="008C6778"/>
    <w:rsid w:val="008C6F64"/>
    <w:rsid w:val="008C7C63"/>
    <w:rsid w:val="008D48A4"/>
    <w:rsid w:val="008E6855"/>
    <w:rsid w:val="00941961"/>
    <w:rsid w:val="009629C0"/>
    <w:rsid w:val="009758F6"/>
    <w:rsid w:val="00984276"/>
    <w:rsid w:val="009925A4"/>
    <w:rsid w:val="009D1184"/>
    <w:rsid w:val="009D219E"/>
    <w:rsid w:val="009E0CD6"/>
    <w:rsid w:val="009E4F1F"/>
    <w:rsid w:val="009F5A37"/>
    <w:rsid w:val="00A07F30"/>
    <w:rsid w:val="00A421B9"/>
    <w:rsid w:val="00A43C7D"/>
    <w:rsid w:val="00A512C7"/>
    <w:rsid w:val="00A603BB"/>
    <w:rsid w:val="00A63669"/>
    <w:rsid w:val="00A813C7"/>
    <w:rsid w:val="00A84190"/>
    <w:rsid w:val="00A849FD"/>
    <w:rsid w:val="00A94E93"/>
    <w:rsid w:val="00AB5133"/>
    <w:rsid w:val="00AD715C"/>
    <w:rsid w:val="00B02E90"/>
    <w:rsid w:val="00B03829"/>
    <w:rsid w:val="00B06F86"/>
    <w:rsid w:val="00B10A23"/>
    <w:rsid w:val="00B15B52"/>
    <w:rsid w:val="00B2249D"/>
    <w:rsid w:val="00B2706A"/>
    <w:rsid w:val="00B435F6"/>
    <w:rsid w:val="00B46956"/>
    <w:rsid w:val="00B80EEF"/>
    <w:rsid w:val="00BA332E"/>
    <w:rsid w:val="00BA57FC"/>
    <w:rsid w:val="00BA6EAA"/>
    <w:rsid w:val="00BB2DB9"/>
    <w:rsid w:val="00BC7AFE"/>
    <w:rsid w:val="00BE01F7"/>
    <w:rsid w:val="00BF2CAB"/>
    <w:rsid w:val="00BF37A1"/>
    <w:rsid w:val="00C3539A"/>
    <w:rsid w:val="00C45440"/>
    <w:rsid w:val="00C472FC"/>
    <w:rsid w:val="00C55586"/>
    <w:rsid w:val="00C7641A"/>
    <w:rsid w:val="00C8169C"/>
    <w:rsid w:val="00CA617C"/>
    <w:rsid w:val="00CB42D4"/>
    <w:rsid w:val="00CC3CDB"/>
    <w:rsid w:val="00CD7FA5"/>
    <w:rsid w:val="00CE653E"/>
    <w:rsid w:val="00CF1904"/>
    <w:rsid w:val="00CF2F7F"/>
    <w:rsid w:val="00D066BF"/>
    <w:rsid w:val="00D07589"/>
    <w:rsid w:val="00D57AB1"/>
    <w:rsid w:val="00D621EB"/>
    <w:rsid w:val="00D72CC3"/>
    <w:rsid w:val="00D84FE7"/>
    <w:rsid w:val="00D97DBE"/>
    <w:rsid w:val="00DC598B"/>
    <w:rsid w:val="00DE0C37"/>
    <w:rsid w:val="00E250AE"/>
    <w:rsid w:val="00E30D72"/>
    <w:rsid w:val="00E31FCB"/>
    <w:rsid w:val="00E4761A"/>
    <w:rsid w:val="00E8323F"/>
    <w:rsid w:val="00E869F2"/>
    <w:rsid w:val="00E902B4"/>
    <w:rsid w:val="00EC7EFC"/>
    <w:rsid w:val="00ED5AE3"/>
    <w:rsid w:val="00ED657E"/>
    <w:rsid w:val="00EE2D00"/>
    <w:rsid w:val="00EE7512"/>
    <w:rsid w:val="00EE7A90"/>
    <w:rsid w:val="00EF6A2B"/>
    <w:rsid w:val="00EF7AF3"/>
    <w:rsid w:val="00F030E4"/>
    <w:rsid w:val="00F03B9F"/>
    <w:rsid w:val="00F04967"/>
    <w:rsid w:val="00F07F77"/>
    <w:rsid w:val="00F35621"/>
    <w:rsid w:val="00F534F0"/>
    <w:rsid w:val="00F861DD"/>
    <w:rsid w:val="00F8724F"/>
    <w:rsid w:val="00F8777D"/>
    <w:rsid w:val="00FA12B1"/>
    <w:rsid w:val="00FB1374"/>
    <w:rsid w:val="00FD4491"/>
    <w:rsid w:val="00FF5D7F"/>
    <w:rsid w:val="4F22B113"/>
    <w:rsid w:val="6966A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902E96"/>
  <w15:docId w15:val="{6B1428BC-FF5F-48D6-90E0-5C1FCE062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129C1"/>
    <w:pPr>
      <w:spacing w:after="0" w:line="240" w:lineRule="auto"/>
    </w:pPr>
    <w:rPr>
      <w:rFonts w:eastAsia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rsid w:val="003129C1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rsid w:val="003129C1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rsid w:val="003129C1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rsid w:val="003129C1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rsid w:val="003129C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rsid w:val="003129C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rsid w:val="003129C1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rsid w:val="003129C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rsid w:val="003129C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rsid w:val="003129C1"/>
    <w:rPr>
      <w:rFonts w:eastAsia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rsid w:val="003129C1"/>
    <w:rPr>
      <w:rFonts w:eastAsia="Times New Roman" w:cs="Times New Roman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rsid w:val="003129C1"/>
    <w:rPr>
      <w:rFonts w:eastAsia="Times New Roman" w:cs="Times New Roman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rsid w:val="003129C1"/>
    <w:rPr>
      <w:rFonts w:eastAsia="Times New Roman" w:cs="Times New Roman"/>
      <w:i/>
      <w:iCs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9"/>
    <w:rsid w:val="003129C1"/>
    <w:rPr>
      <w:rFonts w:eastAsia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9"/>
    <w:rsid w:val="003129C1"/>
    <w:rPr>
      <w:rFonts w:eastAsia="Times New Roman" w:cs="Times New Roman"/>
      <w:b/>
      <w:bCs/>
      <w:sz w:val="22"/>
      <w:lang w:eastAsia="sk-SK"/>
    </w:rPr>
  </w:style>
  <w:style w:type="character" w:customStyle="1" w:styleId="Nadpis7Char">
    <w:name w:val="Nadpis 7 Char"/>
    <w:basedOn w:val="Predvolenpsmoodseku"/>
    <w:link w:val="Nadpis7"/>
    <w:uiPriority w:val="99"/>
    <w:rsid w:val="003129C1"/>
    <w:rPr>
      <w:rFonts w:eastAsia="Times New Roman" w:cs="Times New Roman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9"/>
    <w:rsid w:val="003129C1"/>
    <w:rPr>
      <w:rFonts w:eastAsia="Times New Roman" w:cs="Times New Roman"/>
      <w:i/>
      <w:iCs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3129C1"/>
    <w:rPr>
      <w:rFonts w:ascii="Arial" w:eastAsia="Times New Roman" w:hAnsi="Arial" w:cs="Arial"/>
      <w:sz w:val="22"/>
      <w:lang w:eastAsia="sk-SK"/>
    </w:rPr>
  </w:style>
  <w:style w:type="paragraph" w:styleId="Hlavika">
    <w:name w:val="header"/>
    <w:basedOn w:val="Normlny"/>
    <w:link w:val="HlavikaChar"/>
    <w:uiPriority w:val="99"/>
    <w:rsid w:val="003129C1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3129C1"/>
    <w:rPr>
      <w:rFonts w:eastAsia="Times New Roman" w:cs="Times New Roman"/>
      <w:caps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3129C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129C1"/>
    <w:rPr>
      <w:rFonts w:eastAsia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3129C1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rsid w:val="003129C1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3129C1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rsid w:val="003129C1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rsid w:val="003129C1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rsid w:val="003129C1"/>
    <w:pPr>
      <w:spacing w:after="0" w:line="240" w:lineRule="auto"/>
    </w:pPr>
    <w:rPr>
      <w:rFonts w:eastAsia="Times New Roman" w:cs="Times New Roman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3129C1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sid w:val="003129C1"/>
    <w:rPr>
      <w:rFonts w:cs="Times New Roman"/>
    </w:rPr>
  </w:style>
  <w:style w:type="character" w:customStyle="1" w:styleId="nadpis10">
    <w:name w:val="nadpis1"/>
    <w:uiPriority w:val="99"/>
    <w:rsid w:val="003129C1"/>
    <w:rPr>
      <w:rFonts w:ascii="Verdana" w:hAnsi="Verdana"/>
      <w:b/>
      <w:color w:val="000000"/>
      <w:sz w:val="2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72B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72B86"/>
    <w:rPr>
      <w:rFonts w:ascii="Tahoma" w:eastAsia="Times New Roman" w:hAnsi="Tahoma" w:cs="Tahoma"/>
      <w:sz w:val="16"/>
      <w:szCs w:val="16"/>
      <w:lang w:eastAsia="sk-SK"/>
    </w:rPr>
  </w:style>
  <w:style w:type="paragraph" w:styleId="Revzia">
    <w:name w:val="Revision"/>
    <w:hidden/>
    <w:uiPriority w:val="99"/>
    <w:semiHidden/>
    <w:rsid w:val="00CF1904"/>
    <w:pPr>
      <w:spacing w:after="0" w:line="240" w:lineRule="auto"/>
    </w:pPr>
    <w:rPr>
      <w:rFonts w:eastAsia="Times New Roman" w:cs="Times New Roman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C677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C6778"/>
  </w:style>
  <w:style w:type="character" w:customStyle="1" w:styleId="TextkomentraChar">
    <w:name w:val="Text komentára Char"/>
    <w:basedOn w:val="Predvolenpsmoodseku"/>
    <w:link w:val="Textkomentra"/>
    <w:uiPriority w:val="99"/>
    <w:rsid w:val="008C6778"/>
    <w:rPr>
      <w:rFonts w:eastAsia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C677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C6778"/>
    <w:rPr>
      <w:rFonts w:eastAsia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1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72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5467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4624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2159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9089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109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491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39510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434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795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f:fields xmlns:f="http://schemas.fabasoft.com/folio/2007/fields">
  <f:record ref="">
    <f:field ref="objname" par="" edit="true" text="Návrh-uznesenia"/>
    <f:field ref="objsubject" par="" edit="true" text=""/>
    <f:field ref="objcreatedby" par="" text="Glück, Richard, JUDr."/>
    <f:field ref="objcreatedat" par="" text="6.2.2024 16:00:28"/>
    <f:field ref="objchangedby" par="" text="Administrator, System"/>
    <f:field ref="objmodifiedat" par="" text="6.2.2024 16:00:28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https://ovdmasv601/sites/DMS/_layouts/15/DocIdRedir.aspx?ID=WKX3UHSAJ2R6-2-1286065</Url>
      <Description>WKX3UHSAJ2R6-2-1286065</Description>
    </_dlc_DocIdUrl>
    <_dlc_DocId xmlns="e60a29af-d413-48d4-bd90-fe9d2a897e4b">WKX3UHSAJ2R6-2-1286065</_dlc_DocId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3A20C5-96C9-4060-912E-F4CAC792E893}"/>
</file>

<file path=customXml/itemProps2.xml><?xml version="1.0" encoding="utf-8"?>
<ds:datastoreItem xmlns:ds="http://schemas.openxmlformats.org/officeDocument/2006/customXml" ds:itemID="{EF4EF350-926A-4AC8-B3CF-DC726B34D3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18EB60-744D-4E74-823E-A99B1A3BC9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B60E53B6-CABA-416F-B750-5332ECCC4FAA}">
  <ds:schemaRefs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72D11B20-ED2F-46C4-A182-85401CEAA0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Ciutti Marika</cp:lastModifiedBy>
  <cp:revision>5</cp:revision>
  <cp:lastPrinted>2024-01-31T18:52:00Z</cp:lastPrinted>
  <dcterms:created xsi:type="dcterms:W3CDTF">2024-03-07T17:35:00Z</dcterms:created>
  <dcterms:modified xsi:type="dcterms:W3CDTF">2024-03-12T07:06:00Z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c02f7e1f-18c2-4637-8880-a3c5418448dd</vt:lpwstr>
  </property>
  <property fmtid="{D5CDD505-2E9C-101B-9397-08002B2CF9AE}" pid="4" name="FSC#SKEDITIONSLOVLEX@103.510:spravaucastverej">
    <vt:lpwstr/>
  </property>
  <property fmtid="{D5CDD505-2E9C-101B-9397-08002B2CF9AE}" pid="5" name="FSC#SKEDITIONSLOVLEX@103.510:typpredpis">
    <vt:lpwstr>Nelegislatívny všeobecný materiál</vt:lpwstr>
  </property>
  <property fmtid="{D5CDD505-2E9C-101B-9397-08002B2CF9AE}" pid="6" name="FSC#SKEDITIONSLOVLEX@103.510:aktualnyrok">
    <vt:lpwstr>2024</vt:lpwstr>
  </property>
  <property fmtid="{D5CDD505-2E9C-101B-9397-08002B2CF9AE}" pid="7" name="FSC#SKEDITIONSLOVLEX@103.510:cisloparlamenttlac">
    <vt:lpwstr/>
  </property>
  <property fmtid="{D5CDD505-2E9C-101B-9397-08002B2CF9AE}" pid="8" name="FSC#SKEDITIONSLOVLEX@103.510:stavpredpis">
    <vt:lpwstr>Vyhodnotenie medzirezortného pripomienkového konania</vt:lpwstr>
  </property>
  <property fmtid="{D5CDD505-2E9C-101B-9397-08002B2CF9AE}" pid="9" name="FSC#SKEDITIONSLOVLEX@103.510:povodpredpis">
    <vt:lpwstr>Slovlex (eLeg)</vt:lpwstr>
  </property>
  <property fmtid="{D5CDD505-2E9C-101B-9397-08002B2CF9AE}" pid="10" name="FSC#SKEDITIONSLOVLEX@103.510:legoblast">
    <vt:lpwstr>Nelegislatívna oblasť</vt:lpwstr>
  </property>
  <property fmtid="{D5CDD505-2E9C-101B-9397-08002B2CF9AE}" pid="11" name="FSC#SKEDITIONSLOVLEX@103.510:uzemplat">
    <vt:lpwstr/>
  </property>
  <property fmtid="{D5CDD505-2E9C-101B-9397-08002B2CF9AE}" pid="12" name="FSC#SKEDITIONSLOVLEX@103.510:vztahypredpis">
    <vt:lpwstr/>
  </property>
  <property fmtid="{D5CDD505-2E9C-101B-9397-08002B2CF9AE}" pid="13" name="FSC#SKEDITIONSLOVLEX@103.510:predkladatel">
    <vt:lpwstr>JUDr. Richard Glück</vt:lpwstr>
  </property>
  <property fmtid="{D5CDD505-2E9C-101B-9397-08002B2CF9AE}" pid="14" name="FSC#SKEDITIONSLOVLEX@103.510:zodppredkladatel">
    <vt:lpwstr>Juraj Gedra</vt:lpwstr>
  </property>
  <property fmtid="{D5CDD505-2E9C-101B-9397-08002B2CF9AE}" pid="15" name="FSC#SKEDITIONSLOVLEX@103.510:dalsipredkladatel">
    <vt:lpwstr/>
  </property>
  <property fmtid="{D5CDD505-2E9C-101B-9397-08002B2CF9AE}" pid="16" name="FSC#SKEDITIONSLOVLEX@103.510:nazovpredpis">
    <vt:lpwstr> Návrh Koncepcie strategickej komunikácie Slovenskej republiky </vt:lpwstr>
  </property>
  <property fmtid="{D5CDD505-2E9C-101B-9397-08002B2CF9AE}" pid="17" name="FSC#SKEDITIONSLOVLEX@103.510:nazovpredpis1">
    <vt:lpwstr/>
  </property>
  <property fmtid="{D5CDD505-2E9C-101B-9397-08002B2CF9AE}" pid="18" name="FSC#SKEDITIONSLOVLEX@103.510:nazovpredpis2">
    <vt:lpwstr/>
  </property>
  <property fmtid="{D5CDD505-2E9C-101B-9397-08002B2CF9AE}" pid="19" name="FSC#SKEDITIONSLOVLEX@103.510:nazovpredpis3">
    <vt:lpwstr/>
  </property>
  <property fmtid="{D5CDD505-2E9C-101B-9397-08002B2CF9AE}" pid="20" name="FSC#SKEDITIONSLOVLEX@103.510:cislopredpis">
    <vt:lpwstr/>
  </property>
  <property fmtid="{D5CDD505-2E9C-101B-9397-08002B2CF9AE}" pid="21" name="FSC#SKEDITIONSLOVLEX@103.510:zodpinstitucia">
    <vt:lpwstr>Úrad vlády Slovenskej republiky</vt:lpwstr>
  </property>
  <property fmtid="{D5CDD505-2E9C-101B-9397-08002B2CF9AE}" pid="22" name="FSC#SKEDITIONSLOVLEX@103.510:pripomienkovatelia">
    <vt:lpwstr/>
  </property>
  <property fmtid="{D5CDD505-2E9C-101B-9397-08002B2CF9AE}" pid="23" name="FSC#SKEDITIONSLOVLEX@103.510:autorpredpis">
    <vt:lpwstr/>
  </property>
  <property fmtid="{D5CDD505-2E9C-101B-9397-08002B2CF9AE}" pid="24" name="FSC#SKEDITIONSLOVLEX@103.510:podnetpredpis">
    <vt:lpwstr>Iniciatívny návrh</vt:lpwstr>
  </property>
  <property fmtid="{D5CDD505-2E9C-101B-9397-08002B2CF9AE}" pid="25" name="FSC#SKEDITIONSLOVLEX@103.510:plnynazovpredpis">
    <vt:lpwstr> Návrh Koncepcie strategickej komunikácie Slovenskej republiky </vt:lpwstr>
  </property>
  <property fmtid="{D5CDD505-2E9C-101B-9397-08002B2CF9AE}" pid="26" name="FSC#SKEDITIONSLOVLEX@103.510:plnynazovpredpis1">
    <vt:lpwstr/>
  </property>
  <property fmtid="{D5CDD505-2E9C-101B-9397-08002B2CF9AE}" pid="27" name="FSC#SKEDITIONSLOVLEX@103.510:plnynazovpredpis2">
    <vt:lpwstr/>
  </property>
  <property fmtid="{D5CDD505-2E9C-101B-9397-08002B2CF9AE}" pid="28" name="FSC#SKEDITIONSLOVLEX@103.510:plnynazovpredpis3">
    <vt:lpwstr/>
  </property>
  <property fmtid="{D5CDD505-2E9C-101B-9397-08002B2CF9AE}" pid="29" name="FSC#SKEDITIONSLOVLEX@103.510:rezortcislopredpis">
    <vt:lpwstr>6656/3758/2024/OSK</vt:lpwstr>
  </property>
  <property fmtid="{D5CDD505-2E9C-101B-9397-08002B2CF9AE}" pid="30" name="FSC#SKEDITIONSLOVLEX@103.510:citaciapredpis">
    <vt:lpwstr/>
  </property>
  <property fmtid="{D5CDD505-2E9C-101B-9397-08002B2CF9AE}" pid="31" name="FSC#SKEDITIONSLOVLEX@103.510:spiscislouv">
    <vt:lpwstr/>
  </property>
  <property fmtid="{D5CDD505-2E9C-101B-9397-08002B2CF9AE}" pid="32" name="FSC#SKEDITIONSLOVLEX@103.510:datumschvalpredpis">
    <vt:lpwstr/>
  </property>
  <property fmtid="{D5CDD505-2E9C-101B-9397-08002B2CF9AE}" pid="33" name="FSC#SKEDITIONSLOVLEX@103.510:platneod">
    <vt:lpwstr/>
  </property>
  <property fmtid="{D5CDD505-2E9C-101B-9397-08002B2CF9AE}" pid="34" name="FSC#SKEDITIONSLOVLEX@103.510:platnedo">
    <vt:lpwstr/>
  </property>
  <property fmtid="{D5CDD505-2E9C-101B-9397-08002B2CF9AE}" pid="35" name="FSC#SKEDITIONSLOVLEX@103.510:ucinnostod">
    <vt:lpwstr/>
  </property>
  <property fmtid="{D5CDD505-2E9C-101B-9397-08002B2CF9AE}" pid="36" name="FSC#SKEDITIONSLOVLEX@103.510:ucinnostdo">
    <vt:lpwstr/>
  </property>
  <property fmtid="{D5CDD505-2E9C-101B-9397-08002B2CF9AE}" pid="37" name="FSC#SKEDITIONSLOVLEX@103.510:datumplatnosti">
    <vt:lpwstr/>
  </property>
  <property fmtid="{D5CDD505-2E9C-101B-9397-08002B2CF9AE}" pid="38" name="FSC#SKEDITIONSLOVLEX@103.510:cislolp">
    <vt:lpwstr>LP/2024/48</vt:lpwstr>
  </property>
  <property fmtid="{D5CDD505-2E9C-101B-9397-08002B2CF9AE}" pid="39" name="FSC#SKEDITIONSLOVLEX@103.510:typsprievdok">
    <vt:lpwstr>Návrh uznesenia vlády Slovenskej republiky</vt:lpwstr>
  </property>
  <property fmtid="{D5CDD505-2E9C-101B-9397-08002B2CF9AE}" pid="40" name="FSC#SKEDITIONSLOVLEX@103.510:cislopartlac">
    <vt:lpwstr/>
  </property>
  <property fmtid="{D5CDD505-2E9C-101B-9397-08002B2CF9AE}" pid="41" name="FSC#SKEDITIONSLOVLEX@103.510:AttrStrListDocPropUcelPredmetZmluvy">
    <vt:lpwstr/>
  </property>
  <property fmtid="{D5CDD505-2E9C-101B-9397-08002B2CF9AE}" pid="42" name="FSC#SKEDITIONSLOVLEX@103.510:AttrStrListDocPropUpravaPravFOPRO">
    <vt:lpwstr/>
  </property>
  <property fmtid="{D5CDD505-2E9C-101B-9397-08002B2CF9AE}" pid="43" name="FSC#SKEDITIONSLOVLEX@103.510:AttrStrListDocPropUpravaPredmetuZmluvy">
    <vt:lpwstr/>
  </property>
  <property fmtid="{D5CDD505-2E9C-101B-9397-08002B2CF9AE}" pid="44" name="FSC#SKEDITIONSLOVLEX@103.510:AttrStrListDocPropKategoriaZmluvy74">
    <vt:lpwstr/>
  </property>
  <property fmtid="{D5CDD505-2E9C-101B-9397-08002B2CF9AE}" pid="45" name="FSC#SKEDITIONSLOVLEX@103.510:AttrStrListDocPropKategoriaZmluvy75">
    <vt:lpwstr/>
  </property>
  <property fmtid="{D5CDD505-2E9C-101B-9397-08002B2CF9AE}" pid="46" name="FSC#SKEDITIONSLOVLEX@103.510:AttrStrListDocPropDopadyPrijatiaZmluvy">
    <vt:lpwstr/>
  </property>
  <property fmtid="{D5CDD505-2E9C-101B-9397-08002B2CF9AE}" pid="47" name="FSC#SKEDITIONSLOVLEX@103.510:AttrStrListDocPropProblematikaPPa">
    <vt:lpwstr/>
  </property>
  <property fmtid="{D5CDD505-2E9C-101B-9397-08002B2CF9AE}" pid="48" name="FSC#SKEDITIONSLOVLEX@103.510:AttrStrListDocPropPrimarnePravoEU">
    <vt:lpwstr/>
  </property>
  <property fmtid="{D5CDD505-2E9C-101B-9397-08002B2CF9AE}" pid="49" name="FSC#SKEDITIONSLOVLEX@103.510:AttrStrListDocPropSekundarneLegPravoPO">
    <vt:lpwstr/>
  </property>
  <property fmtid="{D5CDD505-2E9C-101B-9397-08002B2CF9AE}" pid="50" name="FSC#SKEDITIONSLOVLEX@103.510:AttrStrListDocPropSekundarneNelegPravoPO">
    <vt:lpwstr/>
  </property>
  <property fmtid="{D5CDD505-2E9C-101B-9397-08002B2CF9AE}" pid="51" name="FSC#SKEDITIONSLOVLEX@103.510:AttrStrListDocPropSekundarneLegPravoDO">
    <vt:lpwstr/>
  </property>
  <property fmtid="{D5CDD505-2E9C-101B-9397-08002B2CF9AE}" pid="52" name="FSC#SKEDITIONSLOVLEX@103.510:AttrStrListDocPropProblematikaPPb">
    <vt:lpwstr/>
  </property>
  <property fmtid="{D5CDD505-2E9C-101B-9397-08002B2CF9AE}" pid="53" name="FSC#SKEDITIONSLOVLEX@103.510:AttrStrListDocPropNazovPredpisuEU">
    <vt:lpwstr/>
  </property>
  <property fmtid="{D5CDD505-2E9C-101B-9397-08002B2CF9AE}" pid="54" name="FSC#SKEDITIONSLOVLEX@103.510:AttrStrListDocPropLehotaPrebratieSmernice">
    <vt:lpwstr/>
  </property>
  <property fmtid="{D5CDD505-2E9C-101B-9397-08002B2CF9AE}" pid="55" name="FSC#SKEDITIONSLOVLEX@103.510:AttrStrListDocPropLehotaNaPredlozenie">
    <vt:lpwstr/>
  </property>
  <property fmtid="{D5CDD505-2E9C-101B-9397-08002B2CF9AE}" pid="56" name="FSC#SKEDITIONSLOVLEX@103.510:AttrStrListDocPropInfoZaciatokKonania">
    <vt:lpwstr/>
  </property>
  <property fmtid="{D5CDD505-2E9C-101B-9397-08002B2CF9AE}" pid="57" name="FSC#SKEDITIONSLOVLEX@103.510:AttrStrListDocPropInfoUzPreberanePP">
    <vt:lpwstr/>
  </property>
  <property fmtid="{D5CDD505-2E9C-101B-9397-08002B2CF9AE}" pid="58" name="FSC#SKEDITIONSLOVLEX@103.510:AttrStrListDocPropStupenZlucitelnostiPP">
    <vt:lpwstr/>
  </property>
  <property fmtid="{D5CDD505-2E9C-101B-9397-08002B2CF9AE}" pid="59" name="FSC#SKEDITIONSLOVLEX@103.510:AttrStrListDocPropGestorSpolupRezorty">
    <vt:lpwstr/>
  </property>
  <property fmtid="{D5CDD505-2E9C-101B-9397-08002B2CF9AE}" pid="60" name="FSC#SKEDITIONSLOVLEX@103.510:AttrDateDocPropZaciatokPKK">
    <vt:lpwstr/>
  </property>
  <property fmtid="{D5CDD505-2E9C-101B-9397-08002B2CF9AE}" pid="61" name="FSC#SKEDITIONSLOVLEX@103.510:AttrDateDocPropUkonceniePKK">
    <vt:lpwstr/>
  </property>
  <property fmtid="{D5CDD505-2E9C-101B-9397-08002B2CF9AE}" pid="62" name="FSC#SKEDITIONSLOVLEX@103.510:AttrStrDocPropVplyvRozpocetVS">
    <vt:lpwstr/>
  </property>
  <property fmtid="{D5CDD505-2E9C-101B-9397-08002B2CF9AE}" pid="63" name="FSC#SKEDITIONSLOVLEX@103.510:AttrStrDocPropVplyvPodnikatelskeProstr">
    <vt:lpwstr/>
  </property>
  <property fmtid="{D5CDD505-2E9C-101B-9397-08002B2CF9AE}" pid="64" name="FSC#SKEDITIONSLOVLEX@103.510:AttrStrDocPropVplyvSocialny">
    <vt:lpwstr/>
  </property>
  <property fmtid="{D5CDD505-2E9C-101B-9397-08002B2CF9AE}" pid="65" name="FSC#SKEDITIONSLOVLEX@103.510:AttrStrDocPropVplyvNaZivotProstr">
    <vt:lpwstr/>
  </property>
  <property fmtid="{D5CDD505-2E9C-101B-9397-08002B2CF9AE}" pid="66" name="FSC#SKEDITIONSLOVLEX@103.510:AttrStrDocPropVplyvNaInformatizaciu">
    <vt:lpwstr/>
  </property>
  <property fmtid="{D5CDD505-2E9C-101B-9397-08002B2CF9AE}" pid="67" name="FSC#SKEDITIONSLOVLEX@103.510:AttrStrListDocPropPoznamkaVplyv">
    <vt:lpwstr/>
  </property>
  <property fmtid="{D5CDD505-2E9C-101B-9397-08002B2CF9AE}" pid="68" name="FSC#SKEDITIONSLOVLEX@103.510:AttrStrListDocPropAltRiesenia">
    <vt:lpwstr/>
  </property>
  <property fmtid="{D5CDD505-2E9C-101B-9397-08002B2CF9AE}" pid="69" name="FSC#SKEDITIONSLOVLEX@103.510:AttrStrListDocPropStanoviskoGest">
    <vt:lpwstr/>
  </property>
  <property fmtid="{D5CDD505-2E9C-101B-9397-08002B2CF9AE}" pid="70" name="FSC#SKEDITIONSLOVLEX@103.510:AttrStrListDocPropTextKomunike">
    <vt:lpwstr/>
  </property>
  <property fmtid="{D5CDD505-2E9C-101B-9397-08002B2CF9AE}" pid="71" name="FSC#SKEDITIONSLOVLEX@103.510:AttrStrListDocPropUznesenieCastA">
    <vt:lpwstr/>
  </property>
  <property fmtid="{D5CDD505-2E9C-101B-9397-08002B2CF9AE}" pid="72" name="FSC#SKEDITIONSLOVLEX@103.510:AttrStrListDocPropUznesenieZodpovednyA1">
    <vt:lpwstr/>
  </property>
  <property fmtid="{D5CDD505-2E9C-101B-9397-08002B2CF9AE}" pid="73" name="FSC#SKEDITIONSLOVLEX@103.510:AttrStrListDocPropUznesenieTextA1">
    <vt:lpwstr/>
  </property>
  <property fmtid="{D5CDD505-2E9C-101B-9397-08002B2CF9AE}" pid="74" name="FSC#SKEDITIONSLOVLEX@103.510:AttrStrListDocPropUznesenieTerminA1">
    <vt:lpwstr/>
  </property>
  <property fmtid="{D5CDD505-2E9C-101B-9397-08002B2CF9AE}" pid="75" name="FSC#SKEDITIONSLOVLEX@103.510:AttrStrListDocPropUznesenieBODA1">
    <vt:lpwstr/>
  </property>
  <property fmtid="{D5CDD505-2E9C-101B-9397-08002B2CF9AE}" pid="76" name="FSC#SKEDITIONSLOVLEX@103.510:AttrStrListDocPropUznesenieZodpovednyA2">
    <vt:lpwstr/>
  </property>
  <property fmtid="{D5CDD505-2E9C-101B-9397-08002B2CF9AE}" pid="77" name="FSC#SKEDITIONSLOVLEX@103.510:AttrStrListDocPropUznesenieTextA2">
    <vt:lpwstr/>
  </property>
  <property fmtid="{D5CDD505-2E9C-101B-9397-08002B2CF9AE}" pid="78" name="FSC#SKEDITIONSLOVLEX@103.510:AttrStrListDocPropUznesenieTerminA2">
    <vt:lpwstr/>
  </property>
  <property fmtid="{D5CDD505-2E9C-101B-9397-08002B2CF9AE}" pid="79" name="FSC#SKEDITIONSLOVLEX@103.510:AttrStrListDocPropUznesenieBODA3">
    <vt:lpwstr/>
  </property>
  <property fmtid="{D5CDD505-2E9C-101B-9397-08002B2CF9AE}" pid="80" name="FSC#SKEDITIONSLOVLEX@103.510:AttrStrListDocPropUznesenieZodpovednyA3">
    <vt:lpwstr/>
  </property>
  <property fmtid="{D5CDD505-2E9C-101B-9397-08002B2CF9AE}" pid="81" name="FSC#SKEDITIONSLOVLEX@103.510:AttrStrListDocPropUznesenieTextA3">
    <vt:lpwstr/>
  </property>
  <property fmtid="{D5CDD505-2E9C-101B-9397-08002B2CF9AE}" pid="82" name="FSC#SKEDITIONSLOVLEX@103.510:AttrStrListDocPropUznesenieTerminA3">
    <vt:lpwstr/>
  </property>
  <property fmtid="{D5CDD505-2E9C-101B-9397-08002B2CF9AE}" pid="83" name="FSC#SKEDITIONSLOVLEX@103.510:AttrStrListDocPropUznesenieBODA4">
    <vt:lpwstr/>
  </property>
  <property fmtid="{D5CDD505-2E9C-101B-9397-08002B2CF9AE}" pid="84" name="FSC#SKEDITIONSLOVLEX@103.510:AttrStrListDocPropUznesenieZodpovednyA4">
    <vt:lpwstr/>
  </property>
  <property fmtid="{D5CDD505-2E9C-101B-9397-08002B2CF9AE}" pid="85" name="FSC#SKEDITIONSLOVLEX@103.510:AttrStrListDocPropUznesenieTextA4">
    <vt:lpwstr/>
  </property>
  <property fmtid="{D5CDD505-2E9C-101B-9397-08002B2CF9AE}" pid="86" name="FSC#SKEDITIONSLOVLEX@103.510:AttrStrListDocPropUznesenieTerminA4">
    <vt:lpwstr/>
  </property>
  <property fmtid="{D5CDD505-2E9C-101B-9397-08002B2CF9AE}" pid="87" name="FSC#SKEDITIONSLOVLEX@103.510:AttrStrListDocPropUznesenieCastB">
    <vt:lpwstr/>
  </property>
  <property fmtid="{D5CDD505-2E9C-101B-9397-08002B2CF9AE}" pid="88" name="FSC#SKEDITIONSLOVLEX@103.510:AttrStrListDocPropUznesenieBODB1">
    <vt:lpwstr/>
  </property>
  <property fmtid="{D5CDD505-2E9C-101B-9397-08002B2CF9AE}" pid="89" name="FSC#SKEDITIONSLOVLEX@103.510:AttrStrListDocPropUznesenieZodpovednyB1">
    <vt:lpwstr/>
  </property>
  <property fmtid="{D5CDD505-2E9C-101B-9397-08002B2CF9AE}" pid="90" name="FSC#SKEDITIONSLOVLEX@103.510:AttrStrListDocPropUznesenieTextB1">
    <vt:lpwstr/>
  </property>
  <property fmtid="{D5CDD505-2E9C-101B-9397-08002B2CF9AE}" pid="91" name="FSC#SKEDITIONSLOVLEX@103.510:AttrStrListDocPropUznesenieTerminB1">
    <vt:lpwstr/>
  </property>
  <property fmtid="{D5CDD505-2E9C-101B-9397-08002B2CF9AE}" pid="92" name="FSC#SKEDITIONSLOVLEX@103.510:AttrStrListDocPropUznesenieBODB2">
    <vt:lpwstr/>
  </property>
  <property fmtid="{D5CDD505-2E9C-101B-9397-08002B2CF9AE}" pid="93" name="FSC#SKEDITIONSLOVLEX@103.510:AttrStrListDocPropUznesenieZodpovednyB2">
    <vt:lpwstr/>
  </property>
  <property fmtid="{D5CDD505-2E9C-101B-9397-08002B2CF9AE}" pid="94" name="FSC#SKEDITIONSLOVLEX@103.510:AttrStrListDocPropUznesenieTextB2">
    <vt:lpwstr/>
  </property>
  <property fmtid="{D5CDD505-2E9C-101B-9397-08002B2CF9AE}" pid="95" name="FSC#SKEDITIONSLOVLEX@103.510:AttrStrListDocPropUznesenieTerminB2">
    <vt:lpwstr/>
  </property>
  <property fmtid="{D5CDD505-2E9C-101B-9397-08002B2CF9AE}" pid="96" name="FSC#SKEDITIONSLOVLEX@103.510:AttrStrListDocPropUznesenieBODB3">
    <vt:lpwstr/>
  </property>
  <property fmtid="{D5CDD505-2E9C-101B-9397-08002B2CF9AE}" pid="97" name="FSC#SKEDITIONSLOVLEX@103.510:AttrStrListDocPropUznesenieZodpovednyB3">
    <vt:lpwstr/>
  </property>
  <property fmtid="{D5CDD505-2E9C-101B-9397-08002B2CF9AE}" pid="98" name="FSC#SKEDITIONSLOVLEX@103.510:AttrStrListDocPropUznesenieTextB3">
    <vt:lpwstr/>
  </property>
  <property fmtid="{D5CDD505-2E9C-101B-9397-08002B2CF9AE}" pid="99" name="FSC#SKEDITIONSLOVLEX@103.510:AttrStrListDocPropUznesenieTerminB3">
    <vt:lpwstr/>
  </property>
  <property fmtid="{D5CDD505-2E9C-101B-9397-08002B2CF9AE}" pid="100" name="FSC#SKEDITIONSLOVLEX@103.510:AttrStrListDocPropUznesenieBODB4">
    <vt:lpwstr/>
  </property>
  <property fmtid="{D5CDD505-2E9C-101B-9397-08002B2CF9AE}" pid="101" name="FSC#SKEDITIONSLOVLEX@103.510:AttrStrListDocPropUznesenieZodpovednyB4">
    <vt:lpwstr/>
  </property>
  <property fmtid="{D5CDD505-2E9C-101B-9397-08002B2CF9AE}" pid="102" name="FSC#SKEDITIONSLOVLEX@103.510:AttrStrListDocPropUznesenieTextB4">
    <vt:lpwstr/>
  </property>
  <property fmtid="{D5CDD505-2E9C-101B-9397-08002B2CF9AE}" pid="103" name="FSC#SKEDITIONSLOVLEX@103.510:AttrStrListDocPropUznesenieTerminB4">
    <vt:lpwstr/>
  </property>
  <property fmtid="{D5CDD505-2E9C-101B-9397-08002B2CF9AE}" pid="104" name="FSC#SKEDITIONSLOVLEX@103.510:AttrStrListDocPropUznesenieCastC">
    <vt:lpwstr/>
  </property>
  <property fmtid="{D5CDD505-2E9C-101B-9397-08002B2CF9AE}" pid="105" name="FSC#SKEDITIONSLOVLEX@103.510:AttrStrListDocPropUznesenieBODC1">
    <vt:lpwstr/>
  </property>
  <property fmtid="{D5CDD505-2E9C-101B-9397-08002B2CF9AE}" pid="106" name="FSC#SKEDITIONSLOVLEX@103.510:AttrStrListDocPropUznesenieZodpovednyC1">
    <vt:lpwstr/>
  </property>
  <property fmtid="{D5CDD505-2E9C-101B-9397-08002B2CF9AE}" pid="107" name="FSC#SKEDITIONSLOVLEX@103.510:AttrStrListDocPropUznesenieTextC1">
    <vt:lpwstr/>
  </property>
  <property fmtid="{D5CDD505-2E9C-101B-9397-08002B2CF9AE}" pid="108" name="FSC#SKEDITIONSLOVLEX@103.510:AttrStrListDocPropUznesenieTerminC1">
    <vt:lpwstr/>
  </property>
  <property fmtid="{D5CDD505-2E9C-101B-9397-08002B2CF9AE}" pid="109" name="FSC#SKEDITIONSLOVLEX@103.510:AttrStrListDocPropUznesenieBODC2">
    <vt:lpwstr/>
  </property>
  <property fmtid="{D5CDD505-2E9C-101B-9397-08002B2CF9AE}" pid="110" name="FSC#SKEDITIONSLOVLEX@103.510:AttrStrListDocPropUznesenieZodpovednyC2">
    <vt:lpwstr/>
  </property>
  <property fmtid="{D5CDD505-2E9C-101B-9397-08002B2CF9AE}" pid="111" name="FSC#SKEDITIONSLOVLEX@103.510:AttrStrListDocPropUznesenieTextC2">
    <vt:lpwstr/>
  </property>
  <property fmtid="{D5CDD505-2E9C-101B-9397-08002B2CF9AE}" pid="112" name="FSC#SKEDITIONSLOVLEX@103.510:AttrStrListDocPropUznesenieTerminC2">
    <vt:lpwstr/>
  </property>
  <property fmtid="{D5CDD505-2E9C-101B-9397-08002B2CF9AE}" pid="113" name="FSC#SKEDITIONSLOVLEX@103.510:AttrStrListDocPropUznesenieBODC3">
    <vt:lpwstr/>
  </property>
  <property fmtid="{D5CDD505-2E9C-101B-9397-08002B2CF9AE}" pid="114" name="FSC#SKEDITIONSLOVLEX@103.510:AttrStrListDocPropUznesenieZodpovednyC3">
    <vt:lpwstr/>
  </property>
  <property fmtid="{D5CDD505-2E9C-101B-9397-08002B2CF9AE}" pid="115" name="FSC#SKEDITIONSLOVLEX@103.510:AttrStrListDocPropUznesenieTextC3">
    <vt:lpwstr/>
  </property>
  <property fmtid="{D5CDD505-2E9C-101B-9397-08002B2CF9AE}" pid="116" name="FSC#SKEDITIONSLOVLEX@103.510:AttrStrListDocPropUznesenieTerminC3">
    <vt:lpwstr/>
  </property>
  <property fmtid="{D5CDD505-2E9C-101B-9397-08002B2CF9AE}" pid="117" name="FSC#SKEDITIONSLOVLEX@103.510:AttrStrListDocPropUznesenieBODC4">
    <vt:lpwstr/>
  </property>
  <property fmtid="{D5CDD505-2E9C-101B-9397-08002B2CF9AE}" pid="118" name="FSC#SKEDITIONSLOVLEX@103.510:AttrStrListDocPropUznesenieZodpovednyC4">
    <vt:lpwstr/>
  </property>
  <property fmtid="{D5CDD505-2E9C-101B-9397-08002B2CF9AE}" pid="119" name="FSC#SKEDITIONSLOVLEX@103.510:AttrStrListDocPropUznesenieTextC4">
    <vt:lpwstr/>
  </property>
  <property fmtid="{D5CDD505-2E9C-101B-9397-08002B2CF9AE}" pid="120" name="FSC#SKEDITIONSLOVLEX@103.510:AttrStrListDocPropUznesenieTerminC4">
    <vt:lpwstr/>
  </property>
  <property fmtid="{D5CDD505-2E9C-101B-9397-08002B2CF9AE}" pid="121" name="FSC#SKEDITIONSLOVLEX@103.510:AttrStrListDocPropUznesenieCastD">
    <vt:lpwstr/>
  </property>
  <property fmtid="{D5CDD505-2E9C-101B-9397-08002B2CF9AE}" pid="122" name="FSC#SKEDITIONSLOVLEX@103.510:AttrStrListDocPropUznesenieBODD1">
    <vt:lpwstr/>
  </property>
  <property fmtid="{D5CDD505-2E9C-101B-9397-08002B2CF9AE}" pid="123" name="FSC#SKEDITIONSLOVLEX@103.510:AttrStrListDocPropUznesenieZodpovednyD1">
    <vt:lpwstr/>
  </property>
  <property fmtid="{D5CDD505-2E9C-101B-9397-08002B2CF9AE}" pid="124" name="FSC#SKEDITIONSLOVLEX@103.510:AttrStrListDocPropUznesenieTextD1">
    <vt:lpwstr/>
  </property>
  <property fmtid="{D5CDD505-2E9C-101B-9397-08002B2CF9AE}" pid="125" name="FSC#SKEDITIONSLOVLEX@103.510:AttrStrListDocPropUznesenieTerminD1">
    <vt:lpwstr/>
  </property>
  <property fmtid="{D5CDD505-2E9C-101B-9397-08002B2CF9AE}" pid="126" name="FSC#SKEDITIONSLOVLEX@103.510:AttrStrListDocPropUznesenieBODD2">
    <vt:lpwstr/>
  </property>
  <property fmtid="{D5CDD505-2E9C-101B-9397-08002B2CF9AE}" pid="127" name="FSC#SKEDITIONSLOVLEX@103.510:AttrStrListDocPropUznesenieZodpovednyD2">
    <vt:lpwstr/>
  </property>
  <property fmtid="{D5CDD505-2E9C-101B-9397-08002B2CF9AE}" pid="128" name="FSC#SKEDITIONSLOVLEX@103.510:AttrStrListDocPropUznesenieTextD2">
    <vt:lpwstr/>
  </property>
  <property fmtid="{D5CDD505-2E9C-101B-9397-08002B2CF9AE}" pid="129" name="FSC#SKEDITIONSLOVLEX@103.510:AttrStrListDocPropUznesenieTerminD2">
    <vt:lpwstr/>
  </property>
  <property fmtid="{D5CDD505-2E9C-101B-9397-08002B2CF9AE}" pid="130" name="FSC#SKEDITIONSLOVLEX@103.510:AttrStrListDocPropUznesenieBODD3">
    <vt:lpwstr/>
  </property>
  <property fmtid="{D5CDD505-2E9C-101B-9397-08002B2CF9AE}" pid="131" name="FSC#SKEDITIONSLOVLEX@103.510:AttrStrListDocPropUznesenieZodpovednyD3">
    <vt:lpwstr/>
  </property>
  <property fmtid="{D5CDD505-2E9C-101B-9397-08002B2CF9AE}" pid="132" name="FSC#SKEDITIONSLOVLEX@103.510:AttrStrListDocPropUznesenieTextD3">
    <vt:lpwstr/>
  </property>
  <property fmtid="{D5CDD505-2E9C-101B-9397-08002B2CF9AE}" pid="133" name="FSC#SKEDITIONSLOVLEX@103.510:AttrStrListDocPropUznesenieTerminD3">
    <vt:lpwstr/>
  </property>
  <property fmtid="{D5CDD505-2E9C-101B-9397-08002B2CF9AE}" pid="134" name="FSC#SKEDITIONSLOVLEX@103.510:AttrStrListDocPropUznesenieBODD4">
    <vt:lpwstr/>
  </property>
  <property fmtid="{D5CDD505-2E9C-101B-9397-08002B2CF9AE}" pid="135" name="FSC#SKEDITIONSLOVLEX@103.510:AttrStrListDocPropUznesenieZodpovednyD4">
    <vt:lpwstr/>
  </property>
  <property fmtid="{D5CDD505-2E9C-101B-9397-08002B2CF9AE}" pid="136" name="FSC#SKEDITIONSLOVLEX@103.510:AttrStrListDocPropUznesenieTextD4">
    <vt:lpwstr/>
  </property>
  <property fmtid="{D5CDD505-2E9C-101B-9397-08002B2CF9AE}" pid="137" name="FSC#SKEDITIONSLOVLEX@103.510:AttrStrListDocPropUznesenieTerminD4">
    <vt:lpwstr/>
  </property>
  <property fmtid="{D5CDD505-2E9C-101B-9397-08002B2CF9AE}" pid="138" name="FSC#SKEDITIONSLOVLEX@103.510:AttrStrListDocPropUznesenieVykonaju">
    <vt:lpwstr/>
  </property>
  <property fmtid="{D5CDD505-2E9C-101B-9397-08002B2CF9AE}" pid="139" name="FSC#SKEDITIONSLOVLEX@103.510:AttrStrListDocPropUznesenieNaVedomie">
    <vt:lpwstr/>
  </property>
  <property fmtid="{D5CDD505-2E9C-101B-9397-08002B2CF9AE}" pid="140" name="FSC#SKEDITIONSLOVLEX@103.510:funkciaPred">
    <vt:lpwstr>riaditeľ odboru strategickej komunikácie</vt:lpwstr>
  </property>
  <property fmtid="{D5CDD505-2E9C-101B-9397-08002B2CF9AE}" pid="141" name="FSC#SKEDITIONSLOVLEX@103.510:funkciaPredAkuzativ">
    <vt:lpwstr>riaditeľa odboru strategickej komunikácie</vt:lpwstr>
  </property>
  <property fmtid="{D5CDD505-2E9C-101B-9397-08002B2CF9AE}" pid="142" name="FSC#SKEDITIONSLOVLEX@103.510:funkciaPredDativ">
    <vt:lpwstr>riaditeľovi odboru strategickej komunikácie</vt:lpwstr>
  </property>
  <property fmtid="{D5CDD505-2E9C-101B-9397-08002B2CF9AE}" pid="143" name="FSC#SKEDITIONSLOVLEX@103.510:funkciaZodpPred">
    <vt:lpwstr>vedúci Úradu vlády Slovenskej republiky</vt:lpwstr>
  </property>
  <property fmtid="{D5CDD505-2E9C-101B-9397-08002B2CF9AE}" pid="144" name="FSC#SKEDITIONSLOVLEX@103.510:funkciaZodpPredAkuzativ">
    <vt:lpwstr>vedúceho Úradu vlády Slovenskej republiky</vt:lpwstr>
  </property>
  <property fmtid="{D5CDD505-2E9C-101B-9397-08002B2CF9AE}" pid="145" name="FSC#SKEDITIONSLOVLEX@103.510:funkciaZodpPredDativ">
    <vt:lpwstr>vedúcemu Úradu vlády Slovenskej republiky</vt:lpwstr>
  </property>
  <property fmtid="{D5CDD505-2E9C-101B-9397-08002B2CF9AE}" pid="146" name="FSC#SKEDITIONSLOVLEX@103.510:funkciaDalsiPred">
    <vt:lpwstr/>
  </property>
  <property fmtid="{D5CDD505-2E9C-101B-9397-08002B2CF9AE}" pid="147" name="FSC#SKEDITIONSLOVLEX@103.510:funkciaDalsiPredAkuzativ">
    <vt:lpwstr/>
  </property>
  <property fmtid="{D5CDD505-2E9C-101B-9397-08002B2CF9AE}" pid="148" name="FSC#SKEDITIONSLOVLEX@103.510:funkciaDalsiPredDativ">
    <vt:lpwstr/>
  </property>
  <property fmtid="{D5CDD505-2E9C-101B-9397-08002B2CF9AE}" pid="149" name="FSC#SKEDITIONSLOVLEX@103.510:predkladateliaObalSD">
    <vt:lpwstr>Juraj Gedra_x000d_
vedúci Úradu vlády Slovenskej republiky</vt:lpwstr>
  </property>
  <property fmtid="{D5CDD505-2E9C-101B-9397-08002B2CF9AE}" pid="150" name="FSC#SKEDITIONSLOVLEX@103.510:AttrStrListDocPropTextVseobPrilohy">
    <vt:lpwstr/>
  </property>
  <property fmtid="{D5CDD505-2E9C-101B-9397-08002B2CF9AE}" pid="151" name="FSC#SKEDITIONSLOVLEX@103.510:AttrStrListDocPropTextPredklSpravy">
    <vt:lpwstr/>
  </property>
  <property fmtid="{D5CDD505-2E9C-101B-9397-08002B2CF9AE}" pid="152" name="FSC#SKEDITIONSLOVLEX@103.510:vytvorenedna">
    <vt:lpwstr>6. 2. 2024</vt:lpwstr>
  </property>
  <property fmtid="{D5CDD505-2E9C-101B-9397-08002B2CF9AE}" pid="153" name="FSC#COOSYSTEM@1.1:Container">
    <vt:lpwstr>COO.2145.1000.3.6053323</vt:lpwstr>
  </property>
  <property fmtid="{D5CDD505-2E9C-101B-9397-08002B2CF9AE}" pid="154" name="FSC#FSCFOLIO@1.1001:docpropproject">
    <vt:lpwstr/>
  </property>
</Properties>
</file>