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C83" w:rsidRDefault="00D44C83" w:rsidP="00D44C83">
      <w:pPr>
        <w:pStyle w:val="Nadpis1"/>
        <w:ind w:right="-65" w:firstLine="0"/>
        <w:jc w:val="center"/>
        <w:rPr>
          <w:b w:val="0"/>
          <w:sz w:val="28"/>
        </w:rPr>
      </w:pPr>
    </w:p>
    <w:p w:rsidR="00D44C83" w:rsidRPr="002656E9" w:rsidRDefault="00D44C83" w:rsidP="00D44C83">
      <w:pPr>
        <w:pStyle w:val="Nadpis1"/>
        <w:ind w:right="-65" w:firstLine="0"/>
        <w:jc w:val="center"/>
        <w:rPr>
          <w:rFonts w:ascii="Garamond" w:hAnsi="Garamond"/>
          <w:b w:val="0"/>
        </w:rPr>
      </w:pPr>
      <w:r w:rsidRPr="002656E9">
        <w:rPr>
          <w:b w:val="0"/>
          <w:sz w:val="28"/>
        </w:rPr>
        <w:t>BEZPEČNOSTNÁ RADA SLOVENSKEJ REPUBLIKY</w:t>
      </w:r>
    </w:p>
    <w:p w:rsidR="00D44C83" w:rsidRDefault="00D44C83" w:rsidP="00D44C83"/>
    <w:p w:rsidR="00D44C83" w:rsidRDefault="00693F22" w:rsidP="00D44C83">
      <w:pPr>
        <w:pStyle w:val="Nadpis1"/>
        <w:framePr w:w="1035" w:h="913" w:hSpace="141" w:wrap="auto" w:vAnchor="text" w:hAnchor="page" w:x="5569" w:y="40"/>
        <w:ind w:left="-142" w:right="-65" w:firstLine="0"/>
        <w:jc w:val="center"/>
        <w:rPr>
          <w:rFonts w:ascii="Garamond" w:hAnsi="Garamond"/>
        </w:rPr>
      </w:pPr>
      <w:r>
        <w:rPr>
          <w:rFonts w:ascii="Garamond" w:hAnsi="Garamond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9.5pt;margin-top:6.1pt;width:55.2pt;height:63pt;z-index:251658240;visibility:visible;mso-wrap-edited:f">
            <v:imagedata r:id="rId5" o:title=""/>
            <w10:wrap type="topAndBottom"/>
          </v:shape>
          <o:OLEObject Type="Embed" ProgID="Word.Picture.8" ShapeID="_x0000_s1026" DrawAspect="Content" ObjectID="_1542545121" r:id="rId6"/>
        </w:pict>
      </w:r>
    </w:p>
    <w:p w:rsidR="00D44C83" w:rsidRDefault="00D44C83" w:rsidP="00D44C83">
      <w:pPr>
        <w:pStyle w:val="Nadpis1"/>
        <w:ind w:right="-65" w:firstLine="0"/>
        <w:rPr>
          <w:rFonts w:ascii="Garamond" w:hAnsi="Garamond"/>
        </w:rPr>
      </w:pPr>
    </w:p>
    <w:p w:rsidR="00D44C83" w:rsidRDefault="00D44C83" w:rsidP="00D44C83">
      <w:pPr>
        <w:ind w:right="-65"/>
        <w:rPr>
          <w:b/>
          <w:bCs/>
          <w:i/>
          <w:iCs/>
          <w:lang w:eastAsia="cs-CZ"/>
        </w:rPr>
      </w:pPr>
    </w:p>
    <w:p w:rsidR="00D44C83" w:rsidRDefault="00D44C83" w:rsidP="00D44C83">
      <w:pPr>
        <w:ind w:right="-65"/>
        <w:rPr>
          <w:lang w:eastAsia="cs-CZ"/>
        </w:rPr>
      </w:pPr>
    </w:p>
    <w:p w:rsidR="00D44C83" w:rsidRDefault="00D44C83" w:rsidP="00D44C83">
      <w:pPr>
        <w:ind w:right="-65"/>
        <w:rPr>
          <w:lang w:eastAsia="cs-CZ"/>
        </w:rPr>
      </w:pPr>
    </w:p>
    <w:p w:rsidR="00D44C83" w:rsidRDefault="00D44C83" w:rsidP="00D44C83">
      <w:pPr>
        <w:pStyle w:val="Pta"/>
        <w:tabs>
          <w:tab w:val="left" w:pos="7380"/>
          <w:tab w:val="right" w:pos="9000"/>
        </w:tabs>
        <w:ind w:right="-65"/>
      </w:pPr>
    </w:p>
    <w:p w:rsidR="00D44C83" w:rsidRDefault="00D44C83" w:rsidP="00D44C83">
      <w:pPr>
        <w:pStyle w:val="Pta"/>
        <w:tabs>
          <w:tab w:val="left" w:pos="7380"/>
          <w:tab w:val="right" w:pos="9000"/>
        </w:tabs>
        <w:ind w:right="-65"/>
      </w:pPr>
    </w:p>
    <w:p w:rsidR="00D44C83" w:rsidRDefault="00D44C83" w:rsidP="00D44C83">
      <w:pPr>
        <w:ind w:right="-65"/>
        <w:jc w:val="center"/>
        <w:rPr>
          <w:lang w:eastAsia="cs-CZ"/>
        </w:rPr>
      </w:pPr>
    </w:p>
    <w:p w:rsidR="00D44C83" w:rsidRPr="002656E9" w:rsidRDefault="00D44C83" w:rsidP="00D44C83">
      <w:pPr>
        <w:pStyle w:val="Nadpis2"/>
        <w:ind w:right="-65"/>
        <w:rPr>
          <w:b w:val="0"/>
          <w:bCs w:val="0"/>
          <w:sz w:val="28"/>
          <w:szCs w:val="28"/>
        </w:rPr>
      </w:pPr>
      <w:r w:rsidRPr="002656E9">
        <w:rPr>
          <w:b w:val="0"/>
          <w:sz w:val="28"/>
          <w:szCs w:val="28"/>
        </w:rPr>
        <w:t xml:space="preserve">UZNESENIE </w:t>
      </w:r>
      <w:r w:rsidRPr="002656E9">
        <w:rPr>
          <w:b w:val="0"/>
          <w:bCs w:val="0"/>
          <w:sz w:val="28"/>
          <w:szCs w:val="28"/>
        </w:rPr>
        <w:t>BEZPEČNOSTNEJ RADY</w:t>
      </w:r>
      <w:r>
        <w:rPr>
          <w:b w:val="0"/>
          <w:bCs w:val="0"/>
          <w:sz w:val="28"/>
          <w:szCs w:val="28"/>
        </w:rPr>
        <w:t xml:space="preserve"> </w:t>
      </w:r>
      <w:r w:rsidRPr="002656E9">
        <w:rPr>
          <w:b w:val="0"/>
          <w:bCs w:val="0"/>
          <w:sz w:val="28"/>
          <w:szCs w:val="28"/>
        </w:rPr>
        <w:t>SLOVENSKEJ REPUBLIKY</w:t>
      </w:r>
    </w:p>
    <w:p w:rsidR="00D44C83" w:rsidRDefault="00D44C83" w:rsidP="00D44C83">
      <w:pPr>
        <w:pStyle w:val="Nzov"/>
        <w:spacing w:before="60"/>
        <w:ind w:right="-65"/>
        <w:rPr>
          <w:b w:val="0"/>
          <w:bCs w:val="0"/>
          <w:sz w:val="28"/>
          <w:u w:val="none"/>
        </w:rPr>
      </w:pPr>
    </w:p>
    <w:p w:rsidR="00D44C83" w:rsidRPr="002656E9" w:rsidRDefault="00D44C83" w:rsidP="00D44C83">
      <w:pPr>
        <w:pStyle w:val="Nzov"/>
        <w:spacing w:before="60"/>
        <w:ind w:right="-65"/>
        <w:rPr>
          <w:bCs w:val="0"/>
          <w:sz w:val="28"/>
          <w:u w:val="none"/>
        </w:rPr>
      </w:pPr>
      <w:r w:rsidRPr="002656E9">
        <w:rPr>
          <w:bCs w:val="0"/>
          <w:sz w:val="28"/>
          <w:u w:val="none"/>
        </w:rPr>
        <w:t xml:space="preserve">č. </w:t>
      </w:r>
      <w:r w:rsidR="001819CD">
        <w:rPr>
          <w:bCs w:val="0"/>
          <w:sz w:val="28"/>
          <w:u w:val="none"/>
        </w:rPr>
        <w:t>516</w:t>
      </w:r>
    </w:p>
    <w:p w:rsidR="00D44C83" w:rsidRDefault="00D44C83" w:rsidP="00D44C83">
      <w:pPr>
        <w:pStyle w:val="Nzov"/>
        <w:spacing w:before="60"/>
        <w:ind w:right="-65"/>
        <w:rPr>
          <w:b w:val="0"/>
          <w:bCs w:val="0"/>
          <w:u w:val="none"/>
        </w:rPr>
      </w:pPr>
      <w:r>
        <w:rPr>
          <w:b w:val="0"/>
          <w:bCs w:val="0"/>
          <w:u w:val="none"/>
        </w:rPr>
        <w:t>z</w:t>
      </w:r>
      <w:r w:rsidR="001819CD">
        <w:rPr>
          <w:b w:val="0"/>
          <w:bCs w:val="0"/>
          <w:u w:val="none"/>
        </w:rPr>
        <w:t> 30. novembra 2016</w:t>
      </w:r>
    </w:p>
    <w:p w:rsidR="00D44C83" w:rsidRDefault="00D44C83" w:rsidP="00D44C83"/>
    <w:p w:rsidR="00D44C83" w:rsidRPr="00844CE2" w:rsidRDefault="00693F22" w:rsidP="00D44C83">
      <w:pPr>
        <w:ind w:left="284" w:right="503"/>
        <w:jc w:val="center"/>
        <w:rPr>
          <w:b/>
          <w:bCs/>
        </w:rPr>
      </w:pPr>
      <w:r>
        <w:rPr>
          <w:rFonts w:ascii="Times New Roman" w:hAnsi="Times New Roman"/>
          <w:b/>
          <w:bCs/>
        </w:rPr>
        <w:t xml:space="preserve">k Návrhu  </w:t>
      </w:r>
      <w:r w:rsidR="00D44C83" w:rsidRPr="00844CE2">
        <w:rPr>
          <w:rFonts w:ascii="Times New Roman" w:hAnsi="Times New Roman"/>
          <w:b/>
          <w:bCs/>
        </w:rPr>
        <w:t xml:space="preserve">Zameranie kontrolnej činnosti Úradu vlády SR </w:t>
      </w:r>
      <w:r w:rsidR="00D44C83" w:rsidRPr="00844CE2">
        <w:rPr>
          <w:rFonts w:ascii="Times New Roman" w:hAnsi="Times New Roman"/>
          <w:b/>
          <w:bCs/>
        </w:rPr>
        <w:br/>
        <w:t xml:space="preserve">       v oblasti bezpečnosti štátu na rok 2017</w:t>
      </w:r>
    </w:p>
    <w:p w:rsidR="00D44C83" w:rsidRDefault="00D44C83" w:rsidP="00D44C83">
      <w:pPr>
        <w:ind w:left="357" w:hanging="357"/>
      </w:pPr>
    </w:p>
    <w:p w:rsidR="00D44C83" w:rsidRDefault="00D44C83" w:rsidP="00D44C83">
      <w:pPr>
        <w:tabs>
          <w:tab w:val="left" w:pos="1418"/>
          <w:tab w:val="left" w:pos="2127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Číslo materiálu: </w:t>
      </w:r>
      <w:r w:rsidRPr="00555815">
        <w:t>ÚV-</w:t>
      </w:r>
      <w:r>
        <w:t>6849/30812</w:t>
      </w:r>
      <w:r w:rsidRPr="00555815">
        <w:t>/201</w:t>
      </w:r>
      <w:r>
        <w:t>6</w:t>
      </w:r>
      <w:r w:rsidRPr="00555815">
        <w:t>/OKMBŠ</w:t>
      </w:r>
      <w:r w:rsidR="001819CD">
        <w:t xml:space="preserve">                               7536-34349/2016/KBR</w:t>
      </w:r>
    </w:p>
    <w:p w:rsidR="00D44C83" w:rsidRDefault="00D44C83" w:rsidP="00D44C83">
      <w:pPr>
        <w:pStyle w:val="Pta"/>
        <w:tabs>
          <w:tab w:val="clear" w:pos="4536"/>
          <w:tab w:val="clear" w:pos="9072"/>
          <w:tab w:val="left" w:pos="2127"/>
        </w:tabs>
        <w:spacing w:before="120" w:after="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Predkladateľ: vedúci Úradu vlády </w:t>
      </w:r>
      <w:r w:rsidRPr="00AF113C">
        <w:rPr>
          <w:rFonts w:ascii="Times New Roman" w:hAnsi="Times New Roman"/>
        </w:rPr>
        <w:t xml:space="preserve">SR </w:t>
      </w:r>
    </w:p>
    <w:p w:rsidR="00D44C83" w:rsidRDefault="00D44C83" w:rsidP="00D44C83">
      <w:pPr>
        <w:pBdr>
          <w:top w:val="single" w:sz="4" w:space="1" w:color="auto"/>
        </w:pBdr>
        <w:rPr>
          <w:rFonts w:ascii="Times New Roman" w:hAnsi="Times New Roman"/>
        </w:rPr>
      </w:pPr>
    </w:p>
    <w:p w:rsidR="00D44C83" w:rsidRDefault="00D44C83" w:rsidP="00D44C83">
      <w:pPr>
        <w:pStyle w:val="Nadpis1"/>
        <w:ind w:firstLine="0"/>
      </w:pPr>
      <w:r>
        <w:t xml:space="preserve">Bezpečnostná rada </w:t>
      </w:r>
    </w:p>
    <w:p w:rsidR="00D44C83" w:rsidRDefault="00D44C83" w:rsidP="00D44C83">
      <w:pPr>
        <w:pStyle w:val="Pta"/>
        <w:tabs>
          <w:tab w:val="clear" w:pos="4536"/>
          <w:tab w:val="clear" w:pos="9072"/>
        </w:tabs>
        <w:rPr>
          <w:rFonts w:ascii="Times New Roman" w:hAnsi="Times New Roman"/>
          <w:snapToGrid w:val="0"/>
        </w:rPr>
      </w:pPr>
    </w:p>
    <w:p w:rsidR="00D44C83" w:rsidRDefault="00D44C83" w:rsidP="00D44C83">
      <w:pPr>
        <w:tabs>
          <w:tab w:val="left" w:pos="540"/>
        </w:tabs>
        <w:rPr>
          <w:b/>
          <w:bCs/>
          <w:snapToGrid w:val="0"/>
        </w:rPr>
      </w:pPr>
      <w:r>
        <w:rPr>
          <w:b/>
          <w:bCs/>
          <w:snapToGrid w:val="0"/>
        </w:rPr>
        <w:t>I.</w:t>
      </w:r>
      <w:r>
        <w:rPr>
          <w:b/>
          <w:bCs/>
          <w:snapToGrid w:val="0"/>
        </w:rPr>
        <w:tab/>
        <w:t>schvaľuje</w:t>
      </w:r>
    </w:p>
    <w:p w:rsidR="00D44C83" w:rsidRDefault="00D44C83" w:rsidP="00D44C83">
      <w:pPr>
        <w:rPr>
          <w:rFonts w:ascii="Times New Roman" w:hAnsi="Times New Roman"/>
        </w:rPr>
      </w:pPr>
    </w:p>
    <w:p w:rsidR="00D44C83" w:rsidRDefault="00D44C83" w:rsidP="00D44C83">
      <w:pPr>
        <w:ind w:left="1134"/>
        <w:rPr>
          <w:rFonts w:ascii="Times New Roman" w:hAnsi="Times New Roman"/>
        </w:rPr>
      </w:pPr>
      <w:r w:rsidRPr="001819CD">
        <w:rPr>
          <w:rFonts w:ascii="Times New Roman" w:hAnsi="Times New Roman"/>
          <w:iCs/>
        </w:rPr>
        <w:t>Zameranie kontrolnej činnosti Úradu vlády SR v oblasti bezpečnosti štátu na rok 2017</w:t>
      </w:r>
      <w:r>
        <w:rPr>
          <w:rFonts w:ascii="Times New Roman" w:hAnsi="Times New Roman"/>
          <w:iCs/>
        </w:rPr>
        <w:t>;</w:t>
      </w:r>
    </w:p>
    <w:p w:rsidR="00D44C83" w:rsidRDefault="00D44C83" w:rsidP="00D44C83">
      <w:pPr>
        <w:rPr>
          <w:rFonts w:ascii="Times New Roman" w:hAnsi="Times New Roman"/>
        </w:rPr>
      </w:pPr>
    </w:p>
    <w:p w:rsidR="00D44C83" w:rsidRDefault="00D44C83" w:rsidP="00D44C83">
      <w:pPr>
        <w:pStyle w:val="Nadpis1"/>
        <w:tabs>
          <w:tab w:val="left" w:pos="540"/>
        </w:tabs>
        <w:ind w:firstLine="0"/>
      </w:pPr>
      <w:r>
        <w:t>II.</w:t>
      </w:r>
      <w:r>
        <w:tab/>
        <w:t xml:space="preserve">žiada </w:t>
      </w:r>
    </w:p>
    <w:p w:rsidR="00D44C83" w:rsidRDefault="00D44C83" w:rsidP="00D44C83">
      <w:pPr>
        <w:ind w:firstLine="560"/>
        <w:rPr>
          <w:rFonts w:ascii="Times New Roman" w:hAnsi="Times New Roman"/>
          <w:b/>
          <w:bCs/>
        </w:rPr>
      </w:pPr>
    </w:p>
    <w:p w:rsidR="00D44C83" w:rsidRDefault="00D44C83" w:rsidP="00D44C83">
      <w:pPr>
        <w:tabs>
          <w:tab w:val="left" w:pos="540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ab/>
        <w:t>vedúceho Úradu vlády Slovenskej republiky</w:t>
      </w:r>
    </w:p>
    <w:p w:rsidR="00D44C83" w:rsidRDefault="00D44C83" w:rsidP="00D44C83">
      <w:pPr>
        <w:ind w:firstLine="560"/>
        <w:rPr>
          <w:rFonts w:ascii="Times New Roman" w:hAnsi="Times New Roman"/>
          <w:b/>
          <w:bCs/>
        </w:rPr>
      </w:pPr>
    </w:p>
    <w:p w:rsidR="00D44C83" w:rsidRPr="00844CE2" w:rsidRDefault="00D44C83" w:rsidP="00D44C83">
      <w:pPr>
        <w:tabs>
          <w:tab w:val="left" w:pos="720"/>
          <w:tab w:val="left" w:pos="1134"/>
        </w:tabs>
        <w:ind w:left="1134" w:hanging="426"/>
        <w:rPr>
          <w:iCs/>
        </w:rPr>
      </w:pPr>
      <w:r>
        <w:t>a)</w:t>
      </w:r>
      <w:r>
        <w:tab/>
        <w:t xml:space="preserve">zabezpečiť realizáciu kontrolných úloh, vyplývajúcich </w:t>
      </w:r>
      <w:r w:rsidR="00693F22">
        <w:t xml:space="preserve">zo </w:t>
      </w:r>
      <w:r w:rsidRPr="00844CE2">
        <w:rPr>
          <w:iCs/>
        </w:rPr>
        <w:t>Zamerania kontrolnej činnosti Úradu vlády Slovenskej republiky v oblast</w:t>
      </w:r>
      <w:r w:rsidR="00693F22">
        <w:rPr>
          <w:iCs/>
        </w:rPr>
        <w:t>i bezpečnosti štátu na rok 2017</w:t>
      </w:r>
      <w:r w:rsidRPr="00844CE2">
        <w:rPr>
          <w:iCs/>
        </w:rPr>
        <w:t>;</w:t>
      </w:r>
    </w:p>
    <w:p w:rsidR="00D44C83" w:rsidRPr="00AF113C" w:rsidRDefault="00D44C83" w:rsidP="00D44C83">
      <w:pPr>
        <w:tabs>
          <w:tab w:val="left" w:pos="720"/>
        </w:tabs>
        <w:spacing w:before="120"/>
        <w:ind w:left="1134" w:hanging="425"/>
        <w:rPr>
          <w:rFonts w:ascii="Times New Roman" w:hAnsi="Times New Roman"/>
        </w:rPr>
      </w:pPr>
      <w:r>
        <w:rPr>
          <w:iCs/>
        </w:rPr>
        <w:t>b)</w:t>
      </w:r>
      <w:r>
        <w:rPr>
          <w:iCs/>
        </w:rPr>
        <w:tab/>
      </w:r>
      <w:r>
        <w:t xml:space="preserve">v závislosti na závažnosti kontrolných zistení predložiť na rokovanie Bezpečnostnej rady </w:t>
      </w:r>
      <w:r w:rsidRPr="002D7175">
        <w:t>SR</w:t>
      </w:r>
      <w:r>
        <w:t xml:space="preserve"> správy o výsledkoch vykonaných </w:t>
      </w:r>
      <w:r w:rsidRPr="00AF113C">
        <w:t>kontrol</w:t>
      </w:r>
      <w:r>
        <w:t>;</w:t>
      </w:r>
    </w:p>
    <w:p w:rsidR="00D44C83" w:rsidRDefault="00D44C83" w:rsidP="00D44C83">
      <w:pPr>
        <w:ind w:left="860" w:hanging="280"/>
        <w:rPr>
          <w:rFonts w:ascii="Times New Roman" w:hAnsi="Times New Roman"/>
        </w:rPr>
      </w:pPr>
    </w:p>
    <w:p w:rsidR="00D44C83" w:rsidRPr="00AF113C" w:rsidRDefault="00D44C83" w:rsidP="00D44C83">
      <w:pPr>
        <w:tabs>
          <w:tab w:val="left" w:pos="1134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  <w:t>Termín: podľa rozhodnutia vedúceho Úradu vlády SR</w:t>
      </w:r>
    </w:p>
    <w:p w:rsidR="00D44C83" w:rsidRDefault="00D44C83" w:rsidP="00D44C83">
      <w:pPr>
        <w:rPr>
          <w:rFonts w:ascii="Times New Roman" w:hAnsi="Times New Roman"/>
        </w:rPr>
      </w:pPr>
    </w:p>
    <w:p w:rsidR="00D44C83" w:rsidRPr="00844CE2" w:rsidRDefault="00D44C83" w:rsidP="00D44C83">
      <w:pPr>
        <w:tabs>
          <w:tab w:val="left" w:pos="1134"/>
        </w:tabs>
        <w:ind w:left="1134" w:hanging="414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c)</w:t>
      </w:r>
      <w:r>
        <w:rPr>
          <w:rFonts w:ascii="Times New Roman" w:hAnsi="Times New Roman"/>
        </w:rPr>
        <w:tab/>
        <w:t xml:space="preserve">v zmysle ustanovenia § 5 zákona č. 10/1996 Z. z. o kontrole v štátnej správe v znení neskorších predpisov predložiť na rokovanie Bezpečnostnej rady SR </w:t>
      </w:r>
      <w:r w:rsidRPr="00844CE2">
        <w:rPr>
          <w:rFonts w:ascii="Times New Roman" w:hAnsi="Times New Roman"/>
        </w:rPr>
        <w:t xml:space="preserve">návrh </w:t>
      </w:r>
      <w:r w:rsidRPr="00844CE2">
        <w:rPr>
          <w:rFonts w:ascii="Times New Roman" w:hAnsi="Times New Roman"/>
          <w:iCs/>
        </w:rPr>
        <w:t>Zamerania kontrolnej činnosti Úradu vlády SR</w:t>
      </w:r>
      <w:r w:rsidRPr="00844CE2">
        <w:rPr>
          <w:rFonts w:ascii="Times New Roman" w:hAnsi="Times New Roman"/>
          <w:iCs/>
          <w:color w:val="FF0000"/>
        </w:rPr>
        <w:t xml:space="preserve"> </w:t>
      </w:r>
      <w:r w:rsidRPr="00844CE2">
        <w:rPr>
          <w:rFonts w:ascii="Times New Roman" w:hAnsi="Times New Roman"/>
          <w:iCs/>
        </w:rPr>
        <w:t>v oblast</w:t>
      </w:r>
      <w:r w:rsidR="00693F22">
        <w:rPr>
          <w:rFonts w:ascii="Times New Roman" w:hAnsi="Times New Roman"/>
          <w:iCs/>
        </w:rPr>
        <w:t>i bezpečnosti štátu na rok 2018</w:t>
      </w:r>
      <w:bookmarkStart w:id="0" w:name="_GoBack"/>
      <w:bookmarkEnd w:id="0"/>
      <w:r w:rsidRPr="00844CE2">
        <w:rPr>
          <w:rFonts w:ascii="Times New Roman" w:hAnsi="Times New Roman"/>
          <w:iCs/>
        </w:rPr>
        <w:t>;</w:t>
      </w:r>
    </w:p>
    <w:p w:rsidR="00D44C83" w:rsidRDefault="00D44C83" w:rsidP="00D44C83">
      <w:pPr>
        <w:ind w:left="860" w:hanging="280"/>
        <w:rPr>
          <w:rFonts w:ascii="Times New Roman" w:hAnsi="Times New Roman"/>
        </w:rPr>
      </w:pPr>
    </w:p>
    <w:p w:rsidR="00D44C83" w:rsidRPr="002656E9" w:rsidRDefault="00D44C83" w:rsidP="00D44C83">
      <w:pPr>
        <w:tabs>
          <w:tab w:val="left" w:pos="1134"/>
        </w:tabs>
        <w:ind w:firstLine="580"/>
        <w:rPr>
          <w:rFonts w:ascii="Times New Roman" w:hAnsi="Times New Roman"/>
        </w:rPr>
      </w:pPr>
      <w:r>
        <w:rPr>
          <w:rFonts w:ascii="Times New Roman" w:hAnsi="Times New Roman"/>
        </w:rPr>
        <w:tab/>
        <w:t>Termín: do 24. novembra 2017</w:t>
      </w:r>
    </w:p>
    <w:p w:rsidR="00D44C83" w:rsidRDefault="00D44C83" w:rsidP="00D44C83">
      <w:pPr>
        <w:pStyle w:val="Pta"/>
        <w:tabs>
          <w:tab w:val="clear" w:pos="4536"/>
          <w:tab w:val="clear" w:pos="9072"/>
        </w:tabs>
        <w:rPr>
          <w:rFonts w:ascii="Times New Roman" w:hAnsi="Times New Roman"/>
        </w:rPr>
      </w:pPr>
    </w:p>
    <w:p w:rsidR="00D44C83" w:rsidRDefault="00D44C83" w:rsidP="00D44C83">
      <w:pPr>
        <w:pStyle w:val="Nadpis1"/>
        <w:tabs>
          <w:tab w:val="left" w:pos="540"/>
        </w:tabs>
        <w:ind w:firstLine="0"/>
      </w:pPr>
      <w:r>
        <w:lastRenderedPageBreak/>
        <w:t>III.</w:t>
      </w:r>
      <w:r>
        <w:tab/>
        <w:t>ukladá</w:t>
      </w:r>
    </w:p>
    <w:p w:rsidR="00D44C83" w:rsidRDefault="00D44C83" w:rsidP="00D44C83">
      <w:pPr>
        <w:tabs>
          <w:tab w:val="num" w:pos="1222"/>
        </w:tabs>
        <w:rPr>
          <w:rFonts w:ascii="Times New Roman" w:hAnsi="Times New Roman"/>
        </w:rPr>
      </w:pPr>
    </w:p>
    <w:p w:rsidR="00D44C83" w:rsidRDefault="00D44C83" w:rsidP="00D44C83">
      <w:pPr>
        <w:tabs>
          <w:tab w:val="left" w:pos="567"/>
          <w:tab w:val="num" w:pos="1222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ab/>
        <w:t>podpredsedovi vlády a m</w:t>
      </w:r>
      <w:r w:rsidRPr="00862F76">
        <w:rPr>
          <w:rFonts w:ascii="Times New Roman" w:hAnsi="Times New Roman"/>
          <w:b/>
          <w:bCs/>
        </w:rPr>
        <w:t>inistrovi</w:t>
      </w:r>
      <w:r>
        <w:rPr>
          <w:rFonts w:ascii="Times New Roman" w:hAnsi="Times New Roman"/>
          <w:b/>
          <w:bCs/>
        </w:rPr>
        <w:t xml:space="preserve"> vnútra</w:t>
      </w:r>
      <w:r w:rsidRPr="00862F76">
        <w:rPr>
          <w:rFonts w:ascii="Times New Roman" w:hAnsi="Times New Roman"/>
          <w:b/>
          <w:bCs/>
        </w:rPr>
        <w:tab/>
      </w:r>
    </w:p>
    <w:p w:rsidR="00D44C83" w:rsidRPr="00F0187C" w:rsidRDefault="00D44C83" w:rsidP="00D44C83">
      <w:pPr>
        <w:tabs>
          <w:tab w:val="left" w:pos="567"/>
          <w:tab w:val="num" w:pos="1222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ministrovi hospodárstva</w:t>
      </w:r>
    </w:p>
    <w:p w:rsidR="00D44C83" w:rsidRPr="00D14209" w:rsidRDefault="00D44C83" w:rsidP="00D44C83">
      <w:pPr>
        <w:ind w:left="862"/>
        <w:rPr>
          <w:rFonts w:ascii="Times New Roman" w:hAnsi="Times New Roman"/>
        </w:rPr>
      </w:pPr>
    </w:p>
    <w:p w:rsidR="00D44C83" w:rsidRPr="00D14209" w:rsidRDefault="00D44C83" w:rsidP="00D44C83">
      <w:pPr>
        <w:ind w:left="1134"/>
        <w:rPr>
          <w:rFonts w:ascii="Times New Roman" w:hAnsi="Times New Roman"/>
        </w:rPr>
      </w:pPr>
      <w:r w:rsidRPr="00D14209">
        <w:rPr>
          <w:rFonts w:ascii="Times New Roman" w:hAnsi="Times New Roman"/>
        </w:rPr>
        <w:t xml:space="preserve">zabezpečiť v potrebnom rozsahu a v stanovených termínoch spoluprácu </w:t>
      </w:r>
      <w:r>
        <w:rPr>
          <w:rFonts w:ascii="Times New Roman" w:hAnsi="Times New Roman"/>
        </w:rPr>
        <w:t>s Úradom vlády SR pri plnení kontrolných úloh</w:t>
      </w:r>
      <w:r w:rsidRPr="00D14209">
        <w:rPr>
          <w:rFonts w:ascii="Times New Roman" w:hAnsi="Times New Roman"/>
        </w:rPr>
        <w:t xml:space="preserve"> uvedených v „</w:t>
      </w:r>
      <w:r w:rsidRPr="00D14209">
        <w:rPr>
          <w:rFonts w:ascii="Times New Roman" w:hAnsi="Times New Roman"/>
          <w:i/>
          <w:iCs/>
        </w:rPr>
        <w:t xml:space="preserve">Zameraní kontrolnej činnosti Úradu vlády </w:t>
      </w:r>
      <w:r>
        <w:rPr>
          <w:rFonts w:ascii="Times New Roman" w:hAnsi="Times New Roman"/>
          <w:i/>
          <w:iCs/>
        </w:rPr>
        <w:t xml:space="preserve">SR </w:t>
      </w:r>
      <w:r w:rsidRPr="00D14209">
        <w:rPr>
          <w:rFonts w:ascii="Times New Roman" w:hAnsi="Times New Roman"/>
          <w:i/>
          <w:iCs/>
        </w:rPr>
        <w:t>v oblasti bezpečnosti štátu na rok 201</w:t>
      </w:r>
      <w:r>
        <w:rPr>
          <w:rFonts w:ascii="Times New Roman" w:hAnsi="Times New Roman"/>
          <w:i/>
          <w:iCs/>
        </w:rPr>
        <w:t>7</w:t>
      </w:r>
      <w:r w:rsidRPr="00D14209">
        <w:rPr>
          <w:rFonts w:ascii="Times New Roman" w:hAnsi="Times New Roman"/>
          <w:i/>
          <w:iCs/>
        </w:rPr>
        <w:t>“</w:t>
      </w:r>
      <w:r>
        <w:rPr>
          <w:rFonts w:ascii="Times New Roman" w:hAnsi="Times New Roman"/>
          <w:i/>
          <w:iCs/>
        </w:rPr>
        <w:t>;</w:t>
      </w:r>
    </w:p>
    <w:p w:rsidR="00D44C83" w:rsidRPr="00D14209" w:rsidRDefault="00D44C83" w:rsidP="00D44C83">
      <w:pPr>
        <w:ind w:left="860" w:hanging="280"/>
        <w:rPr>
          <w:rFonts w:ascii="Times New Roman" w:hAnsi="Times New Roman"/>
        </w:rPr>
      </w:pPr>
    </w:p>
    <w:p w:rsidR="00D44C83" w:rsidRPr="004F35D5" w:rsidRDefault="00D44C83" w:rsidP="00D44C83">
      <w:pPr>
        <w:tabs>
          <w:tab w:val="left" w:pos="1134"/>
        </w:tabs>
        <w:ind w:left="1985" w:hanging="1984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D14209">
        <w:rPr>
          <w:rFonts w:ascii="Times New Roman" w:hAnsi="Times New Roman"/>
        </w:rPr>
        <w:t>Termín:</w:t>
      </w:r>
      <w:r>
        <w:rPr>
          <w:rFonts w:ascii="Times New Roman" w:hAnsi="Times New Roman"/>
        </w:rPr>
        <w:t xml:space="preserve"> </w:t>
      </w:r>
      <w:r w:rsidRPr="00D14209">
        <w:rPr>
          <w:rFonts w:ascii="Times New Roman" w:hAnsi="Times New Roman"/>
        </w:rPr>
        <w:t xml:space="preserve">na </w:t>
      </w:r>
      <w:r w:rsidRPr="004F35D5">
        <w:rPr>
          <w:rFonts w:ascii="Times New Roman" w:hAnsi="Times New Roman"/>
        </w:rPr>
        <w:t>základe vyžiadania Úradu vlády SR podľa zákona č. 1</w:t>
      </w:r>
      <w:r>
        <w:rPr>
          <w:rFonts w:ascii="Times New Roman" w:hAnsi="Times New Roman"/>
        </w:rPr>
        <w:t xml:space="preserve">0/1996 Z. z. </w:t>
      </w:r>
      <w:r w:rsidRPr="00D14209">
        <w:rPr>
          <w:rFonts w:ascii="Times New Roman" w:hAnsi="Times New Roman"/>
        </w:rPr>
        <w:t>o kontrole v štátnej správe v znení neskorších predpisov</w:t>
      </w:r>
    </w:p>
    <w:p w:rsidR="00D44C83" w:rsidRDefault="00D44C83" w:rsidP="00D44C83">
      <w:pPr>
        <w:rPr>
          <w:rFonts w:ascii="Times New Roman" w:hAnsi="Times New Roman"/>
        </w:rPr>
      </w:pPr>
    </w:p>
    <w:p w:rsidR="00D44C83" w:rsidRDefault="00D44C83" w:rsidP="00D44C83">
      <w:pPr>
        <w:rPr>
          <w:rFonts w:ascii="Times New Roman" w:hAnsi="Times New Roman"/>
        </w:rPr>
      </w:pPr>
    </w:p>
    <w:p w:rsidR="008E6B6D" w:rsidRDefault="008E6B6D" w:rsidP="00D44C83"/>
    <w:sectPr w:rsidR="008E6B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-Roman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C83"/>
    <w:rsid w:val="001819CD"/>
    <w:rsid w:val="00693F22"/>
    <w:rsid w:val="00844CE2"/>
    <w:rsid w:val="008E6B6D"/>
    <w:rsid w:val="00D44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44C8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-Roman" w:eastAsia="Times New Roman" w:hAnsi="Times-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D44C83"/>
    <w:pPr>
      <w:keepNext/>
      <w:widowControl/>
      <w:ind w:firstLine="142"/>
      <w:outlineLvl w:val="0"/>
    </w:pPr>
    <w:rPr>
      <w:rFonts w:ascii="Times New Roman" w:eastAsia="Arial Unicode MS" w:hAnsi="Times New Roman"/>
      <w:b/>
      <w:bCs/>
    </w:rPr>
  </w:style>
  <w:style w:type="paragraph" w:styleId="Nadpis2">
    <w:name w:val="heading 2"/>
    <w:basedOn w:val="Normlny"/>
    <w:next w:val="Normlny"/>
    <w:link w:val="Nadpis2Char"/>
    <w:qFormat/>
    <w:rsid w:val="00D44C83"/>
    <w:pPr>
      <w:keepNext/>
      <w:widowControl/>
      <w:jc w:val="center"/>
      <w:outlineLvl w:val="1"/>
    </w:pPr>
    <w:rPr>
      <w:rFonts w:ascii="Times New Roman" w:hAnsi="Times New Roman"/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D44C83"/>
    <w:rPr>
      <w:rFonts w:ascii="Times New Roman" w:eastAsia="Arial Unicode MS" w:hAnsi="Times New Roman" w:cs="Times New Roman"/>
      <w:b/>
      <w:bCs/>
      <w:sz w:val="24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rsid w:val="00D44C83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Nzov">
    <w:name w:val="Title"/>
    <w:basedOn w:val="Normlny"/>
    <w:link w:val="NzovChar"/>
    <w:qFormat/>
    <w:rsid w:val="00D44C83"/>
    <w:pPr>
      <w:widowControl/>
      <w:jc w:val="center"/>
    </w:pPr>
    <w:rPr>
      <w:b/>
      <w:bCs/>
      <w:u w:val="single"/>
    </w:rPr>
  </w:style>
  <w:style w:type="character" w:customStyle="1" w:styleId="NzovChar">
    <w:name w:val="Názov Char"/>
    <w:basedOn w:val="Predvolenpsmoodseku"/>
    <w:link w:val="Nzov"/>
    <w:rsid w:val="00D44C83"/>
    <w:rPr>
      <w:rFonts w:ascii="Times-Roman" w:eastAsia="Times New Roman" w:hAnsi="Times-Roman" w:cs="Times New Roman"/>
      <w:b/>
      <w:bCs/>
      <w:sz w:val="24"/>
      <w:szCs w:val="24"/>
      <w:u w:val="single"/>
      <w:lang w:eastAsia="sk-SK"/>
    </w:rPr>
  </w:style>
  <w:style w:type="paragraph" w:styleId="Pta">
    <w:name w:val="footer"/>
    <w:basedOn w:val="Normlny"/>
    <w:link w:val="PtaChar"/>
    <w:rsid w:val="00D44C8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D44C83"/>
    <w:rPr>
      <w:rFonts w:ascii="Times-Roman" w:eastAsia="Times New Roman" w:hAnsi="Times-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44C8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44C83"/>
    <w:rPr>
      <w:rFonts w:ascii="Tahoma" w:eastAsia="Times New Roman" w:hAnsi="Tahoma" w:cs="Tahoma"/>
      <w:sz w:val="16"/>
      <w:szCs w:val="16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44C8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-Roman" w:eastAsia="Times New Roman" w:hAnsi="Times-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D44C83"/>
    <w:pPr>
      <w:keepNext/>
      <w:widowControl/>
      <w:ind w:firstLine="142"/>
      <w:outlineLvl w:val="0"/>
    </w:pPr>
    <w:rPr>
      <w:rFonts w:ascii="Times New Roman" w:eastAsia="Arial Unicode MS" w:hAnsi="Times New Roman"/>
      <w:b/>
      <w:bCs/>
    </w:rPr>
  </w:style>
  <w:style w:type="paragraph" w:styleId="Nadpis2">
    <w:name w:val="heading 2"/>
    <w:basedOn w:val="Normlny"/>
    <w:next w:val="Normlny"/>
    <w:link w:val="Nadpis2Char"/>
    <w:qFormat/>
    <w:rsid w:val="00D44C83"/>
    <w:pPr>
      <w:keepNext/>
      <w:widowControl/>
      <w:jc w:val="center"/>
      <w:outlineLvl w:val="1"/>
    </w:pPr>
    <w:rPr>
      <w:rFonts w:ascii="Times New Roman" w:hAnsi="Times New Roman"/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D44C83"/>
    <w:rPr>
      <w:rFonts w:ascii="Times New Roman" w:eastAsia="Arial Unicode MS" w:hAnsi="Times New Roman" w:cs="Times New Roman"/>
      <w:b/>
      <w:bCs/>
      <w:sz w:val="24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rsid w:val="00D44C83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Nzov">
    <w:name w:val="Title"/>
    <w:basedOn w:val="Normlny"/>
    <w:link w:val="NzovChar"/>
    <w:qFormat/>
    <w:rsid w:val="00D44C83"/>
    <w:pPr>
      <w:widowControl/>
      <w:jc w:val="center"/>
    </w:pPr>
    <w:rPr>
      <w:b/>
      <w:bCs/>
      <w:u w:val="single"/>
    </w:rPr>
  </w:style>
  <w:style w:type="character" w:customStyle="1" w:styleId="NzovChar">
    <w:name w:val="Názov Char"/>
    <w:basedOn w:val="Predvolenpsmoodseku"/>
    <w:link w:val="Nzov"/>
    <w:rsid w:val="00D44C83"/>
    <w:rPr>
      <w:rFonts w:ascii="Times-Roman" w:eastAsia="Times New Roman" w:hAnsi="Times-Roman" w:cs="Times New Roman"/>
      <w:b/>
      <w:bCs/>
      <w:sz w:val="24"/>
      <w:szCs w:val="24"/>
      <w:u w:val="single"/>
      <w:lang w:eastAsia="sk-SK"/>
    </w:rPr>
  </w:style>
  <w:style w:type="paragraph" w:styleId="Pta">
    <w:name w:val="footer"/>
    <w:basedOn w:val="Normlny"/>
    <w:link w:val="PtaChar"/>
    <w:rsid w:val="00D44C8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D44C83"/>
    <w:rPr>
      <w:rFonts w:ascii="Times-Roman" w:eastAsia="Times New Roman" w:hAnsi="Times-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44C8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44C83"/>
    <w:rPr>
      <w:rFonts w:ascii="Tahoma" w:eastAsia="Times New Roman" w:hAnsi="Tahoma" w:cs="Tahoma"/>
      <w:sz w:val="16"/>
      <w:szCs w:val="1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customXml" Target="../customXml/item3.xml"/><Relationship Id="rId5" Type="http://schemas.openxmlformats.org/officeDocument/2006/relationships/image" Target="media/image1.wmf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WKX3UHSAJ2R6-2-758469</_dlc_DocId>
    <_dlc_DocIdUrl xmlns="e60a29af-d413-48d4-bd90-fe9d2a897e4b">
      <Url>https://ovdmasv601/sites/DMS/_layouts/15/DocIdRedir.aspx?ID=WKX3UHSAJ2R6-2-758469</Url>
      <Description>WKX3UHSAJ2R6-2-758469</Description>
    </_dlc_DocIdUrl>
  </documentManagement>
</p:properties>
</file>

<file path=customXml/itemProps1.xml><?xml version="1.0" encoding="utf-8"?>
<ds:datastoreItem xmlns:ds="http://schemas.openxmlformats.org/officeDocument/2006/customXml" ds:itemID="{3E95CC5A-CDB2-4FAF-8B88-A2758BD9C618}"/>
</file>

<file path=customXml/itemProps2.xml><?xml version="1.0" encoding="utf-8"?>
<ds:datastoreItem xmlns:ds="http://schemas.openxmlformats.org/officeDocument/2006/customXml" ds:itemID="{364213C0-08E1-4037-867F-B3CC07C03817}"/>
</file>

<file path=customXml/itemProps3.xml><?xml version="1.0" encoding="utf-8"?>
<ds:datastoreItem xmlns:ds="http://schemas.openxmlformats.org/officeDocument/2006/customXml" ds:itemID="{3B3DD605-8DD9-47C0-A4D3-E29BAE595B10}"/>
</file>

<file path=customXml/itemProps4.xml><?xml version="1.0" encoding="utf-8"?>
<ds:datastoreItem xmlns:ds="http://schemas.openxmlformats.org/officeDocument/2006/customXml" ds:itemID="{98EFF7F6-9B95-47A3-8FDB-411684D35E5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Klačko Lubomír</dc:creator>
  <cp:lastModifiedBy>Škutová Anna</cp:lastModifiedBy>
  <cp:revision>4</cp:revision>
  <dcterms:created xsi:type="dcterms:W3CDTF">2016-11-21T08:52:00Z</dcterms:created>
  <dcterms:modified xsi:type="dcterms:W3CDTF">2016-12-06T14:59:00Z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0958eeab-9c14-4ccf-baa4-4a808582d3d9</vt:lpwstr>
  </property>
</Properties>
</file>