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63FCFC" w14:textId="44ECFAA1" w:rsidR="004365FB" w:rsidRPr="009B538B" w:rsidRDefault="004365FB" w:rsidP="004365FB">
      <w:pPr>
        <w:spacing w:before="240"/>
        <w:jc w:val="center"/>
        <w:rPr>
          <w:rFonts w:ascii="Times New Roman" w:hAnsi="Times New Roman" w:cs="Times New Roman"/>
          <w:b/>
          <w:bCs/>
        </w:rPr>
      </w:pPr>
      <w:r w:rsidRPr="009B538B">
        <w:rPr>
          <w:rFonts w:ascii="Times New Roman" w:hAnsi="Times New Roman" w:cs="Times New Roman"/>
          <w:b/>
          <w:bCs/>
        </w:rPr>
        <w:t>Predkladacia správa</w:t>
      </w:r>
    </w:p>
    <w:p w14:paraId="28BEA7C8" w14:textId="1ADAEB14" w:rsidR="004365FB" w:rsidRPr="009B538B" w:rsidRDefault="004365FB" w:rsidP="004365FB">
      <w:pPr>
        <w:spacing w:before="240"/>
        <w:ind w:firstLine="708"/>
        <w:jc w:val="both"/>
        <w:rPr>
          <w:rFonts w:ascii="Times New Roman" w:hAnsi="Times New Roman" w:cs="Times New Roman"/>
        </w:rPr>
      </w:pPr>
      <w:r w:rsidRPr="009B538B">
        <w:rPr>
          <w:rFonts w:ascii="Times New Roman" w:hAnsi="Times New Roman" w:cs="Times New Roman"/>
        </w:rPr>
        <w:t>Ministerstvo vnútra Slovenskej republiky predkladá na základe Plánu legislatívnych úloh vlády Slovenskej republiky na rok 2026 návrh zákona, ktorým sa mení a dopĺňa zákon č. 130/2005 Z. z. o vojnových hroboch v znení neskorších predpisov</w:t>
      </w:r>
      <w:r w:rsidR="004D37A7" w:rsidRPr="009B538B">
        <w:rPr>
          <w:rFonts w:ascii="Times New Roman" w:hAnsi="Times New Roman" w:cs="Times New Roman"/>
        </w:rPr>
        <w:t xml:space="preserve"> </w:t>
      </w:r>
      <w:r w:rsidRPr="009B538B">
        <w:rPr>
          <w:rFonts w:ascii="Times New Roman" w:hAnsi="Times New Roman" w:cs="Times New Roman"/>
        </w:rPr>
        <w:t>(ďalej len „návrh zákona“).</w:t>
      </w:r>
    </w:p>
    <w:p w14:paraId="2F05219D" w14:textId="7968BE23" w:rsidR="009B538B" w:rsidRPr="009B538B" w:rsidRDefault="00257615" w:rsidP="00CD0F13">
      <w:pPr>
        <w:ind w:firstLine="709"/>
        <w:jc w:val="both"/>
        <w:rPr>
          <w:rFonts w:ascii="Times New Roman" w:hAnsi="Times New Roman" w:cs="Times New Roman"/>
        </w:rPr>
      </w:pPr>
      <w:r w:rsidRPr="00CD0F13">
        <w:rPr>
          <w:rFonts w:ascii="Times New Roman" w:hAnsi="Times New Roman" w:cs="Times New Roman"/>
        </w:rPr>
        <w:t>Cieľom návrhu zákona je úprava a doplnenie základných pojmov na</w:t>
      </w:r>
      <w:r w:rsidR="008775B2" w:rsidRPr="00CD0F13">
        <w:rPr>
          <w:rFonts w:ascii="Times New Roman" w:hAnsi="Times New Roman" w:cs="Times New Roman"/>
        </w:rPr>
        <w:t> </w:t>
      </w:r>
      <w:r w:rsidRPr="00CD0F13">
        <w:rPr>
          <w:rFonts w:ascii="Times New Roman" w:hAnsi="Times New Roman" w:cs="Times New Roman"/>
        </w:rPr>
        <w:t xml:space="preserve">úseku vojnových hrobov </w:t>
      </w:r>
      <w:r w:rsidR="009B538B" w:rsidRPr="00CD0F13">
        <w:rPr>
          <w:rFonts w:ascii="Times New Roman" w:hAnsi="Times New Roman" w:cs="Times New Roman"/>
        </w:rPr>
        <w:t>za účelom</w:t>
      </w:r>
      <w:r w:rsidRPr="00CD0F13">
        <w:rPr>
          <w:rFonts w:ascii="Times New Roman" w:hAnsi="Times New Roman" w:cs="Times New Roman"/>
        </w:rPr>
        <w:t xml:space="preserve"> </w:t>
      </w:r>
      <w:r w:rsidR="008775B2" w:rsidRPr="00CD0F13">
        <w:rPr>
          <w:rFonts w:ascii="Times New Roman" w:hAnsi="Times New Roman" w:cs="Times New Roman"/>
        </w:rPr>
        <w:t>zabezpečiť efektívnejšiu starostlivosť, vyššiu úroveň ochrany</w:t>
      </w:r>
      <w:r w:rsidRPr="00CD0F13">
        <w:rPr>
          <w:rFonts w:ascii="Times New Roman" w:hAnsi="Times New Roman" w:cs="Times New Roman"/>
        </w:rPr>
        <w:t xml:space="preserve"> </w:t>
      </w:r>
      <w:r w:rsidR="008775B2" w:rsidRPr="00CD0F13">
        <w:rPr>
          <w:rFonts w:ascii="Times New Roman" w:hAnsi="Times New Roman" w:cs="Times New Roman"/>
        </w:rPr>
        <w:t>a</w:t>
      </w:r>
      <w:r w:rsidR="00CD0F13" w:rsidRPr="00CD0F13">
        <w:rPr>
          <w:rFonts w:ascii="Times New Roman" w:hAnsi="Times New Roman" w:cs="Times New Roman"/>
        </w:rPr>
        <w:t> s</w:t>
      </w:r>
      <w:r w:rsidR="008775B2" w:rsidRPr="00CD0F13">
        <w:rPr>
          <w:rFonts w:ascii="Times New Roman" w:hAnsi="Times New Roman" w:cs="Times New Roman"/>
        </w:rPr>
        <w:t>ystematickejšie financovanie na úseku vojnových hrobov.</w:t>
      </w:r>
      <w:r w:rsidR="009B538B" w:rsidRPr="00CD0F13">
        <w:rPr>
          <w:rFonts w:ascii="Times New Roman" w:hAnsi="Times New Roman" w:cs="Times New Roman"/>
        </w:rPr>
        <w:t xml:space="preserve"> Zavedenie nových pojmov, ako sú vojnové pietne miesto a vojnový cintorín, umožní presnejšie</w:t>
      </w:r>
      <w:r w:rsidR="009B538B" w:rsidRPr="009B538B">
        <w:rPr>
          <w:rFonts w:ascii="Times New Roman" w:hAnsi="Times New Roman" w:cs="Times New Roman"/>
        </w:rPr>
        <w:t xml:space="preserve"> a prehľadnejšie vedenie evidenci</w:t>
      </w:r>
      <w:r w:rsidR="009B538B">
        <w:rPr>
          <w:rFonts w:ascii="Times New Roman" w:hAnsi="Times New Roman" w:cs="Times New Roman"/>
        </w:rPr>
        <w:t>í</w:t>
      </w:r>
      <w:r w:rsidR="009B538B" w:rsidRPr="009B538B">
        <w:rPr>
          <w:rFonts w:ascii="Times New Roman" w:hAnsi="Times New Roman" w:cs="Times New Roman"/>
        </w:rPr>
        <w:t xml:space="preserve"> na úseku vojnových hrobov.</w:t>
      </w:r>
    </w:p>
    <w:p w14:paraId="6A613152" w14:textId="3FEA8A39" w:rsidR="008775B2" w:rsidRPr="00A50553" w:rsidRDefault="009B538B" w:rsidP="00A42AB7">
      <w:pPr>
        <w:ind w:firstLine="708"/>
        <w:jc w:val="both"/>
        <w:rPr>
          <w:rFonts w:ascii="Times New Roman" w:hAnsi="Times New Roman" w:cs="Times New Roman"/>
          <w:color w:val="FF0000"/>
        </w:rPr>
      </w:pPr>
      <w:r w:rsidRPr="009B538B">
        <w:rPr>
          <w:rFonts w:ascii="Times New Roman" w:hAnsi="Times New Roman" w:cs="Times New Roman"/>
        </w:rPr>
        <w:t>Zároveň sa</w:t>
      </w:r>
      <w:r w:rsidR="008775B2" w:rsidRPr="009B538B">
        <w:rPr>
          <w:rFonts w:ascii="Times New Roman" w:hAnsi="Times New Roman" w:cs="Times New Roman"/>
        </w:rPr>
        <w:t xml:space="preserve"> upravuje mechanizmus financovania starostlivosti na úseku vojnových hrobov tak, aby zodpovedal súčasným štandardom a reálnej aplikačnej praxi. </w:t>
      </w:r>
      <w:r w:rsidRPr="009B538B">
        <w:rPr>
          <w:rFonts w:ascii="Times New Roman" w:hAnsi="Times New Roman" w:cs="Times New Roman"/>
        </w:rPr>
        <w:t>Spresňuje</w:t>
      </w:r>
      <w:r w:rsidR="008775B2" w:rsidRPr="009B538B">
        <w:rPr>
          <w:rFonts w:ascii="Times New Roman" w:hAnsi="Times New Roman" w:cs="Times New Roman"/>
        </w:rPr>
        <w:t xml:space="preserve"> sa okruh vojnových hrobov, na ktoré sa poskytuje pravidelný ročný príspevok. Podľa návrhu zákona sa poskytovanie tohto príspevku obmedzí na vojnové hroby s ľudskými ostatkami vojnovej obete.</w:t>
      </w:r>
    </w:p>
    <w:p w14:paraId="67021991" w14:textId="68DE8EAC" w:rsidR="004365FB" w:rsidRPr="00183E10" w:rsidRDefault="004365FB" w:rsidP="004365FB">
      <w:pPr>
        <w:ind w:firstLine="708"/>
        <w:jc w:val="both"/>
        <w:rPr>
          <w:rFonts w:ascii="Times New Roman" w:hAnsi="Times New Roman" w:cs="Times New Roman"/>
        </w:rPr>
      </w:pPr>
      <w:r w:rsidRPr="00183E10">
        <w:rPr>
          <w:rFonts w:ascii="Times New Roman" w:hAnsi="Times New Roman" w:cs="Times New Roman"/>
        </w:rPr>
        <w:t>Návrh zákona obsahuje legislatívno-technické úpravy, ktoré boli vyvolané najmä vývojom vnútroštátnej právnej úpravy.</w:t>
      </w:r>
    </w:p>
    <w:p w14:paraId="74A5376B" w14:textId="6AB8FDD0" w:rsidR="004365FB" w:rsidRPr="00183E10" w:rsidRDefault="000E4D27" w:rsidP="000275BE">
      <w:pPr>
        <w:ind w:firstLine="709"/>
        <w:jc w:val="both"/>
        <w:rPr>
          <w:rFonts w:ascii="Times New Roman" w:hAnsi="Times New Roman" w:cs="Times New Roman"/>
        </w:rPr>
      </w:pPr>
      <w:r w:rsidRPr="00183E10">
        <w:rPr>
          <w:rFonts w:ascii="Times New Roman" w:hAnsi="Times New Roman" w:cs="Times New Roman"/>
        </w:rPr>
        <w:t>Návrh zákona je v súlade s Európskou chartou miestnej samosprávy.</w:t>
      </w:r>
    </w:p>
    <w:p w14:paraId="7E3906BC" w14:textId="42A89F7E" w:rsidR="00C4208B" w:rsidRPr="00C4208B" w:rsidRDefault="00C4208B" w:rsidP="00C4208B">
      <w:pPr>
        <w:pStyle w:val="Normlnywebov"/>
        <w:ind w:firstLine="720"/>
        <w:jc w:val="both"/>
        <w:rPr>
          <w:lang w:val="sk-SK"/>
        </w:rPr>
      </w:pPr>
      <w:r w:rsidRPr="00183E10">
        <w:rPr>
          <w:lang w:val="sk-SK"/>
        </w:rPr>
        <w:t>Návrh zákona sa predkladá bez rozporov.</w:t>
      </w:r>
    </w:p>
    <w:sectPr w:rsidR="00C4208B" w:rsidRPr="00C4208B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61470F" w14:textId="77777777" w:rsidR="00863DC1" w:rsidRDefault="00863DC1" w:rsidP="00AE49EF">
      <w:pPr>
        <w:spacing w:after="0" w:line="240" w:lineRule="auto"/>
      </w:pPr>
      <w:r>
        <w:separator/>
      </w:r>
    </w:p>
  </w:endnote>
  <w:endnote w:type="continuationSeparator" w:id="0">
    <w:p w14:paraId="38A1E82E" w14:textId="77777777" w:rsidR="00863DC1" w:rsidRDefault="00863DC1" w:rsidP="00AE49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2447438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6166D177" w14:textId="574CACA5" w:rsidR="00AE49EF" w:rsidRPr="00271873" w:rsidRDefault="00AE49EF">
        <w:pPr>
          <w:pStyle w:val="Pta"/>
          <w:jc w:val="center"/>
          <w:rPr>
            <w:rFonts w:ascii="Times New Roman" w:hAnsi="Times New Roman" w:cs="Times New Roman"/>
          </w:rPr>
        </w:pPr>
        <w:r w:rsidRPr="00271873">
          <w:rPr>
            <w:rFonts w:ascii="Times New Roman" w:hAnsi="Times New Roman" w:cs="Times New Roman"/>
          </w:rPr>
          <w:fldChar w:fldCharType="begin"/>
        </w:r>
        <w:r w:rsidRPr="00271873">
          <w:rPr>
            <w:rFonts w:ascii="Times New Roman" w:hAnsi="Times New Roman" w:cs="Times New Roman"/>
          </w:rPr>
          <w:instrText>PAGE   \* MERGEFORMAT</w:instrText>
        </w:r>
        <w:r w:rsidRPr="00271873">
          <w:rPr>
            <w:rFonts w:ascii="Times New Roman" w:hAnsi="Times New Roman" w:cs="Times New Roman"/>
          </w:rPr>
          <w:fldChar w:fldCharType="separate"/>
        </w:r>
        <w:r w:rsidRPr="00271873">
          <w:rPr>
            <w:rFonts w:ascii="Times New Roman" w:hAnsi="Times New Roman" w:cs="Times New Roman"/>
          </w:rPr>
          <w:t>2</w:t>
        </w:r>
        <w:r w:rsidRPr="00271873">
          <w:rPr>
            <w:rFonts w:ascii="Times New Roman" w:hAnsi="Times New Roman" w:cs="Times New Roman"/>
          </w:rPr>
          <w:fldChar w:fldCharType="end"/>
        </w:r>
      </w:p>
    </w:sdtContent>
  </w:sdt>
  <w:p w14:paraId="77CFD4BE" w14:textId="77777777" w:rsidR="00AE49EF" w:rsidRDefault="00AE49EF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615749" w14:textId="77777777" w:rsidR="00863DC1" w:rsidRDefault="00863DC1" w:rsidP="00AE49EF">
      <w:pPr>
        <w:spacing w:after="0" w:line="240" w:lineRule="auto"/>
      </w:pPr>
      <w:r>
        <w:separator/>
      </w:r>
    </w:p>
  </w:footnote>
  <w:footnote w:type="continuationSeparator" w:id="0">
    <w:p w14:paraId="7088D5EB" w14:textId="77777777" w:rsidR="00863DC1" w:rsidRDefault="00863DC1" w:rsidP="00AE49E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5FB"/>
    <w:rsid w:val="000275BE"/>
    <w:rsid w:val="000E4D27"/>
    <w:rsid w:val="00183E10"/>
    <w:rsid w:val="001A7951"/>
    <w:rsid w:val="001D67A6"/>
    <w:rsid w:val="001F094F"/>
    <w:rsid w:val="00202A8F"/>
    <w:rsid w:val="002342A9"/>
    <w:rsid w:val="00236576"/>
    <w:rsid w:val="00237296"/>
    <w:rsid w:val="00257615"/>
    <w:rsid w:val="00271873"/>
    <w:rsid w:val="00334E9E"/>
    <w:rsid w:val="004365FB"/>
    <w:rsid w:val="004D37A7"/>
    <w:rsid w:val="005D1BDC"/>
    <w:rsid w:val="00651FCF"/>
    <w:rsid w:val="00667A08"/>
    <w:rsid w:val="007B6619"/>
    <w:rsid w:val="007C7E87"/>
    <w:rsid w:val="007D5D03"/>
    <w:rsid w:val="00862C04"/>
    <w:rsid w:val="00863DC1"/>
    <w:rsid w:val="008775B2"/>
    <w:rsid w:val="009533F4"/>
    <w:rsid w:val="009B538B"/>
    <w:rsid w:val="009E1ADF"/>
    <w:rsid w:val="00A34020"/>
    <w:rsid w:val="00A42AB7"/>
    <w:rsid w:val="00A50553"/>
    <w:rsid w:val="00A63F0B"/>
    <w:rsid w:val="00AE49EF"/>
    <w:rsid w:val="00B071AA"/>
    <w:rsid w:val="00B6270A"/>
    <w:rsid w:val="00B82EE4"/>
    <w:rsid w:val="00BA41F8"/>
    <w:rsid w:val="00C27490"/>
    <w:rsid w:val="00C4208B"/>
    <w:rsid w:val="00CD0F13"/>
    <w:rsid w:val="00CD21A9"/>
    <w:rsid w:val="00CF6D3C"/>
    <w:rsid w:val="00EB2A51"/>
    <w:rsid w:val="00F10FAD"/>
    <w:rsid w:val="00F411A5"/>
    <w:rsid w:val="00F56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5D535"/>
  <w15:chartTrackingRefBased/>
  <w15:docId w15:val="{C4CBB526-008F-423E-BBF5-46AE8B97E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4365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4365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365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365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365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365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365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365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365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4365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4365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4365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365F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365F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365F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365F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365F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365FB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4365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4365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365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4365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4365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4365FB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4365FB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4365FB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365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365FB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4365FB"/>
    <w:rPr>
      <w:b/>
      <w:bCs/>
      <w:smallCaps/>
      <w:color w:val="0F4761" w:themeColor="accent1" w:themeShade="BF"/>
      <w:spacing w:val="5"/>
    </w:rPr>
  </w:style>
  <w:style w:type="character" w:styleId="Odkaznakomentr">
    <w:name w:val="annotation reference"/>
    <w:basedOn w:val="Predvolenpsmoodseku"/>
    <w:uiPriority w:val="99"/>
    <w:semiHidden/>
    <w:unhideWhenUsed/>
    <w:rsid w:val="00A5055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A50553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A50553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5055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A50553"/>
    <w:rPr>
      <w:b/>
      <w:bCs/>
      <w:sz w:val="20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AE49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AE49EF"/>
  </w:style>
  <w:style w:type="paragraph" w:styleId="Pta">
    <w:name w:val="footer"/>
    <w:basedOn w:val="Normlny"/>
    <w:link w:val="PtaChar"/>
    <w:uiPriority w:val="99"/>
    <w:unhideWhenUsed/>
    <w:rsid w:val="00AE49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E49EF"/>
  </w:style>
  <w:style w:type="paragraph" w:styleId="Normlnywebov">
    <w:name w:val="Normal (Web)"/>
    <w:uiPriority w:val="99"/>
    <w:unhideWhenUsed/>
    <w:rsid w:val="00C4208B"/>
    <w:pPr>
      <w:spacing w:line="259" w:lineRule="auto"/>
    </w:pPr>
    <w:rPr>
      <w:rFonts w:ascii="Times New Roman" w:eastAsia="Aptos" w:hAnsi="Times New Roman" w:cs="Times New Roman"/>
      <w:kern w:val="0"/>
      <w:lang w:val="sk"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Katarína Pokorná</dc:creator>
  <cp:keywords/>
  <dc:description/>
  <cp:lastModifiedBy>Veronika Bušová</cp:lastModifiedBy>
  <cp:revision>10</cp:revision>
  <cp:lastPrinted>2026-08-19T06:49:00Z</cp:lastPrinted>
  <dcterms:created xsi:type="dcterms:W3CDTF">2026-07-06T08:53:00Z</dcterms:created>
  <dcterms:modified xsi:type="dcterms:W3CDTF">2026-08-19T06:49:00Z</dcterms:modified>
</cp:coreProperties>
</file>