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118" w:rsidRPr="000032C8" w:rsidRDefault="00927118" w:rsidP="00927118">
      <w:pPr>
        <w:adjustRightInd w:val="0"/>
        <w:spacing w:after="0" w:line="240" w:lineRule="auto"/>
        <w:jc w:val="center"/>
        <w:rPr>
          <w:rFonts w:ascii="Times New Roman" w:eastAsia="Times New Roman" w:hAnsi="Times New Roman" w:cs="Calibri"/>
          <w:b/>
          <w:caps/>
          <w:sz w:val="28"/>
          <w:szCs w:val="28"/>
        </w:rPr>
      </w:pPr>
      <w:bookmarkStart w:id="0" w:name="_GoBack"/>
      <w:bookmarkEnd w:id="0"/>
      <w:r w:rsidRPr="000032C8">
        <w:rPr>
          <w:rFonts w:ascii="Times New Roman" w:eastAsia="Times New Roman" w:hAnsi="Times New Roman" w:cs="Calibri"/>
          <w:b/>
          <w:caps/>
          <w:sz w:val="28"/>
          <w:szCs w:val="28"/>
        </w:rPr>
        <w:t>Vyhodnotenie medzirezortného pripomienkového konania</w:t>
      </w:r>
    </w:p>
    <w:p w:rsidR="00927118" w:rsidRPr="00024402" w:rsidRDefault="00927118" w:rsidP="00927118">
      <w:pPr>
        <w:jc w:val="center"/>
      </w:pPr>
    </w:p>
    <w:p w:rsidR="001A7BB0" w:rsidRDefault="001A7BB0">
      <w:pPr>
        <w:jc w:val="center"/>
        <w:divId w:val="1337417698"/>
        <w:rPr>
          <w:rFonts w:ascii="Times" w:hAnsi="Times" w:cs="Times"/>
          <w:sz w:val="25"/>
          <w:szCs w:val="25"/>
        </w:rPr>
      </w:pPr>
      <w:r>
        <w:rPr>
          <w:rFonts w:ascii="Times" w:hAnsi="Times" w:cs="Times"/>
          <w:sz w:val="25"/>
          <w:szCs w:val="25"/>
        </w:rPr>
        <w:t xml:space="preserve">Nariadenie vlády Slovenskej republiky z ....2017 o poskytovaní pomoci na podporu zlepšenia podmienok pri produkcii a obchodovaní s včelími produktmi </w:t>
      </w:r>
    </w:p>
    <w:p w:rsidR="00927118" w:rsidRPr="00024402" w:rsidRDefault="00927118" w:rsidP="00CE47A6"/>
    <w:tbl>
      <w:tblPr>
        <w:tblW w:w="15598" w:type="dxa"/>
        <w:tblCellMar>
          <w:left w:w="0" w:type="dxa"/>
          <w:right w:w="0" w:type="dxa"/>
        </w:tblCellMar>
        <w:tblLook w:val="0000" w:firstRow="0" w:lastRow="0" w:firstColumn="0" w:lastColumn="0" w:noHBand="0" w:noVBand="0"/>
      </w:tblPr>
      <w:tblGrid>
        <w:gridCol w:w="7797"/>
        <w:gridCol w:w="7801"/>
      </w:tblGrid>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Spôsob pripomienkového konania</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r w:rsidRPr="00024402">
              <w:rPr>
                <w:rFonts w:ascii="Times New Roman" w:hAnsi="Times New Roman" w:cs="Calibri"/>
                <w:sz w:val="20"/>
                <w:szCs w:val="20"/>
              </w:rPr>
              <w:t> </w:t>
            </w:r>
          </w:p>
        </w:tc>
      </w:tr>
      <w:tr w:rsidR="00A251BF" w:rsidRPr="00024402" w:rsidTr="00B76589">
        <w:tc>
          <w:tcPr>
            <w:tcW w:w="7797" w:type="dxa"/>
            <w:tcBorders>
              <w:top w:val="nil"/>
              <w:left w:val="nil"/>
              <w:bottom w:val="nil"/>
              <w:right w:val="nil"/>
            </w:tcBorders>
          </w:tcPr>
          <w:p w:rsidR="00A251BF" w:rsidRPr="000032C8" w:rsidRDefault="00A251BF"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vznesených pripomienok, z toho zásadných</w:t>
            </w:r>
          </w:p>
        </w:tc>
        <w:tc>
          <w:tcPr>
            <w:tcW w:w="7801" w:type="dxa"/>
            <w:tcBorders>
              <w:top w:val="nil"/>
              <w:left w:val="nil"/>
              <w:bottom w:val="nil"/>
              <w:right w:val="nil"/>
            </w:tcBorders>
          </w:tcPr>
          <w:p w:rsidR="00A251BF" w:rsidRPr="00024402" w:rsidRDefault="001A7BB0" w:rsidP="001A7BB0">
            <w:pPr>
              <w:spacing w:after="0" w:line="240" w:lineRule="auto"/>
              <w:rPr>
                <w:rFonts w:ascii="Times New Roman" w:hAnsi="Times New Roman" w:cs="Calibri"/>
                <w:sz w:val="20"/>
                <w:szCs w:val="20"/>
              </w:rPr>
            </w:pPr>
            <w:r>
              <w:rPr>
                <w:rFonts w:ascii="Times" w:hAnsi="Times" w:cs="Times"/>
                <w:sz w:val="25"/>
                <w:szCs w:val="25"/>
              </w:rPr>
              <w:t>128 /16</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vyhodnotených pripomienok</w:t>
            </w:r>
          </w:p>
        </w:tc>
        <w:tc>
          <w:tcPr>
            <w:tcW w:w="7801" w:type="dxa"/>
            <w:tcBorders>
              <w:top w:val="nil"/>
              <w:left w:val="nil"/>
              <w:bottom w:val="nil"/>
              <w:right w:val="nil"/>
            </w:tcBorders>
          </w:tcPr>
          <w:p w:rsidR="00927118" w:rsidRPr="00024402" w:rsidRDefault="001A7BB0" w:rsidP="001A7BB0">
            <w:pPr>
              <w:spacing w:after="0" w:line="240" w:lineRule="auto"/>
              <w:rPr>
                <w:rFonts w:ascii="Times New Roman" w:hAnsi="Times New Roman" w:cs="Calibri"/>
                <w:sz w:val="20"/>
                <w:szCs w:val="20"/>
              </w:rPr>
            </w:pPr>
            <w:r>
              <w:rPr>
                <w:rFonts w:ascii="Times" w:hAnsi="Times" w:cs="Times"/>
                <w:sz w:val="25"/>
                <w:szCs w:val="25"/>
              </w:rPr>
              <w:t>128</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akceptovaných pripomienok, z toho zásadných</w:t>
            </w:r>
          </w:p>
        </w:tc>
        <w:tc>
          <w:tcPr>
            <w:tcW w:w="7801" w:type="dxa"/>
            <w:tcBorders>
              <w:top w:val="nil"/>
              <w:left w:val="nil"/>
              <w:bottom w:val="nil"/>
              <w:right w:val="nil"/>
            </w:tcBorders>
          </w:tcPr>
          <w:p w:rsidR="00927118" w:rsidRPr="00024402" w:rsidRDefault="001A7BB0" w:rsidP="001A7BB0">
            <w:pPr>
              <w:spacing w:after="0" w:line="240" w:lineRule="auto"/>
              <w:rPr>
                <w:rFonts w:ascii="Times New Roman" w:hAnsi="Times New Roman" w:cs="Calibri"/>
                <w:sz w:val="20"/>
                <w:szCs w:val="20"/>
              </w:rPr>
            </w:pPr>
            <w:r>
              <w:rPr>
                <w:rFonts w:ascii="Times" w:hAnsi="Times" w:cs="Times"/>
                <w:sz w:val="25"/>
                <w:szCs w:val="25"/>
              </w:rPr>
              <w:t>88 /16</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čiastočne akceptovaných pripomienok, z toho zásadných</w:t>
            </w:r>
          </w:p>
        </w:tc>
        <w:tc>
          <w:tcPr>
            <w:tcW w:w="7801" w:type="dxa"/>
            <w:tcBorders>
              <w:top w:val="nil"/>
              <w:left w:val="nil"/>
              <w:bottom w:val="nil"/>
              <w:right w:val="nil"/>
            </w:tcBorders>
          </w:tcPr>
          <w:p w:rsidR="00927118" w:rsidRPr="00024402" w:rsidRDefault="001A7BB0" w:rsidP="001A7BB0">
            <w:pPr>
              <w:spacing w:after="0" w:line="240" w:lineRule="auto"/>
              <w:rPr>
                <w:rFonts w:ascii="Times New Roman" w:hAnsi="Times New Roman" w:cs="Calibri"/>
                <w:sz w:val="20"/>
                <w:szCs w:val="20"/>
              </w:rPr>
            </w:pPr>
            <w:r>
              <w:rPr>
                <w:rFonts w:ascii="Times" w:hAnsi="Times" w:cs="Times"/>
                <w:sz w:val="25"/>
                <w:szCs w:val="25"/>
              </w:rPr>
              <w:t>6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r w:rsidRPr="000032C8">
              <w:rPr>
                <w:rFonts w:ascii="Times New Roman" w:hAnsi="Times New Roman" w:cs="Calibri"/>
                <w:sz w:val="25"/>
                <w:szCs w:val="25"/>
              </w:rPr>
              <w:t>Počet neakceptovaných pripomienok, z toho zásadných</w:t>
            </w:r>
          </w:p>
        </w:tc>
        <w:tc>
          <w:tcPr>
            <w:tcW w:w="7801" w:type="dxa"/>
            <w:tcBorders>
              <w:top w:val="nil"/>
              <w:left w:val="nil"/>
              <w:bottom w:val="nil"/>
              <w:right w:val="nil"/>
            </w:tcBorders>
          </w:tcPr>
          <w:p w:rsidR="00927118" w:rsidRPr="00024402" w:rsidRDefault="001A7BB0" w:rsidP="001A7BB0">
            <w:pPr>
              <w:spacing w:after="0" w:line="240" w:lineRule="auto"/>
              <w:rPr>
                <w:rFonts w:ascii="Times New Roman" w:hAnsi="Times New Roman" w:cs="Calibri"/>
                <w:sz w:val="20"/>
                <w:szCs w:val="20"/>
              </w:rPr>
            </w:pPr>
            <w:r>
              <w:rPr>
                <w:rFonts w:ascii="Times" w:hAnsi="Times" w:cs="Times"/>
                <w:sz w:val="25"/>
                <w:szCs w:val="25"/>
              </w:rPr>
              <w:t>28 /0</w:t>
            </w: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sz w:val="25"/>
                <w:szCs w:val="25"/>
              </w:rPr>
            </w:pPr>
            <w:proofErr w:type="spellStart"/>
            <w:r w:rsidRPr="000032C8">
              <w:rPr>
                <w:rFonts w:ascii="Times New Roman" w:hAnsi="Times New Roman" w:cs="Calibri"/>
                <w:bCs/>
                <w:sz w:val="25"/>
                <w:szCs w:val="25"/>
              </w:rPr>
              <w:t>Rozporové</w:t>
            </w:r>
            <w:proofErr w:type="spellEnd"/>
            <w:r w:rsidRPr="000032C8">
              <w:rPr>
                <w:rFonts w:ascii="Times New Roman" w:hAnsi="Times New Roman" w:cs="Calibri"/>
                <w:bCs/>
                <w:sz w:val="25"/>
                <w:szCs w:val="25"/>
              </w:rPr>
              <w:t xml:space="preserve"> konanie (s kým, kedy, s akým výsledkom)</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r w:rsidR="00927118" w:rsidRPr="00024402" w:rsidTr="00B76589">
        <w:tc>
          <w:tcPr>
            <w:tcW w:w="7797" w:type="dxa"/>
            <w:tcBorders>
              <w:top w:val="nil"/>
              <w:left w:val="nil"/>
              <w:bottom w:val="nil"/>
              <w:right w:val="nil"/>
            </w:tcBorders>
          </w:tcPr>
          <w:p w:rsidR="00927118" w:rsidRPr="000032C8" w:rsidRDefault="00927118" w:rsidP="00E165A9">
            <w:pPr>
              <w:spacing w:after="0" w:line="240" w:lineRule="auto"/>
              <w:rPr>
                <w:rFonts w:ascii="Times New Roman" w:hAnsi="Times New Roman" w:cs="Calibri"/>
                <w:bCs/>
                <w:sz w:val="25"/>
                <w:szCs w:val="25"/>
              </w:rPr>
            </w:pPr>
            <w:r w:rsidRPr="000032C8">
              <w:rPr>
                <w:rFonts w:ascii="Times New Roman" w:hAnsi="Times New Roman" w:cs="Calibri"/>
                <w:bCs/>
                <w:sz w:val="25"/>
                <w:szCs w:val="25"/>
              </w:rPr>
              <w:t>Počet neodstránených pripomienok</w:t>
            </w:r>
          </w:p>
        </w:tc>
        <w:tc>
          <w:tcPr>
            <w:tcW w:w="7801" w:type="dxa"/>
            <w:tcBorders>
              <w:top w:val="nil"/>
              <w:left w:val="nil"/>
              <w:bottom w:val="nil"/>
              <w:right w:val="nil"/>
            </w:tcBorders>
          </w:tcPr>
          <w:p w:rsidR="00927118" w:rsidRPr="00024402" w:rsidRDefault="00927118" w:rsidP="00E165A9">
            <w:pPr>
              <w:spacing w:after="0" w:line="240" w:lineRule="auto"/>
              <w:rPr>
                <w:rFonts w:ascii="Times New Roman" w:hAnsi="Times New Roman" w:cs="Calibri"/>
                <w:sz w:val="20"/>
                <w:szCs w:val="20"/>
              </w:rPr>
            </w:pPr>
          </w:p>
        </w:tc>
      </w:tr>
    </w:tbl>
    <w:p w:rsidR="00927118" w:rsidRPr="00024402" w:rsidRDefault="00927118" w:rsidP="00927118">
      <w:pPr>
        <w:spacing w:after="0" w:line="240" w:lineRule="auto"/>
        <w:rPr>
          <w:rFonts w:ascii="Times New Roman" w:hAnsi="Times New Roman" w:cs="Calibri"/>
          <w:b/>
          <w:sz w:val="20"/>
          <w:szCs w:val="20"/>
        </w:rPr>
      </w:pPr>
    </w:p>
    <w:p w:rsidR="00927118" w:rsidRPr="000032C8" w:rsidRDefault="00927118" w:rsidP="00927118">
      <w:pPr>
        <w:spacing w:after="0" w:line="240" w:lineRule="auto"/>
        <w:rPr>
          <w:sz w:val="25"/>
          <w:szCs w:val="25"/>
        </w:rPr>
      </w:pPr>
      <w:proofErr w:type="spellStart"/>
      <w:r w:rsidRPr="000032C8">
        <w:rPr>
          <w:rFonts w:ascii="Times New Roman" w:hAnsi="Times New Roman" w:cs="Calibri"/>
          <w:sz w:val="25"/>
          <w:szCs w:val="25"/>
        </w:rPr>
        <w:t>Sumarizácia</w:t>
      </w:r>
      <w:proofErr w:type="spellEnd"/>
      <w:r w:rsidRPr="000032C8">
        <w:rPr>
          <w:rFonts w:ascii="Times New Roman" w:hAnsi="Times New Roman" w:cs="Calibri"/>
          <w:sz w:val="25"/>
          <w:szCs w:val="25"/>
        </w:rPr>
        <w:t xml:space="preserve"> vznesených pripomienok podľa subjektov</w:t>
      </w:r>
    </w:p>
    <w:p w:rsidR="001A7BB0" w:rsidRDefault="001A7BB0" w:rsidP="00841FA6"/>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328"/>
        <w:gridCol w:w="7738"/>
        <w:gridCol w:w="1404"/>
        <w:gridCol w:w="1404"/>
        <w:gridCol w:w="1391"/>
        <w:gridCol w:w="1040"/>
      </w:tblGrid>
      <w:tr w:rsidR="001A7BB0">
        <w:trPr>
          <w:divId w:val="1503275604"/>
          <w:jc w:val="center"/>
        </w:trPr>
        <w:tc>
          <w:tcPr>
            <w:tcW w:w="1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Č.</w:t>
            </w:r>
          </w:p>
        </w:tc>
        <w:tc>
          <w:tcPr>
            <w:tcW w:w="30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Subjekt</w:t>
            </w:r>
          </w:p>
        </w:tc>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Pripomienky do termínu</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Pripomienky po termíne</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Nemali pripomienky</w:t>
            </w:r>
          </w:p>
        </w:tc>
        <w:tc>
          <w:tcPr>
            <w:tcW w:w="4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Vôbec nezaslali</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 xml:space="preserve">Asociácia </w:t>
            </w:r>
            <w:proofErr w:type="spellStart"/>
            <w:r>
              <w:rPr>
                <w:rFonts w:ascii="Times" w:hAnsi="Times" w:cs="Times"/>
                <w:sz w:val="25"/>
                <w:szCs w:val="25"/>
              </w:rPr>
              <w:t>zamestnávatelských</w:t>
            </w:r>
            <w:proofErr w:type="spellEnd"/>
            <w:r>
              <w:rPr>
                <w:rFonts w:ascii="Times" w:hAnsi="Times" w:cs="Times"/>
                <w:sz w:val="25"/>
                <w:szCs w:val="25"/>
              </w:rPr>
              <w:t xml:space="preserve"> zväzov a združení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Generálna prokuratúra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dopravy a výstavby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6 (6o,0z)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lastRenderedPageBreak/>
              <w:t>4.</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financií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6 (6o,0z)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5.</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kultúry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6.</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obrany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7.</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spravodlivosti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6 (6o,0z)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8.</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školstva, vedy, výskumu a športu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20 (16o,4z)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9.</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vnútra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4 (4o,0z)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10.</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zdravotníctva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 (2o,0z)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11.</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zahraničných vecí a európskych záležitostí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12.</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životného prostredia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10 (10o,0z)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13.</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Národná banka Slovenska</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14.</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Odbor aproximácie práva sekcie vládnej legislatívy Úradu vlády SR</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23 (23o,0z)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15.</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Protimonopolný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 (1o,1z)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16.</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Slovenská poľnohospodárska a potravinárska komora</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27 (16o,11z)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17.</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jadrového dozoru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18.</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pre normalizáciu, metrológiu a skúšobníctvo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19.</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podpredsedu vlády Slovenskej republiky pre investície a informatizáciu</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 (1o,0z)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lastRenderedPageBreak/>
              <w:t>20.</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priemyselného vlastníctva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 (3o,0z)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21.</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Verejnosť</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6 (6o,0z)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22.</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Národný bezpečnostný úrad</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23.</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práce, sociálnych vecí a rodiny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24.</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hospodárstva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25.</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Štatistický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26.</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Ministerstvo pôdohospodárstva a rozvoja vidieka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27.</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vlády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28.</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pre verejné obstarávanie</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29.</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geodézie, kartografie a katastra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30.</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Správa štátnych hmotných rezerv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31.</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Najvyšší kontrolný úrad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32.</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Najvyšší súd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33.</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Národná rada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34.</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Kancelária Ústavného súdu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35.</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Kancelária prezidenta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36.</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Združenie miest a obcí Slovenska</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lastRenderedPageBreak/>
              <w:t>37.</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Splnomocnenec vlády Slovenskej republiky pre rómske komunity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38.</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Konfederácia odborových zväzov Slovenskej republiky</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39.</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Republiková únia zamestnávateľov</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40.</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Úrad pre dohľad nad zdravotnou starostlivosťou</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41.</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Konferencia biskupov Slovenska</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x</w:t>
            </w:r>
          </w:p>
        </w:tc>
      </w:tr>
      <w:tr w:rsidR="001A7BB0">
        <w:trPr>
          <w:divId w:val="1503275604"/>
          <w:jc w:val="center"/>
        </w:trPr>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rPr>
                <w:rFonts w:ascii="Times" w:hAnsi="Times" w:cs="Times"/>
                <w:sz w:val="25"/>
                <w:szCs w:val="25"/>
              </w:rPr>
            </w:pPr>
            <w:r>
              <w:rPr>
                <w:rFonts w:ascii="Times" w:hAnsi="Times" w:cs="Times"/>
                <w:sz w:val="25"/>
                <w:szCs w:val="25"/>
              </w:rPr>
              <w:t>Spolu</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128 (112o,16z)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r>
              <w:rPr>
                <w:rFonts w:ascii="Times" w:hAnsi="Times" w:cs="Times"/>
                <w:sz w:val="25"/>
                <w:szCs w:val="25"/>
              </w:rPr>
              <w:t>0 (0o,0z)</w:t>
            </w: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rFonts w:ascii="Times" w:hAnsi="Times" w:cs="Times"/>
                <w:sz w:val="25"/>
                <w:szCs w:val="25"/>
              </w:rPr>
            </w:pPr>
          </w:p>
        </w:tc>
        <w:tc>
          <w:tcPr>
            <w:tcW w:w="0" w:type="auto"/>
            <w:tcBorders>
              <w:top w:val="outset" w:sz="6" w:space="0" w:color="000000"/>
              <w:left w:val="outset" w:sz="6" w:space="0" w:color="000000"/>
              <w:bottom w:val="outset" w:sz="6" w:space="0" w:color="000000"/>
              <w:right w:val="outset" w:sz="6" w:space="0" w:color="000000"/>
            </w:tcBorders>
            <w:hideMark/>
          </w:tcPr>
          <w:p w:rsidR="001A7BB0" w:rsidRDefault="001A7BB0">
            <w:pPr>
              <w:jc w:val="center"/>
              <w:rPr>
                <w:sz w:val="20"/>
                <w:szCs w:val="20"/>
              </w:rPr>
            </w:pPr>
          </w:p>
        </w:tc>
      </w:tr>
    </w:tbl>
    <w:p w:rsidR="00BF7CE0" w:rsidRPr="00BF7CE0" w:rsidRDefault="00BF7CE0" w:rsidP="00841FA6">
      <w:pPr>
        <w:rPr>
          <w:b/>
          <w:bCs/>
          <w:color w:val="000000"/>
          <w:sz w:val="20"/>
          <w:szCs w:val="20"/>
        </w:rPr>
      </w:pPr>
      <w:r w:rsidRPr="009F7218">
        <w:rPr>
          <w:rFonts w:ascii="Times New Roman" w:eastAsia="Times New Roman" w:hAnsi="Times New Roman" w:cs="Times New Roman"/>
          <w:bCs/>
          <w:color w:val="000000"/>
          <w:sz w:val="25"/>
          <w:szCs w:val="25"/>
          <w:lang w:eastAsia="sk-SK"/>
        </w:rPr>
        <w:t>Vyhodnotenie vecných pripomienok je uvedené v tabuľkovej časti.</w:t>
      </w:r>
    </w:p>
    <w:p w:rsidR="00BF7CE0" w:rsidRPr="00BF7CE0" w:rsidRDefault="00BF7CE0" w:rsidP="00BF7CE0">
      <w:pPr>
        <w:pStyle w:val="Zkladntext"/>
        <w:widowControl/>
        <w:jc w:val="both"/>
        <w:rPr>
          <w:b w:val="0"/>
          <w:bCs w:val="0"/>
          <w:color w:val="000000"/>
          <w:sz w:val="20"/>
          <w:szCs w:val="20"/>
        </w:rPr>
      </w:pPr>
    </w:p>
    <w:tbl>
      <w:tblPr>
        <w:tblW w:w="0" w:type="auto"/>
        <w:tblLook w:val="0000" w:firstRow="0" w:lastRow="0" w:firstColumn="0" w:lastColumn="0" w:noHBand="0" w:noVBand="0"/>
      </w:tblPr>
      <w:tblGrid>
        <w:gridCol w:w="1809"/>
        <w:gridCol w:w="3119"/>
      </w:tblGrid>
      <w:tr w:rsidR="00BF7CE0" w:rsidRPr="00BF7CE0" w:rsidTr="00943EB2">
        <w:trPr>
          <w:cantSplit/>
        </w:trPr>
        <w:tc>
          <w:tcPr>
            <w:tcW w:w="4928" w:type="dxa"/>
            <w:gridSpan w:val="2"/>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Vysvetlivky  k použitým skratkám v tabuľke:</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O – obyčajná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A – akceptovaná</w:t>
            </w:r>
          </w:p>
        </w:tc>
      </w:tr>
      <w:tr w:rsidR="00BF7CE0" w:rsidRPr="00BF7CE0"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Z – zásadná</w:t>
            </w: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N – neakceptovaná</w:t>
            </w:r>
          </w:p>
        </w:tc>
      </w:tr>
      <w:tr w:rsidR="00BF7CE0" w:rsidRPr="00856FFA" w:rsidTr="00943EB2">
        <w:trPr>
          <w:cantSplit/>
        </w:trPr>
        <w:tc>
          <w:tcPr>
            <w:tcW w:w="180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p>
        </w:tc>
        <w:tc>
          <w:tcPr>
            <w:tcW w:w="3119" w:type="dxa"/>
            <w:tcBorders>
              <w:top w:val="nil"/>
              <w:left w:val="nil"/>
              <w:bottom w:val="nil"/>
              <w:right w:val="nil"/>
            </w:tcBorders>
          </w:tcPr>
          <w:p w:rsidR="00BF7CE0" w:rsidRPr="009F7218" w:rsidRDefault="00BF7CE0" w:rsidP="00342C19">
            <w:pPr>
              <w:pStyle w:val="Zkladntext"/>
              <w:widowControl/>
              <w:jc w:val="both"/>
              <w:rPr>
                <w:b w:val="0"/>
                <w:color w:val="000000"/>
                <w:sz w:val="25"/>
                <w:szCs w:val="25"/>
              </w:rPr>
            </w:pPr>
            <w:r w:rsidRPr="009F7218">
              <w:rPr>
                <w:b w:val="0"/>
                <w:color w:val="000000"/>
                <w:sz w:val="25"/>
                <w:szCs w:val="25"/>
              </w:rPr>
              <w:t>ČA – čiastočne akceptovaná</w:t>
            </w:r>
          </w:p>
        </w:tc>
      </w:tr>
    </w:tbl>
    <w:p w:rsidR="00E85710" w:rsidRDefault="00E85710">
      <w:r>
        <w:br w:type="page"/>
      </w:r>
    </w:p>
    <w:p w:rsidR="001A7BB0" w:rsidRDefault="001A7BB0" w:rsidP="00CE47A6">
      <w:pPr>
        <w:rPr>
          <w:rFonts w:ascii="Consolas" w:hAnsi="Consolas" w:cs="Consolas"/>
          <w:sz w:val="20"/>
          <w:szCs w:val="20"/>
        </w:rPr>
      </w:pPr>
    </w:p>
    <w:tbl>
      <w:tblPr>
        <w:tblW w:w="5000" w:type="pct"/>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10"/>
        <w:gridCol w:w="6558"/>
        <w:gridCol w:w="570"/>
        <w:gridCol w:w="570"/>
        <w:gridCol w:w="3897"/>
      </w:tblGrid>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Subjekt</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Typ</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Vyh</w:t>
            </w:r>
            <w:proofErr w:type="spellEnd"/>
            <w:r>
              <w:rPr>
                <w:rFonts w:ascii="Times" w:hAnsi="Times" w:cs="Times"/>
                <w:b/>
                <w:bCs/>
                <w:sz w:val="25"/>
                <w:szCs w:val="25"/>
              </w:rPr>
              <w:t>.</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Spôsob vyhodnotenia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AZZZ 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materiálu</w:t>
            </w:r>
            <w:r>
              <w:rPr>
                <w:rFonts w:ascii="Times" w:hAnsi="Times" w:cs="Times"/>
                <w:sz w:val="25"/>
                <w:szCs w:val="25"/>
              </w:rPr>
              <w:br/>
              <w:t>AZZZ SR nemá pripomienky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1. K § 2 ods. 1 písm. b)</w:t>
            </w:r>
            <w:r>
              <w:rPr>
                <w:rFonts w:ascii="Times" w:hAnsi="Times" w:cs="Times"/>
                <w:sz w:val="25"/>
                <w:szCs w:val="25"/>
              </w:rPr>
              <w:br/>
              <w:t xml:space="preserve">Navrhujeme zvážiť vypustenie písmena b) vzhľadom na skutočnosť, že takto prijaté ustanovenie môže byť v rozpore s ustanovením § 3 ods. 2 zákona č. 83/1990 Zb. o združovaní občanov. Stanovená podmienka v navrhovanom znení § 2 ods. 1 písm. b) diskriminuje včelárske združenia, ktoré nepôsobili v sektore včelárstva viac ako 3 roky. Takáto úprava môže byť diskriminačná a teda v rozpore s čl. 12 ods. 2 Ústavy Slovenskej republiky.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GPSR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2. K § 2 ods. 7 písm. a)</w:t>
            </w:r>
            <w:r>
              <w:rPr>
                <w:rFonts w:ascii="Times" w:hAnsi="Times" w:cs="Times"/>
                <w:sz w:val="25"/>
                <w:szCs w:val="25"/>
              </w:rPr>
              <w:br/>
              <w:t xml:space="preserve">Odporúčame upraviť vnútorný odkaz, nakoľko § 2 ods. 3 návrhu sa nečlení na písmená.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MDaVSR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písm. g)</w:t>
            </w:r>
            <w:r>
              <w:rPr>
                <w:rFonts w:ascii="Times" w:hAnsi="Times" w:cs="Times"/>
                <w:sz w:val="25"/>
                <w:szCs w:val="25"/>
              </w:rPr>
              <w:br/>
              <w:t xml:space="preserve">Odporúčame text v § 3 ods. 1 písm. g) upraviť text na: ,,nákup výpočtovej a audiovizuálnej techniky, zriadenie pripojenia k verejnej elektronickej komunikačnej sieti a používanie verejnej elektronickej komunikačnej služby12) pre včelárske združenia,“ a príslušnú poznámku pod čiarou nahradiť textom „Zákon č. 351/2011 Z. z. o elektronických komunikáciách v znení neskorších predpisov“.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vzhľadom na skutočnosť, že ide o presné vymedzenie termínov, ktoré sa viažu v prvom prípade k elektronickej komunikačnej siete a v druhom prípade k elektronickej komunikačnej službe.</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MDaVSR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proofErr w:type="spellStart"/>
            <w:r>
              <w:rPr>
                <w:rFonts w:ascii="Times" w:hAnsi="Times" w:cs="Times"/>
                <w:b/>
                <w:bCs/>
                <w:sz w:val="25"/>
                <w:szCs w:val="25"/>
              </w:rPr>
              <w:t>poznamke</w:t>
            </w:r>
            <w:proofErr w:type="spellEnd"/>
            <w:r>
              <w:rPr>
                <w:rFonts w:ascii="Times" w:hAnsi="Times" w:cs="Times"/>
                <w:b/>
                <w:bCs/>
                <w:sz w:val="25"/>
                <w:szCs w:val="25"/>
              </w:rPr>
              <w:t xml:space="preserve"> pod čiarou č. 17</w:t>
            </w:r>
            <w:r>
              <w:rPr>
                <w:rFonts w:ascii="Times" w:hAnsi="Times" w:cs="Times"/>
                <w:sz w:val="25"/>
                <w:szCs w:val="25"/>
              </w:rPr>
              <w:br/>
              <w:t xml:space="preserve">Odporúčame upraviť text poznámky pod čiarou č. 17 na: ,,§ 84 zákona č. 362/2011 Z. z. o liekoch a zdravotníckych pomôckach a o zmene a doplnení niektorých zákonov v znení zákona č. 459/2012 Z. z.“.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MDaVSR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10</w:t>
            </w:r>
            <w:r>
              <w:rPr>
                <w:rFonts w:ascii="Times" w:hAnsi="Times" w:cs="Times"/>
                <w:sz w:val="25"/>
                <w:szCs w:val="25"/>
              </w:rPr>
              <w:br/>
              <w:t xml:space="preserve">Odporúčame vypustiť označenie odseku v § 10.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MDaVSR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poznámke pod čiarou č. 19</w:t>
            </w:r>
            <w:r>
              <w:rPr>
                <w:rFonts w:ascii="Times" w:hAnsi="Times" w:cs="Times"/>
                <w:sz w:val="25"/>
                <w:szCs w:val="25"/>
              </w:rPr>
              <w:br/>
              <w:t xml:space="preserve">Text poznámky pod čiarou č. 19 odporúčame začať veľkým písmenom.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MDaVSR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 ods. 1</w:t>
            </w:r>
            <w:r>
              <w:rPr>
                <w:rFonts w:ascii="Times" w:hAnsi="Times" w:cs="Times"/>
                <w:sz w:val="25"/>
                <w:szCs w:val="25"/>
              </w:rPr>
              <w:br/>
              <w:t xml:space="preserve">V § 1 ods. 1 odporúčame na konci úvodnej vety vypustiť dvojbodky.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Ide o vymenovanie jednotlivých druhov opatrení, predkladateľ ponecháva pôvodnú úpravu s dvojbodkou.</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MDaVSR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2 ods. 1</w:t>
            </w:r>
            <w:r>
              <w:rPr>
                <w:rFonts w:ascii="Times" w:hAnsi="Times" w:cs="Times"/>
                <w:sz w:val="25"/>
                <w:szCs w:val="25"/>
              </w:rPr>
              <w:br/>
              <w:t xml:space="preserve">V § 2 ods. 1 písm. b) odporúčame nahradiť slovo ,,predo“ slovom ,,pred“.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akceptovaná, </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11</w:t>
            </w:r>
            <w:r>
              <w:rPr>
                <w:rFonts w:ascii="Times" w:hAnsi="Times" w:cs="Times"/>
                <w:sz w:val="25"/>
                <w:szCs w:val="25"/>
              </w:rPr>
              <w:br/>
              <w:t xml:space="preserve">1. Odporúčam v odseku 5, za účelom znižovania administratívnych nákladov, vypustiť znenie písmena c) a vzor žiadosti o vyplatenie pomoci upraviť tak, aby v nej žiadateľ uviedol identifikačné číslo pre daň z pridanej hodnoty, ak je jej platiteľom, prípadne aj dátum, od ktorého je platiteľom tejto dane; identifikačné číslo pre daň z pridanej hodnoty je možné overiť v „Zozname daňových subjektov registrovaných pre daň z </w:t>
            </w:r>
            <w:r>
              <w:rPr>
                <w:rFonts w:ascii="Times" w:hAnsi="Times" w:cs="Times"/>
                <w:sz w:val="25"/>
                <w:szCs w:val="25"/>
              </w:rPr>
              <w:lastRenderedPageBreak/>
              <w:t xml:space="preserve">pridanej hodnoty“, ktorý je verejnosti prístupný prostredníctvom webovej stránky finančnej správy, resp. overiť jeho platnosť aj prostredníctvom webovej stránky Európskej komisie („VIES – kontrola platnosti IČ DPH“). 2. V osobitnej časti dôvodovej správy k tomuto ustanoveniu sa uvádza, že skutočnosť, či koneční prijímatelia, ktorí sú alebo nie sú platiteľmi dane z pridanej hodnoty, má vplyv na posúdenie konečnej výšky oprávnenej pomoci. Odporúčam preto do tejto časti dôvodovej správy doplniť aj príslušný právny predpis Európskej únie, podľa ktorého sa oprávnená pomoc posudzuje, aby bolo zrejmé, či sa daň z pridanej hodnoty považuje za neoprávnený náklad alebo oprávnený náklad pri poskytovaní pomoci v sektore včelárstva; z návrhu nie je zrejmé, čo sa považuje za oprávnený náklad, náklad, nákupnú cenu, odplatu a pod. vo vzťahu k dani z pridanej hodnoty a posudzovaniu oprávnenosti pomoci.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Vzhľadom na skutočnosť, že v prípade vyhľadanie FO spôsobuje problémy, nedá sa subjekt jednoznačne identifikovať. Predkladateľ ponecháva pôvodné znenie. </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Všeobecne</w:t>
            </w:r>
            <w:r>
              <w:rPr>
                <w:rFonts w:ascii="Times" w:hAnsi="Times" w:cs="Times"/>
                <w:sz w:val="25"/>
                <w:szCs w:val="25"/>
              </w:rPr>
              <w:br/>
              <w:t>Beriem na vedomie, že predpokladané výdavky súvisiace s realizáciou návrhu budú zabezpečené v rámci schválených limitov kapitoly Ministerstva pôdohospodárstva a rozvoja vidieka Slovenskej republiky na príslušný rozpočtový rok, bez dodatočných požiadaviek na štátny rozpočet.</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Všeobecne</w:t>
            </w:r>
            <w:r>
              <w:rPr>
                <w:rFonts w:ascii="Times" w:hAnsi="Times" w:cs="Times"/>
                <w:sz w:val="25"/>
                <w:szCs w:val="25"/>
              </w:rPr>
              <w:br/>
              <w:t xml:space="preserve">Návrh je potrebné upraviť gramaticky [napríklad v názve právneho predpisu slovo „zo“ nahradiť slovom „z“, v § 3 ods. 1 písm. c) treťom bode na konci vložiť čiarku, v § 12 ods. 1 slovo „pomoc“ nahradiť slovom „pomoci“], zosúladiť s prílohou č. 1 LPV (ďalej len „príloha LPV“) [napríklad názov právneho </w:t>
            </w:r>
            <w:r>
              <w:rPr>
                <w:rFonts w:ascii="Times" w:hAnsi="Times" w:cs="Times"/>
                <w:sz w:val="25"/>
                <w:szCs w:val="25"/>
              </w:rPr>
              <w:lastRenderedPageBreak/>
              <w:t xml:space="preserve">predpisu zosúladiť s bodom 18 prílohy LPV, v § 2 ods. 7 písm. a) uviesť správne označenie príslušného ustanovenia, pretože odsek 3 sa nečlení na písmená a ani obsahovo s navrhovaným znením nesúvisí, v § 3 ods. 1 písm. a) prvom bode za slová „poľnohospodárskym“ a „veterinárnym“ vložiť slovo „zameraním“, § 12 ods. 7 zosúladiť s bodom 55 piatou vetou prílohy LPV, prílohy č. 1 a 2 uvádzať na samostatných stranách] a s prílohou č. 2 LPV [v doložke zlučiteľnosti bode 3 písm. a) primárnom práve Európskej únie uviesť príslušné články Zmluvy o fungovaní Európskej únie].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čiastočne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Všeobecne</w:t>
            </w:r>
            <w:r>
              <w:rPr>
                <w:rFonts w:ascii="Times" w:hAnsi="Times" w:cs="Times"/>
                <w:sz w:val="25"/>
                <w:szCs w:val="25"/>
              </w:rPr>
              <w:br/>
              <w:t>Návrh odporúčam prehodnotiť v kontexte s Ústavou SR z dôvodu možného nesúladu s jej čl. 2 ods. 2 [§ 2 ods. 3, § 2 ods. 7 písm. c)], pretože upravuje konanie štátneho orgánu.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Pôsobnosť orgánov štátnej správy pri poskytovaní podpory v pôdohospodárstve a rozvoji vidieka upravuje zákona č. 534/2007 </w:t>
            </w:r>
            <w:proofErr w:type="spellStart"/>
            <w:r>
              <w:rPr>
                <w:rFonts w:ascii="Times" w:hAnsi="Times" w:cs="Times"/>
                <w:sz w:val="25"/>
                <w:szCs w:val="25"/>
              </w:rPr>
              <w:t>Z.z</w:t>
            </w:r>
            <w:proofErr w:type="spellEnd"/>
            <w:r>
              <w:rPr>
                <w:rFonts w:ascii="Times" w:hAnsi="Times" w:cs="Times"/>
                <w:sz w:val="25"/>
                <w:szCs w:val="25"/>
              </w:rPr>
              <w:t>.</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w:t>
            </w:r>
            <w:r>
              <w:rPr>
                <w:rFonts w:ascii="Times" w:hAnsi="Times" w:cs="Times"/>
                <w:sz w:val="25"/>
                <w:szCs w:val="25"/>
              </w:rPr>
              <w:br/>
              <w:t xml:space="preserve">Odporúčam zvážiť doplniť do odseku 2 písm. b) aj právnickú osobu, s ohľadom na znenie písmena a), podľa ktorého sa za včelára považuje aj právnická osoba registrovaná v centrálnom registri včelstiev; ak teda právnická osoba spĺňa ustanovené podmienky, môže mať postavenie začínajúceho včelára.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Začínajúcim včelárom môže byť len fyzická osoba.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MFSR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w:t>
            </w:r>
            <w:r>
              <w:rPr>
                <w:rFonts w:ascii="Times" w:hAnsi="Times" w:cs="Times"/>
                <w:sz w:val="25"/>
                <w:szCs w:val="25"/>
              </w:rPr>
              <w:br/>
              <w:t xml:space="preserve">Odporúčam zvážiť v odseku 1 písm. a) prvom bode za slovo „včelárov“ vložiť slová „alebo začínajúcich včelárov“, vo väzbe na znenie písmena c) tretieho bodu, podľa ktorého sa uvažuje pri </w:t>
            </w:r>
            <w:r>
              <w:rPr>
                <w:rFonts w:ascii="Times" w:hAnsi="Times" w:cs="Times"/>
                <w:sz w:val="25"/>
                <w:szCs w:val="25"/>
              </w:rPr>
              <w:lastRenderedPageBreak/>
              <w:t>vzdelávacích programoch aj s účasťou začínajúcich včelárov.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 3 presne vymedzil v písm. a) a c) vzdelávanie pre včelárov ako aj začínajúcich včelárov.</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Názvu právneho predpisu</w:t>
            </w:r>
            <w:r>
              <w:rPr>
                <w:rFonts w:ascii="Times" w:hAnsi="Times" w:cs="Times"/>
                <w:sz w:val="25"/>
                <w:szCs w:val="25"/>
              </w:rPr>
              <w:br/>
              <w:t xml:space="preserve">Návrh právneho predpisu odporúčame zosúladiť s bodom 18 Prílohy č.1 k Legislatívnym pravidlám vlády SR (ďalej len "LPV"). </w:t>
            </w:r>
            <w:proofErr w:type="spellStart"/>
            <w:r>
              <w:rPr>
                <w:rFonts w:ascii="Times" w:hAnsi="Times" w:cs="Times"/>
                <w:sz w:val="25"/>
                <w:szCs w:val="25"/>
              </w:rPr>
              <w:t>Legislatívno</w:t>
            </w:r>
            <w:proofErr w:type="spellEnd"/>
            <w:r>
              <w:rPr>
                <w:rFonts w:ascii="Times" w:hAnsi="Times" w:cs="Times"/>
                <w:sz w:val="25"/>
                <w:szCs w:val="25"/>
              </w:rPr>
              <w:t>- technická pripomienka.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w:t>
            </w:r>
            <w:r>
              <w:rPr>
                <w:rFonts w:ascii="Times" w:hAnsi="Times" w:cs="Times"/>
                <w:sz w:val="25"/>
                <w:szCs w:val="25"/>
              </w:rPr>
              <w:br/>
              <w:t xml:space="preserve">V § 3 odporúčame prehodnotiť znenie ods. 3 až 10 v nadväznosti na znenie ods. 1 a 2. V ods. 1 písm. c) bod 3 na konci vložiť čiarku a v bode 4. na konci vypustiť bodku a vložiť čiarku. Odôvodnenie: vecná a gramatická pripomienka.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4</w:t>
            </w:r>
            <w:r>
              <w:rPr>
                <w:rFonts w:ascii="Times" w:hAnsi="Times" w:cs="Times"/>
                <w:sz w:val="25"/>
                <w:szCs w:val="25"/>
              </w:rPr>
              <w:br/>
              <w:t xml:space="preserve">V § 4 ods. 7 odporúčame v odkaze na "§ 2 ods. 3 "vypustiť písmeno "a)". Odôvodnenie: § 2 ods. 3 nie je členený na </w:t>
            </w:r>
            <w:proofErr w:type="spellStart"/>
            <w:r>
              <w:rPr>
                <w:rFonts w:ascii="Times" w:hAnsi="Times" w:cs="Times"/>
                <w:sz w:val="25"/>
                <w:szCs w:val="25"/>
              </w:rPr>
              <w:t>pododseky</w:t>
            </w:r>
            <w:proofErr w:type="spellEnd"/>
            <w:r>
              <w:rPr>
                <w:rFonts w:ascii="Times" w:hAnsi="Times" w:cs="Times"/>
                <w:sz w:val="25"/>
                <w:szCs w:val="25"/>
              </w:rPr>
              <w:t>.</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MKSR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8</w:t>
            </w:r>
            <w:r>
              <w:rPr>
                <w:rFonts w:ascii="Times" w:hAnsi="Times" w:cs="Times"/>
                <w:sz w:val="25"/>
                <w:szCs w:val="25"/>
              </w:rPr>
              <w:br/>
              <w:t>V § 8 ods. 2 odporúčame slová "v ktorom podáva žiadosť o pomoc podľa § 2 ods. 1" preformulovať. Odôvodnenie: § 2 ods. 1 neupravuje "podávanie žiadosti o pomoc" , ale toto ustanovenie definuje "žiadateľa o poskytnutie pomoci".</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MOSR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w:t>
            </w:r>
            <w:r>
              <w:rPr>
                <w:rFonts w:ascii="Times" w:hAnsi="Times" w:cs="Times"/>
                <w:sz w:val="25"/>
                <w:szCs w:val="25"/>
              </w:rPr>
              <w:br/>
              <w:t xml:space="preserve">K § 1 Text navrhovaný v odseku 3 odporúčame z hľadiska systematiky zaradiť ako nové písmeno c) do odseku 2, v ktorom </w:t>
            </w:r>
            <w:r>
              <w:rPr>
                <w:rFonts w:ascii="Times" w:hAnsi="Times" w:cs="Times"/>
                <w:sz w:val="25"/>
                <w:szCs w:val="25"/>
              </w:rPr>
              <w:lastRenderedPageBreak/>
              <w:t xml:space="preserve">sa vymedzujú pojmy nasledovne: „c) konečným prijímateľom pomoci (ďalej len „konečný prijímateľ“) osoba uvedená v predchádzajúcich písmenách alebo včelárske združenie, ktoré vykonáva opatrenia podľa § 3 a 10.“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10</w:t>
            </w:r>
            <w:r>
              <w:rPr>
                <w:rFonts w:ascii="Times" w:hAnsi="Times" w:cs="Times"/>
                <w:sz w:val="25"/>
                <w:szCs w:val="25"/>
              </w:rPr>
              <w:br/>
              <w:t xml:space="preserve">K § 10 Označenie odseku 1 je potrebné vypustiť z dôvodu nadbytočnosti, nakoľko za navrhovaným odsekom 1 nenasleduje žiadny ďalší odsek.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4</w:t>
            </w:r>
            <w:r>
              <w:rPr>
                <w:rFonts w:ascii="Times" w:hAnsi="Times" w:cs="Times"/>
                <w:sz w:val="25"/>
                <w:szCs w:val="25"/>
              </w:rPr>
              <w:br/>
              <w:t>K § 4 V odseku 2 písmenách a) a b) ponechávame na zváženie predkladateľa nahradiť číslovku „1“ slovom „jedného“ (</w:t>
            </w:r>
            <w:proofErr w:type="spellStart"/>
            <w:r>
              <w:rPr>
                <w:rFonts w:ascii="Times" w:hAnsi="Times" w:cs="Times"/>
                <w:sz w:val="25"/>
                <w:szCs w:val="25"/>
              </w:rPr>
              <w:t>porov</w:t>
            </w:r>
            <w:proofErr w:type="spellEnd"/>
            <w:r>
              <w:rPr>
                <w:rFonts w:ascii="Times" w:hAnsi="Times" w:cs="Times"/>
                <w:sz w:val="25"/>
                <w:szCs w:val="25"/>
              </w:rPr>
              <w:t xml:space="preserve">. bod 6 Prílohy č. 1 k Legislatívnym pravidlám vlády Slovenskej republiky). Obdobne to platí aj pre § 5 odsek 3 písm. b).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vzhľadom na zachovanie jednotného systému ponecháva predkladateľ pôvodný text.</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názvu návrhu právneho predpisu</w:t>
            </w:r>
            <w:r>
              <w:rPr>
                <w:rFonts w:ascii="Times" w:hAnsi="Times" w:cs="Times"/>
                <w:sz w:val="25"/>
                <w:szCs w:val="25"/>
              </w:rPr>
              <w:br/>
              <w:t xml:space="preserve">K názvu návrhu právneho predpisu V názve návrhu nariadenia je potrebné v súlade s bodom 18 Prílohy č. 1 k Legislatívnym pravidlám vlády Slovenskej republiky nahradiť predložku „zo“ predložkou „z“.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úvodnej vete</w:t>
            </w:r>
            <w:r>
              <w:rPr>
                <w:rFonts w:ascii="Times" w:hAnsi="Times" w:cs="Times"/>
                <w:sz w:val="25"/>
                <w:szCs w:val="25"/>
              </w:rPr>
              <w:br/>
              <w:t xml:space="preserve">K úvodnej vete V úvodnej vete je potrebné doplniť čiarku za slovami „zákona č. 207/2002 Z. z.“.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Podľa Legislatívnych pravidiel vlády SR bodu 20 sa čiarka nedáva.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Všeobecná pripomienka k poznámkam pod čiarou</w:t>
            </w:r>
            <w:r>
              <w:rPr>
                <w:rFonts w:ascii="Times" w:hAnsi="Times" w:cs="Times"/>
                <w:sz w:val="25"/>
                <w:szCs w:val="25"/>
              </w:rPr>
              <w:br/>
              <w:t xml:space="preserve">Všeobecná pripomienka k poznámkam pod čiarou V celom texte je potrebné pri citáciách v poznámkach pod čiarou doplniť okrúhlu zátvorku za arabskú číslicu, ktorá označuje poradie tej </w:t>
            </w:r>
            <w:r>
              <w:rPr>
                <w:rFonts w:ascii="Times" w:hAnsi="Times" w:cs="Times"/>
                <w:sz w:val="25"/>
                <w:szCs w:val="25"/>
              </w:rPr>
              <w:lastRenderedPageBreak/>
              <w:t xml:space="preserve">ktorej poznámky pod čiarou.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písm. o)</w:t>
            </w:r>
            <w:r>
              <w:rPr>
                <w:rFonts w:ascii="Times" w:hAnsi="Times" w:cs="Times"/>
                <w:sz w:val="25"/>
                <w:szCs w:val="25"/>
              </w:rPr>
              <w:br/>
              <w:t>§ 3 ods. 1 písm. o) Žiadame slovo „škola" v príslušnom gramatickom tvare vhodne nahradiť iným slovom, napríklad "kurz", z dôvodu, že pojem škola označuje subjekt poskytujúci výchovu a vzdelávanie podľa školského zákona a ktorý je zriadený podľa zákona č. 596/2003 Z. z. Pri použití slov "letná škola" hrozí, tak ako tomu bolo v obdobných prípadoch, že na orgány štátnej správy školstva budú prichádzať podnety z verejnosti týkajúce sa "letných škôl", na ktorých vybavenie nebude orgán štátnej správy vecne príslušný. Túto pripomienku považuje Ministerstvo školstva, vedy, výskumu a športu Slovenskej republiky za zásadnú.</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druhého bodu a k písmenu b)</w:t>
            </w:r>
            <w:r>
              <w:rPr>
                <w:rFonts w:ascii="Times" w:hAnsi="Times" w:cs="Times"/>
                <w:sz w:val="25"/>
                <w:szCs w:val="25"/>
              </w:rPr>
              <w:br/>
              <w:t xml:space="preserve">Navrhujeme - v druhom bode časť vety za bodkočiarkou formulovať nasledovne: "vyučovacia hodina trvá 45 minút,", - definovať dĺžku vyučovacej hodiny aj v prípade vedenia včelárskych krúžkov tak, že za slovami "včelársky rok" sa čiarka nahradí bodkočiarkou a pripoja sa slová "vyučovacia hodina trvá najmenej 45 minút,". Odôvodnenie: V druhom bode z legislatívneho hľadiska nemožno upraviť trvanie vyučovacej hodiny pre všetky vzdelávacie aktivity uvedené v § 3 ods. 1. Odsek 1 druhý bod sa týka len prednášok a seminárov a pre akreditované programy podľa odseku 1 písm. c) platí dĺžka vyučovacej hodiny ustanovená § 4 ods. 4 zákona č. 568/2009 Z. z. Okrem toho zo znenia písmena b) aj v spojení s písmenom c) vyplýva, že prednášky, semináre a vedenie krúžkov včelárstva sa </w:t>
            </w:r>
            <w:r>
              <w:rPr>
                <w:rFonts w:ascii="Times" w:hAnsi="Times" w:cs="Times"/>
                <w:sz w:val="25"/>
                <w:szCs w:val="25"/>
              </w:rPr>
              <w:lastRenderedPageBreak/>
              <w:t>môže poskytnúť ako neakreditovaný program celoživotného vzdelávania alebo je súčasťou výchovy a vzdelávania na školách, preto je určite potrebné dĺžku vyučovacej hodiny v oboch prípadoch upraviť na účely nariadenia vlády výslovne.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písm. o)</w:t>
            </w:r>
            <w:r>
              <w:rPr>
                <w:rFonts w:ascii="Times" w:hAnsi="Times" w:cs="Times"/>
                <w:sz w:val="25"/>
                <w:szCs w:val="25"/>
              </w:rPr>
              <w:br/>
              <w:t>Navrhujeme - vek žiaka uviesť číslicou "10", nie slovom, v súlade s legislatívno-technickým pokynom č. 6 druhá veta, - v treťom bode slová "akreditované vzdelávacie programy v oblasti včelárstva" nahradiť slovami "akreditovaný vzdelávací program v oblasti včelárstva" alebo slovami "akreditovaný aspoň jeden vzdelávací program v oblasti včelárstva". Použitie množného čísla by vylučovalo poskytovateľa s jedným programom. Ide aj o dodržanie legislatívno-technického pokynu č. 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písm. c) štvrtému bodu</w:t>
            </w:r>
            <w:r>
              <w:rPr>
                <w:rFonts w:ascii="Times" w:hAnsi="Times" w:cs="Times"/>
                <w:sz w:val="25"/>
                <w:szCs w:val="25"/>
              </w:rPr>
              <w:br/>
              <w:t>Navrhujeme slová "akreditované vzdelávacie programy v oblasti včelárstva" nahradiť slovami "akreditovaný vzdelávací program v oblasti včelárstva" alebo slovami "akreditovaný aspoň jeden vzdelávací program v oblasti včelárstva". Použitie množného čísla by vylučovalo poskytovateľa s jedným programom. Ide o dodržanie legislatívno-technického pokynu č. 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11 ods. 5 písm. s)</w:t>
            </w:r>
            <w:r>
              <w:rPr>
                <w:rFonts w:ascii="Times" w:hAnsi="Times" w:cs="Times"/>
                <w:sz w:val="25"/>
                <w:szCs w:val="25"/>
              </w:rPr>
              <w:br/>
              <w:t>Navrhujeme za slovom "včelárov" slovo "alebo" nahradiť čiarkou a za slovom "školy" vložiť slová "alebo vysokej školy" z dôvodu, že "škola" a "vysoká škola" sú samostatné právne pojmy označujúce rozdielne druhy subjektov.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4 písm. b)</w:t>
            </w:r>
            <w:r>
              <w:rPr>
                <w:rFonts w:ascii="Times" w:hAnsi="Times" w:cs="Times"/>
                <w:sz w:val="25"/>
                <w:szCs w:val="25"/>
              </w:rPr>
              <w:br/>
              <w:t>Odporúčame slová "a preukázané výdavky za ubytovanie a prepravu" vypustiť, pretože uvedené výdavky sú uvedené v osobitnom predpise, na ktorý sa zároveň v predmetnom ustanovení odkazuje.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predkladateľ vzhľadom na doterajšiu prax ponecháva predmetné znenie.</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3 písm. j) a k)</w:t>
            </w:r>
            <w:r>
              <w:rPr>
                <w:rFonts w:ascii="Times" w:hAnsi="Times" w:cs="Times"/>
                <w:sz w:val="25"/>
                <w:szCs w:val="25"/>
              </w:rPr>
              <w:br/>
              <w:t>Odporúčame slová "a to" vypustiť alebo nahradiť slovami "vo výške". Slová "a to" sa v právnych predpisoch nepoužívajú.</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 ods. 1</w:t>
            </w:r>
            <w:r>
              <w:rPr>
                <w:rFonts w:ascii="Times" w:hAnsi="Times" w:cs="Times"/>
                <w:sz w:val="25"/>
                <w:szCs w:val="25"/>
              </w:rPr>
              <w:br/>
              <w:t>Odporúčame slová "týchto opatrení" a dvojbodku nahradiť slovami "opatrenia" a názvy opatrení v jednotlivých písmenách uviesť v genitíve jednotného čísla. Ide o jazykovú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Z doterajšej praxe predkladateľ ponecháva pôvodné znenie, vzhľadom aj na skutočnosť, že ide o vymenovanie jednotlivých opatrení.</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2 ods. 4 písm. d)</w:t>
            </w:r>
            <w:r>
              <w:rPr>
                <w:rFonts w:ascii="Times" w:hAnsi="Times" w:cs="Times"/>
                <w:sz w:val="25"/>
                <w:szCs w:val="25"/>
              </w:rPr>
              <w:br/>
              <w:t>Odporúčame slovo "ani naň nebol" nahradiť slovami "nebol na neho". Ide o jazykovú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Predkladateľ zvoliť text "voči nemu"</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2 ods. 6</w:t>
            </w:r>
            <w:r>
              <w:rPr>
                <w:rFonts w:ascii="Times" w:hAnsi="Times" w:cs="Times"/>
                <w:sz w:val="25"/>
                <w:szCs w:val="25"/>
              </w:rPr>
              <w:br/>
              <w:t>Odporúčame slovo "originálnym" vypustiť, pretože potvrdenie ako verejná listina je vždy len originál. Ak agentúra bude akceptovať aj úradne overenú kópiu, treba to výslovne uviesť v nariadení. Okrem toho by stálo za zváženie, aby sa bolo možné preukázať sa aj elektronickým úradným dokumentom vydaným daňovým alebo colným orgánom.</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Čiastočne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 ods. 2 a 3</w:t>
            </w:r>
            <w:r>
              <w:rPr>
                <w:rFonts w:ascii="Times" w:hAnsi="Times" w:cs="Times"/>
                <w:sz w:val="25"/>
                <w:szCs w:val="25"/>
              </w:rPr>
              <w:br/>
              <w:t xml:space="preserve">Odporúčame v odseku 2 písm. b) druhom bode na konci bodku </w:t>
            </w:r>
            <w:r>
              <w:rPr>
                <w:rFonts w:ascii="Times" w:hAnsi="Times" w:cs="Times"/>
                <w:sz w:val="25"/>
                <w:szCs w:val="25"/>
              </w:rPr>
              <w:lastRenderedPageBreak/>
              <w:t>nahradiť čiarkou, odsek 2 doplniť písmenom c), ktorý bude obsahovať text odseku 3, a odsek 3 vypustiť. Písmeno c) môže znieť napríklad nasledovne: "c) konečným prijímateľom pomoci (ďalej len "konečný prijímateľ") osoba podľa písmen a) alebo b), alebo včelárske združenie, ktoré vykonáva opatrenia podľa § 3 až 10.". Odôvodnenie: Na vyčlenenie definície konečného prijímateľa pomoci do samostatného odseku nie je z legislatívneho hľadiska žiadny dôvod.</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8 ods. 1</w:t>
            </w:r>
            <w:r>
              <w:rPr>
                <w:rFonts w:ascii="Times" w:hAnsi="Times" w:cs="Times"/>
                <w:sz w:val="25"/>
                <w:szCs w:val="25"/>
              </w:rPr>
              <w:br/>
              <w:t xml:space="preserve">Odporúčame v písmene a) slová "autochtónnej domácej včely - slovenská </w:t>
            </w:r>
            <w:proofErr w:type="spellStart"/>
            <w:r>
              <w:rPr>
                <w:rFonts w:ascii="Times" w:hAnsi="Times" w:cs="Times"/>
                <w:sz w:val="25"/>
                <w:szCs w:val="25"/>
              </w:rPr>
              <w:t>kranská</w:t>
            </w:r>
            <w:proofErr w:type="spellEnd"/>
            <w:r>
              <w:rPr>
                <w:rFonts w:ascii="Times" w:hAnsi="Times" w:cs="Times"/>
                <w:sz w:val="25"/>
                <w:szCs w:val="25"/>
              </w:rPr>
              <w:t xml:space="preserve"> včela" nahradiť slovami "slovenskej </w:t>
            </w:r>
            <w:proofErr w:type="spellStart"/>
            <w:r>
              <w:rPr>
                <w:rFonts w:ascii="Times" w:hAnsi="Times" w:cs="Times"/>
                <w:sz w:val="25"/>
                <w:szCs w:val="25"/>
              </w:rPr>
              <w:t>kranskej</w:t>
            </w:r>
            <w:proofErr w:type="spellEnd"/>
            <w:r>
              <w:rPr>
                <w:rFonts w:ascii="Times" w:hAnsi="Times" w:cs="Times"/>
                <w:sz w:val="25"/>
                <w:szCs w:val="25"/>
              </w:rPr>
              <w:t xml:space="preserve"> včely, ktorá je autochtónnou domácou včelou,". Ide o potrebnú gramatickú úpravu: použitie správneho pádu namiesto pomlčky a prvého pádu, a lepšie zdôraznenie autochtónneho pôvodu včely.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4</w:t>
            </w:r>
            <w:r>
              <w:rPr>
                <w:rFonts w:ascii="Times" w:hAnsi="Times" w:cs="Times"/>
                <w:sz w:val="25"/>
                <w:szCs w:val="25"/>
              </w:rPr>
              <w:br/>
              <w:t>Odporúčame v poznámke pod čiarou k odkazu 17 za symbolom paragrafu vložiť chýbajúcu medzeru a vypustiť slová "z 13. septembra 2011" z dôvodu súladu s pravidlom úplnej citácie právnych predpisov.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6</w:t>
            </w:r>
            <w:r>
              <w:rPr>
                <w:rFonts w:ascii="Times" w:hAnsi="Times" w:cs="Times"/>
                <w:sz w:val="25"/>
                <w:szCs w:val="25"/>
              </w:rPr>
              <w:br/>
              <w:t>Odporúčame v poznámke pod čiarou k odkazu 19 za číslicou 19 vložiť chýbajúcu zátvorku a slovo "hlava" uviesť s veľkým začiatočným písmenom, pretože poznámka pod čiarou je samostatná veta.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2 ods. 1</w:t>
            </w:r>
            <w:r>
              <w:rPr>
                <w:rFonts w:ascii="Times" w:hAnsi="Times" w:cs="Times"/>
                <w:sz w:val="25"/>
                <w:szCs w:val="25"/>
              </w:rPr>
              <w:br/>
            </w:r>
            <w:r>
              <w:rPr>
                <w:rFonts w:ascii="Times" w:hAnsi="Times" w:cs="Times"/>
                <w:sz w:val="25"/>
                <w:szCs w:val="25"/>
              </w:rPr>
              <w:lastRenderedPageBreak/>
              <w:t>Odporúčame vhodným spôsobom uviesť v písmenách a) a b), že ide o včelárov, ktorý vykonávajú činnosť (prevažne) na území SR a sektorom včelárstva je sektor včelárstva v SR. Ide o spresnenie textu.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w:t>
            </w:r>
            <w:r>
              <w:rPr>
                <w:rFonts w:ascii="Times" w:hAnsi="Times" w:cs="Times"/>
                <w:sz w:val="25"/>
                <w:szCs w:val="25"/>
              </w:rPr>
              <w:lastRenderedPageBreak/>
              <w:t xml:space="preserve">Vzhľadom na skutočnosť, že </w:t>
            </w:r>
            <w:proofErr w:type="spellStart"/>
            <w:r>
              <w:rPr>
                <w:rFonts w:ascii="Times" w:hAnsi="Times" w:cs="Times"/>
                <w:sz w:val="25"/>
                <w:szCs w:val="25"/>
              </w:rPr>
              <w:t>id</w:t>
            </w:r>
            <w:proofErr w:type="spellEnd"/>
            <w:r>
              <w:rPr>
                <w:rFonts w:ascii="Times" w:hAnsi="Times" w:cs="Times"/>
                <w:sz w:val="25"/>
                <w:szCs w:val="25"/>
              </w:rPr>
              <w:t xml:space="preserve"> </w:t>
            </w:r>
            <w:proofErr w:type="spellStart"/>
            <w:r>
              <w:rPr>
                <w:rFonts w:ascii="Times" w:hAnsi="Times" w:cs="Times"/>
                <w:sz w:val="25"/>
                <w:szCs w:val="25"/>
              </w:rPr>
              <w:t>eo</w:t>
            </w:r>
            <w:proofErr w:type="spellEnd"/>
            <w:r>
              <w:rPr>
                <w:rFonts w:ascii="Times" w:hAnsi="Times" w:cs="Times"/>
                <w:sz w:val="25"/>
                <w:szCs w:val="25"/>
              </w:rPr>
              <w:t xml:space="preserve"> európsku legislatívu, ktorou si jednotlivé členské štáty upravia svoju vnútroštátnu problematiku v oblasti včelárstva nie je takého spresnenie potrebné, vzhľadom na to, že z textu právneho predpisu vyplýva, že ide o včelárov pôsobiacich na území SR.</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11 ods. 5 písm. f)</w:t>
            </w:r>
            <w:r>
              <w:rPr>
                <w:rFonts w:ascii="Times" w:hAnsi="Times" w:cs="Times"/>
                <w:sz w:val="25"/>
                <w:szCs w:val="25"/>
              </w:rPr>
              <w:br/>
              <w:t>Odporúčame za slovom "organizácie" vložiť slová alebo "fyzickej osoby - podnikateľa", pretože vzdelávaciu aktivitu môže organizovať aj fyzická osoba - podnikateľ v rámci predmetu podnikania.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1druhému bodu</w:t>
            </w:r>
            <w:r>
              <w:rPr>
                <w:rFonts w:ascii="Times" w:hAnsi="Times" w:cs="Times"/>
                <w:sz w:val="25"/>
                <w:szCs w:val="25"/>
              </w:rPr>
              <w:br/>
              <w:t>Odporúčame zmeniť poradie slov "na aspoň". Ide o jazykovú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písm. a) prvému bodu</w:t>
            </w:r>
            <w:r>
              <w:rPr>
                <w:rFonts w:ascii="Times" w:hAnsi="Times" w:cs="Times"/>
                <w:sz w:val="25"/>
                <w:szCs w:val="25"/>
              </w:rPr>
              <w:br/>
              <w:t xml:space="preserve">Žiadame formulovať prvý bod nasledovne: "1. sa vykonávajú za účasti najmenej 20 včelárov, žiakov základných škôl, žiakov stredných odborných škôl, ktoré poskytujú vzdelávanie v študijných odboroch alebo učebných odboroch zo skupín odborov 42 Poľnohospodárstvo, lesné hospodárstvo a rozvoj vidieka I, 45 Poľnohospodárstvo, lesné hospodárstvo a rozvoj vidieka II a 43 Veterinárske vedy,11) alebo osôb v rámci činnosti, ktorú im zabezpečujú centrá voľného času a". Poznámka pod čiarou k odkazu 11 znie: "11) Vyhláška </w:t>
            </w:r>
            <w:r>
              <w:rPr>
                <w:rFonts w:ascii="Times" w:hAnsi="Times" w:cs="Times"/>
                <w:sz w:val="25"/>
                <w:szCs w:val="25"/>
              </w:rPr>
              <w:lastRenderedPageBreak/>
              <w:t>Ministerstva školstva, vedy, výskumu a športu Slovenskej republiky č. 64/2015 Z. z. o sústave odborov vzdelávania a o vecnej pôsobnosti k odborom vzdelávania v znení vyhlášky č. 231/2016 Z. z.". Pôvodné odkazy 11 až 22 sa označia ako odkazy 12 až 23. Odôvodnenie: Pripomienku uplatňujeme z dôvodu potreby rešpektovať súčasnú terminológiu školského zákona. Na jednom type strednej odbornej školy sa vzdelávajú žiaci v rôznych učebných odboroch a študijných odboroch, preto, ak chceme, aby technickú pomoc mohli školy a školské zariadenia využiť, je potrebné znenie preformulovať. V centre voľného času sa zabezpečuje výchovno-vzdelávacia, záujmová a rekreačná činnosť podľa výchovného programu deťom, rodičom a iným osobám do 30 rokov veku. Túto pripomienku považuje Ministerstvo školstva, vedy, výskumu a športu Slovenskej republiky za zásadnú.</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3 ods. 1 písm. j)</w:t>
            </w:r>
            <w:r>
              <w:rPr>
                <w:rFonts w:ascii="Times" w:hAnsi="Times" w:cs="Times"/>
                <w:sz w:val="25"/>
                <w:szCs w:val="25"/>
              </w:rPr>
              <w:br/>
              <w:t xml:space="preserve">Žiadame slová "uskutočňuje výchova a vzdelávanie v samostatnom odbore včelárstvo," nahradiť slovami: "poskytuje výchova a vzdelávanie v oblasti včelárstva v samostatnom študijnom odbore alebo samostatnom učebnom odbore.". Odôvodnenie: Vo vyhláške </w:t>
            </w:r>
            <w:proofErr w:type="spellStart"/>
            <w:r>
              <w:rPr>
                <w:rFonts w:ascii="Times" w:hAnsi="Times" w:cs="Times"/>
                <w:sz w:val="25"/>
                <w:szCs w:val="25"/>
              </w:rPr>
              <w:t>MŠVVaŠ</w:t>
            </w:r>
            <w:proofErr w:type="spellEnd"/>
            <w:r>
              <w:rPr>
                <w:rFonts w:ascii="Times" w:hAnsi="Times" w:cs="Times"/>
                <w:sz w:val="25"/>
                <w:szCs w:val="25"/>
              </w:rPr>
              <w:t xml:space="preserve"> SR č. 64/2015 o sústave odborov vzdelávania a o vecnej pôsobnosti k odborom vzdelávania sa nenachádza odbor včelárstvo. V súčasnosti prebieha iba experimentálne overovanie odboru 4582 H (4582 2) včelár – včelárka. Slovo "oblasť" používa v spojení so včelárstvom aj v § 3 ods. 1 písm. c) a o) návrhu nariadenia. Túto pripomienku považuje Ministerstvo školstva, vedy, výskumu a </w:t>
            </w:r>
            <w:r>
              <w:rPr>
                <w:rFonts w:ascii="Times" w:hAnsi="Times" w:cs="Times"/>
                <w:sz w:val="25"/>
                <w:szCs w:val="25"/>
              </w:rPr>
              <w:lastRenderedPageBreak/>
              <w:t>športu Slovenskej republiky za zásadnú.</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lastRenderedPageBreak/>
              <w:t>MŠVVaŠSR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7 ods. 1 písm. a) a b)</w:t>
            </w:r>
            <w:r>
              <w:rPr>
                <w:rFonts w:ascii="Times" w:hAnsi="Times" w:cs="Times"/>
                <w:sz w:val="25"/>
                <w:szCs w:val="25"/>
              </w:rPr>
              <w:br/>
              <w:t>Žiadame v oboch písmenách slovo "alebo" nahradiť čiarkou a slovo "školu" nahradiť slovami "strednú odbornú školu alebo vysokú školu". Odôvodnenie: Slovom "škola" sa označujú školy, ktoré poskytujú výchovu a vzdelávanie podľa zákona č. 245/2008 Z. z. v znení neskorších predpisov. Slovné spojenie "vysoká škola" je právny pojem označujúci subjekt podľa zákona č. 131/2002 Z. z. v znení neskorších predpisov, a ktorý je preto nutné uviesť v nariadení zvlášť. Túto pripomienku považuje Ministerstvo školstva, vedy, výskumu a športu Slovenskej republiky za zásadnú.</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10</w:t>
            </w:r>
            <w:r>
              <w:rPr>
                <w:rFonts w:ascii="Times" w:hAnsi="Times" w:cs="Times"/>
                <w:sz w:val="25"/>
                <w:szCs w:val="25"/>
              </w:rPr>
              <w:br/>
              <w:t>K § 10: Je potrebné vypustiť označenie odseku 1, pretože v § 10 sa nachádza len jeden odsek.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2</w:t>
            </w:r>
            <w:r>
              <w:rPr>
                <w:rFonts w:ascii="Times" w:hAnsi="Times" w:cs="Times"/>
                <w:sz w:val="25"/>
                <w:szCs w:val="25"/>
              </w:rPr>
              <w:br/>
              <w:t xml:space="preserve">K § 2: Vzhľadom na to, že podľa Legislatívnych pravidiel vlády Slovenskej republiky poznámky pod čiarou k príslušným odkazom nie sú súčasťou právneho predpisu, majú len informatívny charakter, odporúčame zadefinovať pojem „včelárske združenie“ priamo v právnom predpise, pretože tento pojem nie je definovaný v právnom poriadku Slovenskej republiky. Upozorňujeme, že pojem „včelárske združenie“ je prvý krát použitý už v § 1 ods. 1 písm. a) návrhu nariadenia bez použitia odkazu. Znenie poznámky pod čiarou k odkazu 4 je zmätočné, pretože odkazuje </w:t>
            </w:r>
            <w:proofErr w:type="spellStart"/>
            <w:r>
              <w:rPr>
                <w:rFonts w:ascii="Times" w:hAnsi="Times" w:cs="Times"/>
                <w:sz w:val="25"/>
                <w:szCs w:val="25"/>
              </w:rPr>
              <w:t>príkladmo</w:t>
            </w:r>
            <w:proofErr w:type="spellEnd"/>
            <w:r>
              <w:rPr>
                <w:rFonts w:ascii="Times" w:hAnsi="Times" w:cs="Times"/>
                <w:sz w:val="25"/>
                <w:szCs w:val="25"/>
              </w:rPr>
              <w:t xml:space="preserve"> okrem iného na zákon č. </w:t>
            </w:r>
            <w:r>
              <w:rPr>
                <w:rFonts w:ascii="Times" w:hAnsi="Times" w:cs="Times"/>
                <w:sz w:val="25"/>
                <w:szCs w:val="25"/>
              </w:rPr>
              <w:lastRenderedPageBreak/>
              <w:t xml:space="preserve">83/1990 Zb. o združovaní občanov v znení neskorších predpisov ako celok, a zároveň len na § 2 zákona č. 83/1990 Zb. o združovaní občanov v znení neskorších predpisov. Zároveň upozorňujeme, že v návrhu vyhlášky Ministerstvo pôdohospodárstva a rozvoja vidieka Slovenskej republiky o identifikácii a registrácii včelstiev je definícia vlastníka včelstva. Vlastníkom včelstva sa rozumie fyzická osoba staršia ako 15 rokov, fyzická osoba – podnikateľ alebo právnická osoba (bez ohľadu na jej právnu formu), ktorá prevádzkuje chov včelstiev s najmenej jedným včelstvom. V § 1 ods. 2 návrhu nariadenia včelárom sa rozumie fyzická osoba alebo právnická osoba registrovaná v centrálnom registri včelstiev podľa § 2 ods. 2 vyhlášky Ministerstva pôdohospodárstva a rozvoja vidieka Slovenskej republiky č. 206/2012 Z. z. o identifikácii a registrácii včelstiev. Vzhľadom na vyššie uvedené, ako aj na to, že žiadateľom o poskytnutie pomoci podľa § 2 návrhu nariadenia, môže byť včelárske združenie, je potrebné obsah tohto pojmu vymedziť.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w:t>
            </w:r>
            <w:proofErr w:type="spellStart"/>
            <w:r>
              <w:rPr>
                <w:rFonts w:ascii="Times" w:hAnsi="Times" w:cs="Times"/>
                <w:sz w:val="25"/>
                <w:szCs w:val="25"/>
              </w:rPr>
              <w:t>neakceptovaná.Právna</w:t>
            </w:r>
            <w:proofErr w:type="spellEnd"/>
            <w:r>
              <w:rPr>
                <w:rFonts w:ascii="Times" w:hAnsi="Times" w:cs="Times"/>
                <w:sz w:val="25"/>
                <w:szCs w:val="25"/>
              </w:rPr>
              <w:t xml:space="preserve"> forma tohto združenia nie je rozhodujúca, pričom v praxi môže ísť o záujmové združenie právnických osôb alebo o združenie podľa § 2 ods. 1 zákona č. 83/1990 Zb. o združovaní občanov. V každom prípade však pôjde o združenie s vlastnou právnou subjektivitou, prostredníctvom ktorého budú môcť včelári, začínajúci včelári alebo aj iné včelárske </w:t>
            </w:r>
            <w:r>
              <w:rPr>
                <w:rFonts w:ascii="Times" w:hAnsi="Times" w:cs="Times"/>
                <w:sz w:val="25"/>
                <w:szCs w:val="25"/>
              </w:rPr>
              <w:lastRenderedPageBreak/>
              <w:t xml:space="preserve">združenia čerpať finančné prostriedky pridelenej pomoci. </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poznámkam pod čiarou</w:t>
            </w:r>
            <w:r>
              <w:rPr>
                <w:rFonts w:ascii="Times" w:hAnsi="Times" w:cs="Times"/>
                <w:sz w:val="25"/>
                <w:szCs w:val="25"/>
              </w:rPr>
              <w:br/>
              <w:t>K poznámkam pod čiarou: Je potrebné poznámky pod čiarou dať do súladu s prílohou č. 1 k Legislatívnym pravidlám vlády Slovenskej republiky, napr. v poznámke pod čiarou k odkazu 7 vypustiť slová „Slovenskej národnej rady“, v poznámke pod čiarou k odkazu 19 vypustiť slová „13. septembra 2013“.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predkladacej správe</w:t>
            </w:r>
            <w:r>
              <w:rPr>
                <w:rFonts w:ascii="Times" w:hAnsi="Times" w:cs="Times"/>
                <w:sz w:val="25"/>
                <w:szCs w:val="25"/>
              </w:rPr>
              <w:br/>
              <w:t xml:space="preserve">K predkladacej správe: Predkladaciu správu odporúčame prepracovať. V prvom odseku je zavedená legislatívna skratka </w:t>
            </w:r>
            <w:r>
              <w:rPr>
                <w:rFonts w:ascii="Times" w:hAnsi="Times" w:cs="Times"/>
                <w:sz w:val="25"/>
                <w:szCs w:val="25"/>
              </w:rPr>
              <w:lastRenderedPageBreak/>
              <w:t>(ďalej len „nariadenie vlády“) za slovami „Ministerstvo ...... vypracovalo návrh nariadenia vlády Slovenskej republiky o poskytovaní pomoci na podporu zlepšenia podmienok pri produkcii a obchodovaní s včelími produktmi“. V druhom odseku však za slovami „je potrebné vypracovať nové nariadenie vlády“ zavedená legislatívna skratka (ďalej len „nariadenie“), ktorá je nadbytočná. Zároveň je v predkladacej správe zavedená dva krát legislatívna skratka (ďalej len „včelársky program“). Za slovom „Slovenskú“ je potrebné doplniť zrejme slovo „republiku“.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názvu predpisu</w:t>
            </w:r>
            <w:r>
              <w:rPr>
                <w:rFonts w:ascii="Times" w:hAnsi="Times" w:cs="Times"/>
                <w:sz w:val="25"/>
                <w:szCs w:val="25"/>
              </w:rPr>
              <w:br/>
              <w:t>Odporúčame upraviť gramaticky resp. zosúladiť s bodom 18 prílohy č. 1 k LPV . Ide o legislatívno-technickú pripomienku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MZSR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§2 ods. 7</w:t>
            </w:r>
            <w:r>
              <w:rPr>
                <w:rFonts w:ascii="Times" w:hAnsi="Times" w:cs="Times"/>
                <w:sz w:val="25"/>
                <w:szCs w:val="25"/>
              </w:rPr>
              <w:br/>
              <w:t xml:space="preserve">Odporúčame upraviť vnútorný odkaz;§2 ods. 3 sa nečlení na písmená. Ide o legislatívno-technickú pripomienku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proofErr w:type="spellStart"/>
            <w:r>
              <w:rPr>
                <w:rFonts w:ascii="Times" w:hAnsi="Times" w:cs="Times"/>
                <w:b/>
                <w:bCs/>
                <w:sz w:val="25"/>
                <w:szCs w:val="25"/>
              </w:rPr>
              <w:t>MZVaEZSR</w:t>
            </w:r>
            <w:proofErr w:type="spellEnd"/>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Doložke zlučiteľnosti právneho predpisu s právom EÚ</w:t>
            </w:r>
            <w:r>
              <w:rPr>
                <w:rFonts w:ascii="Times" w:hAnsi="Times" w:cs="Times"/>
                <w:sz w:val="25"/>
                <w:szCs w:val="25"/>
              </w:rPr>
              <w:br/>
              <w:t xml:space="preserve">Odporúčame právne akty zaradené medzi legislatívne právne akty: - Delegované nariadenie Komisie (EÚ) 2015/1366 z 11. mája 2015, ktorým sa dopĺňa nariadenie Európskeho parlamentu a Rady (EÚ) č. 1308/2013, pokiaľ ide o pomoc v odvetví včelárstva (Ú. v. EÚ L 211, 8.8.2015) - Vykonávacie nariadenie Komisie (EÚ) 2015/1368, ktorým sa stanovujú pravidlá uplatňovania nariadenia Európskeho parlamentu a rady (EÚ) c. 1308/2013, pokiaľ ide o pomoc v sektore včelárstva (Ú. v. EÚ L </w:t>
            </w:r>
            <w:r>
              <w:rPr>
                <w:rFonts w:ascii="Times" w:hAnsi="Times" w:cs="Times"/>
                <w:sz w:val="25"/>
                <w:szCs w:val="25"/>
              </w:rPr>
              <w:lastRenderedPageBreak/>
              <w:t xml:space="preserve">211, 8.8.2015) správne zaradiť medzi nelegislatívne akty.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12 ods. 1, 5 a 6 a 8</w:t>
            </w:r>
            <w:r>
              <w:rPr>
                <w:rFonts w:ascii="Times" w:hAnsi="Times" w:cs="Times"/>
                <w:sz w:val="25"/>
                <w:szCs w:val="25"/>
              </w:rPr>
              <w:br/>
              <w:t xml:space="preserve">K ods. 1: Gramatický tvar slova má byť „ pomoci“. K ods. 5 a 6: Odporúčame pripojiť k príslušným odsekom 3 a 4 alebo spojiť do jedného odseku. K ods. 8: Odporúčame vetu upraviť tak, aby na začiatku bolo uvedený predmet úpravy, teda návrhy za daný včelársky rok.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Čiastočne akceptovaná pripomienka.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8 ods. 2 </w:t>
            </w:r>
            <w:r>
              <w:rPr>
                <w:rFonts w:ascii="Times" w:hAnsi="Times" w:cs="Times"/>
                <w:sz w:val="25"/>
                <w:szCs w:val="25"/>
              </w:rPr>
              <w:br/>
              <w:t xml:space="preserve">Odkaz na § 2 ods. 1 nie je v súlade s textom.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 a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2 ods. 7 písm. a) </w:t>
            </w:r>
            <w:r>
              <w:rPr>
                <w:rFonts w:ascii="Times" w:hAnsi="Times" w:cs="Times"/>
                <w:sz w:val="25"/>
                <w:szCs w:val="25"/>
              </w:rPr>
              <w:br/>
              <w:t xml:space="preserve">Odkaz na § 2 ods. 3 písm. a) nie je v súlade s textom, navyše odsek 3 nie je členený na písmená.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11 ods. 1 a 2 </w:t>
            </w:r>
            <w:r>
              <w:rPr>
                <w:rFonts w:ascii="Times" w:hAnsi="Times" w:cs="Times"/>
                <w:sz w:val="25"/>
                <w:szCs w:val="25"/>
              </w:rPr>
              <w:br/>
              <w:t>Odporúčame preformulovať a zjednotiť úpravu (odporúčame podľa odseku 2 s doplnením platobnej agentúry v tomto odseku).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6 ods. 3 </w:t>
            </w:r>
            <w:r>
              <w:rPr>
                <w:rFonts w:ascii="Times" w:hAnsi="Times" w:cs="Times"/>
                <w:sz w:val="25"/>
                <w:szCs w:val="25"/>
              </w:rPr>
              <w:br/>
              <w:t>Odporúčame vypustiť slová „písm. a) až c)“. Odkazuje na všetky analýzy uvedené v danom odseku.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11 písm. h)</w:t>
            </w:r>
            <w:r>
              <w:rPr>
                <w:rFonts w:ascii="Times" w:hAnsi="Times" w:cs="Times"/>
                <w:sz w:val="25"/>
                <w:szCs w:val="25"/>
              </w:rPr>
              <w:br/>
              <w:t xml:space="preserve">Odporúčame zvážiť zosúladenie s § 4 ods. 1 písm. a) pokiaľ ide o použité pojmy. Podľa § 4 ods. 1 písm. a) sa pomoc môže poskytnúť na úhradu liekov, veterinárnych prípravkov alebo prostriedkov.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Predkladateľ ponecháva pôvodné navrhované znenie</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11 písm. k) </w:t>
            </w:r>
            <w:r>
              <w:rPr>
                <w:rFonts w:ascii="Times" w:hAnsi="Times" w:cs="Times"/>
                <w:sz w:val="25"/>
                <w:szCs w:val="25"/>
              </w:rPr>
              <w:br/>
              <w:t xml:space="preserve">Odporúčame zvážiť zosúladenie s § 4 ods. 1 písm. d) a ods. 2 písm. d) pokiaľ ide o použité pojmy. V § 4 ods. 2 písm. d) sa používa len pojem zariadenia.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Ponechávame pôvodné navrhované znenie.</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11 písm. s) </w:t>
            </w:r>
            <w:r>
              <w:rPr>
                <w:rFonts w:ascii="Times" w:hAnsi="Times" w:cs="Times"/>
                <w:sz w:val="25"/>
                <w:szCs w:val="25"/>
              </w:rPr>
              <w:br/>
              <w:t xml:space="preserve">Odporúčame zvážiť, či aj v tomto prípade nie je potrebná kópia dokladu o zakúpení včelstiev.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3 až 10 nadpisy </w:t>
            </w:r>
            <w:r>
              <w:rPr>
                <w:rFonts w:ascii="Times" w:hAnsi="Times" w:cs="Times"/>
                <w:sz w:val="25"/>
                <w:szCs w:val="25"/>
              </w:rPr>
              <w:br/>
              <w:t xml:space="preserve">Zvážiť jednotné používanie nadpisov vypustením slov „opatrenia na“ v nadpisoch § 6 a 7, </w:t>
            </w:r>
            <w:proofErr w:type="spellStart"/>
            <w:r>
              <w:rPr>
                <w:rFonts w:ascii="Times" w:hAnsi="Times" w:cs="Times"/>
                <w:sz w:val="25"/>
                <w:szCs w:val="25"/>
              </w:rPr>
              <w:t>kedže</w:t>
            </w:r>
            <w:proofErr w:type="spellEnd"/>
            <w:r>
              <w:rPr>
                <w:rFonts w:ascii="Times" w:hAnsi="Times" w:cs="Times"/>
                <w:sz w:val="25"/>
                <w:szCs w:val="25"/>
              </w:rPr>
              <w:t xml:space="preserve"> vo všetkých prípadoch ide o opatrenia.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Vzhľadom na doterajšiu prax, ponecháva predkladateľ pôvodnú formuláciu.</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MŽPSR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8 ods. 1 úvodná veta</w:t>
            </w:r>
            <w:r>
              <w:rPr>
                <w:rFonts w:ascii="Times" w:hAnsi="Times" w:cs="Times"/>
                <w:sz w:val="25"/>
                <w:szCs w:val="25"/>
              </w:rPr>
              <w:br/>
              <w:t xml:space="preserve">Zvážiť použitie slov „možno poskytnúť“ namiesto „sa poskytne“ . Zjednotenie úpravy s úvodnými vetami iných opatrení.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vzhľadom na doterajšiu prax ponechávame pôvodne znenie.</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NBS</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bodu 1. prílohy č. 2 návrhu nariadenia:</w:t>
            </w:r>
            <w:r>
              <w:rPr>
                <w:rFonts w:ascii="Times" w:hAnsi="Times" w:cs="Times"/>
                <w:sz w:val="25"/>
                <w:szCs w:val="25"/>
              </w:rPr>
              <w:br/>
              <w:t>- Jednotlivé novelizácie nariadenia Európskeho parlamentu a Rady (EÚ) č. 1308/2013 je potrebné uvádzať vo forme skrátenej citácie (bod 62.6. prílohy č. 1 k Legislatívnym pravidlám vlády SR) s odkazom na publikačný zdroj (bod 62.9. prílohy č. 1 k Legislatívnym pravidlám vlády SR).</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poznámkam pod čiarou:</w:t>
            </w:r>
            <w:r>
              <w:rPr>
                <w:rFonts w:ascii="Times" w:hAnsi="Times" w:cs="Times"/>
                <w:sz w:val="25"/>
                <w:szCs w:val="25"/>
              </w:rPr>
              <w:br/>
              <w:t xml:space="preserve">- Odporúčame predkladateľovi za číselné označenie poznámky </w:t>
            </w:r>
            <w:r>
              <w:rPr>
                <w:rFonts w:ascii="Times" w:hAnsi="Times" w:cs="Times"/>
                <w:sz w:val="25"/>
                <w:szCs w:val="25"/>
              </w:rPr>
              <w:lastRenderedPageBreak/>
              <w:t>pod čiarou vložiť zátvorky v súlade s platnými Legislatívnymi pravidlami vlády SR /napríklad „¹)“, „²)“.../.</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poznámkam pod čiarou:</w:t>
            </w:r>
            <w:r>
              <w:rPr>
                <w:rFonts w:ascii="Times" w:hAnsi="Times" w:cs="Times"/>
                <w:sz w:val="25"/>
                <w:szCs w:val="25"/>
              </w:rPr>
              <w:br/>
              <w:t>- Poznámka pod čiarou k odkazu 14 odkazuje na čl. 55 ods. 1 nariadenia (EÚ) 1308/2013 v platnom znení, ktorý vecne nesúvisí s problematikou § 3 ods. 1 písm. h). Žiadame opraviť.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akceptovaná 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poznámkam pod čiarou:</w:t>
            </w:r>
            <w:r>
              <w:rPr>
                <w:rFonts w:ascii="Times" w:hAnsi="Times" w:cs="Times"/>
                <w:sz w:val="25"/>
                <w:szCs w:val="25"/>
              </w:rPr>
              <w:br/>
              <w:t>- Poznámka pod čiarou k odkazu 3 odkazuje na § 2 ods. 2 vyhlášky Ministerstva pôdohospodárstva a rozvoja vidieka Slovenskej republiky č. 206/2012 Z. z. o identifikácii a registrácii včelstiev, ktorý vecne nesúvisí s problematikou. Žiadame opraviť.</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poznámkam pod čiarou:</w:t>
            </w:r>
            <w:r>
              <w:rPr>
                <w:rFonts w:ascii="Times" w:hAnsi="Times" w:cs="Times"/>
                <w:sz w:val="25"/>
                <w:szCs w:val="25"/>
              </w:rPr>
              <w:br/>
              <w:t>- Poznámku pod čiarou k odkazu 17 odporúčame upraviť nasledovne: „17) § 84 zákona č. 362/2011 Z. z. o liekoch a zdravotníckych pomôckach a o zmene a doplnení niektorých zákonov.“.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návrhu nariadenia:</w:t>
            </w:r>
            <w:r>
              <w:rPr>
                <w:rFonts w:ascii="Times" w:hAnsi="Times" w:cs="Times"/>
                <w:sz w:val="25"/>
                <w:szCs w:val="25"/>
              </w:rPr>
              <w:br/>
              <w:t>- V § 2 ods. 4 písm. d) odporúčame slovo „naň“ nahradiť slovom „voči nemu“.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 ods. 3 návrhu nariadenia:</w:t>
            </w:r>
            <w:r>
              <w:rPr>
                <w:rFonts w:ascii="Times" w:hAnsi="Times" w:cs="Times"/>
                <w:sz w:val="25"/>
                <w:szCs w:val="25"/>
              </w:rPr>
              <w:br/>
              <w:t xml:space="preserve">- V § 1 ods. 3 sa vymedzuje na účely tohto nariadenia vlády pojem „konečný prijímateľ pomoci“ a následne sa zavádza legislatívna skratka „konečný prijímateľ“. Odporúčame predkladateľovi tento pojem vložiť do ods. 2 ako písmeno c) a </w:t>
            </w:r>
            <w:r>
              <w:rPr>
                <w:rFonts w:ascii="Times" w:hAnsi="Times" w:cs="Times"/>
                <w:sz w:val="25"/>
                <w:szCs w:val="25"/>
              </w:rPr>
              <w:lastRenderedPageBreak/>
              <w:t>nezavádzať legislatívnu skratku „konečný prijímateľ, keďže z takéhoto vymedzenia nie je úplne zrejmé a zrozumiteľné o konečného prijímateľa „čoho“ ide.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návrhu nariadenia:</w:t>
            </w:r>
            <w:r>
              <w:rPr>
                <w:rFonts w:ascii="Times" w:hAnsi="Times" w:cs="Times"/>
                <w:sz w:val="25"/>
                <w:szCs w:val="25"/>
              </w:rPr>
              <w:br/>
              <w:t>- V § 2 ods. 1 písm. b) odporúčame slovo „predo“ nahradiť slovom „pred“.</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návrhu nariadenia:</w:t>
            </w:r>
            <w:r>
              <w:rPr>
                <w:rFonts w:ascii="Times" w:hAnsi="Times" w:cs="Times"/>
                <w:sz w:val="25"/>
                <w:szCs w:val="25"/>
              </w:rPr>
              <w:br/>
              <w:t>- V § 2 ods. 4 odporúčame znenie písmena c) upraviť nasledovne: „nemá evidované nedoplatky poistného na zdravotné poistenie, sociálne poistenie a príspevkov na starobné dôchodkové sporenie,“.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Ponechávame pôvodne znenie.</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návrhu nariadenia:</w:t>
            </w:r>
            <w:r>
              <w:rPr>
                <w:rFonts w:ascii="Times" w:hAnsi="Times" w:cs="Times"/>
                <w:sz w:val="25"/>
                <w:szCs w:val="25"/>
              </w:rPr>
              <w:br/>
              <w:t>- V § 2 ods. 6 písm. a) odporúčame slová „originálnym potvrdením“ nahradiť slovami „originálom potvrdenia“.</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návrhu nariadenia:</w:t>
            </w:r>
            <w:r>
              <w:rPr>
                <w:rFonts w:ascii="Times" w:hAnsi="Times" w:cs="Times"/>
                <w:sz w:val="25"/>
                <w:szCs w:val="25"/>
              </w:rPr>
              <w:br/>
              <w:t>- V § 2 ods. 7 písm. a) odporúčame skontrolovať správnosť na vnútorný odkaz „podľa § 2 ods. 3 písm. a)“, keďže odsek 3 § 2 neobsahuje písmená.</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poznámkam pod čiarou:</w:t>
            </w:r>
            <w:r>
              <w:rPr>
                <w:rFonts w:ascii="Times" w:hAnsi="Times" w:cs="Times"/>
                <w:sz w:val="25"/>
                <w:szCs w:val="25"/>
              </w:rPr>
              <w:br/>
              <w:t>- V poznámke pod čiarou k odkazu 19 odporúčame citovať konkrétne články Hlavy III nariadenia Európskeho parlamentu a Rady (ES) č. 882/2004 v platnom znení a publikačný zdroj uviesť nasledovne: „(Mimoriadne vydanie Ú. v. EÚ, kap. 3/zv. 45; Ú. v. EÚ L 165, 30. 4. 2004)“.</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predkladacej správe:</w:t>
            </w:r>
            <w:r>
              <w:rPr>
                <w:rFonts w:ascii="Times" w:hAnsi="Times" w:cs="Times"/>
                <w:sz w:val="25"/>
                <w:szCs w:val="25"/>
              </w:rPr>
              <w:br/>
              <w:t>- V predkladacej správe – v druhom odseku odporúčame vypustiť navrhované zavedenie legislatívnej skratky „nariadenie“, keďže legislatívna skratka je už zavedená v prvom odseku. Obdobne v treťom odseku predkladacej správy odporúčame vypustiť navrhované zavedenie legislatívnej skratky „včelársky program“, keďže legislatívna skratka je už zavedená v druhom odseku.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predkladacej správe:</w:t>
            </w:r>
            <w:r>
              <w:rPr>
                <w:rFonts w:ascii="Times" w:hAnsi="Times" w:cs="Times"/>
                <w:sz w:val="25"/>
                <w:szCs w:val="25"/>
              </w:rPr>
              <w:br/>
              <w:t xml:space="preserve">- V predkladacej správe – v treťom odseku sú citácie právne záväzných aktov Európskej únie uvedené nesprávne. Nie je zrejmé, či predkladateľ zamýšľal použiť skrátené citácie alebo úplné citácie právne záväzných aktov EÚ. Odporúčame ich preto upraviť v súlade s prílohou č. 1 k Legislatívnym pravidlám vlády SR, konkrétne s časťou upravujúcou „Citácie právne záväzných aktov EÚ“, a to buď ako úplné citácie: „čl. 2 vykonávacieho nariadenia Komisie (EÚ) 2015/1368 zo 6. augusta 2015, ktorým sa stanovujú pravidlá uplatňovania nariadenia Európskeho parlamentu a Rady (EÚ) č. 1308/2013, pokiaľ ide o pomoc v sektore včelárstva (Ú. v. EÚ L 211, 8.8.2015).“ a „čl. 55 ods. 4 nariadenia Európskeho parlamentu a Rady (EÚ) č. 1308/2013 zo 17. decembra 2013, ktorým sa vytvára spoločná organizácia trhov s poľnohospodárskymi výrobkami, a ktorým sa zrušujú nariadenia Rady (EHS) č. 922/72, (EHS) č. 234/79, (ES) č. 1037/2001 a (ES) č. 1234/2007 (Ú. v. EÚ L 347, 20. 12. 2013) v platnom znení,“ alebo ako skrátené citácie „čl. 2 vykonávacieho nariadenia Komisie (EÚ) 2015/1368.“ a „čl. 55 ods. 4 nariadenia </w:t>
            </w:r>
            <w:r>
              <w:rPr>
                <w:rFonts w:ascii="Times" w:hAnsi="Times" w:cs="Times"/>
                <w:sz w:val="25"/>
                <w:szCs w:val="25"/>
              </w:rPr>
              <w:lastRenderedPageBreak/>
              <w:t xml:space="preserve">(EÚ) č. 1308/2013 v platnom znení,“. Rovnakú pripomienku uplatňujeme aj pre štvrtý a piaty odsek predkladacej správy, pre všeobecnú i osobitnú časť dôvodovej správy, doložku vybraných vplyvov.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dôvodovej správe, všeobecná časť:</w:t>
            </w:r>
            <w:r>
              <w:rPr>
                <w:rFonts w:ascii="Times" w:hAnsi="Times" w:cs="Times"/>
                <w:sz w:val="25"/>
                <w:szCs w:val="25"/>
              </w:rPr>
              <w:br/>
              <w:t>- V štvrtom odseku všeobecnej časti dôvodovej správy je potrebné za slovo „Slovenskú“ doplniť slovo „republiku“.</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bodu 1. prílohy č. 2 návrhu nariadenia:</w:t>
            </w:r>
            <w:r>
              <w:rPr>
                <w:rFonts w:ascii="Times" w:hAnsi="Times" w:cs="Times"/>
                <w:sz w:val="25"/>
                <w:szCs w:val="25"/>
              </w:rPr>
              <w:br/>
              <w:t>- Z dôvodu duplicitnej úpravy žiadame z bodu 1. transpozičnej prílohy (príloha č. 2) návrhu nariadenia vypustiť slová: „Nariadenie Európskeho parlamentu a Rady (EÚ) č. 1308/2013 zo 1922/72234/791037/2001“.</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doložke zlučiteľnosti:</w:t>
            </w:r>
            <w:r>
              <w:rPr>
                <w:rFonts w:ascii="Times" w:hAnsi="Times" w:cs="Times"/>
                <w:sz w:val="25"/>
                <w:szCs w:val="25"/>
              </w:rPr>
              <w:br/>
              <w:t>1. V bode 3 písm. a) doložky zlučiteľnosti v časti primárne právo žiadame citácie článkov Zmluvy o založení Európskeho spoločenstva nahradiť citáciou článkov Zmluvy fungovaní Európskej únie, keďže 1. decembra 2009 nadobudla platnosť Lisabonská zmluva, ktorou sa mení a dopĺňa Zmluva o Európskej únii a Zmluva o založení Európskeho spoločenstva, na základe ktorej sa Európska únia stala právnym nástupcom Európskeho spoločenstva a tým sa aj právo Európskeho spoločenstva recipovalo do práva Európskej únie.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doložke zlučiteľnosti:</w:t>
            </w:r>
            <w:r>
              <w:rPr>
                <w:rFonts w:ascii="Times" w:hAnsi="Times" w:cs="Times"/>
                <w:sz w:val="25"/>
                <w:szCs w:val="25"/>
              </w:rPr>
              <w:br/>
              <w:t xml:space="preserve">2. V bode 3 písm. a) doložky zlučiteľnosti v časti sekundárne právo prijaté po nadobudnutí platnosti Lisabonskej zmluvy </w:t>
            </w:r>
            <w:r>
              <w:rPr>
                <w:rFonts w:ascii="Times" w:hAnsi="Times" w:cs="Times"/>
                <w:sz w:val="25"/>
                <w:szCs w:val="25"/>
              </w:rPr>
              <w:lastRenderedPageBreak/>
              <w:t>žiadame nesprávne uvedené delegované nariadenie Komisie (EÚ) 2015/1366 a vykonávacie nariadenie Komisie (EÚ) 2015/1368 ako legislatívne akty, uviesť ako nelegislatívne akty. Ďalej žiadame ako nelegislatívny akt uviesť aj „Vykonávacie rozhodnutie Komisie (EÚ) 2016/1102 z 5. júla 2016, ktorým sa schvaľujú vnútroštátne programy na zlepšenie výroby včelárskych výrobkov a ich uvádzania na trh predložené členskými štátmi podľa nariadenia Európskeho parlamentu a Rady (EÚ) č. 1308/2013 (Ú. v. EÚ L 182, 7.7.2016).“.</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doložke zlučiteľnosti:</w:t>
            </w:r>
            <w:r>
              <w:rPr>
                <w:rFonts w:ascii="Times" w:hAnsi="Times" w:cs="Times"/>
                <w:sz w:val="25"/>
                <w:szCs w:val="25"/>
              </w:rPr>
              <w:br/>
              <w:t>3. Žiadame predkladateľa doplniť doložku zlučiteľnosti o nariadenie Európskeho parlamentu a Rady (ES) č. 882/2004 v platnom znení, v ktorej je problematika návrhu nariadenia upravená, a to konkrétne do bodu 3 písm. a) sekundárneho práva prijatého pred nadobudnutím platnosti Lisabonskej zmluvy.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Všeobecne k návrhu nariadenia:</w:t>
            </w:r>
            <w:r>
              <w:rPr>
                <w:rFonts w:ascii="Times" w:hAnsi="Times" w:cs="Times"/>
                <w:sz w:val="25"/>
                <w:szCs w:val="25"/>
              </w:rPr>
              <w:br/>
              <w:t xml:space="preserve">Návrhom nariadenia sa vykonáva vykonávacie nariadenie Komisie (EÚ) 2015/1368 zo 6. augusta 2015, ktorým sa ustanovujú pravidlá uplatňovania nariadenia Európskeho parlamentu a Rady (EÚ) č. 1308/2013, pokiaľ ide o pomoc v sektore včelárstva (Ú. v. EÚ L 211, 8. 8. 2015). V zmysle tohto nariadenia členské štáty by mali na overenie toho, či sú splnené podmienky na financovanie zo zdrojov Únie vykonávať administratívne kontroly a kontroly na mieste. Pokiaľ ide o kontroly na mieste, členské štáty by mali zabezpečiť kontrolu aspoň 5 % žiadateľov o pomoc, a to tak, že by mali vybrať vzorku na kontrolu spomedzi všetkých žiadateľov, ktorá by mala </w:t>
            </w:r>
            <w:r>
              <w:rPr>
                <w:rFonts w:ascii="Times" w:hAnsi="Times" w:cs="Times"/>
                <w:sz w:val="25"/>
                <w:szCs w:val="25"/>
              </w:rPr>
              <w:lastRenderedPageBreak/>
              <w:t xml:space="preserve">pozostávať z náhodne vybratej časti, aby sa určila reprezentatívna chybovosť a z časti založenej na rizikách, ktorá by mala byť zameraná na oblasti s najvyšším rizikom chýb. Ďalej členské štáty v súlade so všeobecnými pravidlami o ochrane finančných záujmov Únie stanovených v čl. 54, 58 a 63 nariadenia (EÚ) č. 1306/2013 by mali zaviesť vhodný systém opráv a sankcií v prípade nezrovnalostí, ktorý by umožňoval vymáhanie všetkých neoprávnených platieb, ako aj úrokov vypočítaných podľa vykonávacieho nariadenia Komisie (EÚ) č. 908/2014 a taktiež sa vyžaduje, aby členský štát oznámil tento systém Komisii. Žiadame v dôvodovej správe vysvetliť, ktorý orgán bude vyššie popísané činnosti vykonávať.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8 ods. 2 návrhu nariadenia:</w:t>
            </w:r>
            <w:r>
              <w:rPr>
                <w:rFonts w:ascii="Times" w:hAnsi="Times" w:cs="Times"/>
                <w:sz w:val="25"/>
                <w:szCs w:val="25"/>
              </w:rPr>
              <w:br/>
              <w:t>Odporúčame predkladateľovi vypustiť označenie odseku „(1)“, keďže § 10 návrhu nariadenia ďalšie odseky neobsahuje.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10 návrhu nariadenia:</w:t>
            </w:r>
            <w:r>
              <w:rPr>
                <w:rFonts w:ascii="Times" w:hAnsi="Times" w:cs="Times"/>
                <w:sz w:val="25"/>
                <w:szCs w:val="25"/>
              </w:rPr>
              <w:br/>
              <w:t>Odporúčame predkladateľovi vypustiť označenie odseku „(1)“, keďže § 10 návrhu nariadenia ďalšie odseky neobsahuje.</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OAPSVLÚVSR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 dôvodovej správy, osobitná časť:</w:t>
            </w:r>
            <w:r>
              <w:rPr>
                <w:rFonts w:ascii="Times" w:hAnsi="Times" w:cs="Times"/>
                <w:sz w:val="25"/>
                <w:szCs w:val="25"/>
              </w:rPr>
              <w:br/>
              <w:t>V prvom a druhom odseku žiadame nesprávne uvedený rok „2003“ nariadenia (EÚ) nahradiť rokom „2013“.</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ods. 1 písm. a)</w:t>
            </w:r>
            <w:r>
              <w:rPr>
                <w:rFonts w:ascii="Times" w:hAnsi="Times" w:cs="Times"/>
                <w:sz w:val="25"/>
                <w:szCs w:val="25"/>
              </w:rPr>
              <w:br/>
              <w:t xml:space="preserve">Možnosť žiadať o pomoc len včelárskymi združeniami je odôvodnená len tým, že spracovanie žiadostí takmer 18000 včelárov by nebolo administratívne zvládnuteľné. Podmienka </w:t>
            </w:r>
            <w:r>
              <w:rPr>
                <w:rFonts w:ascii="Times" w:hAnsi="Times" w:cs="Times"/>
                <w:sz w:val="25"/>
                <w:szCs w:val="25"/>
              </w:rPr>
              <w:lastRenderedPageBreak/>
              <w:t xml:space="preserve">stanovená v § 2 ods. 1 písm. a) návrhu, čo do počtu zastúpených včelárov predstavuje zníženie požiadaviek oproti doterajšej úprave, pričom ale hranica stanovená na úrovni viac ako 10% nie je bližšie zdôvodnená. Nie je zrejmé, či by v prípade, že by bola táto hranica stanovená na úrovni napr. viac ako 5% a teda by mohlo naraz pôsobiť teoreticky až 19 včelárskych združení, ktoré by mohli o pomoc žiadať, stále išlo o neúnosnú administratívnu záťaž. Takéto vymedzenie okruhu žiadateľov môže obmedzovať prístup k predmetnej pomoci a tým vytvárať na predmetnom trhu bariéry. Navrhujeme preto vypustiť podmienku viažucu sa k hranici zastúpenia včelárov a ich včelstiev vo včelárskych združeniach, alebo aspoň túto hranicu znížiť.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w:t>
            </w:r>
            <w:proofErr w:type="spellStart"/>
            <w:r>
              <w:rPr>
                <w:rFonts w:ascii="Times" w:hAnsi="Times" w:cs="Times"/>
                <w:sz w:val="25"/>
                <w:szCs w:val="25"/>
              </w:rPr>
              <w:t>neakceptovaná.Včelárske</w:t>
            </w:r>
            <w:proofErr w:type="spellEnd"/>
            <w:r>
              <w:rPr>
                <w:rFonts w:ascii="Times" w:hAnsi="Times" w:cs="Times"/>
                <w:sz w:val="25"/>
                <w:szCs w:val="25"/>
              </w:rPr>
              <w:t xml:space="preserve"> združenia, ktoré združujú najmenej 10 % včelárov, ktorí chovajú najmenej 10 % </w:t>
            </w:r>
            <w:r>
              <w:rPr>
                <w:rFonts w:ascii="Times" w:hAnsi="Times" w:cs="Times"/>
                <w:sz w:val="25"/>
                <w:szCs w:val="25"/>
              </w:rPr>
              <w:lastRenderedPageBreak/>
              <w:t>včelstiev. Podľa pôvodného nariadenia vlády Slovenskej republiky č. 107/2014 Z. z. je totiž žiadateľom o poskytnutie pomoci včelárske združenie, ktoré združuje viac ako 30 % včelárov. Touto zmenou teda dôjde k zvýšeniu počtu potenciálnych žiadateľov.</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PMÚSR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ods. 1 písm. b)</w:t>
            </w:r>
            <w:r>
              <w:rPr>
                <w:rFonts w:ascii="Times" w:hAnsi="Times" w:cs="Times"/>
                <w:sz w:val="25"/>
                <w:szCs w:val="25"/>
              </w:rPr>
              <w:br/>
              <w:t xml:space="preserve">Podmienka stanovená v § 2 ods. 1 písm. b) návrhu, ktorá vyžaduje, aby združenie včelárov najmenej tri roky predo dňom podania žiadosti o pomoc pôsobilo v sektore včelárstva by mohla obmedziť prístup k predmetnej pomoci a tým vytvárať na predmetnom trhu bariéry. I keď sa zníži požadovaný podiel zastúpených včelárov vo včelárskych združeniach, vzhľadom na túto podmienku bude možnosť, aby sa včelári voľne združovali v menších združeniach podstatne obmedzená, nakoľko, ak tieto združenia neexistujú aspoň 3 roky, nebudú môcť žiadať o poskytnutie pomoci. Účel, resp. dôvod zavedenia tejto podmienky navyše nie je v dôvodovej správe uvedený. Významnou je tiež skutočnosť, že na základe podmienky upravenej v § 2 ods. 1 písm. a) návrhu, ktorá umožňuje </w:t>
            </w:r>
            <w:r>
              <w:rPr>
                <w:rFonts w:ascii="Times" w:hAnsi="Times" w:cs="Times"/>
                <w:sz w:val="25"/>
                <w:szCs w:val="25"/>
              </w:rPr>
              <w:lastRenderedPageBreak/>
              <w:t xml:space="preserve">existenciu len maximálne 9 včelárskych združení, ktoré by mohli o pomoc žiadať. V prípade, že takéto združenie nepôsobilo v sektore včelárstva najmenej tri roky predo dňom podania žiadosti o pomoc, nebude môcť podať žiadosť o poskytnutie pomoci i napriek tomu, že zastupuje podstatnú časť včelárov. Na základe uvedeného navrhujeme ustanovenie § 2 ods. 1 písm. b) návrhu vypustiť.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1 písm. h)</w:t>
            </w:r>
            <w:r>
              <w:rPr>
                <w:rFonts w:ascii="Times" w:hAnsi="Times" w:cs="Times"/>
                <w:sz w:val="25"/>
                <w:szCs w:val="25"/>
              </w:rPr>
              <w:br/>
              <w:t xml:space="preserve">V § 3 ods. 1 písm. h) navrhujeme doplniť za slová: „odplatu za koordináciu, služby a servis technickej pomoci a poradenstva“ slová: „vrátane zadávania údajov do informačného systému pre včelárske združenie“... Odôvodnenie: Vzhľadom na doterajšiu náročnú prax koordinovania služieb a servisu technickej pomoci a poradenstva na národnej úrovni pre zabezpečenie programu pre sektor včelárstva Slovenskej republiky, najmä pre finančne náročné technické zabezpečenie tejto koordinácie, považujeme odplatu za zadávanie údajov do informačného systému pre včelárske združenie ako kľúčové pre zvládnutie samotnej koordinácie v budúcnosti.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Nebolo jednoznačne zadefinované o aký informačný systém by malo ísť.</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K § 3 ods. 5 písm. a) </w:t>
            </w:r>
            <w:r>
              <w:rPr>
                <w:rFonts w:ascii="Times" w:hAnsi="Times" w:cs="Times"/>
                <w:sz w:val="25"/>
                <w:szCs w:val="25"/>
              </w:rPr>
              <w:br/>
              <w:t>Navrhujeme v § 3 ods. 5 písm. a) doplniť slová: „</w:t>
            </w:r>
            <w:proofErr w:type="spellStart"/>
            <w:r>
              <w:rPr>
                <w:rFonts w:ascii="Times" w:hAnsi="Times" w:cs="Times"/>
                <w:sz w:val="25"/>
                <w:szCs w:val="25"/>
              </w:rPr>
              <w:t>posterov</w:t>
            </w:r>
            <w:proofErr w:type="spellEnd"/>
            <w:r>
              <w:rPr>
                <w:rFonts w:ascii="Times" w:hAnsi="Times" w:cs="Times"/>
                <w:sz w:val="25"/>
                <w:szCs w:val="25"/>
              </w:rPr>
              <w:t xml:space="preserve"> a informačných tabúľ“ . Odôvodnenie: Vzhľadom na nové opatrenie „zvyšovanie kvality výrobkov s cieľom využiť potenciál výrobkov na trhu“ je potrebné vytvoriť možnosti pre reklamné spoty pre marketing včelích produktov a pre širšiu propagáciu včelích produktov a včelárstva.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uvedené by sa malo realizovať prostredníctvom Marketingového fondu.</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5 písm. b)</w:t>
            </w:r>
            <w:r>
              <w:rPr>
                <w:rFonts w:ascii="Times" w:hAnsi="Times" w:cs="Times"/>
                <w:sz w:val="25"/>
                <w:szCs w:val="25"/>
              </w:rPr>
              <w:br/>
              <w:t xml:space="preserve">Navrhujeme v § 3 ods. 5 písm. b) doplniť slová: propagačných filmov a nájom vysielacieho času v médiách“. Odôvodnenie: Vzhľadom na nové opatrenie „zvyšovanie kvality výrobkov s cieľom využiť potenciál výrobkov na trhu“ je potrebné vytvoriť možnosti pre reklamné spoty pre marketing včelích produktov a pre širšiu propagáciu včelích produktov a včelárstva.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čiastočne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5 písm. c)</w:t>
            </w:r>
            <w:r>
              <w:rPr>
                <w:rFonts w:ascii="Times" w:hAnsi="Times" w:cs="Times"/>
                <w:sz w:val="25"/>
                <w:szCs w:val="25"/>
              </w:rPr>
              <w:br/>
              <w:t xml:space="preserve">Navrhujeme v § 3 ods. 5 písm. c) doplniť slová: „prenájom a tvorbu reklamných </w:t>
            </w:r>
            <w:proofErr w:type="spellStart"/>
            <w:r>
              <w:rPr>
                <w:rFonts w:ascii="Times" w:hAnsi="Times" w:cs="Times"/>
                <w:sz w:val="25"/>
                <w:szCs w:val="25"/>
              </w:rPr>
              <w:t>bannerov</w:t>
            </w:r>
            <w:proofErr w:type="spellEnd"/>
            <w:r>
              <w:rPr>
                <w:rFonts w:ascii="Times" w:hAnsi="Times" w:cs="Times"/>
                <w:sz w:val="25"/>
                <w:szCs w:val="25"/>
              </w:rPr>
              <w:t xml:space="preserve">“. Odôvodnenie: Vzhľadom na nové opatrenie „zvyšovanie kvality výrobkov s cieľom využiť potenciál výrobkov na trhu“ je potrebné vytvoriť možnosti pre reklamné spoty pre marketing včelích produktov a pre širšiu propagáciu včelích produktov a včelárstva.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tieto záležitosti sa budú v budúcnosti realizovať prostredníctvom Marketingového fondu.</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11 ods. 1 a 2</w:t>
            </w:r>
            <w:r>
              <w:rPr>
                <w:rFonts w:ascii="Times" w:hAnsi="Times" w:cs="Times"/>
                <w:sz w:val="25"/>
                <w:szCs w:val="25"/>
              </w:rPr>
              <w:br/>
              <w:t xml:space="preserve">V § 11 navrhujeme nahradiť ods. 1 a 2 znením: (1) Žiadosť o vyplatenie pomoci pre opatrenia podáva žiadateľ platobnej agentúre do 31. júla včelárskeho roka pre opatrenia podľa § 1 ods. 1 vykonané od 1. augusta do 31. júla včelárskeho roka. Odôvodnenie: Vzhľadom na doterajšiu prax pri žiadostiach o vyplatenie pomoci v dvoch výplatných termínoch dochádzalo k nerovnováhe medzi inak rovnocenným postavením prijímateľov pomoci, keď v jednom výplatnom termíne bolo za to isté opatrenie priznané viac ako v druhom výplatnom termíne. Ak nariadenie vlády vyžaduje rovnocenné postavenie konečných prijímateľov pomoci, tak vytvorením dvoch výplatných termínov dochádza k diskriminácii jednotlivých konečných prijímateľov </w:t>
            </w:r>
            <w:r>
              <w:rPr>
                <w:rFonts w:ascii="Times" w:hAnsi="Times" w:cs="Times"/>
                <w:sz w:val="25"/>
                <w:szCs w:val="25"/>
              </w:rPr>
              <w:lastRenderedPageBreak/>
              <w:t xml:space="preserve">pomoci. Ak sa budú predkladať podklady priebežne podľa bodu 4 a 5, strácajú dva výplatné termíny opodstatnenie (zavedenie dvoch termínov bolo vyvolané potrebou eliminovať časovú tieseň pri spracovávaní podkladov predkladaných v jednom termíne na konci podporného obdobia). Teraz naopak ponechanie dvoch výplatných termínov spôsobuje mimoriadne problémy v rôznej výške pomoci u jednotlivých podpôr (požiadavky vždy značne presahujú dispozičné zdroje a pri prvom výplatnom termíne nie je možné ani približne odhadnúť sumu, potrebnú pre druhý výplatný termín). Tak dochádza k tomu, že sa musí uplatňovať iný koeficient krátenia podpory v prvom a druhom výplatnom termíne u toho istého opatrenia a teda dochádza k nechcenej diskriminácii niektorých včelárov.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 ods. 2 písm. a)</w:t>
            </w:r>
            <w:r>
              <w:rPr>
                <w:rFonts w:ascii="Times" w:hAnsi="Times" w:cs="Times"/>
                <w:sz w:val="25"/>
                <w:szCs w:val="25"/>
              </w:rPr>
              <w:br/>
              <w:t xml:space="preserve">V § 1 ods. 2 písm. a) navrhujeme vypustiť slová: „alebo právnická osoba“ a na konci doplniť slová: „s minimálne jedným včelstvom“. Odôvodnenie: Začínajúcim včelárom nemôže byť právnická osoba. Okrem toho, vzhľadom na doterajšiu prax keď sa stávalo, že v CRV boli registrovaní aj včelári bez včiel, požadujeme, aby bolo zaistené, že včelár má včelstvá ku dňu podania žiadosti, a zároveň aj ku dňu vyplatenia podpory. Máme za to, že CRV je primárne registrom včelstiev.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w:t>
            </w:r>
            <w:proofErr w:type="spellStart"/>
            <w:r>
              <w:rPr>
                <w:rFonts w:ascii="Times" w:hAnsi="Times" w:cs="Times"/>
                <w:sz w:val="25"/>
                <w:szCs w:val="25"/>
              </w:rPr>
              <w:t>zapracovaná.Pôvodne</w:t>
            </w:r>
            <w:proofErr w:type="spellEnd"/>
            <w:r>
              <w:rPr>
                <w:rFonts w:ascii="Times" w:hAnsi="Times" w:cs="Times"/>
                <w:sz w:val="25"/>
                <w:szCs w:val="25"/>
              </w:rPr>
              <w:t xml:space="preserve"> vzišla pripomienka ešte k pôvodnému textu materiálu. Na rokovaní 26.04.2017 bol text nariadenia upravený a rozpor bol odstránený.</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K § 1 ods. 2 písm. b) </w:t>
            </w:r>
            <w:r>
              <w:rPr>
                <w:rFonts w:ascii="Times" w:hAnsi="Times" w:cs="Times"/>
                <w:sz w:val="25"/>
                <w:szCs w:val="25"/>
              </w:rPr>
              <w:br/>
              <w:t xml:space="preserve">V § 1 ods. 2 písm. b) navrhujeme upraviť nasledovne: „b) začínajúcim včelárom fyzická osoba, ktorá počas posledných piatich rokov pred podaním žiadosti o poskytnutie pomoci (ďalej len „žiadosť o pomoc“) až do začatia vzdelávania...“ </w:t>
            </w:r>
            <w:r>
              <w:rPr>
                <w:rFonts w:ascii="Times" w:hAnsi="Times" w:cs="Times"/>
                <w:sz w:val="25"/>
                <w:szCs w:val="25"/>
              </w:rPr>
              <w:lastRenderedPageBreak/>
              <w:t xml:space="preserve">Odôvodnenie: Doterajší zákaz vlastniť včelstvá až do ukončenia kurzu je vysoko kontraproduktívny pre plné vnímanie problematiky preberanej na kurze. Oveľa vnímavejšie sú prijímané vzdelávacie materiály pre toho, ktorý každý deň pracuje so svojimi včelami.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10 ods. 1 písm. c)</w:t>
            </w:r>
            <w:r>
              <w:rPr>
                <w:rFonts w:ascii="Times" w:hAnsi="Times" w:cs="Times"/>
                <w:sz w:val="25"/>
                <w:szCs w:val="25"/>
              </w:rPr>
              <w:br/>
              <w:t xml:space="preserve">V § 10 ods. 1 navrhujeme doplniť o písm. c) v znení „c) Výroby reklamných spotov, inzercie a prenájmu vysielacieho času“. Odôvodnenie: Vzhľadom na propagáciu </w:t>
            </w:r>
            <w:proofErr w:type="spellStart"/>
            <w:r>
              <w:rPr>
                <w:rFonts w:ascii="Times" w:hAnsi="Times" w:cs="Times"/>
                <w:sz w:val="25"/>
                <w:szCs w:val="25"/>
              </w:rPr>
              <w:t>Certified</w:t>
            </w:r>
            <w:proofErr w:type="spellEnd"/>
            <w:r>
              <w:rPr>
                <w:rFonts w:ascii="Times" w:hAnsi="Times" w:cs="Times"/>
                <w:sz w:val="25"/>
                <w:szCs w:val="25"/>
              </w:rPr>
              <w:t xml:space="preserve"> </w:t>
            </w:r>
            <w:proofErr w:type="spellStart"/>
            <w:r>
              <w:rPr>
                <w:rFonts w:ascii="Times" w:hAnsi="Times" w:cs="Times"/>
                <w:sz w:val="25"/>
                <w:szCs w:val="25"/>
              </w:rPr>
              <w:t>bee</w:t>
            </w:r>
            <w:proofErr w:type="spellEnd"/>
            <w:r>
              <w:rPr>
                <w:rFonts w:ascii="Times" w:hAnsi="Times" w:cs="Times"/>
                <w:sz w:val="25"/>
                <w:szCs w:val="25"/>
              </w:rPr>
              <w:t xml:space="preserve"> </w:t>
            </w:r>
            <w:proofErr w:type="spellStart"/>
            <w:r>
              <w:rPr>
                <w:rFonts w:ascii="Times" w:hAnsi="Times" w:cs="Times"/>
                <w:sz w:val="25"/>
                <w:szCs w:val="25"/>
              </w:rPr>
              <w:t>friendly</w:t>
            </w:r>
            <w:proofErr w:type="spellEnd"/>
            <w:r>
              <w:rPr>
                <w:rFonts w:ascii="Times" w:hAnsi="Times" w:cs="Times"/>
                <w:sz w:val="25"/>
                <w:szCs w:val="25"/>
              </w:rPr>
              <w:t xml:space="preserve">, farmárskej praxe priateľskej ku včelám je potrebné zabezpečiť možnosť mediálnej podpory.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uvedené bude predmetom úpravy Marketingového fondu</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ods. 1 písm. a)</w:t>
            </w:r>
            <w:r>
              <w:rPr>
                <w:rFonts w:ascii="Times" w:hAnsi="Times" w:cs="Times"/>
                <w:sz w:val="25"/>
                <w:szCs w:val="25"/>
              </w:rPr>
              <w:br/>
              <w:t xml:space="preserve">V § 2 ods. 1 písm. a) navrhujeme na konci pred spojku „a“ doplniť slová: „k dátumu podania žiadosti“. Odôvodnenie : Pripomienka vznesená za účelom jednoznačného určenia počtu včelárov a včelstiev.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bola na rokovaní dňa 26.04.2017 objasnená, pričom žiadosť podáva žiadateľ, ktorý v čase podania žiadosti združuje 10 % včelárov, podmienka doplnenia účinnosti je preto nadbytočná. Rozpor bol odstránený.</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2 ods. 1 písm. b)</w:t>
            </w:r>
            <w:r>
              <w:rPr>
                <w:rFonts w:ascii="Times" w:hAnsi="Times" w:cs="Times"/>
                <w:sz w:val="25"/>
                <w:szCs w:val="25"/>
              </w:rPr>
              <w:br/>
              <w:t xml:space="preserve">V § 2 ods. 1 žiadame vypustenie písm. b). Odôvodnenie: Obmedzenie práv včelárskeho združenia zavedením podmienky dĺžky jeho existencie považujeme za diskriminačné opatrenie. Včelár v dôsledku zrušenia svojho členstva v združení spĺňajúceho túto podmienku a vzniku nového členstva v združení, ktoré túto podmienku nespĺňa, stráca nárok na </w:t>
            </w:r>
            <w:r>
              <w:rPr>
                <w:rFonts w:ascii="Times" w:hAnsi="Times" w:cs="Times"/>
                <w:sz w:val="25"/>
                <w:szCs w:val="25"/>
              </w:rPr>
              <w:lastRenderedPageBreak/>
              <w:t>poskytnutie podporných finančných prostriedkov.</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K § 3 ods. 1 písm. g) </w:t>
            </w:r>
            <w:r>
              <w:rPr>
                <w:rFonts w:ascii="Times" w:hAnsi="Times" w:cs="Times"/>
                <w:sz w:val="25"/>
                <w:szCs w:val="25"/>
              </w:rPr>
              <w:br/>
              <w:t xml:space="preserve">V § 3 ods. 1 písm. g) navrhujeme doplniť za slová: „nákup výpočtovej a audiovizuálnej techniky“ slová „zriadenie a prevádzkovanie informačného systému, vrátane bezpečnostného projektu pre včelárske združenie, zriadenie a prevádzkovanie webového sídla pre včelárske združenie“... Odôvodnenie: Vzhľadom na doterajšiu náročnú prax koordinovania služieb a servisu technickej pomoci a poradenstva na národnej úrovni pre zabezpečenie programu pre sektor včelárstva Slovenskej republiky, najmä pre finančne náročné technické zabezpečenie tejto koordinácie, považujeme zriadenie a prevádzkovanie informačného systému a webového sídla pre včelárske združenie ako kľúčové pre zvládnutie samotnej koordinácie v budúcnosti. Včelárske združenia pracujú s osobnými údajmi svojich členov a preto je potrebné technické vybavenie a projekty pre ich bezpečnosť.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vzhľadom na skutočnosť, že nebol jasne definovaný informačný systém, ktorý by to mal zabezpečovať.</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K § 3 ods. 1 písm. o) </w:t>
            </w:r>
            <w:r>
              <w:rPr>
                <w:rFonts w:ascii="Times" w:hAnsi="Times" w:cs="Times"/>
                <w:sz w:val="25"/>
                <w:szCs w:val="25"/>
              </w:rPr>
              <w:br/>
              <w:t xml:space="preserve">V § 3 ods. 1 navrhujeme nasledovné znenie úvodnej vety písmena o): „organizovanie letných škôl včelárstva pre mládež vo veku 6 až 19 rokov, ak“ Odôvodnenie: Vo včelárskych krúžkoch sa činnosti zúčastňujú deti od veku 6 rokov, povinná školská dochádzka je tiež od šiestich rokov. Letné školy sú vykonávané vzdelávacími inštitúciami so zodpovedajúcimi podmienkami. Vylúčenie detí vo veku 6-10 rokov z účasti na letných školách je diskriminačné.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1 písm. a) bod. 1</w:t>
            </w:r>
            <w:r>
              <w:rPr>
                <w:rFonts w:ascii="Times" w:hAnsi="Times" w:cs="Times"/>
                <w:sz w:val="25"/>
                <w:szCs w:val="25"/>
              </w:rPr>
              <w:br/>
              <w:t xml:space="preserve">V § 3 ods. 1 navrhujeme v písm. a) nasledovné znenie bodu 1.: „ 1. sa vykonávajú za účasti najmenej 20 včelárov alebo žiakov základných škôl, stredných škôl alebo centier voľného času“ Odôvodnenie: Vzhľadom na potrebu vzdelávania o význame včiel, včelích produktov a včelárstve je potrebné pôsobiť na mládež v celom rozsahu, </w:t>
            </w:r>
            <w:proofErr w:type="spellStart"/>
            <w:r>
              <w:rPr>
                <w:rFonts w:ascii="Times" w:hAnsi="Times" w:cs="Times"/>
                <w:sz w:val="25"/>
                <w:szCs w:val="25"/>
              </w:rPr>
              <w:t>tj</w:t>
            </w:r>
            <w:proofErr w:type="spellEnd"/>
            <w:r>
              <w:rPr>
                <w:rFonts w:ascii="Times" w:hAnsi="Times" w:cs="Times"/>
                <w:sz w:val="25"/>
                <w:szCs w:val="25"/>
              </w:rPr>
              <w:t xml:space="preserve"> aj na študentov gymnázií a nešpecializovaných stredných škôl a pod. Pokiaľ sa realizujú prednášky na základných školách a CVČ, tak neposkytovanie tohto typu vzdelávania na gymnáziách a iných ako poľnohospodárskych, veterinárnych a lesníckych školách považujeme za diskriminačné.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formulácia§ 3 ods. 1 písm. a) bod. 1 upravená podľa pripomienky </w:t>
            </w:r>
            <w:proofErr w:type="spellStart"/>
            <w:r>
              <w:rPr>
                <w:rFonts w:ascii="Times" w:hAnsi="Times" w:cs="Times"/>
                <w:sz w:val="25"/>
                <w:szCs w:val="25"/>
              </w:rPr>
              <w:t>MŠVVaŠSR</w:t>
            </w:r>
            <w:proofErr w:type="spellEnd"/>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1 písm. j)</w:t>
            </w:r>
            <w:r>
              <w:rPr>
                <w:rFonts w:ascii="Times" w:hAnsi="Times" w:cs="Times"/>
                <w:sz w:val="25"/>
                <w:szCs w:val="25"/>
              </w:rPr>
              <w:br/>
              <w:t xml:space="preserve">V § 3 ods. 1 písm. j) navrhujeme nahradiť pôvodné znenie: „vybavenie školských včelníc pri vysokej škole, na ktorej sa vyučuje včelárstvo ako samostatný predmet, alebo pri strednej odbornej škole, na ktorej sa uskutočňuje výchova a vzdelávanie v samostatnom odbore včelárstvo, znením: „vybavenie školských včelníc pri vysokej škole alebo pri strednej odbornej škole, na ktorej sa vyučuje včelárstvo ako samostatný predmet.“ Odôvodnenie: Umožniť zriaďovanie školských včelníc aj na stredných odborných školách kde sa uskutočňuje vzdelávanie vo včelárstve aj ako súčasť iných odborov (agroturistika, veterinárstvo, ovocinárstvo a pod.)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znenie § 3 ods. 1 písm. j) bolo upravené podľa pripomienky </w:t>
            </w:r>
            <w:proofErr w:type="spellStart"/>
            <w:r>
              <w:rPr>
                <w:rFonts w:ascii="Times" w:hAnsi="Times" w:cs="Times"/>
                <w:sz w:val="25"/>
                <w:szCs w:val="25"/>
              </w:rPr>
              <w:t>MŠVVaŠSR</w:t>
            </w:r>
            <w:proofErr w:type="spellEnd"/>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2 písm. j)</w:t>
            </w:r>
            <w:r>
              <w:rPr>
                <w:rFonts w:ascii="Times" w:hAnsi="Times" w:cs="Times"/>
                <w:sz w:val="25"/>
                <w:szCs w:val="25"/>
              </w:rPr>
              <w:br/>
              <w:t xml:space="preserve">V § 3 ods. 2 navrhujeme v písm. j) na konci doplniť slová: „pri nákupe nad 1 000 eur len pre registrovaných prvovýrobcov </w:t>
            </w:r>
            <w:r>
              <w:rPr>
                <w:rFonts w:ascii="Times" w:hAnsi="Times" w:cs="Times"/>
                <w:sz w:val="25"/>
                <w:szCs w:val="25"/>
              </w:rPr>
              <w:lastRenderedPageBreak/>
              <w:t xml:space="preserve">medu“. Odôvodnenie: Je </w:t>
            </w:r>
            <w:proofErr w:type="spellStart"/>
            <w:r>
              <w:rPr>
                <w:rFonts w:ascii="Times" w:hAnsi="Times" w:cs="Times"/>
                <w:sz w:val="25"/>
                <w:szCs w:val="25"/>
              </w:rPr>
              <w:t>žiadúce</w:t>
            </w:r>
            <w:proofErr w:type="spellEnd"/>
            <w:r>
              <w:rPr>
                <w:rFonts w:ascii="Times" w:hAnsi="Times" w:cs="Times"/>
                <w:sz w:val="25"/>
                <w:szCs w:val="25"/>
              </w:rPr>
              <w:t xml:space="preserve">, aby sa zvyšoval počet registrovaných prevádzkarní prvovýrobcov medu (predajcov zo dvora), ktorí sú registrovaní u RVPS, a ktorí podliehajú hygienickej kontrole, t.j. so zárukou kvalitnej produkcie medu. </w:t>
            </w:r>
            <w:proofErr w:type="spellStart"/>
            <w:r>
              <w:rPr>
                <w:rFonts w:ascii="Times" w:hAnsi="Times" w:cs="Times"/>
                <w:sz w:val="25"/>
                <w:szCs w:val="25"/>
              </w:rPr>
              <w:t>Včelári-právnické</w:t>
            </w:r>
            <w:proofErr w:type="spellEnd"/>
            <w:r>
              <w:rPr>
                <w:rFonts w:ascii="Times" w:hAnsi="Times" w:cs="Times"/>
                <w:sz w:val="25"/>
                <w:szCs w:val="25"/>
              </w:rPr>
              <w:t xml:space="preserve"> osoby sú obmedzení len v tomto opatrení, majú možnosť čerpať pomoc aj z iných dotačných programov.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2 písm. p)</w:t>
            </w:r>
            <w:r>
              <w:rPr>
                <w:rFonts w:ascii="Times" w:hAnsi="Times" w:cs="Times"/>
                <w:sz w:val="25"/>
                <w:szCs w:val="25"/>
              </w:rPr>
              <w:br/>
              <w:t xml:space="preserve">V § 3 ods. 2 písm. p) navrhujeme znížiť výšku technickej pomoci na 1 000 eur. Odôvodnenie: Daná mládež nie sú sociálne prípady, na ich letnú rekreáciu by mali vo väčšej miere prispievať rodičia. Prínos pre včelárstvo diskutabilný – na úkor včelárskej verejnosti.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3 písm. c)</w:t>
            </w:r>
            <w:r>
              <w:rPr>
                <w:rFonts w:ascii="Times" w:hAnsi="Times" w:cs="Times"/>
                <w:sz w:val="25"/>
                <w:szCs w:val="25"/>
              </w:rPr>
              <w:br/>
              <w:t xml:space="preserve">V § 3 ods. 3 navrhujeme písm. c) v znení „výstavbu, zariadenie a nájom výstavného stánku alebo expozície“. Odôvodnenie: V praxi sa pri konaní výstavno-propagačných akcií ponúka aj nájom už vybudovaných stánkov. V praxi nemusí ísť o výstavu so stánkami (napr. expozície v múzeách a pod.)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ČA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čiastočne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3 písm. e)</w:t>
            </w:r>
            <w:r>
              <w:rPr>
                <w:rFonts w:ascii="Times" w:hAnsi="Times" w:cs="Times"/>
                <w:sz w:val="25"/>
                <w:szCs w:val="25"/>
              </w:rPr>
              <w:br/>
              <w:t xml:space="preserve">V § 3 ods. 3 navrhujeme písm. e) v znení: „zavedenie prívodu vody a odtoku odpadovej vody a nájom a prevádzku sanitárnych zariadení,“ Odôvodnenie: V praxi je pri konaní výstavno-propagačných akcií potrebné zabezpečiť aj nájom a prevádzku sanitárnych zariadení (toaliet pri </w:t>
            </w:r>
            <w:proofErr w:type="spellStart"/>
            <w:r>
              <w:rPr>
                <w:rFonts w:ascii="Times" w:hAnsi="Times" w:cs="Times"/>
                <w:sz w:val="25"/>
                <w:szCs w:val="25"/>
              </w:rPr>
              <w:t>open</w:t>
            </w:r>
            <w:proofErr w:type="spellEnd"/>
            <w:r>
              <w:rPr>
                <w:rFonts w:ascii="Times" w:hAnsi="Times" w:cs="Times"/>
                <w:sz w:val="25"/>
                <w:szCs w:val="25"/>
              </w:rPr>
              <w:t xml:space="preserve"> </w:t>
            </w:r>
            <w:proofErr w:type="spellStart"/>
            <w:r>
              <w:rPr>
                <w:rFonts w:ascii="Times" w:hAnsi="Times" w:cs="Times"/>
                <w:sz w:val="25"/>
                <w:szCs w:val="25"/>
              </w:rPr>
              <w:t>air</w:t>
            </w:r>
            <w:proofErr w:type="spellEnd"/>
            <w:r>
              <w:rPr>
                <w:rFonts w:ascii="Times" w:hAnsi="Times" w:cs="Times"/>
                <w:sz w:val="25"/>
                <w:szCs w:val="25"/>
              </w:rPr>
              <w:t xml:space="preserve"> </w:t>
            </w:r>
            <w:proofErr w:type="spellStart"/>
            <w:r>
              <w:rPr>
                <w:rFonts w:ascii="Times" w:hAnsi="Times" w:cs="Times"/>
                <w:sz w:val="25"/>
                <w:szCs w:val="25"/>
              </w:rPr>
              <w:t>poduajtiach</w:t>
            </w:r>
            <w:proofErr w:type="spellEnd"/>
            <w:r>
              <w:rPr>
                <w:rFonts w:ascii="Times" w:hAnsi="Times" w:cs="Times"/>
                <w:sz w:val="25"/>
                <w:szCs w:val="25"/>
              </w:rPr>
              <w:t xml:space="preserve">).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K § 3 ods. 3 písm. i) </w:t>
            </w:r>
            <w:r>
              <w:rPr>
                <w:rFonts w:ascii="Times" w:hAnsi="Times" w:cs="Times"/>
                <w:sz w:val="25"/>
                <w:szCs w:val="25"/>
              </w:rPr>
              <w:br/>
            </w:r>
            <w:r>
              <w:rPr>
                <w:rFonts w:ascii="Times" w:hAnsi="Times" w:cs="Times"/>
                <w:sz w:val="25"/>
                <w:szCs w:val="25"/>
              </w:rPr>
              <w:lastRenderedPageBreak/>
              <w:t xml:space="preserve">V § 3 ods. 3 písm. i) navrhujeme nahradiť slová „na prípravu súťažných a výstavných exponátov“ slovami „hodnoty súťažných exponátov,“ Odôvodnenie: V praxi je pri konaní výstavných akcií cena materiálu na zhotovenie súťažných exponátov napr. medovníkových 3D kompozícií zanedbateľná, pričom súťažný exponát má vysokú cenu vzhľadom na potrebu ručnej práce a invencie (podobne pri medovine a pod.)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nie je </w:t>
            </w:r>
            <w:r>
              <w:rPr>
                <w:rFonts w:ascii="Times" w:hAnsi="Times" w:cs="Times"/>
                <w:sz w:val="25"/>
                <w:szCs w:val="25"/>
              </w:rPr>
              <w:lastRenderedPageBreak/>
              <w:t>jasné akým spôsobom sa bude určovať hodnota súťažných exponátov.</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3 ods. 5 písm. d)</w:t>
            </w:r>
            <w:r>
              <w:rPr>
                <w:rFonts w:ascii="Times" w:hAnsi="Times" w:cs="Times"/>
                <w:sz w:val="25"/>
                <w:szCs w:val="25"/>
              </w:rPr>
              <w:br/>
              <w:t xml:space="preserve">V § 3 ods. 5 navrhujeme nasledovné znenie písm. d): „d) získavanie, prípravu, udržiavanie, stavebné rekonštrukcie, správu a prezentáciu priestorov, exponátov a predmetov súvisiacich s históriou včelárstva a osvetou o včelárstve, vrátane nákupu, reštaurovania a poistenia exponátov propagujúcich včely, včelárstvo a včelie produkty.“ Odôvodnenie: Expozície trvalých výstav (v Kráľovej pri Senci, </w:t>
            </w:r>
            <w:proofErr w:type="spellStart"/>
            <w:r>
              <w:rPr>
                <w:rFonts w:ascii="Times" w:hAnsi="Times" w:cs="Times"/>
                <w:sz w:val="25"/>
                <w:szCs w:val="25"/>
              </w:rPr>
              <w:t>Paseka</w:t>
            </w:r>
            <w:proofErr w:type="spellEnd"/>
            <w:r>
              <w:rPr>
                <w:rFonts w:ascii="Times" w:hAnsi="Times" w:cs="Times"/>
                <w:sz w:val="25"/>
                <w:szCs w:val="25"/>
              </w:rPr>
              <w:t xml:space="preserve">, Agrokomplexe, a i.) vyžadujú realizáciu rekonštrukčných prác a obnovu exponátov vrátane ich poistenia pre dôstojnú propagáciu včelárstva.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neakceptovaná, uvedené je možné riešiť napr. ďalších podporných programov PPA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4 ods. 1 písm. c)</w:t>
            </w:r>
            <w:r>
              <w:rPr>
                <w:rFonts w:ascii="Times" w:hAnsi="Times" w:cs="Times"/>
                <w:sz w:val="25"/>
                <w:szCs w:val="25"/>
              </w:rPr>
              <w:br/>
              <w:t xml:space="preserve">V § 4 ods. 1 navrhujeme nasledovné znenie písm. c): „na prehliadky včelstiev na trvalých a kočovných stanovištiach vykonané úradnými veterinárnymi lekármi ) alebo asistentmi úradného veterinárneho lekára.“ Odôvodnenie: Žiadame zameniť slovné spojenie „veterinárnymi asistentmi“, nakoľko ide o asistentov úradného veterinárneho lekára (AÚVL).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3 ods. 7 obsahuje zaviedol skratku pre "poverených asistentov úradných veterinárnych lekárov" - "veterinárny asistent". rozpor odstránený</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7 ods. 1 písm. b)</w:t>
            </w:r>
            <w:r>
              <w:rPr>
                <w:rFonts w:ascii="Times" w:hAnsi="Times" w:cs="Times"/>
                <w:sz w:val="25"/>
                <w:szCs w:val="25"/>
              </w:rPr>
              <w:br/>
              <w:t xml:space="preserve">V § 7 ods. písm. b) navrhujem doplniť za vzdelávací program </w:t>
            </w:r>
            <w:r>
              <w:rPr>
                <w:rFonts w:ascii="Times" w:hAnsi="Times" w:cs="Times"/>
                <w:sz w:val="25"/>
                <w:szCs w:val="25"/>
              </w:rPr>
              <w:lastRenderedPageBreak/>
              <w:t xml:space="preserve">pre začínajúcich včelárov alebo školu podľa § 3 ods. 1 písm. c). Podporu môže požiadať len v podpornom roku kedy bolo ukončené vzdelávanie. Odôvodnenie: Je tu zmena termínov pre začatie podporného obdobia od 1. augusta predmetného roka. Kurz pre začínajúcich včelárov je ukončený na prelome mesiacov júl a august a škola- štúdium na prelome mesiacov august a september. Oba termíny zapadajú už do začiatku nového podporného obdobia. Podmienka podpory pri nákupoch včelstiev a úľových zostáv len v podpornom roku absolvovania kurzu a štúdia má usmerniť absolventov na začatie včelárenia s čerstvými vedomosťami získaných absolvovaním kurzu a štúdia.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7 ods. 1 písm. b)</w:t>
            </w:r>
            <w:r>
              <w:rPr>
                <w:rFonts w:ascii="Times" w:hAnsi="Times" w:cs="Times"/>
                <w:sz w:val="25"/>
                <w:szCs w:val="25"/>
              </w:rPr>
              <w:br/>
              <w:t xml:space="preserve">V § 7 ods. 1 navrhujeme nasledovné znenie písm. b) : „b) nákup maximálne troch nových včelstiev osadených matkami z plemenných chovov slovenskej </w:t>
            </w:r>
            <w:proofErr w:type="spellStart"/>
            <w:r>
              <w:rPr>
                <w:rFonts w:ascii="Times" w:hAnsi="Times" w:cs="Times"/>
                <w:sz w:val="25"/>
                <w:szCs w:val="25"/>
              </w:rPr>
              <w:t>kranskej</w:t>
            </w:r>
            <w:proofErr w:type="spellEnd"/>
            <w:r>
              <w:rPr>
                <w:rFonts w:ascii="Times" w:hAnsi="Times" w:cs="Times"/>
                <w:sz w:val="25"/>
                <w:szCs w:val="25"/>
              </w:rPr>
              <w:t xml:space="preserve"> včely pre začínajúceho včelára, ktorý absolvoval vzdelávací program pre začínajúcich včelárov podľa § 3 ods. 1 písm. c) alebo školu podľa § 3 ods. 1 písm. j), so záväzkom realizovať nákup do jedného roka od absolvovania štúdiu a so záväzkom včeláriť počas 5 nasledujúcich rokov“. Odôvodnenie: Žiadame preformulovať podmienky poskytovanej podpory na základe požiadaviek z praxe, keď sa ukázalo, že pre začínajúceho včelára je </w:t>
            </w:r>
            <w:proofErr w:type="spellStart"/>
            <w:r>
              <w:rPr>
                <w:rFonts w:ascii="Times" w:hAnsi="Times" w:cs="Times"/>
                <w:sz w:val="25"/>
                <w:szCs w:val="25"/>
              </w:rPr>
              <w:t>obtiažne</w:t>
            </w:r>
            <w:proofErr w:type="spellEnd"/>
            <w:r>
              <w:rPr>
                <w:rFonts w:ascii="Times" w:hAnsi="Times" w:cs="Times"/>
                <w:sz w:val="25"/>
                <w:szCs w:val="25"/>
              </w:rPr>
              <w:t xml:space="preserve"> úspešne obhospodáriť a prezimovať v prvom roku 5 včelstiev. Pri tejto úprave/</w:t>
            </w:r>
            <w:proofErr w:type="spellStart"/>
            <w:r>
              <w:rPr>
                <w:rFonts w:ascii="Times" w:hAnsi="Times" w:cs="Times"/>
                <w:sz w:val="25"/>
                <w:szCs w:val="25"/>
              </w:rPr>
              <w:t>upresnení</w:t>
            </w:r>
            <w:proofErr w:type="spellEnd"/>
            <w:r>
              <w:rPr>
                <w:rFonts w:ascii="Times" w:hAnsi="Times" w:cs="Times"/>
                <w:sz w:val="25"/>
                <w:szCs w:val="25"/>
              </w:rPr>
              <w:t xml:space="preserve"> vychádzame z požiadavky na hospodárne, efektívne a účinné využitie dotačných prostriedkov. </w:t>
            </w:r>
            <w:proofErr w:type="spellStart"/>
            <w:r>
              <w:rPr>
                <w:rFonts w:ascii="Times" w:hAnsi="Times" w:cs="Times"/>
                <w:sz w:val="25"/>
                <w:szCs w:val="25"/>
              </w:rPr>
              <w:t>Naviac</w:t>
            </w:r>
            <w:proofErr w:type="spellEnd"/>
            <w:r>
              <w:rPr>
                <w:rFonts w:ascii="Times" w:hAnsi="Times" w:cs="Times"/>
                <w:sz w:val="25"/>
                <w:szCs w:val="25"/>
              </w:rPr>
              <w:t xml:space="preserve">, doteraz neboli začínajúci včelári viazaní záväzkom včeláriť 6 nasledujúcich rokov, čo bolo v praxi zneužívané a </w:t>
            </w:r>
            <w:r>
              <w:rPr>
                <w:rFonts w:ascii="Times" w:hAnsi="Times" w:cs="Times"/>
                <w:sz w:val="25"/>
                <w:szCs w:val="25"/>
              </w:rPr>
              <w:lastRenderedPageBreak/>
              <w:t xml:space="preserve">nehospodárne čerpanie podpory bolo nepostihnuteľné.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K § 7 ods. 1 písm. c) </w:t>
            </w:r>
            <w:r>
              <w:rPr>
                <w:rFonts w:ascii="Times" w:hAnsi="Times" w:cs="Times"/>
                <w:sz w:val="25"/>
                <w:szCs w:val="25"/>
              </w:rPr>
              <w:br/>
              <w:t xml:space="preserve">V § 7 ods. 1 navrhujeme nasledovné znenie písm. c): „c) nákup maximálne troch nových úľových zostáv pre začínajúceho včelára, ktorý absolvoval vzdelávací program pre začínajúcich včelárov podľa § 3 ods. 1 písm. c) alebo školu podľa § 3 ods. 1 písm. j), so záväzkom realizovať nákup do jedného roka od absolvovania štúdiu a so záväzkom včeláriť počas 5 nasledujúcich rokov.“ Odôvodnenie: Žiadame preformulovať podmienky poskytovanej podpory na základe požiadaviek z praxe, keď sa ukázalo, že pre začínajúceho včelára je </w:t>
            </w:r>
            <w:proofErr w:type="spellStart"/>
            <w:r>
              <w:rPr>
                <w:rFonts w:ascii="Times" w:hAnsi="Times" w:cs="Times"/>
                <w:sz w:val="25"/>
                <w:szCs w:val="25"/>
              </w:rPr>
              <w:t>obtiažne</w:t>
            </w:r>
            <w:proofErr w:type="spellEnd"/>
            <w:r>
              <w:rPr>
                <w:rFonts w:ascii="Times" w:hAnsi="Times" w:cs="Times"/>
                <w:sz w:val="25"/>
                <w:szCs w:val="25"/>
              </w:rPr>
              <w:t xml:space="preserve"> úspešne obhospodáriť a prezimovať v prvom roku 5 včelstiev. Pri tejto úprave/</w:t>
            </w:r>
            <w:proofErr w:type="spellStart"/>
            <w:r>
              <w:rPr>
                <w:rFonts w:ascii="Times" w:hAnsi="Times" w:cs="Times"/>
                <w:sz w:val="25"/>
                <w:szCs w:val="25"/>
              </w:rPr>
              <w:t>upresnení</w:t>
            </w:r>
            <w:proofErr w:type="spellEnd"/>
            <w:r>
              <w:rPr>
                <w:rFonts w:ascii="Times" w:hAnsi="Times" w:cs="Times"/>
                <w:sz w:val="25"/>
                <w:szCs w:val="25"/>
              </w:rPr>
              <w:t xml:space="preserve"> vychádzame z požiadavky na hospodárne, efektívne a účinné využitie dotačných prostriedkov. </w:t>
            </w:r>
            <w:proofErr w:type="spellStart"/>
            <w:r>
              <w:rPr>
                <w:rFonts w:ascii="Times" w:hAnsi="Times" w:cs="Times"/>
                <w:sz w:val="25"/>
                <w:szCs w:val="25"/>
              </w:rPr>
              <w:t>Naviac</w:t>
            </w:r>
            <w:proofErr w:type="spellEnd"/>
            <w:r>
              <w:rPr>
                <w:rFonts w:ascii="Times" w:hAnsi="Times" w:cs="Times"/>
                <w:sz w:val="25"/>
                <w:szCs w:val="25"/>
              </w:rPr>
              <w:t xml:space="preserve">, doteraz neboli začínajúci včelári viazaní záväzkom včeláriť 6 nasledujúcich rokov, čo bolo v praxi zneužívané a nehospodárne čerpanie podpory bolo nepostihnuteľné.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7 ods. 2 písm. c)</w:t>
            </w:r>
            <w:r>
              <w:rPr>
                <w:rFonts w:ascii="Times" w:hAnsi="Times" w:cs="Times"/>
                <w:sz w:val="25"/>
                <w:szCs w:val="25"/>
              </w:rPr>
              <w:br/>
              <w:t xml:space="preserve">V § 7 ods. 2 písm. c) navrhujeme znížiť maximálnu hodnotu pomoci z 50 eur na 25 eur na nákup včelstiev podľa ods.1 písm. b). Odôvodnenie: Začínajúci včelár bez vlastného finančného pričinenia nie je motivovaný k racionálnemu správaniu, prínos minimálny.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7 ods. 2 písm. d</w:t>
            </w:r>
            <w:r>
              <w:rPr>
                <w:rFonts w:ascii="Times" w:hAnsi="Times" w:cs="Times"/>
                <w:sz w:val="25"/>
                <w:szCs w:val="25"/>
              </w:rPr>
              <w:br/>
              <w:t xml:space="preserve">V § 7 ods. 2 písm. d navrhujeme znížiť maximálnu hodnotu pomoci z 90 eur na 45 eur na nákup novej úľovej zostavy podľa </w:t>
            </w:r>
            <w:r>
              <w:rPr>
                <w:rFonts w:ascii="Times" w:hAnsi="Times" w:cs="Times"/>
                <w:sz w:val="25"/>
                <w:szCs w:val="25"/>
              </w:rPr>
              <w:lastRenderedPageBreak/>
              <w:t xml:space="preserve">odseku 1.písm. c) Odôvodnenie: Diskriminácia včelárov, kde efekt v snahe navýšenia počtu včelstiev poskytnutím takejto dotácie by bol 100%. Efektívnosť nízka, vyvolávanie nespokojnosti v radoch včelárov.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SPPK</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 8 ods. 1 nové písm. h) a g)</w:t>
            </w:r>
            <w:r>
              <w:rPr>
                <w:rFonts w:ascii="Times" w:hAnsi="Times" w:cs="Times"/>
                <w:sz w:val="25"/>
                <w:szCs w:val="25"/>
              </w:rPr>
              <w:br/>
              <w:t xml:space="preserve">V § 8 ods. 1 navrhujeme doplniť nové písmená h) a g) v znení: „h) monitoringu výskytu inváznych druhov parazitov a škodcov včely medonosnej a včelieho diela“ „g) hľadania alternatívnych liečiv proti inváznym druhom parazitov a škodcov včely medonosnej a včelieho diela“. Odôvodnenie: Žiadame rozšíriť spoluprácu s riešiteľskými organizáciami aj na oblasti inváznych škodcov a parazitov (napr. malý úľový chrobák, sršeň ázijský a i) nakoľko predstavujú v krátkom časovom horizonte ohrozenie pre včelstvá v SR.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ÚJDSR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ÚNMSSR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akceptovaná.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ÚPPVII</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Celému materiálu</w:t>
            </w:r>
            <w:r>
              <w:rPr>
                <w:rFonts w:ascii="Times" w:hAnsi="Times" w:cs="Times"/>
                <w:sz w:val="25"/>
                <w:szCs w:val="25"/>
              </w:rPr>
              <w:br/>
              <w:t>Bez pripomienok</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11 ods. 5 písm. e)</w:t>
            </w:r>
            <w:r>
              <w:rPr>
                <w:rFonts w:ascii="Times" w:hAnsi="Times" w:cs="Times"/>
                <w:sz w:val="25"/>
                <w:szCs w:val="25"/>
              </w:rPr>
              <w:br/>
              <w:t xml:space="preserve">Odporúčame slovo "opatrenie" nahradiť iným vhodným slovom resp. slovami (napr. "vzdelávaciu aktivitu") a to s poukazom na skutočnosť, že slovo "opatrenie" je v návrhu nariadenia </w:t>
            </w:r>
            <w:r>
              <w:rPr>
                <w:rFonts w:ascii="Times" w:hAnsi="Times" w:cs="Times"/>
                <w:sz w:val="25"/>
                <w:szCs w:val="25"/>
              </w:rPr>
              <w:lastRenderedPageBreak/>
              <w:t>používaný v inom kontexte (pozri napr. § 6 a 7).</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N</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 xml:space="preserve">Pripomienka neakceptovaná, ide o </w:t>
            </w:r>
            <w:proofErr w:type="spellStart"/>
            <w:r>
              <w:rPr>
                <w:rFonts w:ascii="Times" w:hAnsi="Times" w:cs="Times"/>
                <w:sz w:val="25"/>
                <w:szCs w:val="25"/>
              </w:rPr>
              <w:t>patrenie</w:t>
            </w:r>
            <w:proofErr w:type="spellEnd"/>
            <w:r>
              <w:rPr>
                <w:rFonts w:ascii="Times" w:hAnsi="Times" w:cs="Times"/>
                <w:sz w:val="25"/>
                <w:szCs w:val="25"/>
              </w:rPr>
              <w:t xml:space="preserve"> , ktoré je poňaté ako vzdelávacia aktivita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10</w:t>
            </w:r>
            <w:r>
              <w:rPr>
                <w:rFonts w:ascii="Times" w:hAnsi="Times" w:cs="Times"/>
                <w:sz w:val="25"/>
                <w:szCs w:val="25"/>
              </w:rPr>
              <w:br/>
              <w:t>Odporúčame vypustiť označenie odseku 1.</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ÚPVSR</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2 ods. 7</w:t>
            </w:r>
            <w:r>
              <w:rPr>
                <w:rFonts w:ascii="Times" w:hAnsi="Times" w:cs="Times"/>
                <w:sz w:val="25"/>
                <w:szCs w:val="25"/>
              </w:rPr>
              <w:br/>
              <w:t>V písmene a) odporúčame skontrolovať správnosť na vnútorný odkaz § 2 ods. 3 písm. a) resp. opraviť tento vnútorný odkaz.</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A</w:t>
            </w: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sz w:val="25"/>
                <w:szCs w:val="25"/>
              </w:rPr>
              <w:t>Pripomienka zapracovaná.</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zneniu § 2 ods.1 písm. b.</w:t>
            </w:r>
            <w:r>
              <w:rPr>
                <w:rFonts w:ascii="Times" w:hAnsi="Times" w:cs="Times"/>
                <w:sz w:val="25"/>
                <w:szCs w:val="25"/>
              </w:rPr>
              <w:br/>
              <w:t xml:space="preserve">b) najmenej tri roky predo dňom podania žiadosti o pomoc pôsobilo v sektore včelárstva Obmedzenie práv včelárskeho združenia zavedením podmienky dĺžky jeho existencie považujeme za diskrimináciu v zmysle Ústavy SR: Čl. 12 (2)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a podľa zákona 83/1990 o združovaní občanov: § 3 ods. 2/ Nikomu nesmie byť občiansky na ujmu, že sa združuje, že je členom združenia, že sa zúčastňuje na jeho činnosti alebo ho podporuje, alebo že stojí mimo neho. Žiadame úplné vypustenie tejto podmienky zo znenia Nariadenia vlády.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Pr="00341E31" w:rsidRDefault="00341E31">
            <w:pPr>
              <w:jc w:val="center"/>
              <w:rPr>
                <w:rFonts w:ascii="Times New Roman" w:hAnsi="Times New Roman" w:cs="Times New Roman"/>
                <w:sz w:val="24"/>
                <w:szCs w:val="24"/>
              </w:rPr>
            </w:pPr>
            <w:r w:rsidRPr="00341E31">
              <w:rPr>
                <w:rFonts w:ascii="Times New Roman" w:hAnsi="Times New Roman" w:cs="Times New Roman"/>
                <w:sz w:val="24"/>
                <w:szCs w:val="24"/>
              </w:rPr>
              <w:t>Na pripomienku sa neprihliada</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§2, </w:t>
            </w:r>
            <w:proofErr w:type="spellStart"/>
            <w:r>
              <w:rPr>
                <w:rFonts w:ascii="Times" w:hAnsi="Times" w:cs="Times"/>
                <w:b/>
                <w:bCs/>
                <w:sz w:val="25"/>
                <w:szCs w:val="25"/>
              </w:rPr>
              <w:t>odst</w:t>
            </w:r>
            <w:proofErr w:type="spellEnd"/>
            <w:r>
              <w:rPr>
                <w:rFonts w:ascii="Times" w:hAnsi="Times" w:cs="Times"/>
                <w:b/>
                <w:bCs/>
                <w:sz w:val="25"/>
                <w:szCs w:val="25"/>
              </w:rPr>
              <w:t>. 2 písm. a</w:t>
            </w:r>
            <w:r>
              <w:rPr>
                <w:rFonts w:ascii="Times" w:hAnsi="Times" w:cs="Times"/>
                <w:sz w:val="25"/>
                <w:szCs w:val="25"/>
              </w:rPr>
              <w:br/>
              <w:t xml:space="preserve">Odporúčame nahradiť slovo "združuje" slovom "zastupuje". Pri súčasnom zachovaní znenia sú obmedzené práva existujúcich </w:t>
            </w:r>
            <w:r>
              <w:rPr>
                <w:rFonts w:ascii="Times" w:hAnsi="Times" w:cs="Times"/>
                <w:sz w:val="25"/>
                <w:szCs w:val="25"/>
              </w:rPr>
              <w:lastRenderedPageBreak/>
              <w:t xml:space="preserve">menších včelárskych združení v zmysle znenia slova združuje dať sa zastupovať v legislatívnom procese žiadosti o schválenie podpory inými občianskym združením, ktoré spĺňa podmienku §2, </w:t>
            </w:r>
            <w:proofErr w:type="spellStart"/>
            <w:r>
              <w:rPr>
                <w:rFonts w:ascii="Times" w:hAnsi="Times" w:cs="Times"/>
                <w:sz w:val="25"/>
                <w:szCs w:val="25"/>
              </w:rPr>
              <w:t>odst</w:t>
            </w:r>
            <w:proofErr w:type="spellEnd"/>
            <w:r>
              <w:rPr>
                <w:rFonts w:ascii="Times" w:hAnsi="Times" w:cs="Times"/>
                <w:sz w:val="25"/>
                <w:szCs w:val="25"/>
              </w:rPr>
              <w:t>. 2, písm. a, b, c - a tým môže nastať porušenie Ústavy SR, čl. 12 (2) a Zákon SR č. 83/90 Zb. - § 3 ods. 2.</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341E31">
            <w:pPr>
              <w:jc w:val="center"/>
              <w:rPr>
                <w:sz w:val="20"/>
                <w:szCs w:val="20"/>
              </w:rPr>
            </w:pPr>
            <w:r w:rsidRPr="00341E31">
              <w:rPr>
                <w:rFonts w:ascii="Times New Roman" w:hAnsi="Times New Roman" w:cs="Times New Roman"/>
                <w:sz w:val="24"/>
                <w:szCs w:val="24"/>
              </w:rPr>
              <w:t>Na pripomienku sa neprihliada</w:t>
            </w:r>
            <w:r>
              <w:rPr>
                <w:sz w:val="20"/>
                <w:szCs w:val="20"/>
              </w:rPr>
              <w:t>.</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2, </w:t>
            </w:r>
            <w:proofErr w:type="spellStart"/>
            <w:r>
              <w:rPr>
                <w:rFonts w:ascii="Times" w:hAnsi="Times" w:cs="Times"/>
                <w:b/>
                <w:bCs/>
                <w:sz w:val="25"/>
                <w:szCs w:val="25"/>
              </w:rPr>
              <w:t>odst</w:t>
            </w:r>
            <w:proofErr w:type="spellEnd"/>
            <w:r>
              <w:rPr>
                <w:rFonts w:ascii="Times" w:hAnsi="Times" w:cs="Times"/>
                <w:b/>
                <w:bCs/>
                <w:sz w:val="25"/>
                <w:szCs w:val="25"/>
              </w:rPr>
              <w:t>. 1, písm. a</w:t>
            </w:r>
            <w:r>
              <w:rPr>
                <w:rFonts w:ascii="Times" w:hAnsi="Times" w:cs="Times"/>
                <w:sz w:val="25"/>
                <w:szCs w:val="25"/>
              </w:rPr>
              <w:br/>
              <w:t xml:space="preserve">Odporúčame nahradiť slovo "združuje" slovom "zastupuje". Pri súčasnom zachovaní znenia sú obmedzené práva existujúcich menších včelárskych združení v zmysle znenia slova združuje dať sa zastupovať v legislatívnom procese žiadosti o schválenie podpory inými občianskym združením, ktoré spĺňa podmienku §2, </w:t>
            </w:r>
            <w:proofErr w:type="spellStart"/>
            <w:r>
              <w:rPr>
                <w:rFonts w:ascii="Times" w:hAnsi="Times" w:cs="Times"/>
                <w:sz w:val="25"/>
                <w:szCs w:val="25"/>
              </w:rPr>
              <w:t>odst</w:t>
            </w:r>
            <w:proofErr w:type="spellEnd"/>
            <w:r>
              <w:rPr>
                <w:rFonts w:ascii="Times" w:hAnsi="Times" w:cs="Times"/>
                <w:sz w:val="25"/>
                <w:szCs w:val="25"/>
              </w:rPr>
              <w:t>. 2, písm. a, b, c - a tým môže nastať porušenie Ústavy SR, čl. 12 (2) a Zákon SR č. 83/90 Zb. - § 3 ods. 2.</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341E31" w:rsidP="00341E31">
            <w:pPr>
              <w:jc w:val="center"/>
              <w:rPr>
                <w:sz w:val="20"/>
                <w:szCs w:val="20"/>
              </w:rPr>
            </w:pPr>
            <w:r w:rsidRPr="00341E31">
              <w:rPr>
                <w:rFonts w:ascii="Times New Roman" w:hAnsi="Times New Roman" w:cs="Times New Roman"/>
                <w:sz w:val="24"/>
                <w:szCs w:val="24"/>
              </w:rPr>
              <w:t>Na pripomienku sa neprihliada</w:t>
            </w:r>
            <w:r>
              <w:rPr>
                <w:sz w:val="20"/>
                <w:szCs w:val="20"/>
              </w:rPr>
              <w:t>.</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 2, písm. 1, </w:t>
            </w:r>
            <w:proofErr w:type="spellStart"/>
            <w:r>
              <w:rPr>
                <w:rFonts w:ascii="Times" w:hAnsi="Times" w:cs="Times"/>
                <w:b/>
                <w:bCs/>
                <w:sz w:val="25"/>
                <w:szCs w:val="25"/>
              </w:rPr>
              <w:t>odst</w:t>
            </w:r>
            <w:proofErr w:type="spellEnd"/>
            <w:r>
              <w:rPr>
                <w:rFonts w:ascii="Times" w:hAnsi="Times" w:cs="Times"/>
                <w:b/>
                <w:bCs/>
                <w:sz w:val="25"/>
                <w:szCs w:val="25"/>
              </w:rPr>
              <w:t>. b</w:t>
            </w:r>
            <w:r>
              <w:rPr>
                <w:rFonts w:ascii="Times" w:hAnsi="Times" w:cs="Times"/>
                <w:sz w:val="25"/>
                <w:szCs w:val="25"/>
              </w:rPr>
              <w:br/>
              <w:t xml:space="preserve">Odporúčame vypustiť text - najmenej 3 roky predo dňom podania Žiadosti o pomoc pôsobilo v sektore včelárstva. Takto štylizovaným paragrafovým znením dochádza k obmedzeniu práv tých včelárskych združení, ktoré vznikli v období kratšom ako sú posledné tri roky, ale napriek tomu sú za toto obdobie vo včelárskom sektore etablovanými a stabilnými článkami slovenského včelárstva - k ich diskriminácii v zmysle Ústavy SR, najmä čl. 12 (2) Základné práva a slobody, ktoré zaručujú na území Slovenskej republiky všetkým občanom bez ohľadu na pohlavie, rasu, farbu pleti, jazyk, vieru a náboženstvo, politické, či iné zmýšľanie, národný alebo sociálny pôvod, príslušnosť k národnosti alebo etnickej skupine, majetok, rod alebo iné postavenie - čo podmieňovanie možnosti čerpania pomoci </w:t>
            </w:r>
            <w:r>
              <w:rPr>
                <w:rFonts w:ascii="Times" w:hAnsi="Times" w:cs="Times"/>
                <w:sz w:val="25"/>
                <w:szCs w:val="25"/>
              </w:rPr>
              <w:lastRenderedPageBreak/>
              <w:t xml:space="preserve">dĺžkou existencie OZ určite je. Nikoho nemožno preto z týchto dôvodov poškodzovať, zvýhodňovať alebo znevýhodňovať a rovnako tak ani podľa zákona 83/1990 o združovaní občanov - § 3 ods. 2/, v zmysle ktorého nikomu nesmie byť občiansky na ujmu, že sa združuje v </w:t>
            </w:r>
            <w:proofErr w:type="spellStart"/>
            <w:r>
              <w:rPr>
                <w:rFonts w:ascii="Times" w:hAnsi="Times" w:cs="Times"/>
                <w:sz w:val="25"/>
                <w:szCs w:val="25"/>
              </w:rPr>
              <w:t>tom-ktorom</w:t>
            </w:r>
            <w:proofErr w:type="spellEnd"/>
            <w:r>
              <w:rPr>
                <w:rFonts w:ascii="Times" w:hAnsi="Times" w:cs="Times"/>
                <w:sz w:val="25"/>
                <w:szCs w:val="25"/>
              </w:rPr>
              <w:t xml:space="preserve"> občianskom združení, alebo že je členom napr. novovytvoreného združenia, a že sa zúčastňuje na jeho činnosti alebo ho podporuje, alebo že stojí mimo neho. </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lastRenderedPageBreak/>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341E31" w:rsidP="00341E31">
            <w:pPr>
              <w:jc w:val="center"/>
              <w:rPr>
                <w:sz w:val="20"/>
                <w:szCs w:val="20"/>
              </w:rPr>
            </w:pPr>
            <w:r w:rsidRPr="00341E31">
              <w:rPr>
                <w:rFonts w:ascii="Times New Roman" w:hAnsi="Times New Roman" w:cs="Times New Roman"/>
                <w:sz w:val="24"/>
                <w:szCs w:val="24"/>
              </w:rPr>
              <w:t>Na pripomienku sa neprihliada</w:t>
            </w:r>
            <w:r>
              <w:rPr>
                <w:sz w:val="20"/>
                <w:szCs w:val="20"/>
              </w:rPr>
              <w:t>.</w:t>
            </w: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lastRenderedPageBreak/>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 xml:space="preserve">§2, </w:t>
            </w:r>
            <w:proofErr w:type="spellStart"/>
            <w:r>
              <w:rPr>
                <w:rFonts w:ascii="Times" w:hAnsi="Times" w:cs="Times"/>
                <w:b/>
                <w:bCs/>
                <w:sz w:val="25"/>
                <w:szCs w:val="25"/>
              </w:rPr>
              <w:t>odst</w:t>
            </w:r>
            <w:proofErr w:type="spellEnd"/>
            <w:r>
              <w:rPr>
                <w:rFonts w:ascii="Times" w:hAnsi="Times" w:cs="Times"/>
                <w:b/>
                <w:bCs/>
                <w:sz w:val="25"/>
                <w:szCs w:val="25"/>
              </w:rPr>
              <w:t>. 1, písm. a</w:t>
            </w:r>
            <w:r>
              <w:rPr>
                <w:rFonts w:ascii="Times" w:hAnsi="Times" w:cs="Times"/>
                <w:sz w:val="25"/>
                <w:szCs w:val="25"/>
              </w:rPr>
              <w:br/>
              <w:t>Odporúčame vypustiť znenie - viac ako 10% včelárov a viac ako 10 % včelstiev. Navrhovanú hranicu 10 %-</w:t>
            </w:r>
            <w:proofErr w:type="spellStart"/>
            <w:r>
              <w:rPr>
                <w:rFonts w:ascii="Times" w:hAnsi="Times" w:cs="Times"/>
                <w:sz w:val="25"/>
                <w:szCs w:val="25"/>
              </w:rPr>
              <w:t>ného</w:t>
            </w:r>
            <w:proofErr w:type="spellEnd"/>
            <w:r>
              <w:rPr>
                <w:rFonts w:ascii="Times" w:hAnsi="Times" w:cs="Times"/>
                <w:sz w:val="25"/>
                <w:szCs w:val="25"/>
              </w:rPr>
              <w:t xml:space="preserve"> kvóra včelárov a včelstiev spĺňa na Slovensku v súčasnosti spomedzi siedmich legislatívne registrovaných a fungujúcich včelárskych združení na Slovensku len jedno občianske združenie. Uvedené znenie § 2, </w:t>
            </w:r>
            <w:proofErr w:type="spellStart"/>
            <w:r>
              <w:rPr>
                <w:rFonts w:ascii="Times" w:hAnsi="Times" w:cs="Times"/>
                <w:sz w:val="25"/>
                <w:szCs w:val="25"/>
              </w:rPr>
              <w:t>odst</w:t>
            </w:r>
            <w:proofErr w:type="spellEnd"/>
            <w:r>
              <w:rPr>
                <w:rFonts w:ascii="Times" w:hAnsi="Times" w:cs="Times"/>
                <w:sz w:val="25"/>
                <w:szCs w:val="25"/>
              </w:rPr>
              <w:t>. 1, písm. a, sa javí ako porušenie základných ľudských práv a slobôd garantovaných Ústavou SR v snahe preferovať a monopolizovať jedno včelárske občianske združenie na úkor ostatných včelárskych občianskych združení</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341E31" w:rsidRDefault="00341E31">
            <w:pPr>
              <w:jc w:val="center"/>
              <w:rPr>
                <w:sz w:val="20"/>
                <w:szCs w:val="20"/>
              </w:rPr>
            </w:pPr>
            <w:r w:rsidRPr="00341E31">
              <w:rPr>
                <w:rFonts w:ascii="Times New Roman" w:hAnsi="Times New Roman" w:cs="Times New Roman"/>
                <w:sz w:val="24"/>
                <w:szCs w:val="24"/>
              </w:rPr>
              <w:t>Na pripomienku sa neprihliada</w:t>
            </w:r>
            <w:r>
              <w:rPr>
                <w:sz w:val="20"/>
                <w:szCs w:val="20"/>
              </w:rPr>
              <w:t xml:space="preserve"> </w:t>
            </w:r>
          </w:p>
          <w:p w:rsidR="001A7BB0" w:rsidRDefault="001A7BB0">
            <w:pPr>
              <w:jc w:val="center"/>
              <w:rPr>
                <w:sz w:val="20"/>
                <w:szCs w:val="20"/>
              </w:rPr>
            </w:pPr>
          </w:p>
        </w:tc>
      </w:tr>
      <w:tr w:rsidR="001A7BB0">
        <w:trPr>
          <w:divId w:val="652757235"/>
          <w:jc w:val="center"/>
        </w:trPr>
        <w:tc>
          <w:tcPr>
            <w:tcW w:w="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b/>
                <w:bCs/>
                <w:sz w:val="25"/>
                <w:szCs w:val="25"/>
              </w:rPr>
            </w:pPr>
            <w:r>
              <w:rPr>
                <w:rFonts w:ascii="Times" w:hAnsi="Times" w:cs="Times"/>
                <w:b/>
                <w:bCs/>
                <w:sz w:val="25"/>
                <w:szCs w:val="25"/>
              </w:rPr>
              <w:t>Verejnosť</w:t>
            </w:r>
          </w:p>
        </w:tc>
        <w:tc>
          <w:tcPr>
            <w:tcW w:w="250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rPr>
                <w:rFonts w:ascii="Times" w:hAnsi="Times" w:cs="Times"/>
                <w:sz w:val="25"/>
                <w:szCs w:val="25"/>
              </w:rPr>
            </w:pPr>
            <w:r>
              <w:rPr>
                <w:rFonts w:ascii="Times" w:hAnsi="Times" w:cs="Times"/>
                <w:b/>
                <w:bCs/>
                <w:sz w:val="25"/>
                <w:szCs w:val="25"/>
              </w:rPr>
              <w:t>K celému materiálu a hlavne k zneniu § 2 ods.1 písm. b.</w:t>
            </w:r>
            <w:r>
              <w:rPr>
                <w:rFonts w:ascii="Times" w:hAnsi="Times" w:cs="Times"/>
                <w:sz w:val="25"/>
                <w:szCs w:val="25"/>
              </w:rPr>
              <w:br/>
              <w:t xml:space="preserve">Znenie ,,najmenej tri roky predo dňom podania žiadosti o pomoc,, Je to diskriminácia člena včelára. Včelárovi, ktorý prejde do novej organizácie, je mu zamedzené čerpanie prostriedkov a v doterajšej mohol </w:t>
            </w:r>
            <w:proofErr w:type="spellStart"/>
            <w:r>
              <w:rPr>
                <w:rFonts w:ascii="Times" w:hAnsi="Times" w:cs="Times"/>
                <w:sz w:val="25"/>
                <w:szCs w:val="25"/>
              </w:rPr>
              <w:t>čerpat</w:t>
            </w:r>
            <w:proofErr w:type="spellEnd"/>
            <w:r>
              <w:rPr>
                <w:rFonts w:ascii="Times" w:hAnsi="Times" w:cs="Times"/>
                <w:sz w:val="25"/>
                <w:szCs w:val="25"/>
              </w:rPr>
              <w:t xml:space="preserve"> prostriedky. Nič sa jeho zmenou organizácie nezmenilo. Žiadam úplné vypustenie tejto podmienky zo znenia Nariadenia vlády.</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r>
              <w:rPr>
                <w:rFonts w:ascii="Times" w:hAnsi="Times" w:cs="Times"/>
                <w:sz w:val="25"/>
                <w:szCs w:val="25"/>
              </w:rPr>
              <w:t>O</w:t>
            </w:r>
          </w:p>
        </w:tc>
        <w:tc>
          <w:tcPr>
            <w:tcW w:w="250" w:type="pct"/>
            <w:tcBorders>
              <w:top w:val="outset" w:sz="6" w:space="0" w:color="000000"/>
              <w:left w:val="outset" w:sz="6" w:space="0" w:color="000000"/>
              <w:bottom w:val="outset" w:sz="6" w:space="0" w:color="000000"/>
              <w:right w:val="outset" w:sz="6" w:space="0" w:color="000000"/>
            </w:tcBorders>
            <w:vAlign w:val="center"/>
            <w:hideMark/>
          </w:tcPr>
          <w:p w:rsidR="001A7BB0" w:rsidRDefault="001A7BB0">
            <w:pPr>
              <w:jc w:val="center"/>
              <w:rPr>
                <w:rFonts w:ascii="Times" w:hAnsi="Times" w:cs="Times"/>
                <w:sz w:val="25"/>
                <w:szCs w:val="25"/>
              </w:rPr>
            </w:pPr>
          </w:p>
        </w:tc>
        <w:tc>
          <w:tcPr>
            <w:tcW w:w="1500" w:type="pct"/>
            <w:tcBorders>
              <w:top w:val="outset" w:sz="6" w:space="0" w:color="000000"/>
              <w:left w:val="outset" w:sz="6" w:space="0" w:color="000000"/>
              <w:bottom w:val="outset" w:sz="6" w:space="0" w:color="000000"/>
              <w:right w:val="outset" w:sz="6" w:space="0" w:color="000000"/>
            </w:tcBorders>
            <w:vAlign w:val="center"/>
            <w:hideMark/>
          </w:tcPr>
          <w:p w:rsidR="001A7BB0" w:rsidRDefault="00341E31">
            <w:pPr>
              <w:jc w:val="center"/>
              <w:rPr>
                <w:sz w:val="20"/>
                <w:szCs w:val="20"/>
              </w:rPr>
            </w:pPr>
            <w:r w:rsidRPr="00341E31">
              <w:rPr>
                <w:rFonts w:ascii="Times New Roman" w:hAnsi="Times New Roman" w:cs="Times New Roman"/>
                <w:sz w:val="24"/>
                <w:szCs w:val="24"/>
              </w:rPr>
              <w:t>Na pripomienku sa neprihliada</w:t>
            </w:r>
            <w:r>
              <w:rPr>
                <w:rFonts w:ascii="Times New Roman" w:hAnsi="Times New Roman" w:cs="Times New Roman"/>
                <w:sz w:val="24"/>
                <w:szCs w:val="24"/>
              </w:rPr>
              <w:t>.</w:t>
            </w:r>
          </w:p>
        </w:tc>
      </w:tr>
    </w:tbl>
    <w:p w:rsidR="00154A91" w:rsidRPr="00154A91" w:rsidRDefault="00154A91" w:rsidP="00CE47A6"/>
    <w:p w:rsidR="00154A91" w:rsidRPr="00024402" w:rsidRDefault="00154A91" w:rsidP="00CE47A6"/>
    <w:sectPr w:rsidR="00154A91" w:rsidRPr="00024402" w:rsidSect="004075B2">
      <w:footerReference w:type="default" r:id="rId9"/>
      <w:pgSz w:w="15840" w:h="1224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7AE" w:rsidRDefault="000F07AE" w:rsidP="000A67D5">
      <w:pPr>
        <w:spacing w:after="0" w:line="240" w:lineRule="auto"/>
      </w:pPr>
      <w:r>
        <w:separator/>
      </w:r>
    </w:p>
  </w:endnote>
  <w:endnote w:type="continuationSeparator" w:id="0">
    <w:p w:rsidR="000F07AE" w:rsidRDefault="000F07AE"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EE"/>
    <w:family w:val="roman"/>
    <w:pitch w:val="variable"/>
    <w:sig w:usb0="E0002AFF" w:usb1="C0007841" w:usb2="00000009" w:usb3="00000000" w:csb0="000001F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564706"/>
      <w:docPartObj>
        <w:docPartGallery w:val="Page Numbers (Bottom of Page)"/>
        <w:docPartUnique/>
      </w:docPartObj>
    </w:sdtPr>
    <w:sdtEndPr>
      <w:rPr>
        <w:rFonts w:ascii="Times New Roman" w:hAnsi="Times New Roman" w:cs="Times New Roman"/>
      </w:rPr>
    </w:sdtEndPr>
    <w:sdtContent>
      <w:p w:rsidR="004743E8" w:rsidRDefault="004743E8">
        <w:pPr>
          <w:pStyle w:val="Pta"/>
          <w:jc w:val="center"/>
        </w:pPr>
        <w:r>
          <w:fldChar w:fldCharType="begin"/>
        </w:r>
        <w:r>
          <w:instrText>PAGE   \* MERGEFORMAT</w:instrText>
        </w:r>
        <w:r>
          <w:fldChar w:fldCharType="separate"/>
        </w:r>
        <w:r w:rsidR="00C651D7">
          <w:rPr>
            <w:noProof/>
          </w:rPr>
          <w:t>1</w:t>
        </w:r>
        <w:r>
          <w:fldChar w:fldCharType="end"/>
        </w:r>
      </w:p>
    </w:sdtContent>
  </w:sdt>
  <w:p w:rsidR="004743E8" w:rsidRDefault="004743E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7AE" w:rsidRDefault="000F07AE" w:rsidP="000A67D5">
      <w:pPr>
        <w:spacing w:after="0" w:line="240" w:lineRule="auto"/>
      </w:pPr>
      <w:r>
        <w:separator/>
      </w:r>
    </w:p>
  </w:footnote>
  <w:footnote w:type="continuationSeparator" w:id="0">
    <w:p w:rsidR="000F07AE" w:rsidRDefault="000F07AE" w:rsidP="000A67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844"/>
    <w:rsid w:val="000032C8"/>
    <w:rsid w:val="00024402"/>
    <w:rsid w:val="000324A3"/>
    <w:rsid w:val="0006543E"/>
    <w:rsid w:val="000A67D5"/>
    <w:rsid w:val="000E25CA"/>
    <w:rsid w:val="000F07AE"/>
    <w:rsid w:val="000F7A42"/>
    <w:rsid w:val="00146547"/>
    <w:rsid w:val="00146B48"/>
    <w:rsid w:val="00150388"/>
    <w:rsid w:val="00154A91"/>
    <w:rsid w:val="001A7BB0"/>
    <w:rsid w:val="002109B0"/>
    <w:rsid w:val="0021228E"/>
    <w:rsid w:val="00230F3C"/>
    <w:rsid w:val="002654AA"/>
    <w:rsid w:val="002827B4"/>
    <w:rsid w:val="002A5577"/>
    <w:rsid w:val="002D7471"/>
    <w:rsid w:val="002F56E8"/>
    <w:rsid w:val="00310A55"/>
    <w:rsid w:val="00322014"/>
    <w:rsid w:val="00341E31"/>
    <w:rsid w:val="0039526D"/>
    <w:rsid w:val="003B435B"/>
    <w:rsid w:val="003D101C"/>
    <w:rsid w:val="003D5E45"/>
    <w:rsid w:val="003E4226"/>
    <w:rsid w:val="004075B2"/>
    <w:rsid w:val="00436C44"/>
    <w:rsid w:val="004743E8"/>
    <w:rsid w:val="00474A9D"/>
    <w:rsid w:val="00532574"/>
    <w:rsid w:val="0059081C"/>
    <w:rsid w:val="005E7C53"/>
    <w:rsid w:val="00642FB8"/>
    <w:rsid w:val="006A3681"/>
    <w:rsid w:val="007156F5"/>
    <w:rsid w:val="007A1010"/>
    <w:rsid w:val="007B7F1A"/>
    <w:rsid w:val="007D7AE6"/>
    <w:rsid w:val="007E4294"/>
    <w:rsid w:val="00841FA6"/>
    <w:rsid w:val="008A1964"/>
    <w:rsid w:val="008E2844"/>
    <w:rsid w:val="0090100E"/>
    <w:rsid w:val="009239D9"/>
    <w:rsid w:val="00927118"/>
    <w:rsid w:val="00943EB2"/>
    <w:rsid w:val="0099665B"/>
    <w:rsid w:val="009C6C5C"/>
    <w:rsid w:val="009F7218"/>
    <w:rsid w:val="00A251BF"/>
    <w:rsid w:val="00A54A16"/>
    <w:rsid w:val="00B721A5"/>
    <w:rsid w:val="00B76589"/>
    <w:rsid w:val="00B8767E"/>
    <w:rsid w:val="00BD1FAB"/>
    <w:rsid w:val="00BE7302"/>
    <w:rsid w:val="00BF7CE0"/>
    <w:rsid w:val="00C651D7"/>
    <w:rsid w:val="00CA44D2"/>
    <w:rsid w:val="00CE47A6"/>
    <w:rsid w:val="00CF3D59"/>
    <w:rsid w:val="00D261C9"/>
    <w:rsid w:val="00D50ACA"/>
    <w:rsid w:val="00D85172"/>
    <w:rsid w:val="00D969AC"/>
    <w:rsid w:val="00DF7085"/>
    <w:rsid w:val="00E85710"/>
    <w:rsid w:val="00EB772A"/>
    <w:rsid w:val="00EF1425"/>
    <w:rsid w:val="00F26A4A"/>
    <w:rsid w:val="00F727F0"/>
    <w:rsid w:val="00F8562E"/>
    <w:rsid w:val="00F8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32574"/>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character" w:styleId="Odkaznakomentr">
    <w:name w:val="annotation reference"/>
    <w:basedOn w:val="Predvolenpsmoodseku"/>
    <w:uiPriority w:val="99"/>
    <w:semiHidden/>
    <w:unhideWhenUsed/>
    <w:rsid w:val="00927118"/>
    <w:rPr>
      <w:sz w:val="16"/>
      <w:szCs w:val="16"/>
    </w:rPr>
  </w:style>
  <w:style w:type="paragraph" w:styleId="Textkomentra">
    <w:name w:val="annotation text"/>
    <w:basedOn w:val="Normlny"/>
    <w:link w:val="TextkomentraChar"/>
    <w:uiPriority w:val="99"/>
    <w:semiHidden/>
    <w:unhideWhenUsed/>
    <w:rsid w:val="00927118"/>
    <w:pPr>
      <w:widowControl w:val="0"/>
      <w:adjustRightInd w:val="0"/>
      <w:spacing w:line="240" w:lineRule="auto"/>
    </w:pPr>
    <w:rPr>
      <w:rFonts w:ascii="Calibri" w:eastAsia="Times New Roman" w:hAnsi="Calibri" w:cs="Times New Roman"/>
      <w:sz w:val="20"/>
      <w:szCs w:val="20"/>
    </w:rPr>
  </w:style>
  <w:style w:type="character" w:customStyle="1" w:styleId="TextkomentraChar">
    <w:name w:val="Text komentára Char"/>
    <w:basedOn w:val="Predvolenpsmoodseku"/>
    <w:link w:val="Textkomentra"/>
    <w:uiPriority w:val="99"/>
    <w:semiHidden/>
    <w:rsid w:val="00927118"/>
    <w:rPr>
      <w:rFonts w:ascii="Calibri" w:eastAsia="Times New Roman" w:hAnsi="Calibri" w:cs="Times New Roman"/>
      <w:sz w:val="20"/>
      <w:szCs w:val="20"/>
    </w:rPr>
  </w:style>
  <w:style w:type="paragraph" w:styleId="Zkladntext">
    <w:name w:val="Body Text"/>
    <w:basedOn w:val="Normlny"/>
    <w:link w:val="ZkladntextChar"/>
    <w:uiPriority w:val="99"/>
    <w:semiHidden/>
    <w:rsid w:val="00BF7CE0"/>
    <w:pPr>
      <w:widowControl w:val="0"/>
      <w:adjustRightInd w:val="0"/>
      <w:spacing w:after="0" w:line="240" w:lineRule="auto"/>
      <w:jc w:val="center"/>
    </w:pPr>
    <w:rPr>
      <w:rFonts w:ascii="Times New Roman" w:eastAsia="Times New Roman" w:hAnsi="Times New Roman" w:cs="Times New Roman"/>
      <w:b/>
      <w:bCs/>
      <w:sz w:val="28"/>
      <w:szCs w:val="28"/>
      <w:lang w:eastAsia="sk-SK"/>
    </w:rPr>
  </w:style>
  <w:style w:type="character" w:customStyle="1" w:styleId="ZkladntextChar">
    <w:name w:val="Základný text Char"/>
    <w:basedOn w:val="Predvolenpsmoodseku"/>
    <w:link w:val="Zkladntext"/>
    <w:uiPriority w:val="99"/>
    <w:semiHidden/>
    <w:rsid w:val="00BF7CE0"/>
    <w:rPr>
      <w:rFonts w:ascii="Times New Roman" w:eastAsia="Times New Roman" w:hAnsi="Times New Roman" w:cs="Times New Roman"/>
      <w:b/>
      <w:bCs/>
      <w:sz w:val="28"/>
      <w:szCs w:val="28"/>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98106">
      <w:bodyDiv w:val="1"/>
      <w:marLeft w:val="0"/>
      <w:marRight w:val="0"/>
      <w:marTop w:val="0"/>
      <w:marBottom w:val="0"/>
      <w:divBdr>
        <w:top w:val="none" w:sz="0" w:space="0" w:color="auto"/>
        <w:left w:val="none" w:sz="0" w:space="0" w:color="auto"/>
        <w:bottom w:val="none" w:sz="0" w:space="0" w:color="auto"/>
        <w:right w:val="none" w:sz="0" w:space="0" w:color="auto"/>
      </w:divBdr>
    </w:div>
    <w:div w:id="652757235">
      <w:bodyDiv w:val="1"/>
      <w:marLeft w:val="0"/>
      <w:marRight w:val="0"/>
      <w:marTop w:val="0"/>
      <w:marBottom w:val="0"/>
      <w:divBdr>
        <w:top w:val="none" w:sz="0" w:space="0" w:color="auto"/>
        <w:left w:val="none" w:sz="0" w:space="0" w:color="auto"/>
        <w:bottom w:val="none" w:sz="0" w:space="0" w:color="auto"/>
        <w:right w:val="none" w:sz="0" w:space="0" w:color="auto"/>
      </w:divBdr>
    </w:div>
    <w:div w:id="959653265">
      <w:bodyDiv w:val="1"/>
      <w:marLeft w:val="0"/>
      <w:marRight w:val="0"/>
      <w:marTop w:val="0"/>
      <w:marBottom w:val="0"/>
      <w:divBdr>
        <w:top w:val="none" w:sz="0" w:space="0" w:color="auto"/>
        <w:left w:val="none" w:sz="0" w:space="0" w:color="auto"/>
        <w:bottom w:val="none" w:sz="0" w:space="0" w:color="auto"/>
        <w:right w:val="none" w:sz="0" w:space="0" w:color="auto"/>
      </w:divBdr>
    </w:div>
    <w:div w:id="1312520627">
      <w:bodyDiv w:val="1"/>
      <w:marLeft w:val="0"/>
      <w:marRight w:val="0"/>
      <w:marTop w:val="0"/>
      <w:marBottom w:val="0"/>
      <w:divBdr>
        <w:top w:val="none" w:sz="0" w:space="0" w:color="auto"/>
        <w:left w:val="none" w:sz="0" w:space="0" w:color="auto"/>
        <w:bottom w:val="none" w:sz="0" w:space="0" w:color="auto"/>
        <w:right w:val="none" w:sz="0" w:space="0" w:color="auto"/>
      </w:divBdr>
    </w:div>
    <w:div w:id="1337417698">
      <w:bodyDiv w:val="1"/>
      <w:marLeft w:val="0"/>
      <w:marRight w:val="0"/>
      <w:marTop w:val="0"/>
      <w:marBottom w:val="0"/>
      <w:divBdr>
        <w:top w:val="none" w:sz="0" w:space="0" w:color="auto"/>
        <w:left w:val="none" w:sz="0" w:space="0" w:color="auto"/>
        <w:bottom w:val="none" w:sz="0" w:space="0" w:color="auto"/>
        <w:right w:val="none" w:sz="0" w:space="0" w:color="auto"/>
      </w:divBdr>
    </w:div>
    <w:div w:id="1357928924">
      <w:bodyDiv w:val="1"/>
      <w:marLeft w:val="0"/>
      <w:marRight w:val="0"/>
      <w:marTop w:val="0"/>
      <w:marBottom w:val="0"/>
      <w:divBdr>
        <w:top w:val="none" w:sz="0" w:space="0" w:color="auto"/>
        <w:left w:val="none" w:sz="0" w:space="0" w:color="auto"/>
        <w:bottom w:val="none" w:sz="0" w:space="0" w:color="auto"/>
        <w:right w:val="none" w:sz="0" w:space="0" w:color="auto"/>
      </w:divBdr>
    </w:div>
    <w:div w:id="1433014388">
      <w:bodyDiv w:val="1"/>
      <w:marLeft w:val="0"/>
      <w:marRight w:val="0"/>
      <w:marTop w:val="0"/>
      <w:marBottom w:val="0"/>
      <w:divBdr>
        <w:top w:val="none" w:sz="0" w:space="0" w:color="auto"/>
        <w:left w:val="none" w:sz="0" w:space="0" w:color="auto"/>
        <w:bottom w:val="none" w:sz="0" w:space="0" w:color="auto"/>
        <w:right w:val="none" w:sz="0" w:space="0" w:color="auto"/>
      </w:divBdr>
    </w:div>
    <w:div w:id="150327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ustomXml" Target="../customXml/item6.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fields xmlns:f="http://schemas.fabasoft.com/folio/2007/fields">
  <f:record ref="">
    <f:field ref="objname" par="" edit="true" text="Vyhodnotenie medzirezortného pripomienkového konania"/>
    <f:field ref="objsubject" par="" edit="true" text="Vyhodnotenie medzirezortného pripomienkového konania"/>
    <f:field ref="objcreatedby" par="" text="Administrator, System"/>
    <f:field ref="objcreatedat" par="" text="2.5.2017 10:42:43"/>
    <f:field ref="objchangedby" par="" text="Administrator, System"/>
    <f:field ref="objmodifiedat" par="" text="2.5.2017 10:42:51"/>
    <f:field ref="doc_FSCFOLIO_1_1001_FieldDocumentNumber" par="" text=""/>
    <f:field ref="doc_FSCFOLIO_1_1001_FieldSubject" par="" edit="true" text="Vyhodnotenie medzirezortného pripomienkového konani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https://ovdmasv601/sites/DMS/_layouts/15/DocIdRedir.aspx?ID=WKX3UHSAJ2R6-2-779685</Url>
      <Description>WKX3UHSAJ2R6-2-779685</Description>
    </_dlc_DocIdUrl>
    <_dlc_DocId xmlns="e60a29af-d413-48d4-bd90-fe9d2a897e4b">WKX3UHSAJ2R6-2-779685</_dlc_DocId>
  </documentManagement>
</p:properties>
</file>

<file path=customXml/itemProps1.xml><?xml version="1.0" encoding="utf-8"?>
<ds:datastoreItem xmlns:ds="http://schemas.openxmlformats.org/officeDocument/2006/customXml" ds:itemID="{875FAA86-5D0C-4D91-9633-D21E8D46E902}"/>
</file>

<file path=customXml/itemProps2.xml><?xml version="1.0" encoding="utf-8"?>
<ds:datastoreItem xmlns:ds="http://schemas.openxmlformats.org/officeDocument/2006/customXml" ds:itemID="{ED839734-1ADC-43E3-B1F2-C4E245525D03}"/>
</file>

<file path=customXml/itemProps3.xml><?xml version="1.0" encoding="utf-8"?>
<ds:datastoreItem xmlns:ds="http://schemas.openxmlformats.org/officeDocument/2006/customXml" ds:itemID="{4E8A9591-F074-446B-902F-511FF79C122F}"/>
</file>

<file path=customXml/itemProps4.xml><?xml version="1.0" encoding="utf-8"?>
<ds:datastoreItem xmlns:ds="http://schemas.openxmlformats.org/officeDocument/2006/customXml" ds:itemID="{21237806-4C1C-4843-B97D-24D78B445C75}"/>
</file>

<file path=customXml/itemProps5.xml><?xml version="1.0" encoding="utf-8"?>
<ds:datastoreItem xmlns:ds="http://schemas.openxmlformats.org/officeDocument/2006/customXml" ds:itemID="{A6565C61-2D5A-4521-B944-7C9E2869D622}"/>
</file>

<file path=customXml/itemProps6.xml><?xml version="1.0" encoding="utf-8"?>
<ds:datastoreItem xmlns:ds="http://schemas.openxmlformats.org/officeDocument/2006/customXml" ds:itemID="{4415B0FC-FB3C-4291-8FB7-32C15F8AB2FA}"/>
</file>

<file path=docProps/app.xml><?xml version="1.0" encoding="utf-8"?>
<Properties xmlns="http://schemas.openxmlformats.org/officeDocument/2006/extended-properties" xmlns:vt="http://schemas.openxmlformats.org/officeDocument/2006/docPropsVTypes">
  <Template>Normal</Template>
  <TotalTime>0</TotalTime>
  <Pages>43</Pages>
  <Words>9183</Words>
  <Characters>52344</Characters>
  <Application>Microsoft Office Word</Application>
  <DocSecurity>4</DocSecurity>
  <Lines>436</Lines>
  <Paragraphs>122</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61405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2017-05-11T09:57:00Z</dcterms:created>
  <dcterms:modified xsi:type="dcterms:W3CDTF">2017-05-11T09:57:00Z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&lt;table align="left" border="0" cellpadding="0" cellspacing="0" style="width:100.0%;" width="100%"&gt;	&lt;tbody&gt;		&lt;tr&gt;			&lt;td colspan="5" style="width:100.0%;height:27px;"&gt;			&lt;h2&gt;&amp;nbsp;&lt;/h2&gt;			&lt;p align="center"&gt;&lt;strong&gt;Scenár 3: Verejnosť sa zúčastňuje na tvorbe</vt:lpwstr>
  </property>
  <property fmtid="{D5CDD505-2E9C-101B-9397-08002B2CF9AE}" pid="3" name="FSC#SKEDITIONSLOVLEX@103.510:typpredpis">
    <vt:lpwstr>Nariadenie vlády Slovenskej republiky</vt:lpwstr>
  </property>
  <property fmtid="{D5CDD505-2E9C-101B-9397-08002B2CF9AE}" pid="4" name="FSC#SKEDITIONSLOVLEX@103.510:cisloparlamenttlac">
    <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Poľnohospodárstvo a potravinárstvo</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JUDr. Lenka Hrnčiarová</vt:lpwstr>
  </property>
  <property fmtid="{D5CDD505-2E9C-101B-9397-08002B2CF9AE}" pid="11" name="FSC#SKEDITIONSLOVLEX@103.510:zodppredkladatel">
    <vt:lpwstr>Gabriela Matečná</vt:lpwstr>
  </property>
  <property fmtid="{D5CDD505-2E9C-101B-9397-08002B2CF9AE}" pid="12" name="FSC#SKEDITIONSLOVLEX@103.510:dalsipredkladatel">
    <vt:lpwstr/>
  </property>
  <property fmtid="{D5CDD505-2E9C-101B-9397-08002B2CF9AE}" pid="13" name="FSC#SKEDITIONSLOVLEX@103.510:nazovpredpis">
    <vt:lpwstr> z ....2017 o poskytovaní pomoci na podporu zlepšenia podmienok pri produkcii a obchodovaní s včelími produktmi </vt:lpwstr>
  </property>
  <property fmtid="{D5CDD505-2E9C-101B-9397-08002B2CF9AE}" pid="14" name="FSC#SKEDITIONSLOVLEX@103.510:nazovpredpis1">
    <vt:lpwstr/>
  </property>
  <property fmtid="{D5CDD505-2E9C-101B-9397-08002B2CF9AE}" pid="15" name="FSC#SKEDITIONSLOVLEX@103.510:nazovpredpis2">
    <vt:lpwstr/>
  </property>
  <property fmtid="{D5CDD505-2E9C-101B-9397-08002B2CF9AE}" pid="16" name="FSC#SKEDITIONSLOVLEX@103.510:nazovpredpis3">
    <vt:lpwstr/>
  </property>
  <property fmtid="{D5CDD505-2E9C-101B-9397-08002B2CF9AE}" pid="17" name="FSC#SKEDITIONSLOVLEX@103.510:cislopredpis">
    <vt:lpwstr/>
  </property>
  <property fmtid="{D5CDD505-2E9C-101B-9397-08002B2CF9AE}" pid="18" name="FSC#SKEDITIONSLOVLEX@103.510:zodpinstitucia">
    <vt:lpwstr>Ministerstvo pôdohospodárstva a rozvoja vidieka Slovenskej republiky</vt:lpwstr>
  </property>
  <property fmtid="{D5CDD505-2E9C-101B-9397-08002B2CF9AE}" pid="19" name="FSC#SKEDITIONSLOVLEX@103.510:pripomienkovatelia">
    <vt:lpwstr/>
  </property>
  <property fmtid="{D5CDD505-2E9C-101B-9397-08002B2CF9AE}" pid="20" name="FSC#SKEDITIONSLOVLEX@103.510:autorpredpis">
    <vt:lpwstr/>
  </property>
  <property fmtid="{D5CDD505-2E9C-101B-9397-08002B2CF9AE}" pid="21" name="FSC#SKEDITIONSLOVLEX@103.510:podnetpredpis">
    <vt:lpwstr>Čl.2 vykonávacieho Nariadenia komisie (EÚ) 2015/1368_x000d_
</vt:lpwstr>
  </property>
  <property fmtid="{D5CDD505-2E9C-101B-9397-08002B2CF9AE}" pid="22" name="FSC#SKEDITIONSLOVLEX@103.510:plnynazovpredpis">
    <vt:lpwstr> Nariadenie vlády  Slovenskej republiky z ....2017 o poskytovaní pomoci na podporu zlepšenia podmienok pri produkcii a obchodovaní s včelími produktmi </vt:lpwstr>
  </property>
  <property fmtid="{D5CDD505-2E9C-101B-9397-08002B2CF9AE}" pid="23" name="FSC#SKEDITIONSLOVLEX@103.510:plnynazovpredpis1">
    <vt:lpwstr/>
  </property>
  <property fmtid="{D5CDD505-2E9C-101B-9397-08002B2CF9AE}" pid="24" name="FSC#SKEDITIONSLOVLEX@103.510:plnynazovpredpis2">
    <vt:lpwstr/>
  </property>
  <property fmtid="{D5CDD505-2E9C-101B-9397-08002B2CF9AE}" pid="25" name="FSC#SKEDITIONSLOVLEX@103.510:plnynazovpredpis3">
    <vt:lpwstr/>
  </property>
  <property fmtid="{D5CDD505-2E9C-101B-9397-08002B2CF9AE}" pid="26" name="FSC#SKEDITIONSLOVLEX@103.510:rezortcislopredpis">
    <vt:lpwstr>1591/2017/-410</vt:lpwstr>
  </property>
  <property fmtid="{D5CDD505-2E9C-101B-9397-08002B2CF9AE}" pid="27" name="FSC#SKEDITIONSLOVLEX@103.510:citaciapredpis">
    <vt:lpwstr/>
  </property>
  <property fmtid="{D5CDD505-2E9C-101B-9397-08002B2CF9AE}" pid="28" name="FSC#SKEDITIONSLOVLEX@103.510:spiscislouv">
    <vt:lpwstr/>
  </property>
  <property fmtid="{D5CDD505-2E9C-101B-9397-08002B2CF9AE}" pid="29" name="FSC#SKEDITIONSLOVLEX@103.510:datumschvalpredpis">
    <vt:lpwstr/>
  </property>
  <property fmtid="{D5CDD505-2E9C-101B-9397-08002B2CF9AE}" pid="30" name="FSC#SKEDITIONSLOVLEX@103.510:platneod">
    <vt:lpwstr/>
  </property>
  <property fmtid="{D5CDD505-2E9C-101B-9397-08002B2CF9AE}" pid="31" name="FSC#SKEDITIONSLOVLEX@103.510:platnedo">
    <vt:lpwstr/>
  </property>
  <property fmtid="{D5CDD505-2E9C-101B-9397-08002B2CF9AE}" pid="32" name="FSC#SKEDITIONSLOVLEX@103.510:ucinnostod">
    <vt:lpwstr/>
  </property>
  <property fmtid="{D5CDD505-2E9C-101B-9397-08002B2CF9AE}" pid="33" name="FSC#SKEDITIONSLOVLEX@103.510:ucinnostdo">
    <vt:lpwstr/>
  </property>
  <property fmtid="{D5CDD505-2E9C-101B-9397-08002B2CF9AE}" pid="34" name="FSC#SKEDITIONSLOVLEX@103.510:datumplatnosti">
    <vt:lpwstr/>
  </property>
  <property fmtid="{D5CDD505-2E9C-101B-9397-08002B2CF9AE}" pid="35" name="FSC#SKEDITIONSLOVLEX@103.510:cislolp">
    <vt:lpwstr>LP/2017/208</vt:lpwstr>
  </property>
  <property fmtid="{D5CDD505-2E9C-101B-9397-08002B2CF9AE}" pid="36" name="FSC#SKEDITIONSLOVLEX@103.510:typsprievdok">
    <vt:lpwstr>Vyhodnotenie medzirezortného pripomienkového konania</vt:lpwstr>
  </property>
  <property fmtid="{D5CDD505-2E9C-101B-9397-08002B2CF9AE}" pid="37" name="FSC#SKEDITIONSLOVLEX@103.510:cislopartlac">
    <vt:lpwstr/>
  </property>
  <property fmtid="{D5CDD505-2E9C-101B-9397-08002B2CF9AE}" pid="38" name="FSC#SKEDITIONSLOVLEX@103.510:AttrStrListDocPropUcelPredmetZmluvy">
    <vt:lpwstr/>
  </property>
  <property fmtid="{D5CDD505-2E9C-101B-9397-08002B2CF9AE}" pid="39" name="FSC#SKEDITIONSLOVLEX@103.510:AttrStrListDocPropUpravaPravFOPRO">
    <vt:lpwstr/>
  </property>
  <property fmtid="{D5CDD505-2E9C-101B-9397-08002B2CF9AE}" pid="40" name="FSC#SKEDITIONSLOVLEX@103.510:AttrStrListDocPropUpravaPredmetuZmluvy">
    <vt:lpwstr/>
  </property>
  <property fmtid="{D5CDD505-2E9C-101B-9397-08002B2CF9AE}" pid="41" name="FSC#SKEDITIONSLOVLEX@103.510:AttrStrListDocPropKategoriaZmluvy74">
    <vt:lpwstr/>
  </property>
  <property fmtid="{D5CDD505-2E9C-101B-9397-08002B2CF9AE}" pid="42" name="FSC#SKEDITIONSLOVLEX@103.510:AttrStrListDocPropKategoriaZmluvy75">
    <vt:lpwstr/>
  </property>
  <property fmtid="{D5CDD505-2E9C-101B-9397-08002B2CF9AE}" pid="43" name="FSC#SKEDITIONSLOVLEX@103.510:AttrStrListDocPropDopadyPrijatiaZmluvy">
    <vt:lpwstr/>
  </property>
  <property fmtid="{D5CDD505-2E9C-101B-9397-08002B2CF9AE}" pid="44" name="FSC#SKEDITIONSLOVLEX@103.510:AttrStrListDocPropProblematikaPPa">
    <vt:lpwstr>je upravená v práve Európskej únie</vt:lpwstr>
  </property>
  <property fmtid="{D5CDD505-2E9C-101B-9397-08002B2CF9AE}" pid="45" name="FSC#SKEDITIONSLOVLEX@103.510:AttrStrListDocPropPrimarnePravoEU">
    <vt:lpwstr>čl. 32 až 38 Hlava II a čl. 153 Hlava XIV Zmluvy o založení Európskeho spoločenstva</vt:lpwstr>
  </property>
  <property fmtid="{D5CDD505-2E9C-101B-9397-08002B2CF9AE}" pid="46" name="FSC#SKEDITIONSLOVLEX@103.510:AttrStrListDocPropSekundarneLegPravoPO">
    <vt:lpwstr>-	Nariadenie Európskeho parlamentu a Rady (EÚ) č. 1308/2013  zo 17. decembra 2013, ktorým sa vytvára spoločná organizácia trhov  s poľnohospodárskymi výrobkami, a ktorým sa zrušujú nariadenia Rady (EHS)  č. 922/72, (EHS) č. 234/79, (ES) č. 1037/2001 a (ES</vt:lpwstr>
  </property>
  <property fmtid="{D5CDD505-2E9C-101B-9397-08002B2CF9AE}" pid="47" name="FSC#SKEDITIONSLOVLEX@103.510:AttrStrListDocPropSekundarneNelegPravoPO">
    <vt:lpwstr/>
  </property>
  <property fmtid="{D5CDD505-2E9C-101B-9397-08002B2CF9AE}" pid="48" name="FSC#SKEDITIONSLOVLEX@103.510:AttrStrListDocPropSekundarneLegPravoDO">
    <vt:lpwstr/>
  </property>
  <property fmtid="{D5CDD505-2E9C-101B-9397-08002B2CF9AE}" pid="49" name="FSC#SKEDITIONSLOVLEX@103.510:AttrStrListDocPropProblematikaPPb">
    <vt:lpwstr>nie je obsiahnutá v judikatúre Súdneho dvora Európskej únie</vt:lpwstr>
  </property>
  <property fmtid="{D5CDD505-2E9C-101B-9397-08002B2CF9AE}" pid="50" name="FSC#SKEDITIONSLOVLEX@103.510:AttrStrListDocPropNazovPredpisuEU">
    <vt:lpwstr/>
  </property>
  <property fmtid="{D5CDD505-2E9C-101B-9397-08002B2CF9AE}" pid="51" name="FSC#SKEDITIONSLOVLEX@103.510:AttrStrListDocPropLehotaPrebratieSmernice">
    <vt:lpwstr>- bezpredmetné</vt:lpwstr>
  </property>
  <property fmtid="{D5CDD505-2E9C-101B-9397-08002B2CF9AE}" pid="52" name="FSC#SKEDITIONSLOVLEX@103.510:AttrStrListDocPropLehotaNaPredlozenie">
    <vt:lpwstr>- bezpredmetné</vt:lpwstr>
  </property>
  <property fmtid="{D5CDD505-2E9C-101B-9397-08002B2CF9AE}" pid="53" name="FSC#SKEDITIONSLOVLEX@103.510:AttrStrListDocPropInfoZaciatokKonania">
    <vt:lpwstr>- v oblasti, ktorú upravuje návrh nariadenia vlády Slovenskej republiky, nebolo začaté konanie proti Slovenskej republike o porušení Zmluvy o fungovaní Európskej únie _x000d_
podľa čl. 258 až 260 Zmluvy o fungovaní Európskej únie v platnom znení_x000d_
</vt:lpwstr>
  </property>
  <property fmtid="{D5CDD505-2E9C-101B-9397-08002B2CF9AE}" pid="54" name="FSC#SKEDITIONSLOVLEX@103.510:AttrStrListDocPropInfoUzPreberanePP">
    <vt:lpwstr>- bezpredmetné</vt:lpwstr>
  </property>
  <property fmtid="{D5CDD505-2E9C-101B-9397-08002B2CF9AE}" pid="55" name="FSC#SKEDITIONSLOVLEX@103.510:AttrStrListDocPropStupenZlucitelnostiPP">
    <vt:lpwstr>úplný</vt:lpwstr>
  </property>
  <property fmtid="{D5CDD505-2E9C-101B-9397-08002B2CF9AE}" pid="56" name="FSC#SKEDITIONSLOVLEX@103.510:AttrStrListDocPropGestorSpolupRezorty">
    <vt:lpwstr>Ministerstvo pôdohospodárstva a rozvoja vidieka Slovenskej republiky</vt:lpwstr>
  </property>
  <property fmtid="{D5CDD505-2E9C-101B-9397-08002B2CF9AE}" pid="57" name="FSC#SKEDITIONSLOVLEX@103.510:AttrDateDocPropZaciatokPKK">
    <vt:lpwstr>6. 3. 2017</vt:lpwstr>
  </property>
  <property fmtid="{D5CDD505-2E9C-101B-9397-08002B2CF9AE}" pid="58" name="FSC#SKEDITIONSLOVLEX@103.510:AttrDateDocPropUkonceniePKK">
    <vt:lpwstr>17. 3. 2017</vt:lpwstr>
  </property>
  <property fmtid="{D5CDD505-2E9C-101B-9397-08002B2CF9AE}" pid="59" name="FSC#SKEDITIONSLOVLEX@103.510:AttrStrDocPropVplyvRozpocetVS">
    <vt:lpwstr>Negatívne</vt:lpwstr>
  </property>
  <property fmtid="{D5CDD505-2E9C-101B-9397-08002B2CF9AE}" pid="60" name="FSC#SKEDITIONSLOVLEX@103.510:AttrStrDocPropVplyvPodnikatelskeProstr">
    <vt:lpwstr>Pozitívne</vt:lpwstr>
  </property>
  <property fmtid="{D5CDD505-2E9C-101B-9397-08002B2CF9AE}" pid="61" name="FSC#SKEDITIONSLOVLEX@103.510:AttrStrDocPropVplyvSocialny">
    <vt:lpwstr>Žiadne</vt:lpwstr>
  </property>
  <property fmtid="{D5CDD505-2E9C-101B-9397-08002B2CF9AE}" pid="62" name="FSC#SKEDITIONSLOVLEX@103.510:AttrStrDocPropVplyvNaZivotProstr">
    <vt:lpwstr>Žiadne</vt:lpwstr>
  </property>
  <property fmtid="{D5CDD505-2E9C-101B-9397-08002B2CF9AE}" pid="63" name="FSC#SKEDITIONSLOVLEX@103.510:AttrStrDocPropVplyvNaInformatizaciu">
    <vt:lpwstr>Žiadne</vt:lpwstr>
  </property>
  <property fmtid="{D5CDD505-2E9C-101B-9397-08002B2CF9AE}" pid="64" name="FSC#SKEDITIONSLOVLEX@103.510:AttrStrListDocPropPoznamkaVplyv">
    <vt:lpwstr/>
  </property>
  <property fmtid="{D5CDD505-2E9C-101B-9397-08002B2CF9AE}" pid="65" name="FSC#SKEDITIONSLOVLEX@103.510:AttrStrListDocPropAltRiesenia">
    <vt:lpwstr>Ak by nedošlo k prijatiu navrhovaného nariadenia vlády Slovenskej republiky, chýbal by právny rámec pre poskytovanie pomoci, pokiaľ ide o opatrenia monitorovanie trhu a zvyšovanie kvality výrobkov s cieľom využiť potenciál výrobkov na trhu. Zároveň by vzn</vt:lpwstr>
  </property>
  <property fmtid="{D5CDD505-2E9C-101B-9397-08002B2CF9AE}" pid="66" name="FSC#SKEDITIONSLOVLEX@103.510:AttrStrListDocPropStanoviskoGest">
    <vt:lpwstr>Komisia uplatňuje k materiálu nasledovné pripomienky a odporúčania:K analýze vplyvov na rozpočet verejnej správyVšetky tabuľky analýzy vplyvov na rozpočet verejnej správy žiada Komisia aktualizovať na roky 2017 až 2020.Z tabuľky č. 1 analýzy vplyvov nie j</vt:lpwstr>
  </property>
  <property fmtid="{D5CDD505-2E9C-101B-9397-08002B2CF9AE}" pid="67" name="FSC#SKEDITIONSLOVLEX@103.510:AttrStrListDocPropTextKomunike">
    <vt:lpwstr>Vláda Slovenskej republiky na svojom rokovaní dňa ....................... prerokovala a schválila návrh nariadenia vlády Slovenskej republiky z ....2017 o poskytovaní pomoci na podporu zlepšenia podmienok pri produkcii a obchodovaní s včelími produktmi .</vt:lpwstr>
  </property>
  <property fmtid="{D5CDD505-2E9C-101B-9397-08002B2CF9AE}" pid="68" name="FSC#SKEDITIONSLOVLEX@103.510:AttrStrListDocPropUznesenieCastA">
    <vt:lpwstr/>
  </property>
  <property fmtid="{D5CDD505-2E9C-101B-9397-08002B2CF9AE}" pid="69" name="FSC#SKEDITIONSLOVLEX@103.510:AttrStrListDocPropUznesenieZodpovednyA1">
    <vt:lpwstr/>
  </property>
  <property fmtid="{D5CDD505-2E9C-101B-9397-08002B2CF9AE}" pid="70" name="FSC#SKEDITIONSLOVLEX@103.510:AttrStrListDocPropUznesenieTextA1">
    <vt:lpwstr/>
  </property>
  <property fmtid="{D5CDD505-2E9C-101B-9397-08002B2CF9AE}" pid="71" name="FSC#SKEDITIONSLOVLEX@103.510:AttrStrListDocPropUznesenieTerminA1">
    <vt:lpwstr/>
  </property>
  <property fmtid="{D5CDD505-2E9C-101B-9397-08002B2CF9AE}" pid="72" name="FSC#SKEDITIONSLOVLEX@103.510:AttrStrListDocPropUznesenieBODA1">
    <vt:lpwstr/>
  </property>
  <property fmtid="{D5CDD505-2E9C-101B-9397-08002B2CF9AE}" pid="73" name="FSC#SKEDITIONSLOVLEX@103.510:AttrStrListDocPropUznesenieZodpovednyA2">
    <vt:lpwstr/>
  </property>
  <property fmtid="{D5CDD505-2E9C-101B-9397-08002B2CF9AE}" pid="74" name="FSC#SKEDITIONSLOVLEX@103.510:AttrStrListDocPropUznesenieTextA2">
    <vt:lpwstr/>
  </property>
  <property fmtid="{D5CDD505-2E9C-101B-9397-08002B2CF9AE}" pid="75" name="FSC#SKEDITIONSLOVLEX@103.510:AttrStrListDocPropUznesenieTerminA2">
    <vt:lpwstr/>
  </property>
  <property fmtid="{D5CDD505-2E9C-101B-9397-08002B2CF9AE}" pid="76" name="FSC#SKEDITIONSLOVLEX@103.510:AttrStrListDocPropUznesenieBODA3">
    <vt:lpwstr/>
  </property>
  <property fmtid="{D5CDD505-2E9C-101B-9397-08002B2CF9AE}" pid="77" name="FSC#SKEDITIONSLOVLEX@103.510:AttrStrListDocPropUznesenieZodpovednyA3">
    <vt:lpwstr/>
  </property>
  <property fmtid="{D5CDD505-2E9C-101B-9397-08002B2CF9AE}" pid="78" name="FSC#SKEDITIONSLOVLEX@103.510:AttrStrListDocPropUznesenieTextA3">
    <vt:lpwstr/>
  </property>
  <property fmtid="{D5CDD505-2E9C-101B-9397-08002B2CF9AE}" pid="79" name="FSC#SKEDITIONSLOVLEX@103.510:AttrStrListDocPropUznesenieTerminA3">
    <vt:lpwstr/>
  </property>
  <property fmtid="{D5CDD505-2E9C-101B-9397-08002B2CF9AE}" pid="80" name="FSC#SKEDITIONSLOVLEX@103.510:AttrStrListDocPropUznesenieBODA4">
    <vt:lpwstr/>
  </property>
  <property fmtid="{D5CDD505-2E9C-101B-9397-08002B2CF9AE}" pid="81" name="FSC#SKEDITIONSLOVLEX@103.510:AttrStrListDocPropUznesenieZodpovednyA4">
    <vt:lpwstr/>
  </property>
  <property fmtid="{D5CDD505-2E9C-101B-9397-08002B2CF9AE}" pid="82" name="FSC#SKEDITIONSLOVLEX@103.510:AttrStrListDocPropUznesenieTextA4">
    <vt:lpwstr/>
  </property>
  <property fmtid="{D5CDD505-2E9C-101B-9397-08002B2CF9AE}" pid="83" name="FSC#SKEDITIONSLOVLEX@103.510:AttrStrListDocPropUznesenieTerminA4">
    <vt:lpwstr/>
  </property>
  <property fmtid="{D5CDD505-2E9C-101B-9397-08002B2CF9AE}" pid="84" name="FSC#SKEDITIONSLOVLEX@103.510:AttrStrListDocPropUznesenieCastB">
    <vt:lpwstr/>
  </property>
  <property fmtid="{D5CDD505-2E9C-101B-9397-08002B2CF9AE}" pid="85" name="FSC#SKEDITIONSLOVLEX@103.510:AttrStrListDocPropUznesenieBODB1">
    <vt:lpwstr/>
  </property>
  <property fmtid="{D5CDD505-2E9C-101B-9397-08002B2CF9AE}" pid="86" name="FSC#SKEDITIONSLOVLEX@103.510:AttrStrListDocPropUznesenieZodpovednyB1">
    <vt:lpwstr/>
  </property>
  <property fmtid="{D5CDD505-2E9C-101B-9397-08002B2CF9AE}" pid="87" name="FSC#SKEDITIONSLOVLEX@103.510:AttrStrListDocPropUznesenieTextB1">
    <vt:lpwstr/>
  </property>
  <property fmtid="{D5CDD505-2E9C-101B-9397-08002B2CF9AE}" pid="88" name="FSC#SKEDITIONSLOVLEX@103.510:AttrStrListDocPropUznesenieTerminB1">
    <vt:lpwstr/>
  </property>
  <property fmtid="{D5CDD505-2E9C-101B-9397-08002B2CF9AE}" pid="89" name="FSC#SKEDITIONSLOVLEX@103.510:AttrStrListDocPropUznesenieBODB2">
    <vt:lpwstr/>
  </property>
  <property fmtid="{D5CDD505-2E9C-101B-9397-08002B2CF9AE}" pid="90" name="FSC#SKEDITIONSLOVLEX@103.510:AttrStrListDocPropUznesenieZodpovednyB2">
    <vt:lpwstr/>
  </property>
  <property fmtid="{D5CDD505-2E9C-101B-9397-08002B2CF9AE}" pid="91" name="FSC#SKEDITIONSLOVLEX@103.510:AttrStrListDocPropUznesenieTextB2">
    <vt:lpwstr/>
  </property>
  <property fmtid="{D5CDD505-2E9C-101B-9397-08002B2CF9AE}" pid="92" name="FSC#SKEDITIONSLOVLEX@103.510:AttrStrListDocPropUznesenieTerminB2">
    <vt:lpwstr/>
  </property>
  <property fmtid="{D5CDD505-2E9C-101B-9397-08002B2CF9AE}" pid="93" name="FSC#SKEDITIONSLOVLEX@103.510:AttrStrListDocPropUznesenieBODB3">
    <vt:lpwstr/>
  </property>
  <property fmtid="{D5CDD505-2E9C-101B-9397-08002B2CF9AE}" pid="94" name="FSC#SKEDITIONSLOVLEX@103.510:AttrStrListDocPropUznesenieZodpovednyB3">
    <vt:lpwstr/>
  </property>
  <property fmtid="{D5CDD505-2E9C-101B-9397-08002B2CF9AE}" pid="95" name="FSC#SKEDITIONSLOVLEX@103.510:AttrStrListDocPropUznesenieTextB3">
    <vt:lpwstr/>
  </property>
  <property fmtid="{D5CDD505-2E9C-101B-9397-08002B2CF9AE}" pid="96" name="FSC#SKEDITIONSLOVLEX@103.510:AttrStrListDocPropUznesenieTerminB3">
    <vt:lpwstr/>
  </property>
  <property fmtid="{D5CDD505-2E9C-101B-9397-08002B2CF9AE}" pid="97" name="FSC#SKEDITIONSLOVLEX@103.510:AttrStrListDocPropUznesenieBODB4">
    <vt:lpwstr/>
  </property>
  <property fmtid="{D5CDD505-2E9C-101B-9397-08002B2CF9AE}" pid="98" name="FSC#SKEDITIONSLOVLEX@103.510:AttrStrListDocPropUznesenieZodpovednyB4">
    <vt:lpwstr/>
  </property>
  <property fmtid="{D5CDD505-2E9C-101B-9397-08002B2CF9AE}" pid="99" name="FSC#SKEDITIONSLOVLEX@103.510:AttrStrListDocPropUznesenieTextB4">
    <vt:lpwstr/>
  </property>
  <property fmtid="{D5CDD505-2E9C-101B-9397-08002B2CF9AE}" pid="100" name="FSC#SKEDITIONSLOVLEX@103.510:AttrStrListDocPropUznesenieTerminB4">
    <vt:lpwstr/>
  </property>
  <property fmtid="{D5CDD505-2E9C-101B-9397-08002B2CF9AE}" pid="101" name="FSC#SKEDITIONSLOVLEX@103.510:AttrStrListDocPropUznesenieCastC">
    <vt:lpwstr/>
  </property>
  <property fmtid="{D5CDD505-2E9C-101B-9397-08002B2CF9AE}" pid="102" name="FSC#SKEDITIONSLOVLEX@103.510:AttrStrListDocPropUznesenieBODC1">
    <vt:lpwstr/>
  </property>
  <property fmtid="{D5CDD505-2E9C-101B-9397-08002B2CF9AE}" pid="103" name="FSC#SKEDITIONSLOVLEX@103.510:AttrStrListDocPropUznesenieZodpovednyC1">
    <vt:lpwstr/>
  </property>
  <property fmtid="{D5CDD505-2E9C-101B-9397-08002B2CF9AE}" pid="104" name="FSC#SKEDITIONSLOVLEX@103.510:AttrStrListDocPropUznesenieTextC1">
    <vt:lpwstr/>
  </property>
  <property fmtid="{D5CDD505-2E9C-101B-9397-08002B2CF9AE}" pid="105" name="FSC#SKEDITIONSLOVLEX@103.510:AttrStrListDocPropUznesenieTerminC1">
    <vt:lpwstr/>
  </property>
  <property fmtid="{D5CDD505-2E9C-101B-9397-08002B2CF9AE}" pid="106" name="FSC#SKEDITIONSLOVLEX@103.510:AttrStrListDocPropUznesenieBODC2">
    <vt:lpwstr/>
  </property>
  <property fmtid="{D5CDD505-2E9C-101B-9397-08002B2CF9AE}" pid="107" name="FSC#SKEDITIONSLOVLEX@103.510:AttrStrListDocPropUznesenieZodpovednyC2">
    <vt:lpwstr/>
  </property>
  <property fmtid="{D5CDD505-2E9C-101B-9397-08002B2CF9AE}" pid="108" name="FSC#SKEDITIONSLOVLEX@103.510:AttrStrListDocPropUznesenieTextC2">
    <vt:lpwstr/>
  </property>
  <property fmtid="{D5CDD505-2E9C-101B-9397-08002B2CF9AE}" pid="109" name="FSC#SKEDITIONSLOVLEX@103.510:AttrStrListDocPropUznesenieTerminC2">
    <vt:lpwstr/>
  </property>
  <property fmtid="{D5CDD505-2E9C-101B-9397-08002B2CF9AE}" pid="110" name="FSC#SKEDITIONSLOVLEX@103.510:AttrStrListDocPropUznesenieBODC3">
    <vt:lpwstr/>
  </property>
  <property fmtid="{D5CDD505-2E9C-101B-9397-08002B2CF9AE}" pid="111" name="FSC#SKEDITIONSLOVLEX@103.510:AttrStrListDocPropUznesenieZodpovednyC3">
    <vt:lpwstr/>
  </property>
  <property fmtid="{D5CDD505-2E9C-101B-9397-08002B2CF9AE}" pid="112" name="FSC#SKEDITIONSLOVLEX@103.510:AttrStrListDocPropUznesenieTextC3">
    <vt:lpwstr/>
  </property>
  <property fmtid="{D5CDD505-2E9C-101B-9397-08002B2CF9AE}" pid="113" name="FSC#SKEDITIONSLOVLEX@103.510:AttrStrListDocPropUznesenieTerminC3">
    <vt:lpwstr/>
  </property>
  <property fmtid="{D5CDD505-2E9C-101B-9397-08002B2CF9AE}" pid="114" name="FSC#SKEDITIONSLOVLEX@103.510:AttrStrListDocPropUznesenieBODC4">
    <vt:lpwstr/>
  </property>
  <property fmtid="{D5CDD505-2E9C-101B-9397-08002B2CF9AE}" pid="115" name="FSC#SKEDITIONSLOVLEX@103.510:AttrStrListDocPropUznesenieZodpovednyC4">
    <vt:lpwstr/>
  </property>
  <property fmtid="{D5CDD505-2E9C-101B-9397-08002B2CF9AE}" pid="116" name="FSC#SKEDITIONSLOVLEX@103.510:AttrStrListDocPropUznesenieTextC4">
    <vt:lpwstr/>
  </property>
  <property fmtid="{D5CDD505-2E9C-101B-9397-08002B2CF9AE}" pid="117" name="FSC#SKEDITIONSLOVLEX@103.510:AttrStrListDocPropUznesenieTerminC4">
    <vt:lpwstr/>
  </property>
  <property fmtid="{D5CDD505-2E9C-101B-9397-08002B2CF9AE}" pid="118" name="FSC#SKEDITIONSLOVLEX@103.510:AttrStrListDocPropUznesenieCastD">
    <vt:lpwstr/>
  </property>
  <property fmtid="{D5CDD505-2E9C-101B-9397-08002B2CF9AE}" pid="119" name="FSC#SKEDITIONSLOVLEX@103.510:AttrStrListDocPropUznesenieBODD1">
    <vt:lpwstr/>
  </property>
  <property fmtid="{D5CDD505-2E9C-101B-9397-08002B2CF9AE}" pid="120" name="FSC#SKEDITIONSLOVLEX@103.510:AttrStrListDocPropUznesenieZodpovednyD1">
    <vt:lpwstr/>
  </property>
  <property fmtid="{D5CDD505-2E9C-101B-9397-08002B2CF9AE}" pid="121" name="FSC#SKEDITIONSLOVLEX@103.510:AttrStrListDocPropUznesenieTextD1">
    <vt:lpwstr/>
  </property>
  <property fmtid="{D5CDD505-2E9C-101B-9397-08002B2CF9AE}" pid="122" name="FSC#SKEDITIONSLOVLEX@103.510:AttrStrListDocPropUznesenieTerminD1">
    <vt:lpwstr/>
  </property>
  <property fmtid="{D5CDD505-2E9C-101B-9397-08002B2CF9AE}" pid="123" name="FSC#SKEDITIONSLOVLEX@103.510:AttrStrListDocPropUznesenieBODD2">
    <vt:lpwstr/>
  </property>
  <property fmtid="{D5CDD505-2E9C-101B-9397-08002B2CF9AE}" pid="124" name="FSC#SKEDITIONSLOVLEX@103.510:AttrStrListDocPropUznesenieZodpovednyD2">
    <vt:lpwstr/>
  </property>
  <property fmtid="{D5CDD505-2E9C-101B-9397-08002B2CF9AE}" pid="125" name="FSC#SKEDITIONSLOVLEX@103.510:AttrStrListDocPropUznesenieTextD2">
    <vt:lpwstr/>
  </property>
  <property fmtid="{D5CDD505-2E9C-101B-9397-08002B2CF9AE}" pid="126" name="FSC#SKEDITIONSLOVLEX@103.510:AttrStrListDocPropUznesenieTerminD2">
    <vt:lpwstr/>
  </property>
  <property fmtid="{D5CDD505-2E9C-101B-9397-08002B2CF9AE}" pid="127" name="FSC#SKEDITIONSLOVLEX@103.510:AttrStrListDocPropUznesenieBODD3">
    <vt:lpwstr/>
  </property>
  <property fmtid="{D5CDD505-2E9C-101B-9397-08002B2CF9AE}" pid="128" name="FSC#SKEDITIONSLOVLEX@103.510:AttrStrListDocPropUznesenieZodpovednyD3">
    <vt:lpwstr/>
  </property>
  <property fmtid="{D5CDD505-2E9C-101B-9397-08002B2CF9AE}" pid="129" name="FSC#SKEDITIONSLOVLEX@103.510:AttrStrListDocPropUznesenieTextD3">
    <vt:lpwstr/>
  </property>
  <property fmtid="{D5CDD505-2E9C-101B-9397-08002B2CF9AE}" pid="130" name="FSC#SKEDITIONSLOVLEX@103.510:AttrStrListDocPropUznesenieTerminD3">
    <vt:lpwstr/>
  </property>
  <property fmtid="{D5CDD505-2E9C-101B-9397-08002B2CF9AE}" pid="131" name="FSC#SKEDITIONSLOVLEX@103.510:AttrStrListDocPropUznesenieBODD4">
    <vt:lpwstr/>
  </property>
  <property fmtid="{D5CDD505-2E9C-101B-9397-08002B2CF9AE}" pid="132" name="FSC#SKEDITIONSLOVLEX@103.510:AttrStrListDocPropUznesenieZodpovednyD4">
    <vt:lpwstr/>
  </property>
  <property fmtid="{D5CDD505-2E9C-101B-9397-08002B2CF9AE}" pid="133" name="FSC#SKEDITIONSLOVLEX@103.510:AttrStrListDocPropUznesenieTextD4">
    <vt:lpwstr/>
  </property>
  <property fmtid="{D5CDD505-2E9C-101B-9397-08002B2CF9AE}" pid="134" name="FSC#SKEDITIONSLOVLEX@103.510:AttrStrListDocPropUznesenieTerminD4">
    <vt:lpwstr/>
  </property>
  <property fmtid="{D5CDD505-2E9C-101B-9397-08002B2CF9AE}" pid="135" name="FSC#SKEDITIONSLOVLEX@103.510:AttrStrListDocPropUznesenieVykonaju">
    <vt:lpwstr>predseda vlády Slovenskej republiky</vt:lpwstr>
  </property>
  <property fmtid="{D5CDD505-2E9C-101B-9397-08002B2CF9AE}" pid="136" name="FSC#SKEDITIONSLOVLEX@103.510:AttrStrListDocPropUznesenieNaVedomie">
    <vt:lpwstr/>
  </property>
  <property fmtid="{D5CDD505-2E9C-101B-9397-08002B2CF9AE}" pid="137" name="FSC#SKEDITIONSLOVLEX@103.510:funkciaPred">
    <vt:lpwstr/>
  </property>
  <property fmtid="{D5CDD505-2E9C-101B-9397-08002B2CF9AE}" pid="138" name="FSC#SKEDITIONSLOVLEX@103.510:funkciaPredAkuzativ">
    <vt:lpwstr/>
  </property>
  <property fmtid="{D5CDD505-2E9C-101B-9397-08002B2CF9AE}" pid="139" name="FSC#SKEDITIONSLOVLEX@103.510:funkciaPredDativ">
    <vt:lpwstr/>
  </property>
  <property fmtid="{D5CDD505-2E9C-101B-9397-08002B2CF9AE}" pid="140" name="FSC#SKEDITIONSLOVLEX@103.510:funkciaZodpPred">
    <vt:lpwstr>ministerka pôdohospodárstva a rozvoja vidieka Slovenskej republiky</vt:lpwstr>
  </property>
  <property fmtid="{D5CDD505-2E9C-101B-9397-08002B2CF9AE}" pid="141" name="FSC#SKEDITIONSLOVLEX@103.510:funkciaZodpPredAkuzativ">
    <vt:lpwstr>ministerka pôdohospodárstva a rozvoja vidieka Slovenskej republiky</vt:lpwstr>
  </property>
  <property fmtid="{D5CDD505-2E9C-101B-9397-08002B2CF9AE}" pid="142" name="FSC#SKEDITIONSLOVLEX@103.510:funkciaZodpPredDativ">
    <vt:lpwstr>ministerka pôdohospodárstva a rozvoja vidieka Slovenskej republiky</vt:lpwstr>
  </property>
  <property fmtid="{D5CDD505-2E9C-101B-9397-08002B2CF9AE}" pid="143" name="FSC#SKEDITIONSLOVLEX@103.510:funkciaDalsiPred">
    <vt:lpwstr/>
  </property>
  <property fmtid="{D5CDD505-2E9C-101B-9397-08002B2CF9AE}" pid="144" name="FSC#SKEDITIONSLOVLEX@103.510:funkciaDalsiPredAkuzativ">
    <vt:lpwstr/>
  </property>
  <property fmtid="{D5CDD505-2E9C-101B-9397-08002B2CF9AE}" pid="145" name="FSC#SKEDITIONSLOVLEX@103.510:funkciaDalsiPredDativ">
    <vt:lpwstr/>
  </property>
  <property fmtid="{D5CDD505-2E9C-101B-9397-08002B2CF9AE}" pid="146" name="FSC#SKEDITIONSLOVLEX@103.510:predkladateliaObalSD">
    <vt:lpwstr>Gabriela Matečná_x000d_
ministerka pôdohospodárstva a rozvoja vidieka Slovenskej republiky</vt:lpwstr>
  </property>
  <property fmtid="{D5CDD505-2E9C-101B-9397-08002B2CF9AE}" pid="147" name="FSC#SKEDITIONSLOVLEX@103.510:AttrStrListDocPropTextVseobPrilohy">
    <vt:lpwstr/>
  </property>
  <property fmtid="{D5CDD505-2E9C-101B-9397-08002B2CF9AE}" pid="148" name="FSC#SKEDITIONSLOVLEX@103.510:AttrStrListDocPropTextPredklSpravy">
    <vt:lpwstr>&lt;p align="center"&gt;&amp;nbsp;&lt;/p&gt;&lt;p&gt;&amp;nbsp;&lt;/p&gt;&lt;p&gt;Ministerstvo pôdohospodárstva&amp;nbsp; a rozvoja vidieka Slovenskej republiky vypracovalo návrh nariadenia vlády Slovenskej republiky o poskytovaní pomoci na podporu zlepšenia podmienok pri produkcii a&amp;nbsp;obchodo</vt:lpwstr>
  </property>
  <property fmtid="{D5CDD505-2E9C-101B-9397-08002B2CF9AE}" pid="149" name="FSC#COOSYSTEM@1.1:Container">
    <vt:lpwstr>COO.2145.1000.3.1944703</vt:lpwstr>
  </property>
  <property fmtid="{D5CDD505-2E9C-101B-9397-08002B2CF9AE}" pid="150" name="FSC#FSCFOLIO@1.1001:docpropproject">
    <vt:lpwstr/>
  </property>
  <property fmtid="{D5CDD505-2E9C-101B-9397-08002B2CF9AE}" pid="151" name="FSC#SKEDITIONSLOVLEX@103.510:aktualnyrok">
    <vt:lpwstr>2017</vt:lpwstr>
  </property>
  <property fmtid="{D5CDD505-2E9C-101B-9397-08002B2CF9AE}" pid="152" name="ContentTypeId">
    <vt:lpwstr>0x0101006C0C8C3C1E3DCC44BECE3792677AD011</vt:lpwstr>
  </property>
  <property fmtid="{D5CDD505-2E9C-101B-9397-08002B2CF9AE}" pid="153" name="_dlc_DocIdItemGuid">
    <vt:lpwstr>763e5d1f-1627-49be-99ad-eb508f54c183</vt:lpwstr>
  </property>
</Properties>
</file>