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57E9" w14:textId="77777777" w:rsidR="00E266D6" w:rsidRPr="002B3364" w:rsidRDefault="00E266D6" w:rsidP="0045192E">
      <w:pPr>
        <w:jc w:val="center"/>
        <w:rPr>
          <w:b/>
          <w:caps/>
          <w:spacing w:val="30"/>
        </w:rPr>
      </w:pPr>
      <w:r w:rsidRPr="002B3364">
        <w:rPr>
          <w:b/>
          <w:caps/>
          <w:spacing w:val="30"/>
        </w:rPr>
        <w:t>Predkladacia správa</w:t>
      </w:r>
    </w:p>
    <w:p w14:paraId="0F4E4E67" w14:textId="77777777" w:rsidR="00856250" w:rsidRPr="002B3364" w:rsidRDefault="00880A00" w:rsidP="0045192E">
      <w:r w:rsidRPr="002B3364">
        <w:t xml:space="preserve"> </w:t>
      </w:r>
    </w:p>
    <w:p w14:paraId="4A228734" w14:textId="77777777" w:rsidR="00E266D6" w:rsidRPr="002B3364" w:rsidRDefault="00E266D6" w:rsidP="0045192E"/>
    <w:p w14:paraId="29A9C22A" w14:textId="396A9506" w:rsidR="00AE71BF" w:rsidRPr="002B3364" w:rsidRDefault="006C5DD0" w:rsidP="0045192E">
      <w:pPr>
        <w:ind w:firstLine="720"/>
        <w:rPr>
          <w:rStyle w:val="Zstupntext"/>
          <w:color w:val="auto"/>
        </w:rPr>
      </w:pPr>
      <w:r w:rsidRPr="002B3364">
        <w:rPr>
          <w:rStyle w:val="Zstupntext"/>
          <w:color w:val="auto"/>
        </w:rPr>
        <w:t xml:space="preserve">Na základe ustanovenia § 70 ods. 2 zákona Národnej rady Slovenskej republiky č. 350/1996 Z. z. o rokovacom poriadku </w:t>
      </w:r>
      <w:r w:rsidR="00746FA1" w:rsidRPr="002B3364">
        <w:rPr>
          <w:rStyle w:val="Zstupntext"/>
          <w:color w:val="auto"/>
        </w:rPr>
        <w:t xml:space="preserve">Národnej rady Slovenskej republiky </w:t>
      </w:r>
      <w:r w:rsidR="00F0248D" w:rsidRPr="002B3364">
        <w:rPr>
          <w:rStyle w:val="Zstupntext"/>
          <w:color w:val="auto"/>
        </w:rPr>
        <w:t xml:space="preserve">v znení neskorších predpisov </w:t>
      </w:r>
      <w:r w:rsidR="00746FA1" w:rsidRPr="002B3364">
        <w:rPr>
          <w:rStyle w:val="Zstupntext"/>
          <w:color w:val="auto"/>
        </w:rPr>
        <w:t>a podľa článku 3</w:t>
      </w:r>
      <w:r w:rsidR="00CE5870" w:rsidRPr="002B3364">
        <w:rPr>
          <w:rStyle w:val="Zstupntext"/>
          <w:color w:val="auto"/>
        </w:rPr>
        <w:t>2</w:t>
      </w:r>
      <w:r w:rsidR="00746FA1" w:rsidRPr="002B3364">
        <w:rPr>
          <w:rStyle w:val="Zstupntext"/>
          <w:color w:val="auto"/>
        </w:rPr>
        <w:t xml:space="preserve"> Legislatívnych pravidiel vlády Slovenskej republiky Ministerstvo </w:t>
      </w:r>
      <w:r w:rsidR="00746FA1" w:rsidRPr="002B3364">
        <w:t xml:space="preserve">spravodlivosti Slovenskej republiky </w:t>
      </w:r>
      <w:r w:rsidR="00533CCC" w:rsidRPr="002B3364">
        <w:t>(ďalej len ,,</w:t>
      </w:r>
      <w:r w:rsidR="00C760B8" w:rsidRPr="002B3364">
        <w:t>m</w:t>
      </w:r>
      <w:r w:rsidR="00A11317" w:rsidRPr="002B3364">
        <w:t xml:space="preserve">inisterstvo </w:t>
      </w:r>
      <w:r w:rsidR="00E153E0" w:rsidRPr="002B3364">
        <w:t xml:space="preserve">spravodlivosti“) </w:t>
      </w:r>
      <w:r w:rsidR="00746FA1" w:rsidRPr="002B3364">
        <w:t xml:space="preserve">predkladá na </w:t>
      </w:r>
      <w:r w:rsidR="00F3794C">
        <w:t>rokovanie Legislatívnej rady vlády Slovenskej republiky</w:t>
      </w:r>
      <w:r w:rsidR="005C0486" w:rsidRPr="002B3364">
        <w:t xml:space="preserve"> </w:t>
      </w:r>
      <w:r w:rsidR="00A042A9" w:rsidRPr="002B3364">
        <w:t>n</w:t>
      </w:r>
      <w:r w:rsidR="00CE5870" w:rsidRPr="002B3364">
        <w:t xml:space="preserve">ávrh </w:t>
      </w:r>
      <w:r w:rsidR="009777B2" w:rsidRPr="002B3364">
        <w:rPr>
          <w:bCs/>
        </w:rPr>
        <w:t>poslankyne Národnej rady Slovenskej republiky Pauly P</w:t>
      </w:r>
      <w:r w:rsidR="00386E69" w:rsidRPr="002B3364">
        <w:rPr>
          <w:bCs/>
        </w:rPr>
        <w:t>uškárovej</w:t>
      </w:r>
      <w:r w:rsidR="009777B2" w:rsidRPr="002B3364">
        <w:rPr>
          <w:bCs/>
        </w:rPr>
        <w:t xml:space="preserve"> na vydanie zákona, ktorým sa mení a dopĺňa zákon č. 36/2005 Z. z. o rodine a o zmene a doplnení niektorých zákonov v znení neskorších predpisov (tlač 1254)</w:t>
      </w:r>
      <w:r w:rsidR="00386E69" w:rsidRPr="002B3364">
        <w:t xml:space="preserve"> </w:t>
      </w:r>
      <w:r w:rsidR="00533CCC" w:rsidRPr="002B3364">
        <w:t>(ďalej len</w:t>
      </w:r>
      <w:r w:rsidR="00F0248D" w:rsidRPr="002B3364">
        <w:t xml:space="preserve"> ,,p</w:t>
      </w:r>
      <w:r w:rsidR="00533CCC" w:rsidRPr="002B3364">
        <w:t>oslanecký návrh“)</w:t>
      </w:r>
      <w:r w:rsidR="0045192E" w:rsidRPr="002B3364">
        <w:t>.</w:t>
      </w:r>
    </w:p>
    <w:p w14:paraId="708A8ACA" w14:textId="77777777" w:rsidR="00940708" w:rsidRPr="002B3364" w:rsidRDefault="00940708" w:rsidP="0045192E">
      <w:pPr>
        <w:rPr>
          <w:rStyle w:val="Zstupntext"/>
          <w:color w:val="auto"/>
        </w:rPr>
      </w:pPr>
    </w:p>
    <w:p w14:paraId="0DFB56CE" w14:textId="77777777" w:rsidR="00533CCC" w:rsidRPr="002B3364" w:rsidRDefault="00533CCC" w:rsidP="0045192E">
      <w:pPr>
        <w:ind w:firstLine="720"/>
        <w:rPr>
          <w:rStyle w:val="Zstupntext"/>
          <w:color w:val="auto"/>
        </w:rPr>
      </w:pPr>
      <w:r w:rsidRPr="002B3364">
        <w:rPr>
          <w:rStyle w:val="Zstupntext"/>
          <w:color w:val="auto"/>
        </w:rPr>
        <w:t>Ministerstvo spravodli</w:t>
      </w:r>
      <w:r w:rsidR="00F0248D" w:rsidRPr="002B3364">
        <w:rPr>
          <w:rStyle w:val="Zstupntext"/>
          <w:color w:val="auto"/>
        </w:rPr>
        <w:t>vosti k p</w:t>
      </w:r>
      <w:r w:rsidRPr="002B3364">
        <w:rPr>
          <w:rStyle w:val="Zstupntext"/>
          <w:color w:val="auto"/>
        </w:rPr>
        <w:t>oslaneckému návrhu uvádza nasledovné:</w:t>
      </w:r>
    </w:p>
    <w:p w14:paraId="7E3DD434" w14:textId="77777777" w:rsidR="00940708" w:rsidRPr="002B3364" w:rsidRDefault="00940708" w:rsidP="0045192E">
      <w:pPr>
        <w:rPr>
          <w:rStyle w:val="Zstupntext"/>
          <w:color w:val="auto"/>
        </w:rPr>
      </w:pPr>
    </w:p>
    <w:p w14:paraId="2502D803" w14:textId="77777777" w:rsidR="006C5DD0" w:rsidRPr="002B3364" w:rsidRDefault="006C5DD0" w:rsidP="0045192E">
      <w:pPr>
        <w:rPr>
          <w:rStyle w:val="Zstupntext"/>
          <w:b/>
          <w:color w:val="auto"/>
        </w:rPr>
      </w:pPr>
      <w:r w:rsidRPr="002B3364">
        <w:rPr>
          <w:rStyle w:val="Zstupntext"/>
          <w:b/>
          <w:color w:val="auto"/>
        </w:rPr>
        <w:t>Všeobecne</w:t>
      </w:r>
    </w:p>
    <w:p w14:paraId="7925AE26" w14:textId="77777777" w:rsidR="00705F1C" w:rsidRPr="002B3364" w:rsidRDefault="00705F1C" w:rsidP="0045192E"/>
    <w:p w14:paraId="3596D773" w14:textId="77777777" w:rsidR="00514343" w:rsidRPr="002B3364" w:rsidRDefault="004A3409" w:rsidP="0045192E">
      <w:pPr>
        <w:ind w:firstLine="720"/>
      </w:pPr>
      <w:r w:rsidRPr="002B3364">
        <w:rPr>
          <w:rStyle w:val="Zstupntext"/>
          <w:color w:val="auto"/>
        </w:rPr>
        <w:t xml:space="preserve">Cieľom poslaneckého návrhu je riešiť </w:t>
      </w:r>
      <w:r w:rsidR="00826249" w:rsidRPr="002B3364">
        <w:rPr>
          <w:rStyle w:val="Zstupntext"/>
          <w:color w:val="auto"/>
        </w:rPr>
        <w:t xml:space="preserve">v zákone č. 36/2005 Z. z. o rodine a o zmene a doplnení niektorých zákonov (ďalej len „zákon o rodine“) </w:t>
      </w:r>
      <w:r w:rsidRPr="002B3364">
        <w:rPr>
          <w:rStyle w:val="Zstupntext"/>
          <w:color w:val="auto"/>
        </w:rPr>
        <w:t>tieto okruhy tém</w:t>
      </w:r>
      <w:r w:rsidRPr="002B3364">
        <w:t xml:space="preserve">: </w:t>
      </w:r>
    </w:p>
    <w:p w14:paraId="76D42320" w14:textId="77777777" w:rsidR="00F07D25" w:rsidRPr="002B3364" w:rsidRDefault="0031326D" w:rsidP="00754C12">
      <w:pPr>
        <w:ind w:firstLine="720"/>
        <w:jc w:val="left"/>
      </w:pPr>
      <w:r w:rsidRPr="002B3364">
        <w:t>-</w:t>
      </w:r>
      <w:r w:rsidR="003216AB" w:rsidRPr="002B3364">
        <w:t>právna</w:t>
      </w:r>
      <w:r w:rsidR="004A3409" w:rsidRPr="002B3364">
        <w:t xml:space="preserve"> domnienka výšky </w:t>
      </w:r>
      <w:r w:rsidR="00F3794C">
        <w:t xml:space="preserve">priemerného mesačného </w:t>
      </w:r>
      <w:r w:rsidR="004A3409" w:rsidRPr="002B3364">
        <w:t>príjmu rodiča v č</w:t>
      </w:r>
      <w:r w:rsidRPr="002B3364">
        <w:t xml:space="preserve">asti právnej úpravy vyživovacej </w:t>
      </w:r>
      <w:r w:rsidR="004A3409" w:rsidRPr="002B3364">
        <w:t>povinnosti</w:t>
      </w:r>
      <w:r w:rsidR="008D1DD1" w:rsidRPr="002B3364">
        <w:t xml:space="preserve"> rodičov k deťom, </w:t>
      </w:r>
    </w:p>
    <w:p w14:paraId="43548659" w14:textId="77777777" w:rsidR="004A3409" w:rsidRPr="002B3364" w:rsidRDefault="0031326D" w:rsidP="00754C12">
      <w:pPr>
        <w:ind w:firstLine="720"/>
        <w:jc w:val="left"/>
      </w:pPr>
      <w:r w:rsidRPr="002B3364">
        <w:t>-</w:t>
      </w:r>
      <w:r w:rsidR="004A3409" w:rsidRPr="002B3364">
        <w:t>určovanie otcovstva a</w:t>
      </w:r>
    </w:p>
    <w:p w14:paraId="1CB2EAC3" w14:textId="77777777" w:rsidR="00D87956" w:rsidRPr="002B3364" w:rsidRDefault="0031326D" w:rsidP="00754C12">
      <w:pPr>
        <w:ind w:firstLine="720"/>
        <w:jc w:val="left"/>
      </w:pPr>
      <w:r w:rsidRPr="002B3364">
        <w:t>-</w:t>
      </w:r>
      <w:r w:rsidR="004A3409" w:rsidRPr="002B3364">
        <w:t>zapieranie otcovstva.</w:t>
      </w:r>
    </w:p>
    <w:p w14:paraId="16E4F9EF" w14:textId="77777777" w:rsidR="00B84B12" w:rsidRDefault="00B84B12" w:rsidP="0045192E">
      <w:pPr>
        <w:rPr>
          <w:rStyle w:val="Zstupntext"/>
          <w:color w:val="auto"/>
        </w:rPr>
      </w:pPr>
    </w:p>
    <w:p w14:paraId="6954F70D" w14:textId="77777777" w:rsidR="00A71352" w:rsidRPr="00C603FB" w:rsidRDefault="00A71352" w:rsidP="00A71352">
      <w:pPr>
        <w:spacing w:line="276" w:lineRule="auto"/>
        <w:rPr>
          <w:b/>
          <w:bCs/>
        </w:rPr>
      </w:pPr>
      <w:r w:rsidRPr="00C603FB">
        <w:rPr>
          <w:b/>
          <w:bCs/>
        </w:rPr>
        <w:t xml:space="preserve">Medzirezortné pripomienkové konanie </w:t>
      </w:r>
    </w:p>
    <w:p w14:paraId="7B969485" w14:textId="77777777" w:rsidR="00A71352" w:rsidRPr="00C603FB" w:rsidRDefault="00A71352" w:rsidP="00A71352">
      <w:pPr>
        <w:widowControl w:val="0"/>
        <w:adjustRightInd w:val="0"/>
        <w:spacing w:line="276" w:lineRule="auto"/>
        <w:contextualSpacing/>
      </w:pPr>
    </w:p>
    <w:p w14:paraId="5ACCBA9C" w14:textId="77777777" w:rsidR="00A71352" w:rsidRPr="00C603FB" w:rsidRDefault="00A71352" w:rsidP="00595446">
      <w:pPr>
        <w:widowControl w:val="0"/>
        <w:adjustRightInd w:val="0"/>
        <w:spacing w:line="276" w:lineRule="auto"/>
        <w:ind w:firstLine="720"/>
        <w:contextualSpacing/>
      </w:pPr>
      <w:r w:rsidRPr="00C603FB">
        <w:t>Poslanecký návrh zákona bol predmetom medzirezortného pripomienkového konania.</w:t>
      </w:r>
    </w:p>
    <w:p w14:paraId="7B1FDC18" w14:textId="77777777" w:rsidR="00A71352" w:rsidRPr="00C603FB" w:rsidRDefault="00A71352" w:rsidP="00A71352">
      <w:pPr>
        <w:widowControl w:val="0"/>
        <w:adjustRightInd w:val="0"/>
        <w:spacing w:line="276" w:lineRule="auto"/>
        <w:contextualSpacing/>
      </w:pPr>
    </w:p>
    <w:p w14:paraId="104B745D" w14:textId="77777777" w:rsidR="00A71352" w:rsidRPr="00C603FB" w:rsidRDefault="00A71352" w:rsidP="00595446">
      <w:pPr>
        <w:widowControl w:val="0"/>
        <w:adjustRightInd w:val="0"/>
        <w:spacing w:line="276" w:lineRule="auto"/>
        <w:ind w:firstLine="720"/>
        <w:contextualSpacing/>
      </w:pPr>
      <w:r w:rsidRPr="00C603FB">
        <w:t xml:space="preserve">K materiálu boli uplatnené </w:t>
      </w:r>
      <w:r w:rsidR="00F3794C">
        <w:t xml:space="preserve">nasledovné </w:t>
      </w:r>
      <w:r w:rsidRPr="00C603FB">
        <w:t>zásadné pripomienky</w:t>
      </w:r>
      <w:r w:rsidR="00F3794C">
        <w:t>:</w:t>
      </w:r>
    </w:p>
    <w:p w14:paraId="39BBE023" w14:textId="77777777" w:rsidR="00A71352" w:rsidRDefault="00A71352" w:rsidP="0045192E">
      <w:pPr>
        <w:rPr>
          <w:rStyle w:val="Zstupntext"/>
          <w:color w:val="auto"/>
        </w:rPr>
      </w:pPr>
    </w:p>
    <w:p w14:paraId="77927C13" w14:textId="77777777" w:rsidR="00EA30DD" w:rsidRDefault="00A71352" w:rsidP="00595446">
      <w:pPr>
        <w:ind w:firstLine="720"/>
        <w:rPr>
          <w:rStyle w:val="Zstupntext"/>
          <w:color w:val="auto"/>
        </w:rPr>
      </w:pPr>
      <w:r>
        <w:rPr>
          <w:rStyle w:val="Zstupntext"/>
          <w:color w:val="auto"/>
        </w:rPr>
        <w:t xml:space="preserve">Generálna prokuratúra Slovenskej republiky uplatnila dve zásadné pripomienky. </w:t>
      </w:r>
    </w:p>
    <w:p w14:paraId="49AECB2E" w14:textId="77777777" w:rsidR="00F3794C" w:rsidRDefault="00F3794C" w:rsidP="00456A33">
      <w:pPr>
        <w:ind w:firstLine="720"/>
        <w:rPr>
          <w:rStyle w:val="Zstupntext"/>
          <w:color w:val="auto"/>
        </w:rPr>
      </w:pPr>
    </w:p>
    <w:p w14:paraId="51B57B4D" w14:textId="77777777" w:rsidR="00A71352" w:rsidRDefault="00A71352" w:rsidP="00456A33">
      <w:pPr>
        <w:ind w:firstLine="720"/>
        <w:rPr>
          <w:rStyle w:val="Zstupntext"/>
          <w:color w:val="auto"/>
        </w:rPr>
      </w:pPr>
      <w:r>
        <w:rPr>
          <w:rStyle w:val="Zstupntext"/>
          <w:color w:val="auto"/>
        </w:rPr>
        <w:t>Prvú zásadnú pripomienku uplatnila k čl. I bodu 2:</w:t>
      </w:r>
    </w:p>
    <w:p w14:paraId="3A481FC6" w14:textId="77777777" w:rsidR="00A71352" w:rsidRDefault="00A71352" w:rsidP="0045192E">
      <w:pPr>
        <w:rPr>
          <w:rStyle w:val="Zstupntext"/>
          <w:color w:val="auto"/>
        </w:rPr>
      </w:pPr>
      <w:r>
        <w:rPr>
          <w:color w:val="000000"/>
        </w:rPr>
        <w:t>„</w:t>
      </w:r>
      <w:r w:rsidRPr="00A71352">
        <w:rPr>
          <w:i/>
          <w:iCs/>
          <w:color w:val="000000"/>
        </w:rPr>
        <w:t xml:space="preserve">Navrhovaná úprava umožňuje súdu z dôvodov hodných osobitného zreteľa začať bez návrhu (ex </w:t>
      </w:r>
      <w:proofErr w:type="spellStart"/>
      <w:r w:rsidRPr="00A71352">
        <w:rPr>
          <w:i/>
          <w:iCs/>
          <w:color w:val="000000"/>
        </w:rPr>
        <w:t>offo</w:t>
      </w:r>
      <w:proofErr w:type="spellEnd"/>
      <w:r w:rsidRPr="00A71352">
        <w:rPr>
          <w:i/>
          <w:iCs/>
          <w:color w:val="000000"/>
        </w:rPr>
        <w:t>) konanie o zapretie otcovstva, ktoré bolo určené súhlasným vyhlásením rodičov, ak je zapretie otcovstva v záujme dieťaťa. Žiadne ďalšie zákonné podmienky (vrátane časového obmedzenia možnosti začatia takéhoto konania) predkladaný návrh nekonštituuje.</w:t>
      </w:r>
      <w:r w:rsidRPr="00A71352">
        <w:rPr>
          <w:i/>
          <w:iCs/>
          <w:color w:val="000000"/>
        </w:rPr>
        <w:br/>
        <w:t xml:space="preserve"> Konanie o zapretie otcovstva (určeného súhlasným vyhlásením rodičov) bolo doposiaľ v zákone č. 36/2005 Z. z. o rodine a o zmene a doplnení niektorých zákonov v znení neskorších predpisov (ďalej  len  „zákon o rodine“) koncipované výlučne ako návrhové konanie. Podľa predkladacej správy k návrhu zákona aj Ministerstvo spravodlivosti Slovenskej republiky ako problematické vníma to, že podľa navrhovanej úpravy súd bude môcť začať konanie aj bez návrhu a navrhuje koncipovať úpravu konania o zapretie otcovstva v § 93 ods. 4 zákona o rodine výlučne ako návrhového konania. Vzhľadom na uvedené a skutočnosť, že v aplikačnej praxi prokuratúra opakovane zaznamenáva prípady, kedy dochádza k zneužívaniu druhej domnienky otcovstva, vo vzťahu k navrhovanej poslaneckej úprave alternatívne navrhujeme úpravu, ktorá pri existencii dôvodov hodných osobitného zreteľa zakotví aktívnu legitimáciu prokurátora na podanie návrhu na zapretie otcovstva, ak bolo otcovstvo určené súhlasným vyhlásením rodičov a ak je zapretie v najlepšom záujme dieťaťa.“</w:t>
      </w:r>
      <w:r>
        <w:rPr>
          <w:color w:val="000000"/>
        </w:rPr>
        <w:t xml:space="preserve"> </w:t>
      </w:r>
    </w:p>
    <w:p w14:paraId="7BF7D0DC" w14:textId="77777777" w:rsidR="00F3794C" w:rsidRDefault="00F3794C" w:rsidP="00456A33">
      <w:pPr>
        <w:ind w:firstLine="720"/>
        <w:rPr>
          <w:color w:val="000000"/>
        </w:rPr>
      </w:pPr>
    </w:p>
    <w:p w14:paraId="6D147145" w14:textId="77777777" w:rsidR="00A71352" w:rsidRPr="00A71352" w:rsidRDefault="00A71352" w:rsidP="00456A33">
      <w:pPr>
        <w:ind w:firstLine="720"/>
        <w:rPr>
          <w:color w:val="000000"/>
        </w:rPr>
      </w:pPr>
      <w:r>
        <w:rPr>
          <w:color w:val="000000"/>
        </w:rPr>
        <w:t>Druhú zásadnú pripomienku uplatnila k čl. I bodu 3:</w:t>
      </w:r>
    </w:p>
    <w:p w14:paraId="444A4CE4" w14:textId="77777777" w:rsidR="00A71352" w:rsidRDefault="00A71352" w:rsidP="00A71352">
      <w:pPr>
        <w:rPr>
          <w:color w:val="000000"/>
        </w:rPr>
      </w:pPr>
      <w:r>
        <w:rPr>
          <w:rStyle w:val="Zstupntext"/>
          <w:color w:val="auto"/>
        </w:rPr>
        <w:lastRenderedPageBreak/>
        <w:t>„</w:t>
      </w:r>
      <w:r w:rsidRPr="00A71352">
        <w:rPr>
          <w:i/>
          <w:iCs/>
          <w:color w:val="000000"/>
        </w:rPr>
        <w:t>Podľa nášho názoru navrhovaná úprava nezohľadňuje, že matka, ktorá požiadala o utajenie svojej totožnosti v súvislosti s pôrodom alebo ktorá odložila dieťa do verejne prístupného inkubátora, má právo na zachovanie anonymity. Predložený návrh žiadnym spôsobom neupravuje, že takáto matka by nemala byť účastníčkou konania a neobsahuje ani vymedzenie okruhu účastníkov konania alebo určenie, voči komu má návrh smerovať.“</w:t>
      </w:r>
      <w:r>
        <w:rPr>
          <w:color w:val="000000"/>
        </w:rPr>
        <w:t xml:space="preserve"> </w:t>
      </w:r>
    </w:p>
    <w:p w14:paraId="7174A529" w14:textId="77777777" w:rsidR="00A71352" w:rsidRDefault="00A71352" w:rsidP="0045192E">
      <w:pPr>
        <w:rPr>
          <w:color w:val="000000"/>
        </w:rPr>
      </w:pPr>
    </w:p>
    <w:p w14:paraId="22F10A09" w14:textId="77777777" w:rsidR="00A71352" w:rsidRDefault="00A71352" w:rsidP="00595446">
      <w:pPr>
        <w:ind w:firstLine="720"/>
        <w:rPr>
          <w:rStyle w:val="Zstupntext"/>
          <w:color w:val="auto"/>
        </w:rPr>
      </w:pPr>
      <w:r>
        <w:rPr>
          <w:rStyle w:val="Zstupntext"/>
          <w:color w:val="auto"/>
        </w:rPr>
        <w:t xml:space="preserve">Ministerstvo financií Slovenskej republiky </w:t>
      </w:r>
      <w:r w:rsidR="0084411B">
        <w:rPr>
          <w:rStyle w:val="Zstupntext"/>
          <w:color w:val="auto"/>
        </w:rPr>
        <w:t>uplatnilo nasledovnú zásadnú pripomienku k celému materiálu:</w:t>
      </w:r>
    </w:p>
    <w:p w14:paraId="141AC3BA" w14:textId="77777777" w:rsidR="0084411B" w:rsidRDefault="0084411B" w:rsidP="0045192E">
      <w:pPr>
        <w:rPr>
          <w:i/>
          <w:iCs/>
          <w:color w:val="000000"/>
        </w:rPr>
      </w:pPr>
      <w:r>
        <w:rPr>
          <w:rStyle w:val="Zstupntext"/>
          <w:color w:val="auto"/>
        </w:rPr>
        <w:t>„</w:t>
      </w:r>
      <w:r w:rsidRPr="0084411B">
        <w:rPr>
          <w:i/>
          <w:iCs/>
          <w:color w:val="000000"/>
        </w:rPr>
        <w:t xml:space="preserve">Cieľom návrhu je posilniť ochranu práv dieťaťa. V doložke vybraných vplyvov je uvedený negatívny vplyv na rozpočet verejnej správy z dôvodu, že návrh zavádza novú možnosť konania ex </w:t>
      </w:r>
      <w:proofErr w:type="spellStart"/>
      <w:r w:rsidRPr="0084411B">
        <w:rPr>
          <w:i/>
          <w:iCs/>
          <w:color w:val="000000"/>
        </w:rPr>
        <w:t>offo</w:t>
      </w:r>
      <w:proofErr w:type="spellEnd"/>
      <w:r w:rsidRPr="0084411B">
        <w:rPr>
          <w:i/>
          <w:iCs/>
          <w:color w:val="000000"/>
        </w:rPr>
        <w:t xml:space="preserve">, čo podľa predkladateľky mierne zvyšuje personálnu a časovú záťaž súdov. Zároveň zvýšenie limitu v § 63 ods. 1 zákona na </w:t>
      </w:r>
      <w:proofErr w:type="spellStart"/>
      <w:r w:rsidRPr="0084411B">
        <w:rPr>
          <w:i/>
          <w:iCs/>
          <w:color w:val="000000"/>
        </w:rPr>
        <w:t>dvadsaťpäťnásobok</w:t>
      </w:r>
      <w:proofErr w:type="spellEnd"/>
      <w:r w:rsidRPr="0084411B">
        <w:rPr>
          <w:i/>
          <w:iCs/>
          <w:color w:val="000000"/>
        </w:rPr>
        <w:t xml:space="preserve"> životného minima z úrovne dvadsaťnásobku životného minima v platnom znení zákona môže zvýšiť administratívnu záťaž súdov a štátnu spoluúčasť pri vymáhaní pohľadávok. V súlade s § 33 zákona č. 523/2004 Z. z. o rozpočtových pravidlách verejnej správy a o zmene a doplnení niektorých zákonov žiadame v predkladacej správe uviesť návrhy na úhradu zvýšených výdavkov, resp. uvedené vplyvy na rozpočet verejnej správy žiadame zabezpečiť v rámci schválených limitov dotknutého subjektu verejnej správy na príslušný rozpočtový rok, bez dodatočných požiadaviek na rozpočet verejnej správy.“</w:t>
      </w:r>
    </w:p>
    <w:p w14:paraId="61D382D8" w14:textId="77777777" w:rsidR="0084411B" w:rsidRDefault="0084411B" w:rsidP="0045192E">
      <w:pPr>
        <w:rPr>
          <w:i/>
          <w:iCs/>
          <w:color w:val="000000"/>
        </w:rPr>
      </w:pPr>
    </w:p>
    <w:p w14:paraId="0A4F953A" w14:textId="77777777" w:rsidR="0084411B" w:rsidRDefault="0084411B" w:rsidP="00595446">
      <w:pPr>
        <w:ind w:firstLine="720"/>
        <w:rPr>
          <w:color w:val="000000"/>
        </w:rPr>
      </w:pPr>
      <w:r>
        <w:rPr>
          <w:color w:val="000000"/>
        </w:rPr>
        <w:t>Konferencia biskupov Slovenska</w:t>
      </w:r>
      <w:r w:rsidR="00595446">
        <w:rPr>
          <w:color w:val="000000"/>
        </w:rPr>
        <w:t xml:space="preserve"> uplatnila </w:t>
      </w:r>
      <w:r w:rsidR="00F3794C">
        <w:rPr>
          <w:color w:val="000000"/>
        </w:rPr>
        <w:t xml:space="preserve">nasledovnú </w:t>
      </w:r>
      <w:r w:rsidR="00595446">
        <w:rPr>
          <w:color w:val="000000"/>
        </w:rPr>
        <w:t>zásadnú pripomienku</w:t>
      </w:r>
      <w:r>
        <w:rPr>
          <w:color w:val="000000"/>
        </w:rPr>
        <w:t>:</w:t>
      </w:r>
    </w:p>
    <w:p w14:paraId="2A1C961B" w14:textId="77777777" w:rsidR="0084411B" w:rsidRDefault="0084411B" w:rsidP="0045192E">
      <w:pPr>
        <w:rPr>
          <w:i/>
          <w:iCs/>
          <w:color w:val="000000"/>
        </w:rPr>
      </w:pPr>
      <w:r>
        <w:rPr>
          <w:color w:val="000000"/>
        </w:rPr>
        <w:t>„</w:t>
      </w:r>
      <w:r w:rsidRPr="0084411B">
        <w:rPr>
          <w:i/>
          <w:iCs/>
          <w:color w:val="000000"/>
        </w:rPr>
        <w:t>Vo vlastnom materiáli navrhujeme v Čl. I vypustiť body 2, 3, 4 a 5.</w:t>
      </w:r>
    </w:p>
    <w:p w14:paraId="25B760F4" w14:textId="77777777" w:rsidR="0084411B" w:rsidRDefault="0084411B" w:rsidP="0045192E">
      <w:pPr>
        <w:rPr>
          <w:color w:val="000000"/>
        </w:rPr>
      </w:pPr>
      <w:r w:rsidRPr="0084411B">
        <w:rPr>
          <w:i/>
          <w:iCs/>
          <w:color w:val="000000"/>
        </w:rPr>
        <w:t xml:space="preserve">Odôvodnenie: Návrh zákona, ktorým sa mení a dopĺňa zákon č. 36/2005 Z. z. o rodine a o zmene a doplnení niektorých zákonov v znení neskorších predpisov navrhujeme v časti týkajúcej sa určovania otcovstva a zapierania otcovstva vypustiť a stiahnuť z legislatívneho procesu, nakoľko nie je zrejmé, či navrhovaná právna úprava zaručí najlepší záujem (maloletého) dieťaťa. </w:t>
      </w:r>
      <w:r w:rsidRPr="0084411B">
        <w:rPr>
          <w:i/>
          <w:iCs/>
          <w:color w:val="000000"/>
        </w:rPr>
        <w:br/>
        <w:t xml:space="preserve">Jeho prípadné opätovné predloženie do legislatívneho procesu navrhujeme zhodnotiť až na podklade relevantných dát a uskutočnení odbornej a prípadne verejnej diskusie s relevantnými subjektami k zmenám právnej úpravy v tak citlivej oblasti. Z podkladov nevyplýva, či navrhovatelia viedli odbornú alebo verejnú diskusiu k tejto téme.  Predkladaný návrh legislatívy predstavuje odborne, právne aj eticky náročnú oblasť. Zo samotného textu a sprievodných dokumentov nie je pritom zrejmé, na základe akých podkladov, dát a dôvodov predkladatelia zvolili navrhovanú alternatívu riešenia. Domnievame sa, že návrh môže predstavovať nedostatočne komplexné riešenie danej problematiky. K uvedenému poukazujeme najmä, ale nie výlučne na tieto problematické časti: - umožnenie súdu ex </w:t>
      </w:r>
      <w:proofErr w:type="spellStart"/>
      <w:r w:rsidRPr="0084411B">
        <w:rPr>
          <w:i/>
          <w:iCs/>
          <w:color w:val="000000"/>
        </w:rPr>
        <w:t>offo</w:t>
      </w:r>
      <w:proofErr w:type="spellEnd"/>
      <w:r w:rsidRPr="0084411B">
        <w:rPr>
          <w:i/>
          <w:iCs/>
          <w:color w:val="000000"/>
        </w:rPr>
        <w:t xml:space="preserve"> aj bez návrhu začať konanie o zapretie otcovstva, - a to „z dôvodov hodných osobitného zreteľa“, čo považujeme za právne neurčitú podmienku, - možnosť iniciovať konanie ex </w:t>
      </w:r>
      <w:proofErr w:type="spellStart"/>
      <w:r w:rsidRPr="0084411B">
        <w:rPr>
          <w:i/>
          <w:iCs/>
          <w:color w:val="000000"/>
        </w:rPr>
        <w:t>offo</w:t>
      </w:r>
      <w:proofErr w:type="spellEnd"/>
      <w:r w:rsidRPr="0084411B">
        <w:rPr>
          <w:i/>
          <w:iCs/>
          <w:color w:val="000000"/>
        </w:rPr>
        <w:t xml:space="preserve"> bez určenia lehoty, čo môže ešte zhoršiť právnu neistotu vo vzťahu k dieťaťu/deťom a rodine, - možnosť arbitrárneho rozhodnutia zo strany súdu. Poukazujeme na skutočnosť, že predkladatelia nepredložili relevantnú analýzu ani návrh riešenia závažných etických (morálnych) problémov, ktoré by v dôsledku prijatia návrhu mohli nastať, a to s prihliadnutím na prirodzený mravný zákon, rešpektovanie ľudskej dôstojnosti a ochrany ľudských práv a najlepší záujem dieťaťa</w:t>
      </w:r>
      <w:r>
        <w:rPr>
          <w:color w:val="000000"/>
        </w:rPr>
        <w:t xml:space="preserve">.“ </w:t>
      </w:r>
    </w:p>
    <w:p w14:paraId="070F2DA3" w14:textId="77777777" w:rsidR="00980CC6" w:rsidRDefault="00980CC6" w:rsidP="0045192E">
      <w:pPr>
        <w:rPr>
          <w:color w:val="000000"/>
        </w:rPr>
      </w:pPr>
    </w:p>
    <w:p w14:paraId="6C567425" w14:textId="77777777" w:rsidR="00987FF4" w:rsidRDefault="00980CC6" w:rsidP="00980CC6">
      <w:pPr>
        <w:rPr>
          <w:color w:val="000000"/>
        </w:rPr>
      </w:pPr>
      <w:r>
        <w:rPr>
          <w:color w:val="000000"/>
        </w:rPr>
        <w:tab/>
      </w:r>
      <w:r w:rsidR="0074599E">
        <w:rPr>
          <w:color w:val="000000"/>
        </w:rPr>
        <w:t xml:space="preserve">Ministerstvo obrany Slovenskej republiky si uplatnilo jednu obyčajnú pripomienku a to </w:t>
      </w:r>
      <w:r w:rsidR="00987FF4">
        <w:rPr>
          <w:color w:val="000000"/>
        </w:rPr>
        <w:t>k</w:t>
      </w:r>
      <w:r w:rsidR="0074599E">
        <w:rPr>
          <w:color w:val="000000"/>
        </w:rPr>
        <w:t> čl. I</w:t>
      </w:r>
      <w:r w:rsidR="00987FF4">
        <w:rPr>
          <w:color w:val="000000"/>
        </w:rPr>
        <w:t> v názve zákona za slová „zákona č. 40/8/2022 Z. z.“ vložiť čiarku a slovo „a“ a za slová „zákona č. 157/2025 Z. z.“ vložiť slová „a zákona č. 70/2026 Z. z.</w:t>
      </w:r>
    </w:p>
    <w:p w14:paraId="4BB2968B" w14:textId="77777777" w:rsidR="00987FF4" w:rsidRDefault="00987FF4" w:rsidP="00980CC6">
      <w:pPr>
        <w:rPr>
          <w:color w:val="000000"/>
        </w:rPr>
      </w:pPr>
    </w:p>
    <w:p w14:paraId="1D4629F1" w14:textId="77777777" w:rsidR="00A71352" w:rsidRPr="002B3364" w:rsidRDefault="00980CC6" w:rsidP="00987FF4">
      <w:pPr>
        <w:ind w:firstLine="720"/>
        <w:rPr>
          <w:rStyle w:val="Zstupntext"/>
          <w:color w:val="auto"/>
        </w:rPr>
      </w:pPr>
      <w:r>
        <w:rPr>
          <w:color w:val="000000"/>
        </w:rPr>
        <w:t>Verejnosť uplatnila</w:t>
      </w:r>
      <w:r w:rsidR="00987FF4">
        <w:rPr>
          <w:color w:val="000000"/>
        </w:rPr>
        <w:t xml:space="preserve"> dve pripomienky a to k čl. I bod 1 a k dôvodovej správe k príslušnému bodu s požiadavkou na vypustenie a úpravu znenia tak, aby súd mal povinnosť </w:t>
      </w:r>
      <w:r w:rsidR="00987FF4">
        <w:rPr>
          <w:color w:val="000000"/>
        </w:rPr>
        <w:lastRenderedPageBreak/>
        <w:t>vyžiadať si podklady o príjme priamo od Finančnej správy Slovenskej republiky a súčasne nebol oprávnený určovať fiktívne príjmy alebo subjektívne posudzovať podnikateľské výdavky. Verejnosť súčasne požaduje zníženie priemerného predpokladaného mesačného príjmu na pätnásťnásobok sumy životného minima</w:t>
      </w:r>
      <w:r>
        <w:rPr>
          <w:color w:val="000000"/>
        </w:rPr>
        <w:t>.</w:t>
      </w:r>
    </w:p>
    <w:p w14:paraId="27C3B50E" w14:textId="77777777" w:rsidR="00980CC6" w:rsidRDefault="00980CC6" w:rsidP="0045192E">
      <w:pPr>
        <w:rPr>
          <w:rStyle w:val="Zstupntext"/>
          <w:b/>
          <w:color w:val="auto"/>
        </w:rPr>
      </w:pPr>
    </w:p>
    <w:p w14:paraId="1A059DE6" w14:textId="77777777" w:rsidR="004D44DD" w:rsidRPr="002B3364" w:rsidRDefault="006C5DD0" w:rsidP="0045192E">
      <w:pPr>
        <w:rPr>
          <w:rStyle w:val="Zstupntext"/>
          <w:b/>
          <w:color w:val="auto"/>
        </w:rPr>
      </w:pPr>
      <w:r w:rsidRPr="002B3364">
        <w:rPr>
          <w:rStyle w:val="Zstupntext"/>
          <w:b/>
          <w:color w:val="auto"/>
        </w:rPr>
        <w:t>Stanovisko</w:t>
      </w:r>
    </w:p>
    <w:p w14:paraId="648742CA" w14:textId="77777777" w:rsidR="00A94263" w:rsidRPr="002B3364" w:rsidRDefault="00A94263" w:rsidP="0045192E">
      <w:pPr>
        <w:rPr>
          <w:rStyle w:val="Zstupntext"/>
          <w:color w:val="auto"/>
          <w:highlight w:val="yellow"/>
        </w:rPr>
      </w:pPr>
    </w:p>
    <w:p w14:paraId="341A2F1A" w14:textId="77777777" w:rsidR="00253700" w:rsidRPr="002B3364" w:rsidRDefault="00835A30" w:rsidP="0031326D">
      <w:pPr>
        <w:pStyle w:val="Odsekzoznamu"/>
        <w:spacing w:after="0" w:line="240" w:lineRule="auto"/>
        <w:ind w:left="0" w:firstLine="720"/>
        <w:rPr>
          <w:rFonts w:ascii="Times New Roman" w:hAnsi="Times New Roman"/>
          <w:iCs/>
          <w:sz w:val="24"/>
          <w:szCs w:val="24"/>
          <w:u w:val="single"/>
        </w:rPr>
      </w:pPr>
      <w:r w:rsidRPr="002B3364">
        <w:rPr>
          <w:rFonts w:ascii="Times New Roman" w:hAnsi="Times New Roman"/>
          <w:iCs/>
          <w:sz w:val="24"/>
          <w:szCs w:val="24"/>
          <w:u w:val="single"/>
        </w:rPr>
        <w:t>K</w:t>
      </w:r>
      <w:r w:rsidR="001D7983" w:rsidRPr="002B3364">
        <w:rPr>
          <w:rFonts w:ascii="Times New Roman" w:hAnsi="Times New Roman"/>
          <w:iCs/>
          <w:sz w:val="24"/>
          <w:szCs w:val="24"/>
          <w:u w:val="single"/>
        </w:rPr>
        <w:t> čl. I bod 1 (právna domnienka</w:t>
      </w:r>
      <w:r w:rsidR="00253700" w:rsidRPr="002B3364">
        <w:rPr>
          <w:rFonts w:ascii="Times New Roman" w:hAnsi="Times New Roman"/>
          <w:iCs/>
          <w:sz w:val="24"/>
          <w:szCs w:val="24"/>
          <w:u w:val="single"/>
        </w:rPr>
        <w:t xml:space="preserve"> výšky príjmu</w:t>
      </w:r>
      <w:r w:rsidR="00577958" w:rsidRPr="002B3364">
        <w:rPr>
          <w:rFonts w:ascii="Times New Roman" w:hAnsi="Times New Roman"/>
          <w:iCs/>
          <w:sz w:val="24"/>
          <w:szCs w:val="24"/>
          <w:u w:val="single"/>
        </w:rPr>
        <w:t xml:space="preserve"> rodiča; vyživovacia povinnosť</w:t>
      </w:r>
      <w:r w:rsidR="001D7983" w:rsidRPr="002B3364">
        <w:rPr>
          <w:rFonts w:ascii="Times New Roman" w:hAnsi="Times New Roman"/>
          <w:iCs/>
          <w:sz w:val="24"/>
          <w:szCs w:val="24"/>
          <w:u w:val="single"/>
        </w:rPr>
        <w:t>)</w:t>
      </w:r>
    </w:p>
    <w:p w14:paraId="6B8DCB9D" w14:textId="77777777" w:rsidR="00253700" w:rsidRPr="002B3364" w:rsidRDefault="00253700" w:rsidP="0045192E">
      <w:pPr>
        <w:rPr>
          <w:iCs/>
        </w:rPr>
      </w:pPr>
    </w:p>
    <w:p w14:paraId="39C937B4" w14:textId="77777777" w:rsidR="00253700" w:rsidRPr="002B3364" w:rsidRDefault="00835A30" w:rsidP="0045192E">
      <w:pPr>
        <w:ind w:firstLine="720"/>
        <w:rPr>
          <w:iCs/>
        </w:rPr>
      </w:pPr>
      <w:r w:rsidRPr="002B3364">
        <w:rPr>
          <w:iCs/>
        </w:rPr>
        <w:t>Úlohou zákonnej domnienky</w:t>
      </w:r>
      <w:r w:rsidR="00253700" w:rsidRPr="002B3364">
        <w:rPr>
          <w:iCs/>
        </w:rPr>
        <w:t xml:space="preserve"> výšky príjmu v prípade nespolupracujúceho rodiča pri dokladovaní svojich príjmov</w:t>
      </w:r>
      <w:r w:rsidRPr="002B3364">
        <w:rPr>
          <w:iCs/>
        </w:rPr>
        <w:t xml:space="preserve"> ako takej</w:t>
      </w:r>
      <w:r w:rsidR="00253700" w:rsidRPr="002B3364">
        <w:rPr>
          <w:iCs/>
        </w:rPr>
        <w:t xml:space="preserve"> </w:t>
      </w:r>
      <w:r w:rsidRPr="002B3364">
        <w:rPr>
          <w:iCs/>
        </w:rPr>
        <w:t>by vo všeobecnosti malo byť</w:t>
      </w:r>
      <w:r w:rsidR="00253700" w:rsidRPr="002B3364">
        <w:rPr>
          <w:iCs/>
        </w:rPr>
        <w:t xml:space="preserve"> spravodlivé usporiadanie vzťahov. </w:t>
      </w:r>
      <w:r w:rsidR="009D0787" w:rsidRPr="002B3364">
        <w:rPr>
          <w:iCs/>
        </w:rPr>
        <w:t>Rovnako by to malo platiť</w:t>
      </w:r>
      <w:r w:rsidR="00253700" w:rsidRPr="002B3364">
        <w:rPr>
          <w:iCs/>
        </w:rPr>
        <w:t xml:space="preserve"> aj pre </w:t>
      </w:r>
      <w:r w:rsidRPr="002B3364">
        <w:rPr>
          <w:iCs/>
        </w:rPr>
        <w:t>nastavenie výšky</w:t>
      </w:r>
      <w:r w:rsidR="00253700" w:rsidRPr="002B3364">
        <w:rPr>
          <w:iCs/>
        </w:rPr>
        <w:t xml:space="preserve"> predpokladaného mesačného príjmu rodiča</w:t>
      </w:r>
      <w:r w:rsidRPr="002B3364">
        <w:rPr>
          <w:iCs/>
        </w:rPr>
        <w:t>. Platná právna úprava v § 63 ods. 1 druhej vete zákona o rodine</w:t>
      </w:r>
      <w:r w:rsidR="00253700" w:rsidRPr="002B3364">
        <w:rPr>
          <w:iCs/>
        </w:rPr>
        <w:t xml:space="preserve"> </w:t>
      </w:r>
      <w:r w:rsidRPr="002B3364">
        <w:rPr>
          <w:iCs/>
        </w:rPr>
        <w:t xml:space="preserve">tu v súčasnosti vychádza z výšky </w:t>
      </w:r>
      <w:r w:rsidR="00253700" w:rsidRPr="002B3364">
        <w:rPr>
          <w:iCs/>
        </w:rPr>
        <w:t>dvadsaťnásobku sumy</w:t>
      </w:r>
      <w:r w:rsidRPr="002B3364">
        <w:rPr>
          <w:iCs/>
        </w:rPr>
        <w:t xml:space="preserve"> životného minima. V</w:t>
      </w:r>
      <w:r w:rsidR="00253700" w:rsidRPr="002B3364">
        <w:rPr>
          <w:iCs/>
        </w:rPr>
        <w:t xml:space="preserve"> roku 2026 to predstavuje </w:t>
      </w:r>
      <w:r w:rsidR="001B33C5" w:rsidRPr="002B3364">
        <w:rPr>
          <w:iCs/>
        </w:rPr>
        <w:t xml:space="preserve"> sumu </w:t>
      </w:r>
      <w:r w:rsidR="00253700" w:rsidRPr="002B3364">
        <w:rPr>
          <w:iCs/>
        </w:rPr>
        <w:t>5</w:t>
      </w:r>
      <w:r w:rsidR="008C2BC9" w:rsidRPr="002B3364">
        <w:rPr>
          <w:iCs/>
        </w:rPr>
        <w:t xml:space="preserve"> </w:t>
      </w:r>
      <w:r w:rsidR="00253700" w:rsidRPr="002B3364">
        <w:rPr>
          <w:iCs/>
        </w:rPr>
        <w:t>682,60 eur</w:t>
      </w:r>
      <w:r w:rsidR="001B33C5" w:rsidRPr="002B3364">
        <w:rPr>
          <w:iCs/>
        </w:rPr>
        <w:t xml:space="preserve"> (</w:t>
      </w:r>
      <w:r w:rsidR="008C2BC9" w:rsidRPr="002B3364">
        <w:rPr>
          <w:iCs/>
        </w:rPr>
        <w:t>teda</w:t>
      </w:r>
      <w:r w:rsidR="00504988" w:rsidRPr="002B3364">
        <w:rPr>
          <w:iCs/>
        </w:rPr>
        <w:t xml:space="preserve"> dvadsaťnásobok sumy </w:t>
      </w:r>
      <w:r w:rsidR="001B33C5" w:rsidRPr="002B3364">
        <w:rPr>
          <w:iCs/>
        </w:rPr>
        <w:t>284,</w:t>
      </w:r>
      <w:r w:rsidR="00987FF4" w:rsidRPr="002B3364">
        <w:rPr>
          <w:iCs/>
        </w:rPr>
        <w:t>1</w:t>
      </w:r>
      <w:r w:rsidR="00987FF4">
        <w:rPr>
          <w:iCs/>
        </w:rPr>
        <w:t>3</w:t>
      </w:r>
      <w:r w:rsidR="001B33C5" w:rsidRPr="002B3364">
        <w:rPr>
          <w:iCs/>
        </w:rPr>
        <w:t xml:space="preserve">). </w:t>
      </w:r>
    </w:p>
    <w:p w14:paraId="776ABCFE" w14:textId="77777777" w:rsidR="00253700" w:rsidRPr="002B3364" w:rsidRDefault="00253700" w:rsidP="0045192E">
      <w:pPr>
        <w:rPr>
          <w:iCs/>
        </w:rPr>
      </w:pPr>
    </w:p>
    <w:p w14:paraId="54E15CD9" w14:textId="77777777" w:rsidR="00253700" w:rsidRPr="002B3364" w:rsidRDefault="00253700" w:rsidP="0045192E">
      <w:pPr>
        <w:ind w:firstLine="720"/>
        <w:rPr>
          <w:iCs/>
        </w:rPr>
      </w:pPr>
      <w:r w:rsidRPr="002B3364">
        <w:rPr>
          <w:iCs/>
        </w:rPr>
        <w:t>V poslaneckom návrhu sa navrhuje zvýšiť sadzbu, ktorá je aktuálne nastavená v § 63 ods. 1 druhej vete zákona o</w:t>
      </w:r>
      <w:r w:rsidR="00A83335" w:rsidRPr="002B3364">
        <w:rPr>
          <w:iCs/>
        </w:rPr>
        <w:t> </w:t>
      </w:r>
      <w:r w:rsidRPr="002B3364">
        <w:rPr>
          <w:iCs/>
        </w:rPr>
        <w:t>rodine</w:t>
      </w:r>
      <w:r w:rsidR="00A83335" w:rsidRPr="002B3364">
        <w:rPr>
          <w:iCs/>
        </w:rPr>
        <w:t>,</w:t>
      </w:r>
      <w:r w:rsidRPr="002B3364">
        <w:rPr>
          <w:iCs/>
        </w:rPr>
        <w:t xml:space="preserve"> na </w:t>
      </w:r>
      <w:proofErr w:type="spellStart"/>
      <w:r w:rsidRPr="002B3364">
        <w:rPr>
          <w:iCs/>
        </w:rPr>
        <w:t>dvadsaťpäťnásobok</w:t>
      </w:r>
      <w:proofErr w:type="spellEnd"/>
      <w:r w:rsidRPr="002B3364">
        <w:rPr>
          <w:iCs/>
        </w:rPr>
        <w:t>,  čo by predstavovalo sumu 7</w:t>
      </w:r>
      <w:r w:rsidR="008C2BC9" w:rsidRPr="002B3364">
        <w:rPr>
          <w:iCs/>
        </w:rPr>
        <w:t xml:space="preserve"> 103 eur (teda </w:t>
      </w:r>
      <w:proofErr w:type="spellStart"/>
      <w:r w:rsidR="008C2BC9" w:rsidRPr="002B3364">
        <w:rPr>
          <w:iCs/>
        </w:rPr>
        <w:t>dvadsaťpäťnásobok</w:t>
      </w:r>
      <w:proofErr w:type="spellEnd"/>
      <w:r w:rsidR="008C2BC9" w:rsidRPr="002B3364">
        <w:rPr>
          <w:iCs/>
        </w:rPr>
        <w:t xml:space="preserve"> sumy 284,</w:t>
      </w:r>
      <w:r w:rsidR="00987FF4" w:rsidRPr="002B3364">
        <w:rPr>
          <w:iCs/>
        </w:rPr>
        <w:t>1</w:t>
      </w:r>
      <w:r w:rsidR="00987FF4">
        <w:rPr>
          <w:iCs/>
        </w:rPr>
        <w:t>3</w:t>
      </w:r>
      <w:r w:rsidR="008C2BC9" w:rsidRPr="002B3364">
        <w:rPr>
          <w:iCs/>
        </w:rPr>
        <w:t xml:space="preserve">). </w:t>
      </w:r>
      <w:r w:rsidRPr="002B3364">
        <w:rPr>
          <w:iCs/>
        </w:rPr>
        <w:t xml:space="preserve">V tomto prípade sa fakticky zvyšuje sankcia pre nespolupracujúceho rodiča. Z hľadiska motivácie rodiča spolupracovať pri dokladovaní príjmov sa javí, že navrhovaná úprava má v tomto bode svoje </w:t>
      </w:r>
      <w:proofErr w:type="spellStart"/>
      <w:r w:rsidRPr="002B3364">
        <w:rPr>
          <w:iCs/>
        </w:rPr>
        <w:t>ratio</w:t>
      </w:r>
      <w:proofErr w:type="spellEnd"/>
      <w:r w:rsidRPr="002B3364">
        <w:rPr>
          <w:iCs/>
        </w:rPr>
        <w:t xml:space="preserve"> </w:t>
      </w:r>
      <w:proofErr w:type="spellStart"/>
      <w:r w:rsidRPr="002B3364">
        <w:rPr>
          <w:iCs/>
        </w:rPr>
        <w:t>legis</w:t>
      </w:r>
      <w:proofErr w:type="spellEnd"/>
      <w:r w:rsidRPr="002B3364">
        <w:rPr>
          <w:iCs/>
        </w:rPr>
        <w:t>. Nemožno vylúčiť, že v aplikačnej praxi môžu v súčasnosti vyvstávať prípady, kedy</w:t>
      </w:r>
      <w:r w:rsidR="00A83335" w:rsidRPr="002B3364">
        <w:rPr>
          <w:iCs/>
        </w:rPr>
        <w:t xml:space="preserve"> by sa mohli </w:t>
      </w:r>
      <w:r w:rsidRPr="002B3364">
        <w:rPr>
          <w:iCs/>
        </w:rPr>
        <w:t xml:space="preserve">rodičia, ktorí majú vyšší príjem ako </w:t>
      </w:r>
      <w:r w:rsidR="00ED3312" w:rsidRPr="002B3364">
        <w:rPr>
          <w:iCs/>
        </w:rPr>
        <w:t xml:space="preserve">je </w:t>
      </w:r>
      <w:r w:rsidRPr="002B3364">
        <w:rPr>
          <w:iCs/>
        </w:rPr>
        <w:t>aktuálne nastavený dvadsaťnásobok sumy životného minima,</w:t>
      </w:r>
      <w:r w:rsidR="00ED3312" w:rsidRPr="002B3364">
        <w:rPr>
          <w:iCs/>
        </w:rPr>
        <w:t xml:space="preserve"> </w:t>
      </w:r>
      <w:r w:rsidRPr="002B3364">
        <w:rPr>
          <w:iCs/>
        </w:rPr>
        <w:t xml:space="preserve">vyhýbať </w:t>
      </w:r>
      <w:r w:rsidR="00A83335" w:rsidRPr="002B3364">
        <w:rPr>
          <w:iCs/>
        </w:rPr>
        <w:t xml:space="preserve">so špekulatívnym nepoctivým úmyslom </w:t>
      </w:r>
      <w:r w:rsidRPr="002B3364">
        <w:rPr>
          <w:iCs/>
        </w:rPr>
        <w:t>preukazovaniu svojich reálnych príjmov. A</w:t>
      </w:r>
      <w:r w:rsidR="003E2FE5" w:rsidRPr="002B3364">
        <w:rPr>
          <w:iCs/>
        </w:rPr>
        <w:t>k má v súčasnosti</w:t>
      </w:r>
      <w:r w:rsidRPr="002B3364">
        <w:rPr>
          <w:iCs/>
        </w:rPr>
        <w:t xml:space="preserve"> ustanovenie § 63 ods. 1 druhej vety zákona o rodine plniť </w:t>
      </w:r>
      <w:r w:rsidR="003E2FE5" w:rsidRPr="002B3364">
        <w:rPr>
          <w:iCs/>
        </w:rPr>
        <w:t xml:space="preserve">v aplikačnej praxi </w:t>
      </w:r>
      <w:r w:rsidRPr="002B3364">
        <w:rPr>
          <w:iCs/>
        </w:rPr>
        <w:t>preventívnu a zároveň represívnu funkciu, považujeme navrhované zvýšenie v zásade za vhodné.</w:t>
      </w:r>
      <w:r w:rsidR="00101AA4" w:rsidRPr="002B3364">
        <w:rPr>
          <w:iCs/>
        </w:rPr>
        <w:t xml:space="preserve"> </w:t>
      </w:r>
    </w:p>
    <w:p w14:paraId="64B3E558" w14:textId="77777777" w:rsidR="00253700" w:rsidRPr="002B3364" w:rsidRDefault="00253700" w:rsidP="0045192E">
      <w:pPr>
        <w:rPr>
          <w:iCs/>
        </w:rPr>
      </w:pPr>
    </w:p>
    <w:p w14:paraId="64724C1D" w14:textId="77777777" w:rsidR="00253700" w:rsidRPr="002B3364" w:rsidRDefault="00253700" w:rsidP="0045192E">
      <w:pPr>
        <w:ind w:firstLine="720"/>
        <w:rPr>
          <w:iCs/>
        </w:rPr>
      </w:pPr>
      <w:r w:rsidRPr="002B3364">
        <w:rPr>
          <w:iCs/>
        </w:rPr>
        <w:t xml:space="preserve">Avšak na strane druhej </w:t>
      </w:r>
      <w:r w:rsidR="00D1189E" w:rsidRPr="002B3364">
        <w:rPr>
          <w:iCs/>
        </w:rPr>
        <w:t xml:space="preserve">je </w:t>
      </w:r>
      <w:r w:rsidR="005F0B38" w:rsidRPr="002B3364">
        <w:rPr>
          <w:iCs/>
        </w:rPr>
        <w:t>potrebné</w:t>
      </w:r>
      <w:r w:rsidR="00526177" w:rsidRPr="002B3364">
        <w:rPr>
          <w:iCs/>
        </w:rPr>
        <w:t xml:space="preserve"> pre úplnosť</w:t>
      </w:r>
      <w:r w:rsidR="005F0B38" w:rsidRPr="002B3364">
        <w:rPr>
          <w:iCs/>
        </w:rPr>
        <w:t xml:space="preserve"> </w:t>
      </w:r>
      <w:r w:rsidR="00D1189E" w:rsidRPr="002B3364">
        <w:rPr>
          <w:iCs/>
        </w:rPr>
        <w:t xml:space="preserve">poukázať </w:t>
      </w:r>
      <w:r w:rsidR="00ED3312" w:rsidRPr="002B3364">
        <w:rPr>
          <w:iCs/>
        </w:rPr>
        <w:t xml:space="preserve">zároveň i </w:t>
      </w:r>
      <w:r w:rsidR="0016706D" w:rsidRPr="002B3364">
        <w:rPr>
          <w:iCs/>
        </w:rPr>
        <w:t xml:space="preserve">na </w:t>
      </w:r>
      <w:r w:rsidR="00526177" w:rsidRPr="002B3364">
        <w:rPr>
          <w:iCs/>
        </w:rPr>
        <w:t xml:space="preserve">fakt, že pokiaľ by sa </w:t>
      </w:r>
      <w:r w:rsidR="00AE046A" w:rsidRPr="002B3364">
        <w:rPr>
          <w:iCs/>
        </w:rPr>
        <w:t>v súčasnosti navrhovalo navýšenie zákonnej domnienky výšky príjmu v prípade nespolupracujúceho rodiča pri dokladovaní svojich príjmov, ako je</w:t>
      </w:r>
      <w:r w:rsidR="00711B8F" w:rsidRPr="002B3364">
        <w:rPr>
          <w:iCs/>
        </w:rPr>
        <w:t xml:space="preserve"> nastolený</w:t>
      </w:r>
      <w:r w:rsidR="00AE046A" w:rsidRPr="002B3364">
        <w:rPr>
          <w:iCs/>
        </w:rPr>
        <w:t xml:space="preserve"> </w:t>
      </w:r>
      <w:proofErr w:type="spellStart"/>
      <w:r w:rsidR="00AE046A" w:rsidRPr="002B3364">
        <w:rPr>
          <w:iCs/>
        </w:rPr>
        <w:t>dvadsaťpäťnásobok</w:t>
      </w:r>
      <w:proofErr w:type="spellEnd"/>
      <w:r w:rsidR="00AE046A" w:rsidRPr="002B3364">
        <w:rPr>
          <w:iCs/>
        </w:rPr>
        <w:t xml:space="preserve"> sumy životného minima, teda napríklad tridsať</w:t>
      </w:r>
      <w:r w:rsidR="00E822F0" w:rsidRPr="002B3364">
        <w:rPr>
          <w:iCs/>
        </w:rPr>
        <w:t xml:space="preserve"> a viac </w:t>
      </w:r>
      <w:r w:rsidR="00AE046A" w:rsidRPr="002B3364">
        <w:rPr>
          <w:iCs/>
        </w:rPr>
        <w:t xml:space="preserve">násobok, </w:t>
      </w:r>
      <w:r w:rsidR="00ED3312" w:rsidRPr="002B3364">
        <w:rPr>
          <w:iCs/>
        </w:rPr>
        <w:t>mohlo</w:t>
      </w:r>
      <w:r w:rsidR="00E822F0" w:rsidRPr="002B3364">
        <w:rPr>
          <w:iCs/>
        </w:rPr>
        <w:t xml:space="preserve"> by to</w:t>
      </w:r>
      <w:r w:rsidR="00ED3312" w:rsidRPr="002B3364">
        <w:rPr>
          <w:iCs/>
        </w:rPr>
        <w:t xml:space="preserve"> vyvolať v praxi</w:t>
      </w:r>
      <w:r w:rsidR="00AE046A" w:rsidRPr="002B3364">
        <w:rPr>
          <w:iCs/>
        </w:rPr>
        <w:t xml:space="preserve"> kontraproduktívny dopad a</w:t>
      </w:r>
      <w:r w:rsidR="00ED3312" w:rsidRPr="002B3364">
        <w:rPr>
          <w:iCs/>
        </w:rPr>
        <w:t xml:space="preserve"> teda</w:t>
      </w:r>
      <w:r w:rsidR="00906CEA" w:rsidRPr="002B3364">
        <w:rPr>
          <w:iCs/>
        </w:rPr>
        <w:t> nemuselo by to viesť</w:t>
      </w:r>
      <w:r w:rsidR="00AE046A" w:rsidRPr="002B3364">
        <w:rPr>
          <w:iCs/>
        </w:rPr>
        <w:t xml:space="preserve"> </w:t>
      </w:r>
      <w:r w:rsidR="00906CEA" w:rsidRPr="002B3364">
        <w:rPr>
          <w:iCs/>
        </w:rPr>
        <w:t>(ad absurdum)</w:t>
      </w:r>
      <w:r w:rsidR="00AE046A" w:rsidRPr="002B3364">
        <w:rPr>
          <w:iCs/>
        </w:rPr>
        <w:t xml:space="preserve"> </w:t>
      </w:r>
      <w:r w:rsidRPr="002B3364">
        <w:rPr>
          <w:iCs/>
        </w:rPr>
        <w:t>k</w:t>
      </w:r>
      <w:r w:rsidR="007A459A" w:rsidRPr="002B3364">
        <w:rPr>
          <w:iCs/>
        </w:rPr>
        <w:t xml:space="preserve"> pôvodne</w:t>
      </w:r>
      <w:r w:rsidRPr="002B3364">
        <w:rPr>
          <w:iCs/>
        </w:rPr>
        <w:t xml:space="preserve"> zamýšľanému pozitívnemu </w:t>
      </w:r>
      <w:r w:rsidR="00F61325" w:rsidRPr="002B3364">
        <w:rPr>
          <w:iCs/>
        </w:rPr>
        <w:t>zámeru</w:t>
      </w:r>
      <w:r w:rsidR="002747E0" w:rsidRPr="002B3364">
        <w:rPr>
          <w:iCs/>
        </w:rPr>
        <w:t xml:space="preserve">. </w:t>
      </w:r>
      <w:r w:rsidR="00E32E63" w:rsidRPr="002B3364">
        <w:rPr>
          <w:iCs/>
        </w:rPr>
        <w:t>Preto je</w:t>
      </w:r>
      <w:r w:rsidR="00F61325" w:rsidRPr="002B3364">
        <w:rPr>
          <w:iCs/>
        </w:rPr>
        <w:t xml:space="preserve"> vo všeobecnosti</w:t>
      </w:r>
      <w:r w:rsidR="00E32E63" w:rsidRPr="002B3364">
        <w:rPr>
          <w:iCs/>
        </w:rPr>
        <w:t xml:space="preserve"> potrebné, aby</w:t>
      </w:r>
      <w:r w:rsidR="00F61325" w:rsidRPr="002B3364">
        <w:rPr>
          <w:iCs/>
        </w:rPr>
        <w:t xml:space="preserve"> zákonodarca pri zvyšovaní sadzieb obzvlášť v rodinnoprávnej oblasti reflektoval</w:t>
      </w:r>
      <w:r w:rsidR="001B24C9" w:rsidRPr="002B3364">
        <w:rPr>
          <w:iCs/>
        </w:rPr>
        <w:t xml:space="preserve"> </w:t>
      </w:r>
      <w:r w:rsidR="006E02E2" w:rsidRPr="002B3364">
        <w:rPr>
          <w:iCs/>
        </w:rPr>
        <w:t>okrem iného aj</w:t>
      </w:r>
      <w:r w:rsidR="00E32E63" w:rsidRPr="002B3364">
        <w:rPr>
          <w:iCs/>
        </w:rPr>
        <w:t xml:space="preserve"> na kritérium </w:t>
      </w:r>
      <w:r w:rsidR="00E2724E" w:rsidRPr="002B3364">
        <w:rPr>
          <w:iCs/>
        </w:rPr>
        <w:t xml:space="preserve">primeranej miery. </w:t>
      </w:r>
      <w:r w:rsidR="00E32E63" w:rsidRPr="002B3364">
        <w:rPr>
          <w:iCs/>
        </w:rPr>
        <w:t xml:space="preserve">  </w:t>
      </w:r>
    </w:p>
    <w:p w14:paraId="0FDEEB00" w14:textId="77777777" w:rsidR="00861CBC" w:rsidRPr="002B3364" w:rsidRDefault="00861CBC" w:rsidP="0045192E">
      <w:pPr>
        <w:rPr>
          <w:rStyle w:val="Zstupntext"/>
          <w:iCs/>
          <w:color w:val="auto"/>
        </w:rPr>
      </w:pPr>
    </w:p>
    <w:p w14:paraId="75EA1924" w14:textId="77777777" w:rsidR="001D7983" w:rsidRPr="002B3364" w:rsidRDefault="001D7983" w:rsidP="0031326D">
      <w:pPr>
        <w:pStyle w:val="Odsekzoznamu"/>
        <w:spacing w:after="0" w:line="240" w:lineRule="auto"/>
        <w:ind w:left="0" w:firstLine="720"/>
        <w:rPr>
          <w:rFonts w:ascii="Times New Roman" w:hAnsi="Times New Roman"/>
          <w:iCs/>
          <w:sz w:val="24"/>
          <w:szCs w:val="24"/>
          <w:u w:val="single"/>
        </w:rPr>
      </w:pPr>
      <w:r w:rsidRPr="002B3364">
        <w:rPr>
          <w:rFonts w:ascii="Times New Roman" w:hAnsi="Times New Roman"/>
          <w:iCs/>
          <w:sz w:val="24"/>
          <w:szCs w:val="24"/>
          <w:u w:val="single"/>
        </w:rPr>
        <w:t>K</w:t>
      </w:r>
      <w:r w:rsidR="00157A4E" w:rsidRPr="002B3364">
        <w:rPr>
          <w:rFonts w:ascii="Times New Roman" w:hAnsi="Times New Roman"/>
          <w:iCs/>
          <w:sz w:val="24"/>
          <w:szCs w:val="24"/>
          <w:u w:val="single"/>
        </w:rPr>
        <w:t xml:space="preserve"> čl. I bod 2 (zapretie otcovstva </w:t>
      </w:r>
      <w:r w:rsidR="00C034B5" w:rsidRPr="002B3364">
        <w:rPr>
          <w:rFonts w:ascii="Times New Roman" w:hAnsi="Times New Roman"/>
          <w:iCs/>
          <w:sz w:val="24"/>
          <w:szCs w:val="24"/>
          <w:u w:val="single"/>
        </w:rPr>
        <w:t xml:space="preserve">určeného </w:t>
      </w:r>
      <w:r w:rsidR="00191969" w:rsidRPr="002B3364">
        <w:rPr>
          <w:rFonts w:ascii="Times New Roman" w:hAnsi="Times New Roman"/>
          <w:iCs/>
          <w:sz w:val="24"/>
          <w:szCs w:val="24"/>
          <w:u w:val="single"/>
        </w:rPr>
        <w:t>súhlasným vyhlásením</w:t>
      </w:r>
      <w:r w:rsidR="00C034B5" w:rsidRPr="002B3364">
        <w:rPr>
          <w:rFonts w:ascii="Times New Roman" w:hAnsi="Times New Roman"/>
          <w:iCs/>
          <w:sz w:val="24"/>
          <w:szCs w:val="24"/>
          <w:u w:val="single"/>
        </w:rPr>
        <w:t xml:space="preserve">) </w:t>
      </w:r>
      <w:r w:rsidR="00157A4E" w:rsidRPr="002B3364">
        <w:rPr>
          <w:rFonts w:ascii="Times New Roman" w:hAnsi="Times New Roman"/>
          <w:iCs/>
          <w:sz w:val="24"/>
          <w:szCs w:val="24"/>
          <w:u w:val="single"/>
        </w:rPr>
        <w:t xml:space="preserve"> </w:t>
      </w:r>
    </w:p>
    <w:p w14:paraId="30D3787C" w14:textId="77777777" w:rsidR="009160B4" w:rsidRPr="002B3364" w:rsidRDefault="009160B4" w:rsidP="0045192E">
      <w:pPr>
        <w:pStyle w:val="Odsekzoznamu"/>
        <w:spacing w:after="0" w:line="240" w:lineRule="auto"/>
        <w:ind w:left="0"/>
        <w:rPr>
          <w:rFonts w:ascii="Times New Roman" w:hAnsi="Times New Roman"/>
          <w:iCs/>
          <w:sz w:val="24"/>
          <w:szCs w:val="24"/>
          <w:u w:val="single"/>
        </w:rPr>
      </w:pPr>
    </w:p>
    <w:p w14:paraId="3BC1F102" w14:textId="77777777" w:rsidR="009160B4" w:rsidRPr="002B3364" w:rsidRDefault="009160B4" w:rsidP="0045192E">
      <w:pPr>
        <w:ind w:firstLine="720"/>
      </w:pPr>
      <w:r w:rsidRPr="002B3364">
        <w:t>V</w:t>
      </w:r>
      <w:r w:rsidR="003118E4" w:rsidRPr="002B3364">
        <w:t> rámci bodu 2 v čl. I</w:t>
      </w:r>
      <w:r w:rsidR="005701FB" w:rsidRPr="002B3364">
        <w:t xml:space="preserve"> poslaneckého návrhu </w:t>
      </w:r>
      <w:r w:rsidR="003118E4" w:rsidRPr="002B3364">
        <w:t>sa navrhuje doplniť do</w:t>
      </w:r>
      <w:r w:rsidRPr="002B3364">
        <w:t xml:space="preserve"> § 93 zákona o rodine nový odsek 4</w:t>
      </w:r>
      <w:r w:rsidR="008C2BC9" w:rsidRPr="002B3364">
        <w:t>,</w:t>
      </w:r>
      <w:r w:rsidR="003118E4" w:rsidRPr="002B3364">
        <w:t xml:space="preserve"> </w:t>
      </w:r>
      <w:r w:rsidR="005A0751" w:rsidRPr="002B3364">
        <w:t>v ktorom sa navrhuje</w:t>
      </w:r>
      <w:r w:rsidR="008C2BC9" w:rsidRPr="002B3364">
        <w:t xml:space="preserve"> zásadný vecný zásah do právnej úpravy. Navrhuje sa</w:t>
      </w:r>
      <w:r w:rsidRPr="002B3364">
        <w:t xml:space="preserve"> koncepčné prelomenie </w:t>
      </w:r>
      <w:r w:rsidR="00A257EA" w:rsidRPr="002B3364">
        <w:t>doterajšieho</w:t>
      </w:r>
      <w:r w:rsidRPr="002B3364">
        <w:t xml:space="preserve"> </w:t>
      </w:r>
      <w:r w:rsidR="00A257EA" w:rsidRPr="002B3364">
        <w:t xml:space="preserve">mechanizmu </w:t>
      </w:r>
      <w:r w:rsidRPr="002B3364">
        <w:t>právnej úpravy zapretia otcovstva, ktoré bolo určené súhlasným vyhlásením rodičov (</w:t>
      </w:r>
      <w:proofErr w:type="spellStart"/>
      <w:r w:rsidRPr="002B3364">
        <w:t>t.j</w:t>
      </w:r>
      <w:proofErr w:type="spellEnd"/>
      <w:r w:rsidRPr="002B3364">
        <w:t xml:space="preserve">. otcovstvo určené podľa druhej právnej domnienky). </w:t>
      </w:r>
      <w:r w:rsidR="003E4D68" w:rsidRPr="002B3364">
        <w:t>Navrhovaná úprava má umožniť súdu začať</w:t>
      </w:r>
      <w:r w:rsidR="005A0751" w:rsidRPr="002B3364">
        <w:t xml:space="preserve"> </w:t>
      </w:r>
      <w:r w:rsidR="006E343D" w:rsidRPr="002B3364">
        <w:t xml:space="preserve">ex </w:t>
      </w:r>
      <w:proofErr w:type="spellStart"/>
      <w:r w:rsidR="006E343D" w:rsidRPr="002B3364">
        <w:t>offo</w:t>
      </w:r>
      <w:proofErr w:type="spellEnd"/>
      <w:r w:rsidR="006E343D" w:rsidRPr="002B3364">
        <w:t xml:space="preserve"> </w:t>
      </w:r>
      <w:r w:rsidR="003E4D68" w:rsidRPr="002B3364">
        <w:t>aj bez návrhu konanie o zapretie otcovstva, ktoré bolo určené súhlasným vyhlásením rodičov</w:t>
      </w:r>
      <w:r w:rsidR="00A83335" w:rsidRPr="002B3364">
        <w:t>,</w:t>
      </w:r>
      <w:r w:rsidR="003E4D68" w:rsidRPr="002B3364">
        <w:t xml:space="preserve"> a to z dôvodov hodných osobitného zreteľa a zároveň, ak by </w:t>
      </w:r>
      <w:r w:rsidR="008C2BC9" w:rsidRPr="002B3364">
        <w:t xml:space="preserve">takéto </w:t>
      </w:r>
      <w:r w:rsidR="003E4D68" w:rsidRPr="002B3364">
        <w:t xml:space="preserve">zapretie otcovstva bolo v záujme dieťaťa. </w:t>
      </w:r>
      <w:r w:rsidR="005A0751" w:rsidRPr="002B3364">
        <w:t>Zo znenia navrhovanej dikcie sa javí, že z časového hľadiska by súd mohol takéto konanie iniciovať kedykoľvek bez ak</w:t>
      </w:r>
      <w:r w:rsidR="008C2BC9" w:rsidRPr="002B3364">
        <w:t xml:space="preserve">ýchkoľvek zákonných mantinelov. </w:t>
      </w:r>
    </w:p>
    <w:p w14:paraId="1A47A9E7" w14:textId="77777777" w:rsidR="009160B4" w:rsidRPr="002B3364" w:rsidRDefault="009160B4" w:rsidP="0045192E">
      <w:pPr>
        <w:pStyle w:val="Odsekzoznamu"/>
        <w:spacing w:after="0" w:line="240" w:lineRule="auto"/>
        <w:ind w:left="0"/>
        <w:rPr>
          <w:rFonts w:ascii="Times New Roman" w:hAnsi="Times New Roman"/>
          <w:iCs/>
          <w:sz w:val="24"/>
          <w:szCs w:val="24"/>
          <w:u w:val="single"/>
        </w:rPr>
      </w:pPr>
    </w:p>
    <w:p w14:paraId="4A4DC408" w14:textId="77777777" w:rsidR="008D6470" w:rsidRPr="002B3364" w:rsidRDefault="003E50E3" w:rsidP="0045192E">
      <w:pPr>
        <w:ind w:firstLine="720"/>
        <w:rPr>
          <w:iCs/>
        </w:rPr>
      </w:pPr>
      <w:r w:rsidRPr="002B3364">
        <w:rPr>
          <w:iCs/>
        </w:rPr>
        <w:lastRenderedPageBreak/>
        <w:t>V praxi by navrhovaná úprava mohla umožniť prístup k zapretiu otcovstva mužovi, ktorý o sebe tvrdí, že je biologickým otcom dieťaťa, ak matka napríklad obštrukčným spôsobom s iným mužom súhlasne vyhlásila, že tento</w:t>
      </w:r>
      <w:r w:rsidR="008C2BC9" w:rsidRPr="002B3364">
        <w:rPr>
          <w:iCs/>
        </w:rPr>
        <w:t xml:space="preserve"> iný muž</w:t>
      </w:r>
      <w:r w:rsidRPr="002B3364">
        <w:rPr>
          <w:iCs/>
        </w:rPr>
        <w:t xml:space="preserve"> je otcom dieťaťa. </w:t>
      </w:r>
    </w:p>
    <w:p w14:paraId="24663AD4" w14:textId="77777777" w:rsidR="008D6470" w:rsidRPr="002B3364" w:rsidRDefault="008D6470" w:rsidP="0045192E">
      <w:pPr>
        <w:rPr>
          <w:iCs/>
        </w:rPr>
      </w:pPr>
    </w:p>
    <w:p w14:paraId="00EB9B48" w14:textId="77777777" w:rsidR="003071FA" w:rsidRPr="002B3364" w:rsidRDefault="0062420D" w:rsidP="0045192E">
      <w:pPr>
        <w:ind w:firstLine="720"/>
        <w:rPr>
          <w:iCs/>
        </w:rPr>
      </w:pPr>
      <w:r w:rsidRPr="002B3364">
        <w:rPr>
          <w:iCs/>
        </w:rPr>
        <w:t xml:space="preserve">V tejto súvislosti </w:t>
      </w:r>
      <w:r w:rsidR="009B794C" w:rsidRPr="002B3364">
        <w:rPr>
          <w:iCs/>
        </w:rPr>
        <w:t xml:space="preserve">je vhodné poukázať </w:t>
      </w:r>
      <w:r w:rsidRPr="002B3364">
        <w:rPr>
          <w:iCs/>
        </w:rPr>
        <w:t xml:space="preserve">na judikát Najvyššieho súdu Slovenskej republiky R 68/2018, v ktorom </w:t>
      </w:r>
      <w:r w:rsidR="003E5E57" w:rsidRPr="002B3364">
        <w:rPr>
          <w:iCs/>
        </w:rPr>
        <w:t>sa</w:t>
      </w:r>
      <w:r w:rsidRPr="002B3364">
        <w:rPr>
          <w:iCs/>
        </w:rPr>
        <w:t xml:space="preserve"> konštatuje, že „</w:t>
      </w:r>
      <w:r w:rsidRPr="002B3364">
        <w:rPr>
          <w:i/>
          <w:iCs/>
        </w:rPr>
        <w:t>Právny poriadok Slovenskej republiky nevylučuje možnosť, aby sa ten, kto o sebe tvrdí, že je biologickým otcom maloletého dieťaťa, domáhal určenia neplatnosti súhlasného vyhlásenia rodičov podľa § 91 ods. 1 Zákona o rodine. V konaní má kľúčový význam najlepší záujem maloletého dieťaťa.“</w:t>
      </w:r>
      <w:r w:rsidRPr="002B3364">
        <w:rPr>
          <w:iCs/>
        </w:rPr>
        <w:t xml:space="preserve"> </w:t>
      </w:r>
      <w:r w:rsidR="003E5E57" w:rsidRPr="002B3364">
        <w:rPr>
          <w:iCs/>
        </w:rPr>
        <w:t>To znamená, že</w:t>
      </w:r>
      <w:r w:rsidRPr="002B3364">
        <w:rPr>
          <w:iCs/>
        </w:rPr>
        <w:t> </w:t>
      </w:r>
      <w:r w:rsidR="00CF6C64" w:rsidRPr="002B3364">
        <w:rPr>
          <w:iCs/>
        </w:rPr>
        <w:t xml:space="preserve">v </w:t>
      </w:r>
      <w:r w:rsidRPr="002B3364">
        <w:rPr>
          <w:iCs/>
        </w:rPr>
        <w:t xml:space="preserve">súčasnosti je prípustná žaloba na určenie neplatnosti súhlaseného vyhlásenia rodičov a teda je vytvorený určitý legálny právny priestor na riešenie tejto problematiky. </w:t>
      </w:r>
      <w:r w:rsidR="008D6470" w:rsidRPr="002B3364">
        <w:rPr>
          <w:iCs/>
        </w:rPr>
        <w:t xml:space="preserve">Na strane druhej </w:t>
      </w:r>
      <w:r w:rsidR="00CF6C64" w:rsidRPr="002B3364">
        <w:rPr>
          <w:iCs/>
        </w:rPr>
        <w:t xml:space="preserve">by </w:t>
      </w:r>
      <w:r w:rsidR="005806F7" w:rsidRPr="002B3364">
        <w:rPr>
          <w:iCs/>
        </w:rPr>
        <w:t xml:space="preserve">sa </w:t>
      </w:r>
      <w:r w:rsidR="008D6470" w:rsidRPr="002B3364">
        <w:rPr>
          <w:iCs/>
        </w:rPr>
        <w:t>mechanizmus</w:t>
      </w:r>
      <w:r w:rsidR="005806F7" w:rsidRPr="002B3364">
        <w:rPr>
          <w:iCs/>
        </w:rPr>
        <w:t xml:space="preserve"> navr</w:t>
      </w:r>
      <w:r w:rsidR="00CF6C64" w:rsidRPr="002B3364">
        <w:rPr>
          <w:iCs/>
        </w:rPr>
        <w:t>hovaný v poslaneckom návrhu javil v tomto konkrétnom prípade</w:t>
      </w:r>
      <w:r w:rsidR="005806F7" w:rsidRPr="002B3364">
        <w:rPr>
          <w:iCs/>
        </w:rPr>
        <w:t xml:space="preserve"> </w:t>
      </w:r>
      <w:r w:rsidR="003E5E57" w:rsidRPr="002B3364">
        <w:rPr>
          <w:iCs/>
        </w:rPr>
        <w:t xml:space="preserve">ako procesne zrejme jednoduchšia cesta. Bude však nevyhnutné, aby muž, ktorý o sebe tvrdí, že je biologickým otcom dieťaťa, ku ktorému bolo otcovstvo určené podľa druhej domnienky, </w:t>
      </w:r>
      <w:r w:rsidR="003071FA" w:rsidRPr="002B3364">
        <w:rPr>
          <w:iCs/>
        </w:rPr>
        <w:t xml:space="preserve">splnil dve kumulatívne podmienky na to, aby </w:t>
      </w:r>
      <w:r w:rsidR="003E5E57" w:rsidRPr="002B3364">
        <w:rPr>
          <w:iCs/>
        </w:rPr>
        <w:t>presvedčil s</w:t>
      </w:r>
      <w:r w:rsidR="003071FA" w:rsidRPr="002B3364">
        <w:rPr>
          <w:iCs/>
        </w:rPr>
        <w:t xml:space="preserve">úd, aby začal konanie o zapretie otcovstva ex </w:t>
      </w:r>
      <w:proofErr w:type="spellStart"/>
      <w:r w:rsidR="003071FA" w:rsidRPr="002B3364">
        <w:rPr>
          <w:iCs/>
        </w:rPr>
        <w:t>offo</w:t>
      </w:r>
      <w:proofErr w:type="spellEnd"/>
      <w:r w:rsidR="003071FA" w:rsidRPr="002B3364">
        <w:rPr>
          <w:iCs/>
        </w:rPr>
        <w:t xml:space="preserve">. Prvou podmienkou má byť podľa poslaneckého návrhu preukázanie existencie dôvodov </w:t>
      </w:r>
      <w:r w:rsidR="003E5E57" w:rsidRPr="002B3364">
        <w:rPr>
          <w:iCs/>
        </w:rPr>
        <w:t>hodn</w:t>
      </w:r>
      <w:r w:rsidR="003071FA" w:rsidRPr="002B3364">
        <w:rPr>
          <w:iCs/>
        </w:rPr>
        <w:t xml:space="preserve">ých osobitného zreteľa a druhou podmienkou, ktorej splnenie bude súčasne nevyhnutné preukázať, má byť to, že </w:t>
      </w:r>
      <w:r w:rsidR="008C2BC9" w:rsidRPr="002B3364">
        <w:rPr>
          <w:iCs/>
        </w:rPr>
        <w:t xml:space="preserve">takéto </w:t>
      </w:r>
      <w:r w:rsidR="003071FA" w:rsidRPr="002B3364">
        <w:rPr>
          <w:iCs/>
        </w:rPr>
        <w:t xml:space="preserve">zapretie otcovstva bude v záujme dieťaťa. </w:t>
      </w:r>
    </w:p>
    <w:p w14:paraId="69B0B879" w14:textId="77777777" w:rsidR="00C75F4B" w:rsidRPr="002B3364" w:rsidRDefault="00C75F4B" w:rsidP="0045192E">
      <w:pPr>
        <w:rPr>
          <w:i/>
          <w:iCs/>
        </w:rPr>
      </w:pPr>
    </w:p>
    <w:p w14:paraId="3BA1F750" w14:textId="77777777" w:rsidR="00C75F4B" w:rsidRPr="002B3364" w:rsidRDefault="00C75F4B" w:rsidP="0045192E">
      <w:pPr>
        <w:ind w:firstLine="720"/>
        <w:rPr>
          <w:iCs/>
        </w:rPr>
      </w:pPr>
      <w:r w:rsidRPr="002B3364">
        <w:rPr>
          <w:iCs/>
        </w:rPr>
        <w:t xml:space="preserve">Rizikom </w:t>
      </w:r>
      <w:r w:rsidR="00CF6C64" w:rsidRPr="002B3364">
        <w:rPr>
          <w:iCs/>
        </w:rPr>
        <w:t xml:space="preserve"> navrhovanej </w:t>
      </w:r>
      <w:r w:rsidRPr="002B3364">
        <w:rPr>
          <w:iCs/>
        </w:rPr>
        <w:t>právnej úpravy je</w:t>
      </w:r>
      <w:r w:rsidR="008C2BC9" w:rsidRPr="002B3364">
        <w:rPr>
          <w:iCs/>
        </w:rPr>
        <w:t xml:space="preserve"> to</w:t>
      </w:r>
      <w:r w:rsidRPr="002B3364">
        <w:rPr>
          <w:iCs/>
        </w:rPr>
        <w:t>, že sa nastoľuje výrazný prvok neistoty v rodinnoprávnych vzť</w:t>
      </w:r>
      <w:r w:rsidR="00376D12" w:rsidRPr="002B3364">
        <w:rPr>
          <w:iCs/>
        </w:rPr>
        <w:t>ahoch a to v obzvlášť mimoriadne citlivej situácií</w:t>
      </w:r>
      <w:r w:rsidR="008C2BC9" w:rsidRPr="002B3364">
        <w:rPr>
          <w:iCs/>
        </w:rPr>
        <w:t>, ako je</w:t>
      </w:r>
      <w:r w:rsidR="00376D12" w:rsidRPr="002B3364">
        <w:rPr>
          <w:iCs/>
        </w:rPr>
        <w:t xml:space="preserve"> </w:t>
      </w:r>
      <w:r w:rsidR="00376D12" w:rsidRPr="002B3364">
        <w:rPr>
          <w:i/>
          <w:iCs/>
        </w:rPr>
        <w:t>„</w:t>
      </w:r>
      <w:r w:rsidRPr="002B3364">
        <w:rPr>
          <w:i/>
          <w:iCs/>
        </w:rPr>
        <w:t xml:space="preserve">právny otec </w:t>
      </w:r>
      <w:r w:rsidR="00CF6C64" w:rsidRPr="002B3364">
        <w:rPr>
          <w:i/>
          <w:iCs/>
        </w:rPr>
        <w:t>verzus</w:t>
      </w:r>
      <w:r w:rsidRPr="002B3364">
        <w:rPr>
          <w:i/>
          <w:iCs/>
        </w:rPr>
        <w:t xml:space="preserve"> biologický otec</w:t>
      </w:r>
      <w:r w:rsidR="00376D12" w:rsidRPr="002B3364">
        <w:rPr>
          <w:i/>
          <w:iCs/>
        </w:rPr>
        <w:t>“</w:t>
      </w:r>
      <w:r w:rsidRPr="002B3364">
        <w:rPr>
          <w:i/>
          <w:iCs/>
        </w:rPr>
        <w:t>,</w:t>
      </w:r>
      <w:r w:rsidRPr="002B3364">
        <w:rPr>
          <w:iCs/>
        </w:rPr>
        <w:t xml:space="preserve"> </w:t>
      </w:r>
      <w:r w:rsidR="00CF6C64" w:rsidRPr="002B3364">
        <w:rPr>
          <w:iCs/>
        </w:rPr>
        <w:t xml:space="preserve">nakoľko </w:t>
      </w:r>
      <w:r w:rsidRPr="002B3364">
        <w:rPr>
          <w:iCs/>
        </w:rPr>
        <w:t xml:space="preserve">súd </w:t>
      </w:r>
      <w:r w:rsidR="00CF6C64" w:rsidRPr="002B3364">
        <w:rPr>
          <w:iCs/>
        </w:rPr>
        <w:t xml:space="preserve">bude môcť </w:t>
      </w:r>
      <w:r w:rsidRPr="002B3364">
        <w:rPr>
          <w:iCs/>
        </w:rPr>
        <w:t>kedykoľvek začať konanie o zapretí otcovstva. Upozorňujeme na to,</w:t>
      </w:r>
      <w:r w:rsidR="008052B1" w:rsidRPr="002B3364">
        <w:rPr>
          <w:iCs/>
        </w:rPr>
        <w:t xml:space="preserve"> ako už bolo uvedené,</w:t>
      </w:r>
      <w:r w:rsidRPr="002B3364">
        <w:rPr>
          <w:iCs/>
        </w:rPr>
        <w:t xml:space="preserve"> že súd nemá</w:t>
      </w:r>
      <w:r w:rsidR="00F00DFB" w:rsidRPr="002B3364">
        <w:rPr>
          <w:iCs/>
        </w:rPr>
        <w:t xml:space="preserve"> určenú</w:t>
      </w:r>
      <w:r w:rsidRPr="002B3364">
        <w:rPr>
          <w:iCs/>
        </w:rPr>
        <w:t xml:space="preserve"> žiadnu lehotu</w:t>
      </w:r>
      <w:r w:rsidR="008C2BC9" w:rsidRPr="002B3364">
        <w:rPr>
          <w:iCs/>
        </w:rPr>
        <w:t xml:space="preserve"> (procesný mantinel)</w:t>
      </w:r>
      <w:r w:rsidRPr="002B3364">
        <w:rPr>
          <w:iCs/>
        </w:rPr>
        <w:t xml:space="preserve">, čo </w:t>
      </w:r>
      <w:r w:rsidR="008C2BC9" w:rsidRPr="002B3364">
        <w:rPr>
          <w:iCs/>
        </w:rPr>
        <w:t xml:space="preserve">by mohlo len rozšíriť </w:t>
      </w:r>
      <w:r w:rsidR="00CF6C64" w:rsidRPr="002B3364">
        <w:rPr>
          <w:iCs/>
        </w:rPr>
        <w:t xml:space="preserve">právnu </w:t>
      </w:r>
      <w:r w:rsidRPr="002B3364">
        <w:rPr>
          <w:iCs/>
        </w:rPr>
        <w:t>neistotu v právnych vzťahoch.</w:t>
      </w:r>
    </w:p>
    <w:p w14:paraId="4F9998F2" w14:textId="77777777" w:rsidR="00C75F4B" w:rsidRPr="002B3364" w:rsidRDefault="00C75F4B" w:rsidP="0045192E">
      <w:pPr>
        <w:pStyle w:val="Odsekzoznamu"/>
        <w:spacing w:after="0" w:line="240" w:lineRule="auto"/>
        <w:ind w:left="0"/>
        <w:rPr>
          <w:rFonts w:ascii="Times New Roman" w:hAnsi="Times New Roman"/>
          <w:iCs/>
          <w:sz w:val="24"/>
          <w:szCs w:val="24"/>
          <w:u w:val="single"/>
        </w:rPr>
      </w:pPr>
    </w:p>
    <w:p w14:paraId="528D506F" w14:textId="77777777" w:rsidR="008C2BC9" w:rsidRPr="002B3364" w:rsidRDefault="001D7983" w:rsidP="0045192E">
      <w:pPr>
        <w:ind w:firstLine="720"/>
        <w:rPr>
          <w:iCs/>
        </w:rPr>
      </w:pPr>
      <w:r w:rsidRPr="002B3364">
        <w:rPr>
          <w:iCs/>
        </w:rPr>
        <w:t>Judikatúra E</w:t>
      </w:r>
      <w:r w:rsidR="00A257EA" w:rsidRPr="002B3364">
        <w:rPr>
          <w:iCs/>
        </w:rPr>
        <w:t>urópskeho súdu pre ľudské práva</w:t>
      </w:r>
      <w:r w:rsidRPr="002B3364">
        <w:rPr>
          <w:iCs/>
        </w:rPr>
        <w:t xml:space="preserve"> má </w:t>
      </w:r>
      <w:r w:rsidR="00A257EA" w:rsidRPr="002B3364">
        <w:rPr>
          <w:iCs/>
        </w:rPr>
        <w:t xml:space="preserve">vo všeobecnosti </w:t>
      </w:r>
      <w:r w:rsidRPr="002B3364">
        <w:rPr>
          <w:iCs/>
        </w:rPr>
        <w:t xml:space="preserve">tendenciu garantovať vyššiu mieru ochrany právneho otca pred biologickým otcom a nejudikuje explicitne právo </w:t>
      </w:r>
      <w:r w:rsidR="00A257EA" w:rsidRPr="002B3364">
        <w:rPr>
          <w:iCs/>
        </w:rPr>
        <w:t>pravdepodobného</w:t>
      </w:r>
      <w:r w:rsidRPr="002B3364">
        <w:rPr>
          <w:iCs/>
        </w:rPr>
        <w:t xml:space="preserve"> otca </w:t>
      </w:r>
      <w:r w:rsidR="00A257EA" w:rsidRPr="002B3364">
        <w:rPr>
          <w:iCs/>
        </w:rPr>
        <w:t>disponovať aktívnou legitimáciou</w:t>
      </w:r>
      <w:r w:rsidRPr="002B3364">
        <w:rPr>
          <w:iCs/>
        </w:rPr>
        <w:t xml:space="preserve">. </w:t>
      </w:r>
      <w:r w:rsidR="00F5612C" w:rsidRPr="002B3364">
        <w:rPr>
          <w:iCs/>
        </w:rPr>
        <w:t xml:space="preserve">Najmä, pokiaľ ide o prvú domnienku otcovstva, kedy sa má za to, že otcom dieťaťa je manžel matky dieťaťa. </w:t>
      </w:r>
    </w:p>
    <w:p w14:paraId="125387F8" w14:textId="77777777" w:rsidR="0031326D" w:rsidRPr="002B3364" w:rsidRDefault="0031326D" w:rsidP="0045192E">
      <w:pPr>
        <w:ind w:firstLine="720"/>
        <w:rPr>
          <w:iCs/>
        </w:rPr>
      </w:pPr>
    </w:p>
    <w:p w14:paraId="2994002C" w14:textId="77777777" w:rsidR="00F5612C" w:rsidRPr="002B3364" w:rsidRDefault="00F5612C" w:rsidP="0045192E">
      <w:pPr>
        <w:ind w:firstLine="720"/>
        <w:rPr>
          <w:iCs/>
        </w:rPr>
      </w:pPr>
      <w:r w:rsidRPr="002B3364">
        <w:rPr>
          <w:iCs/>
        </w:rPr>
        <w:t xml:space="preserve">Rekodifikačná komisia pri príprave návrhu nového Občianskeho zákonníka pôvodne uvažovala posilniť pri právnej úprave týkajúcej sa otcovstva určeného </w:t>
      </w:r>
      <w:r w:rsidR="008C2BC9" w:rsidRPr="002B3364">
        <w:rPr>
          <w:iCs/>
        </w:rPr>
        <w:t xml:space="preserve">súhlasným vyhlásením rodičov </w:t>
      </w:r>
      <w:r w:rsidRPr="002B3364">
        <w:rPr>
          <w:iCs/>
        </w:rPr>
        <w:t xml:space="preserve">možnosť pravdepodobného otca domáhať sa zapretia otcovstva, resp. neplatnosti súhlasného vyhlásenia s odôvodnením, že druhá </w:t>
      </w:r>
      <w:r w:rsidR="007A628C" w:rsidRPr="002B3364">
        <w:rPr>
          <w:iCs/>
        </w:rPr>
        <w:t xml:space="preserve">právna </w:t>
      </w:r>
      <w:r w:rsidRPr="002B3364">
        <w:rPr>
          <w:iCs/>
        </w:rPr>
        <w:t xml:space="preserve">domnienka býva v praxi zneužívaná na obchádzanie biologického otcovstva. </w:t>
      </w:r>
      <w:r w:rsidR="007A628C" w:rsidRPr="002B3364">
        <w:rPr>
          <w:iCs/>
        </w:rPr>
        <w:t>Ďalej pri tejto téme r</w:t>
      </w:r>
      <w:r w:rsidRPr="002B3364">
        <w:rPr>
          <w:iCs/>
        </w:rPr>
        <w:t>ekodif</w:t>
      </w:r>
      <w:r w:rsidR="007F5FE9" w:rsidRPr="002B3364">
        <w:rPr>
          <w:iCs/>
        </w:rPr>
        <w:t>ikačná</w:t>
      </w:r>
      <w:r w:rsidRPr="002B3364">
        <w:rPr>
          <w:iCs/>
        </w:rPr>
        <w:t xml:space="preserve"> komisia</w:t>
      </w:r>
      <w:r w:rsidR="007F5FE9" w:rsidRPr="002B3364">
        <w:rPr>
          <w:iCs/>
        </w:rPr>
        <w:t xml:space="preserve"> pri príprave návrhu nového Občianskeho zákonníka</w:t>
      </w:r>
      <w:r w:rsidRPr="002B3364">
        <w:rPr>
          <w:iCs/>
        </w:rPr>
        <w:t xml:space="preserve"> uvažovala</w:t>
      </w:r>
      <w:r w:rsidR="008C2BC9" w:rsidRPr="002B3364">
        <w:rPr>
          <w:iCs/>
        </w:rPr>
        <w:t xml:space="preserve"> pôvodne</w:t>
      </w:r>
      <w:r w:rsidRPr="002B3364">
        <w:rPr>
          <w:iCs/>
        </w:rPr>
        <w:t xml:space="preserve"> v tom duchu, že by bolo vhodné, aby súd skú</w:t>
      </w:r>
      <w:r w:rsidR="007F5FE9" w:rsidRPr="002B3364">
        <w:rPr>
          <w:iCs/>
        </w:rPr>
        <w:t>mal napríklad</w:t>
      </w:r>
      <w:r w:rsidRPr="002B3364">
        <w:rPr>
          <w:iCs/>
        </w:rPr>
        <w:t xml:space="preserve"> v konaní o prípustnosti zapretia otcovstva, či sú splnené</w:t>
      </w:r>
      <w:r w:rsidR="007F5FE9" w:rsidRPr="002B3364">
        <w:rPr>
          <w:iCs/>
        </w:rPr>
        <w:t xml:space="preserve"> podmienky na takéto zapre</w:t>
      </w:r>
      <w:r w:rsidRPr="002B3364">
        <w:rPr>
          <w:iCs/>
        </w:rPr>
        <w:t xml:space="preserve">tie verzus najlepší záujem dieťaťa a ochrana rodinného života. Ako problematické vnímame to, že súd </w:t>
      </w:r>
      <w:r w:rsidR="008C2BC9" w:rsidRPr="002B3364">
        <w:rPr>
          <w:iCs/>
        </w:rPr>
        <w:t>bude môcť podľa navrhovanej úpravy</w:t>
      </w:r>
      <w:r w:rsidRPr="002B3364">
        <w:rPr>
          <w:iCs/>
        </w:rPr>
        <w:t xml:space="preserve"> začať konanie aj bez návrhu. </w:t>
      </w:r>
    </w:p>
    <w:p w14:paraId="2DD771FA" w14:textId="77777777" w:rsidR="00F5612C" w:rsidRPr="002B3364" w:rsidRDefault="00F5612C" w:rsidP="0045192E">
      <w:pPr>
        <w:rPr>
          <w:iCs/>
        </w:rPr>
      </w:pPr>
    </w:p>
    <w:p w14:paraId="3D3C3D11" w14:textId="77777777" w:rsidR="00376D12" w:rsidRPr="002B3364" w:rsidRDefault="001655A6" w:rsidP="0045192E">
      <w:pPr>
        <w:ind w:firstLine="720"/>
        <w:rPr>
          <w:iCs/>
        </w:rPr>
      </w:pPr>
      <w:r w:rsidRPr="002B3364">
        <w:rPr>
          <w:iCs/>
        </w:rPr>
        <w:t>Nastavenie</w:t>
      </w:r>
      <w:r w:rsidR="009F2D07" w:rsidRPr="002B3364">
        <w:rPr>
          <w:iCs/>
        </w:rPr>
        <w:t xml:space="preserve"> navrhovaného mechanizmu </w:t>
      </w:r>
      <w:r w:rsidRPr="002B3364">
        <w:rPr>
          <w:iCs/>
        </w:rPr>
        <w:t xml:space="preserve">sa </w:t>
      </w:r>
      <w:r w:rsidR="00D33F2D" w:rsidRPr="002B3364">
        <w:rPr>
          <w:iCs/>
        </w:rPr>
        <w:t xml:space="preserve">vecne </w:t>
      </w:r>
      <w:r w:rsidR="00A257EA" w:rsidRPr="002B3364">
        <w:rPr>
          <w:iCs/>
        </w:rPr>
        <w:t>javí</w:t>
      </w:r>
      <w:r w:rsidR="008C2BC9" w:rsidRPr="002B3364">
        <w:rPr>
          <w:iCs/>
        </w:rPr>
        <w:t xml:space="preserve"> tak, že</w:t>
      </w:r>
      <w:r w:rsidR="00A257EA" w:rsidRPr="002B3364">
        <w:rPr>
          <w:iCs/>
        </w:rPr>
        <w:t xml:space="preserve"> </w:t>
      </w:r>
      <w:r w:rsidR="008C2BC9" w:rsidRPr="002B3364">
        <w:rPr>
          <w:iCs/>
        </w:rPr>
        <w:t>vytvára príliš otvorený procesný priestor</w:t>
      </w:r>
      <w:r w:rsidR="00D33F2D" w:rsidRPr="002B3364">
        <w:rPr>
          <w:iCs/>
        </w:rPr>
        <w:t xml:space="preserve"> bez</w:t>
      </w:r>
      <w:r w:rsidR="00CF6C64" w:rsidRPr="002B3364">
        <w:rPr>
          <w:iCs/>
        </w:rPr>
        <w:t xml:space="preserve"> toho, aby </w:t>
      </w:r>
      <w:r w:rsidR="0028508B" w:rsidRPr="002B3364">
        <w:rPr>
          <w:iCs/>
        </w:rPr>
        <w:t xml:space="preserve">sa </w:t>
      </w:r>
      <w:r w:rsidR="00CF6C64" w:rsidRPr="002B3364">
        <w:rPr>
          <w:iCs/>
        </w:rPr>
        <w:t>reflektovalo</w:t>
      </w:r>
      <w:r w:rsidR="00A257EA" w:rsidRPr="002B3364">
        <w:rPr>
          <w:iCs/>
        </w:rPr>
        <w:t xml:space="preserve"> na </w:t>
      </w:r>
      <w:r w:rsidR="009F2D07" w:rsidRPr="002B3364">
        <w:rPr>
          <w:iCs/>
        </w:rPr>
        <w:t>iné právne princípy</w:t>
      </w:r>
      <w:r w:rsidR="008C2BC9" w:rsidRPr="002B3364">
        <w:rPr>
          <w:iCs/>
        </w:rPr>
        <w:t xml:space="preserve">, </w:t>
      </w:r>
      <w:r w:rsidR="009F2D07" w:rsidRPr="002B3364">
        <w:rPr>
          <w:iCs/>
        </w:rPr>
        <w:t xml:space="preserve">najmä </w:t>
      </w:r>
      <w:r w:rsidR="00A257EA" w:rsidRPr="002B3364">
        <w:rPr>
          <w:iCs/>
        </w:rPr>
        <w:t>princíp právnej istoty</w:t>
      </w:r>
      <w:r w:rsidR="00CF6C64" w:rsidRPr="002B3364">
        <w:rPr>
          <w:iCs/>
        </w:rPr>
        <w:t xml:space="preserve"> a stability v rodinnoprávnych vzťahoch</w:t>
      </w:r>
      <w:r w:rsidR="00A257EA" w:rsidRPr="002B3364">
        <w:rPr>
          <w:iCs/>
        </w:rPr>
        <w:t>.</w:t>
      </w:r>
      <w:r w:rsidR="00CF6C64" w:rsidRPr="002B3364">
        <w:rPr>
          <w:iCs/>
        </w:rPr>
        <w:t xml:space="preserve"> Ako už bolo naznačené, s</w:t>
      </w:r>
      <w:r w:rsidR="001D7983" w:rsidRPr="002B3364">
        <w:rPr>
          <w:iCs/>
        </w:rPr>
        <w:t xml:space="preserve">úd </w:t>
      </w:r>
      <w:r w:rsidR="00CF6C64" w:rsidRPr="002B3364">
        <w:rPr>
          <w:iCs/>
        </w:rPr>
        <w:t>bude môcť</w:t>
      </w:r>
      <w:r w:rsidR="00A257EA" w:rsidRPr="002B3364">
        <w:rPr>
          <w:iCs/>
        </w:rPr>
        <w:t xml:space="preserve"> </w:t>
      </w:r>
      <w:r w:rsidR="001D7983" w:rsidRPr="002B3364">
        <w:rPr>
          <w:iCs/>
        </w:rPr>
        <w:t xml:space="preserve">kedykoľvek začať </w:t>
      </w:r>
      <w:r w:rsidR="00CF6C64" w:rsidRPr="002B3364">
        <w:rPr>
          <w:iCs/>
        </w:rPr>
        <w:t xml:space="preserve">ex </w:t>
      </w:r>
      <w:proofErr w:type="spellStart"/>
      <w:r w:rsidR="00CF6C64" w:rsidRPr="002B3364">
        <w:rPr>
          <w:iCs/>
        </w:rPr>
        <w:t>offo</w:t>
      </w:r>
      <w:proofErr w:type="spellEnd"/>
      <w:r w:rsidR="00CF6C64" w:rsidRPr="002B3364">
        <w:rPr>
          <w:iCs/>
        </w:rPr>
        <w:t xml:space="preserve"> </w:t>
      </w:r>
      <w:r w:rsidR="001D7983" w:rsidRPr="002B3364">
        <w:rPr>
          <w:iCs/>
        </w:rPr>
        <w:t>konanie o zapreti</w:t>
      </w:r>
      <w:r w:rsidR="00376D12" w:rsidRPr="002B3364">
        <w:rPr>
          <w:iCs/>
        </w:rPr>
        <w:t>e otcovstva, a to aj bez návrhu. Znamená to</w:t>
      </w:r>
      <w:r w:rsidR="001D7983" w:rsidRPr="002B3364">
        <w:rPr>
          <w:iCs/>
        </w:rPr>
        <w:t xml:space="preserve"> výrazný odklon </w:t>
      </w:r>
      <w:r w:rsidR="00A257EA" w:rsidRPr="002B3364">
        <w:rPr>
          <w:iCs/>
        </w:rPr>
        <w:t>od</w:t>
      </w:r>
      <w:r w:rsidR="00CF6C64" w:rsidRPr="002B3364">
        <w:rPr>
          <w:iCs/>
        </w:rPr>
        <w:t xml:space="preserve"> </w:t>
      </w:r>
      <w:r w:rsidR="0028508B" w:rsidRPr="002B3364">
        <w:rPr>
          <w:iCs/>
        </w:rPr>
        <w:t xml:space="preserve">doterajšej </w:t>
      </w:r>
      <w:r w:rsidR="00CF6C64" w:rsidRPr="002B3364">
        <w:rPr>
          <w:iCs/>
        </w:rPr>
        <w:t>striktnej</w:t>
      </w:r>
      <w:r w:rsidR="00A257EA" w:rsidRPr="002B3364">
        <w:rPr>
          <w:iCs/>
        </w:rPr>
        <w:t xml:space="preserve"> </w:t>
      </w:r>
      <w:r w:rsidR="00D33F2D" w:rsidRPr="002B3364">
        <w:rPr>
          <w:iCs/>
        </w:rPr>
        <w:t xml:space="preserve">ochrany </w:t>
      </w:r>
      <w:r w:rsidR="00A257EA" w:rsidRPr="002B3364">
        <w:rPr>
          <w:iCs/>
        </w:rPr>
        <w:t>stabili</w:t>
      </w:r>
      <w:r w:rsidR="00B308BC" w:rsidRPr="002B3364">
        <w:rPr>
          <w:iCs/>
        </w:rPr>
        <w:t>ty rodinných vzťahov a</w:t>
      </w:r>
      <w:r w:rsidR="0028508B" w:rsidRPr="002B3364">
        <w:rPr>
          <w:iCs/>
        </w:rPr>
        <w:t xml:space="preserve"> s tým spojenej </w:t>
      </w:r>
      <w:r w:rsidR="00B308BC" w:rsidRPr="002B3364">
        <w:rPr>
          <w:iCs/>
        </w:rPr>
        <w:t>ochrany najlepšieho záujmu dieťaťa.</w:t>
      </w:r>
      <w:r w:rsidR="00A257EA" w:rsidRPr="002B3364">
        <w:rPr>
          <w:iCs/>
        </w:rPr>
        <w:t xml:space="preserve"> </w:t>
      </w:r>
      <w:r w:rsidR="00CF6C64" w:rsidRPr="002B3364">
        <w:rPr>
          <w:iCs/>
        </w:rPr>
        <w:t xml:space="preserve">V zmysle </w:t>
      </w:r>
      <w:r w:rsidR="00376D12" w:rsidRPr="002B3364">
        <w:rPr>
          <w:iCs/>
        </w:rPr>
        <w:t xml:space="preserve">vyššie citovaného výroku </w:t>
      </w:r>
      <w:r w:rsidR="001D7983" w:rsidRPr="002B3364">
        <w:rPr>
          <w:iCs/>
        </w:rPr>
        <w:t xml:space="preserve">Najvyššieho súdu Slovenskej republiky </w:t>
      </w:r>
      <w:r w:rsidR="008C2BC9" w:rsidRPr="002B3364">
        <w:rPr>
          <w:iCs/>
        </w:rPr>
        <w:t>v rámci judikátu R 68/2018 biologický otec maloletého dieťaťa má v súčasnosti k dispozícií</w:t>
      </w:r>
      <w:r w:rsidR="00147B9D" w:rsidRPr="002B3364">
        <w:rPr>
          <w:iCs/>
        </w:rPr>
        <w:t xml:space="preserve"> </w:t>
      </w:r>
      <w:r w:rsidR="008C2BC9" w:rsidRPr="002B3364">
        <w:rPr>
          <w:iCs/>
        </w:rPr>
        <w:t>legálnu</w:t>
      </w:r>
      <w:r w:rsidR="0028508B" w:rsidRPr="002B3364">
        <w:rPr>
          <w:iCs/>
        </w:rPr>
        <w:t xml:space="preserve"> </w:t>
      </w:r>
      <w:r w:rsidR="008C2BC9" w:rsidRPr="002B3364">
        <w:rPr>
          <w:iCs/>
        </w:rPr>
        <w:t>procesnú</w:t>
      </w:r>
      <w:r w:rsidR="00376D12" w:rsidRPr="002B3364">
        <w:rPr>
          <w:iCs/>
        </w:rPr>
        <w:t xml:space="preserve"> možnosť </w:t>
      </w:r>
      <w:r w:rsidR="00147B9D" w:rsidRPr="002B3364">
        <w:rPr>
          <w:iCs/>
        </w:rPr>
        <w:t>zvrátiť relevantnos</w:t>
      </w:r>
      <w:r w:rsidR="00566EE3" w:rsidRPr="002B3364">
        <w:rPr>
          <w:iCs/>
        </w:rPr>
        <w:t>ť súhlasného vyhlásenia rodičov.</w:t>
      </w:r>
    </w:p>
    <w:p w14:paraId="4AFF8653" w14:textId="77777777" w:rsidR="003118E4" w:rsidRPr="002B3364" w:rsidRDefault="003118E4" w:rsidP="0045192E">
      <w:pPr>
        <w:rPr>
          <w:i/>
          <w:iCs/>
        </w:rPr>
      </w:pPr>
    </w:p>
    <w:p w14:paraId="47D0ED20" w14:textId="77777777" w:rsidR="003118E4" w:rsidRPr="002B3364" w:rsidRDefault="003118E4" w:rsidP="0045192E">
      <w:pPr>
        <w:ind w:firstLine="720"/>
        <w:rPr>
          <w:iCs/>
        </w:rPr>
      </w:pPr>
      <w:r w:rsidRPr="002B3364">
        <w:rPr>
          <w:iCs/>
        </w:rPr>
        <w:t>Vzhľadom na vyššie uvedené</w:t>
      </w:r>
      <w:r w:rsidR="001655A6" w:rsidRPr="002B3364">
        <w:rPr>
          <w:iCs/>
        </w:rPr>
        <w:t>,</w:t>
      </w:r>
      <w:r w:rsidRPr="002B3364">
        <w:rPr>
          <w:iCs/>
        </w:rPr>
        <w:t xml:space="preserve"> je zrejmé, že</w:t>
      </w:r>
      <w:r w:rsidR="001655A6" w:rsidRPr="002B3364">
        <w:rPr>
          <w:iCs/>
        </w:rPr>
        <w:t xml:space="preserve"> na základe</w:t>
      </w:r>
      <w:r w:rsidRPr="002B3364">
        <w:rPr>
          <w:iCs/>
        </w:rPr>
        <w:t xml:space="preserve"> </w:t>
      </w:r>
      <w:r w:rsidR="001655A6" w:rsidRPr="002B3364">
        <w:rPr>
          <w:iCs/>
        </w:rPr>
        <w:t xml:space="preserve">navrhovaných zmien </w:t>
      </w:r>
      <w:r w:rsidRPr="002B3364">
        <w:rPr>
          <w:iCs/>
        </w:rPr>
        <w:t>sa</w:t>
      </w:r>
      <w:r w:rsidR="00141825" w:rsidRPr="002B3364">
        <w:rPr>
          <w:iCs/>
        </w:rPr>
        <w:t xml:space="preserve"> dostáva</w:t>
      </w:r>
      <w:r w:rsidRPr="002B3364">
        <w:rPr>
          <w:iCs/>
        </w:rPr>
        <w:t xml:space="preserve"> do kolízie niekoľko záujmov, či hodnôt. Práva biologického </w:t>
      </w:r>
      <w:r w:rsidR="00566EE3" w:rsidRPr="002B3364">
        <w:rPr>
          <w:iCs/>
        </w:rPr>
        <w:t xml:space="preserve">otca </w:t>
      </w:r>
      <w:r w:rsidRPr="002B3364">
        <w:rPr>
          <w:iCs/>
        </w:rPr>
        <w:t>re</w:t>
      </w:r>
      <w:r w:rsidR="00566EE3" w:rsidRPr="002B3364">
        <w:rPr>
          <w:iCs/>
        </w:rPr>
        <w:t>sp. otca, ktorý to o sebe tvrdí</w:t>
      </w:r>
      <w:r w:rsidRPr="002B3364">
        <w:rPr>
          <w:iCs/>
        </w:rPr>
        <w:t xml:space="preserve">, najlepší záujem dieťaťa, ako aj </w:t>
      </w:r>
      <w:r w:rsidR="00141825" w:rsidRPr="002B3364">
        <w:rPr>
          <w:iCs/>
        </w:rPr>
        <w:t xml:space="preserve">samotná </w:t>
      </w:r>
      <w:r w:rsidRPr="002B3364">
        <w:rPr>
          <w:iCs/>
        </w:rPr>
        <w:t>stabilita rodinných vzťahov</w:t>
      </w:r>
      <w:r w:rsidR="001655A6" w:rsidRPr="002B3364">
        <w:rPr>
          <w:iCs/>
        </w:rPr>
        <w:t xml:space="preserve"> a právna istota</w:t>
      </w:r>
      <w:r w:rsidRPr="002B3364">
        <w:rPr>
          <w:iCs/>
        </w:rPr>
        <w:t xml:space="preserve">. </w:t>
      </w:r>
      <w:r w:rsidR="001655A6" w:rsidRPr="002B3364">
        <w:rPr>
          <w:iCs/>
        </w:rPr>
        <w:t>Poslanecký návrh</w:t>
      </w:r>
      <w:r w:rsidRPr="002B3364">
        <w:rPr>
          <w:iCs/>
        </w:rPr>
        <w:t xml:space="preserve"> tieto záujmy </w:t>
      </w:r>
      <w:r w:rsidR="001655A6" w:rsidRPr="002B3364">
        <w:rPr>
          <w:iCs/>
        </w:rPr>
        <w:t>v dostatočnej miere</w:t>
      </w:r>
      <w:r w:rsidRPr="002B3364">
        <w:rPr>
          <w:iCs/>
        </w:rPr>
        <w:t xml:space="preserve"> </w:t>
      </w:r>
      <w:r w:rsidR="001655A6" w:rsidRPr="002B3364">
        <w:rPr>
          <w:iCs/>
        </w:rPr>
        <w:t>ne</w:t>
      </w:r>
      <w:r w:rsidRPr="002B3364">
        <w:rPr>
          <w:iCs/>
        </w:rPr>
        <w:t xml:space="preserve">vyvažuje. </w:t>
      </w:r>
      <w:r w:rsidR="00A96579" w:rsidRPr="002B3364">
        <w:rPr>
          <w:iCs/>
        </w:rPr>
        <w:t>Z týchto dôvodov</w:t>
      </w:r>
      <w:r w:rsidRPr="002B3364">
        <w:rPr>
          <w:iCs/>
        </w:rPr>
        <w:t xml:space="preserve"> navrhujeme v</w:t>
      </w:r>
      <w:r w:rsidR="00566EE3" w:rsidRPr="002B3364">
        <w:rPr>
          <w:iCs/>
        </w:rPr>
        <w:t> rámci bodu 2 v čl. I poslaneckého návrhu</w:t>
      </w:r>
      <w:r w:rsidRPr="002B3364">
        <w:rPr>
          <w:iCs/>
        </w:rPr>
        <w:t xml:space="preserve"> koncipovať </w:t>
      </w:r>
      <w:r w:rsidR="00A96579" w:rsidRPr="002B3364">
        <w:rPr>
          <w:iCs/>
        </w:rPr>
        <w:t>úpravu konania</w:t>
      </w:r>
      <w:r w:rsidRPr="002B3364">
        <w:rPr>
          <w:iCs/>
        </w:rPr>
        <w:t xml:space="preserve"> </w:t>
      </w:r>
      <w:r w:rsidR="001655A6" w:rsidRPr="002B3364">
        <w:rPr>
          <w:iCs/>
        </w:rPr>
        <w:t xml:space="preserve">o zapretie otcovstva </w:t>
      </w:r>
      <w:r w:rsidR="00566EE3" w:rsidRPr="002B3364">
        <w:rPr>
          <w:iCs/>
        </w:rPr>
        <w:t xml:space="preserve">v § 93 ods. 4 zákona o rodine </w:t>
      </w:r>
      <w:r w:rsidRPr="002B3364">
        <w:rPr>
          <w:iCs/>
        </w:rPr>
        <w:t>výlučne ako návrhové</w:t>
      </w:r>
      <w:r w:rsidR="00A96579" w:rsidRPr="002B3364">
        <w:rPr>
          <w:iCs/>
        </w:rPr>
        <w:t>ho konania</w:t>
      </w:r>
      <w:r w:rsidR="00566EE3" w:rsidRPr="002B3364">
        <w:rPr>
          <w:iCs/>
        </w:rPr>
        <w:t>. Preto</w:t>
      </w:r>
      <w:r w:rsidR="00A96579" w:rsidRPr="002B3364">
        <w:rPr>
          <w:iCs/>
        </w:rPr>
        <w:t xml:space="preserve"> </w:t>
      </w:r>
      <w:r w:rsidR="00C9247E" w:rsidRPr="002B3364">
        <w:rPr>
          <w:iCs/>
        </w:rPr>
        <w:t xml:space="preserve">navrhujeme </w:t>
      </w:r>
      <w:r w:rsidRPr="002B3364">
        <w:rPr>
          <w:iCs/>
        </w:rPr>
        <w:t>vypustiť možnosť</w:t>
      </w:r>
      <w:r w:rsidR="00C9247E" w:rsidRPr="002B3364">
        <w:rPr>
          <w:iCs/>
        </w:rPr>
        <w:t xml:space="preserve"> súdu</w:t>
      </w:r>
      <w:r w:rsidRPr="002B3364">
        <w:rPr>
          <w:iCs/>
        </w:rPr>
        <w:t xml:space="preserve"> začať</w:t>
      </w:r>
      <w:r w:rsidR="00975435" w:rsidRPr="002B3364">
        <w:rPr>
          <w:iCs/>
        </w:rPr>
        <w:t xml:space="preserve"> v danom prípade konanie</w:t>
      </w:r>
      <w:r w:rsidR="00A96579" w:rsidRPr="002B3364">
        <w:rPr>
          <w:iCs/>
        </w:rPr>
        <w:t xml:space="preserve"> o zapretie </w:t>
      </w:r>
      <w:r w:rsidR="00C9247E" w:rsidRPr="002B3364">
        <w:rPr>
          <w:iCs/>
        </w:rPr>
        <w:t>otco</w:t>
      </w:r>
      <w:r w:rsidR="00A96579" w:rsidRPr="002B3364">
        <w:rPr>
          <w:iCs/>
        </w:rPr>
        <w:t>vstva</w:t>
      </w:r>
      <w:r w:rsidRPr="002B3364">
        <w:rPr>
          <w:iCs/>
        </w:rPr>
        <w:t xml:space="preserve"> aj bez návrhu. </w:t>
      </w:r>
    </w:p>
    <w:p w14:paraId="3525CFB3" w14:textId="77777777" w:rsidR="00A83237" w:rsidRPr="002B3364" w:rsidRDefault="00A83237" w:rsidP="0045192E">
      <w:pPr>
        <w:rPr>
          <w:i/>
          <w:iCs/>
        </w:rPr>
      </w:pPr>
    </w:p>
    <w:p w14:paraId="069DCF29" w14:textId="77777777" w:rsidR="00A83237" w:rsidRPr="002B3364" w:rsidRDefault="00577958" w:rsidP="0031326D">
      <w:pPr>
        <w:pStyle w:val="Odsekzoznamu"/>
        <w:spacing w:after="0" w:line="240" w:lineRule="auto"/>
        <w:ind w:left="0" w:firstLine="720"/>
        <w:rPr>
          <w:rFonts w:ascii="Times New Roman" w:hAnsi="Times New Roman"/>
          <w:iCs/>
          <w:sz w:val="24"/>
          <w:szCs w:val="24"/>
          <w:u w:val="single"/>
        </w:rPr>
      </w:pPr>
      <w:r w:rsidRPr="002B3364">
        <w:rPr>
          <w:rFonts w:ascii="Times New Roman" w:hAnsi="Times New Roman"/>
          <w:iCs/>
          <w:sz w:val="24"/>
          <w:szCs w:val="24"/>
          <w:u w:val="single"/>
        </w:rPr>
        <w:t xml:space="preserve">K čl. I bod 3 (určenie otcovstva </w:t>
      </w:r>
      <w:r w:rsidR="00191969" w:rsidRPr="002B3364">
        <w:rPr>
          <w:rFonts w:ascii="Times New Roman" w:hAnsi="Times New Roman"/>
          <w:iCs/>
          <w:sz w:val="24"/>
          <w:szCs w:val="24"/>
          <w:u w:val="single"/>
        </w:rPr>
        <w:t>k dieťaťu, ktorého matka nie je známa</w:t>
      </w:r>
      <w:r w:rsidRPr="002B3364">
        <w:rPr>
          <w:rFonts w:ascii="Times New Roman" w:hAnsi="Times New Roman"/>
          <w:iCs/>
          <w:sz w:val="24"/>
          <w:szCs w:val="24"/>
          <w:u w:val="single"/>
        </w:rPr>
        <w:t>)</w:t>
      </w:r>
    </w:p>
    <w:p w14:paraId="6F211628" w14:textId="77777777" w:rsidR="00577958" w:rsidRPr="002B3364" w:rsidRDefault="00577958" w:rsidP="0045192E">
      <w:pPr>
        <w:pStyle w:val="Odsekzoznamu"/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</w:rPr>
      </w:pPr>
    </w:p>
    <w:p w14:paraId="635BFA8F" w14:textId="77777777" w:rsidR="00191969" w:rsidRPr="002B3364" w:rsidRDefault="00AC24B8" w:rsidP="0045192E">
      <w:pPr>
        <w:ind w:firstLine="720"/>
        <w:rPr>
          <w:spacing w:val="48"/>
        </w:rPr>
      </w:pPr>
      <w:r w:rsidRPr="002B3364">
        <w:rPr>
          <w:iCs/>
        </w:rPr>
        <w:t xml:space="preserve">V rámci </w:t>
      </w:r>
      <w:r w:rsidR="005701FB" w:rsidRPr="002B3364">
        <w:rPr>
          <w:iCs/>
        </w:rPr>
        <w:t xml:space="preserve">bodu 3 </w:t>
      </w:r>
      <w:r w:rsidRPr="002B3364">
        <w:rPr>
          <w:iCs/>
        </w:rPr>
        <w:t>v čl. I</w:t>
      </w:r>
      <w:r w:rsidR="005701FB" w:rsidRPr="002B3364">
        <w:rPr>
          <w:iCs/>
        </w:rPr>
        <w:t xml:space="preserve"> poslaneckého návrhu </w:t>
      </w:r>
      <w:r w:rsidRPr="002B3364">
        <w:rPr>
          <w:iCs/>
        </w:rPr>
        <w:t xml:space="preserve">sa </w:t>
      </w:r>
      <w:r w:rsidR="005701FB" w:rsidRPr="002B3364">
        <w:rPr>
          <w:iCs/>
        </w:rPr>
        <w:t>navrhuje doplniť platnú právnu úpravu obsiahnutú</w:t>
      </w:r>
      <w:r w:rsidRPr="002B3364">
        <w:rPr>
          <w:iCs/>
        </w:rPr>
        <w:t xml:space="preserve"> v  § 94 ods. 1 zákona o</w:t>
      </w:r>
      <w:r w:rsidR="00191969" w:rsidRPr="002B3364">
        <w:rPr>
          <w:iCs/>
        </w:rPr>
        <w:t> rodine</w:t>
      </w:r>
      <w:r w:rsidR="005701FB" w:rsidRPr="002B3364">
        <w:rPr>
          <w:iCs/>
        </w:rPr>
        <w:t xml:space="preserve"> tak, že sa </w:t>
      </w:r>
      <w:r w:rsidR="00191969" w:rsidRPr="002B3364">
        <w:rPr>
          <w:iCs/>
        </w:rPr>
        <w:t xml:space="preserve">navrhuje zaviesť </w:t>
      </w:r>
      <w:r w:rsidR="005701FB" w:rsidRPr="002B3364">
        <w:rPr>
          <w:iCs/>
        </w:rPr>
        <w:t xml:space="preserve">procesná </w:t>
      </w:r>
      <w:r w:rsidR="00577958" w:rsidRPr="002B3364">
        <w:rPr>
          <w:iCs/>
        </w:rPr>
        <w:t xml:space="preserve">možnosť </w:t>
      </w:r>
      <w:r w:rsidR="005701FB" w:rsidRPr="002B3364">
        <w:rPr>
          <w:iCs/>
        </w:rPr>
        <w:t xml:space="preserve">pre </w:t>
      </w:r>
      <w:r w:rsidR="00577958" w:rsidRPr="002B3364">
        <w:rPr>
          <w:iCs/>
        </w:rPr>
        <w:t>muža, ktorý o sebe tvrdí, že je otcom dieťaťa</w:t>
      </w:r>
      <w:r w:rsidR="005701FB" w:rsidRPr="002B3364">
        <w:rPr>
          <w:iCs/>
        </w:rPr>
        <w:t>,</w:t>
      </w:r>
      <w:r w:rsidR="00577958" w:rsidRPr="002B3364">
        <w:rPr>
          <w:iCs/>
        </w:rPr>
        <w:t xml:space="preserve"> </w:t>
      </w:r>
      <w:r w:rsidR="005701FB" w:rsidRPr="002B3364">
        <w:rPr>
          <w:iCs/>
        </w:rPr>
        <w:t>iniciovať</w:t>
      </w:r>
      <w:r w:rsidR="00577958" w:rsidRPr="002B3364">
        <w:rPr>
          <w:iCs/>
        </w:rPr>
        <w:t xml:space="preserve"> konanie</w:t>
      </w:r>
      <w:r w:rsidR="005701FB" w:rsidRPr="002B3364">
        <w:rPr>
          <w:iCs/>
        </w:rPr>
        <w:t xml:space="preserve"> o určenie otcovstva,</w:t>
      </w:r>
      <w:r w:rsidR="00191969" w:rsidRPr="002B3364">
        <w:rPr>
          <w:iCs/>
        </w:rPr>
        <w:t xml:space="preserve"> v prípade, </w:t>
      </w:r>
      <w:r w:rsidR="005701FB" w:rsidRPr="002B3364">
        <w:rPr>
          <w:iCs/>
        </w:rPr>
        <w:t>ak</w:t>
      </w:r>
      <w:r w:rsidR="00577958" w:rsidRPr="002B3364">
        <w:rPr>
          <w:iCs/>
        </w:rPr>
        <w:t xml:space="preserve"> matka</w:t>
      </w:r>
      <w:r w:rsidR="007E600E" w:rsidRPr="002B3364">
        <w:rPr>
          <w:iCs/>
        </w:rPr>
        <w:t xml:space="preserve"> nie je určená. K</w:t>
      </w:r>
      <w:r w:rsidR="00191969" w:rsidRPr="002B3364">
        <w:rPr>
          <w:iCs/>
        </w:rPr>
        <w:t xml:space="preserve">onkrétne v situáciách, ak </w:t>
      </w:r>
      <w:r w:rsidR="00577958" w:rsidRPr="002B3364">
        <w:rPr>
          <w:iCs/>
        </w:rPr>
        <w:t xml:space="preserve"> </w:t>
      </w:r>
      <w:r w:rsidR="00191969" w:rsidRPr="002B3364">
        <w:t>matka</w:t>
      </w:r>
      <w:r w:rsidR="00191969" w:rsidRPr="002B3364">
        <w:rPr>
          <w:spacing w:val="43"/>
        </w:rPr>
        <w:t xml:space="preserve"> </w:t>
      </w:r>
      <w:r w:rsidR="00191969" w:rsidRPr="002B3364">
        <w:t>dieťaťa</w:t>
      </w:r>
      <w:r w:rsidR="00191969" w:rsidRPr="002B3364">
        <w:rPr>
          <w:spacing w:val="43"/>
        </w:rPr>
        <w:t xml:space="preserve"> </w:t>
      </w:r>
      <w:r w:rsidR="00191969" w:rsidRPr="002B3364">
        <w:t>požiadala o utajenie</w:t>
      </w:r>
      <w:r w:rsidR="00191969" w:rsidRPr="002B3364">
        <w:rPr>
          <w:spacing w:val="-9"/>
        </w:rPr>
        <w:t xml:space="preserve"> </w:t>
      </w:r>
      <w:r w:rsidR="00191969" w:rsidRPr="002B3364">
        <w:t>svojej</w:t>
      </w:r>
      <w:r w:rsidR="00191969" w:rsidRPr="002B3364">
        <w:rPr>
          <w:spacing w:val="-9"/>
        </w:rPr>
        <w:t xml:space="preserve"> </w:t>
      </w:r>
      <w:r w:rsidR="00191969" w:rsidRPr="002B3364">
        <w:t>totožnosti</w:t>
      </w:r>
      <w:r w:rsidR="00191969" w:rsidRPr="002B3364">
        <w:rPr>
          <w:spacing w:val="-9"/>
        </w:rPr>
        <w:t xml:space="preserve"> </w:t>
      </w:r>
      <w:r w:rsidR="00191969" w:rsidRPr="002B3364">
        <w:t>v súvislosti</w:t>
      </w:r>
      <w:r w:rsidR="00191969" w:rsidRPr="002B3364">
        <w:rPr>
          <w:spacing w:val="-9"/>
        </w:rPr>
        <w:t xml:space="preserve"> </w:t>
      </w:r>
      <w:r w:rsidR="00191969" w:rsidRPr="002B3364">
        <w:t>s pôrodom</w:t>
      </w:r>
      <w:r w:rsidR="00191969" w:rsidRPr="002B3364">
        <w:rPr>
          <w:spacing w:val="-9"/>
        </w:rPr>
        <w:t xml:space="preserve">, </w:t>
      </w:r>
      <w:r w:rsidR="00191969" w:rsidRPr="002B3364">
        <w:t>alebo</w:t>
      </w:r>
      <w:r w:rsidR="00191969" w:rsidRPr="002B3364">
        <w:rPr>
          <w:spacing w:val="-9"/>
        </w:rPr>
        <w:t xml:space="preserve"> </w:t>
      </w:r>
      <w:r w:rsidR="00191969" w:rsidRPr="002B3364">
        <w:t>ak</w:t>
      </w:r>
      <w:r w:rsidR="00191969" w:rsidRPr="002B3364">
        <w:rPr>
          <w:spacing w:val="-9"/>
        </w:rPr>
        <w:t xml:space="preserve"> </w:t>
      </w:r>
      <w:r w:rsidR="00191969" w:rsidRPr="002B3364">
        <w:t>bolo dieťa</w:t>
      </w:r>
      <w:r w:rsidR="00191969" w:rsidRPr="002B3364">
        <w:rPr>
          <w:spacing w:val="-6"/>
        </w:rPr>
        <w:t xml:space="preserve"> </w:t>
      </w:r>
      <w:r w:rsidR="00191969" w:rsidRPr="002B3364">
        <w:t>odložené</w:t>
      </w:r>
      <w:r w:rsidR="00191969" w:rsidRPr="002B3364">
        <w:rPr>
          <w:spacing w:val="-6"/>
        </w:rPr>
        <w:t xml:space="preserve"> </w:t>
      </w:r>
      <w:r w:rsidR="00191969" w:rsidRPr="002B3364">
        <w:t>do</w:t>
      </w:r>
      <w:r w:rsidR="00191969" w:rsidRPr="002B3364">
        <w:rPr>
          <w:spacing w:val="-6"/>
        </w:rPr>
        <w:t xml:space="preserve"> </w:t>
      </w:r>
      <w:r w:rsidR="00191969" w:rsidRPr="002B3364">
        <w:t>verejne</w:t>
      </w:r>
      <w:r w:rsidR="00191969" w:rsidRPr="002B3364">
        <w:rPr>
          <w:spacing w:val="-6"/>
        </w:rPr>
        <w:t xml:space="preserve"> </w:t>
      </w:r>
      <w:r w:rsidR="00191969" w:rsidRPr="002B3364">
        <w:t>prístupného</w:t>
      </w:r>
      <w:r w:rsidR="00191969" w:rsidRPr="002B3364">
        <w:rPr>
          <w:spacing w:val="-6"/>
        </w:rPr>
        <w:t xml:space="preserve"> </w:t>
      </w:r>
      <w:r w:rsidR="00191969" w:rsidRPr="002B3364">
        <w:t>inkubátora, alebo</w:t>
      </w:r>
      <w:r w:rsidR="00191969" w:rsidRPr="002B3364">
        <w:rPr>
          <w:spacing w:val="-6"/>
        </w:rPr>
        <w:t xml:space="preserve"> bolo </w:t>
      </w:r>
      <w:r w:rsidR="00191969" w:rsidRPr="002B3364">
        <w:t>nájdené</w:t>
      </w:r>
      <w:r w:rsidR="00191969" w:rsidRPr="002B3364">
        <w:rPr>
          <w:spacing w:val="-6"/>
        </w:rPr>
        <w:t xml:space="preserve"> </w:t>
      </w:r>
      <w:r w:rsidR="00191969" w:rsidRPr="002B3364">
        <w:t>na</w:t>
      </w:r>
      <w:r w:rsidR="00191969" w:rsidRPr="002B3364">
        <w:rPr>
          <w:spacing w:val="-6"/>
        </w:rPr>
        <w:t xml:space="preserve"> </w:t>
      </w:r>
      <w:r w:rsidR="00191969" w:rsidRPr="002B3364">
        <w:t>inom</w:t>
      </w:r>
      <w:r w:rsidR="00191969" w:rsidRPr="002B3364">
        <w:rPr>
          <w:spacing w:val="-6"/>
        </w:rPr>
        <w:t xml:space="preserve"> </w:t>
      </w:r>
      <w:r w:rsidR="00191969" w:rsidRPr="002B3364">
        <w:t>mieste</w:t>
      </w:r>
      <w:r w:rsidR="00A83335" w:rsidRPr="002B3364">
        <w:t>,</w:t>
      </w:r>
      <w:r w:rsidR="00191969" w:rsidRPr="002B3364">
        <w:rPr>
          <w:spacing w:val="-6"/>
        </w:rPr>
        <w:t xml:space="preserve"> </w:t>
      </w:r>
      <w:r w:rsidR="00191969" w:rsidRPr="002B3364">
        <w:t>a totožnosť matky</w:t>
      </w:r>
      <w:r w:rsidR="00191969" w:rsidRPr="002B3364">
        <w:rPr>
          <w:spacing w:val="48"/>
        </w:rPr>
        <w:t xml:space="preserve"> </w:t>
      </w:r>
      <w:r w:rsidR="00191969" w:rsidRPr="002B3364">
        <w:t>nie</w:t>
      </w:r>
      <w:r w:rsidR="00191969" w:rsidRPr="002B3364">
        <w:rPr>
          <w:spacing w:val="48"/>
        </w:rPr>
        <w:t xml:space="preserve"> </w:t>
      </w:r>
      <w:r w:rsidR="00191969" w:rsidRPr="002B3364">
        <w:t>je</w:t>
      </w:r>
      <w:r w:rsidR="00191969" w:rsidRPr="002B3364">
        <w:rPr>
          <w:spacing w:val="48"/>
        </w:rPr>
        <w:t xml:space="preserve"> </w:t>
      </w:r>
      <w:r w:rsidR="00191969" w:rsidRPr="002B3364">
        <w:t>možné</w:t>
      </w:r>
      <w:r w:rsidR="00191969" w:rsidRPr="002B3364">
        <w:rPr>
          <w:spacing w:val="48"/>
        </w:rPr>
        <w:t xml:space="preserve"> </w:t>
      </w:r>
      <w:r w:rsidR="00191969" w:rsidRPr="002B3364">
        <w:t xml:space="preserve">určiť. </w:t>
      </w:r>
    </w:p>
    <w:p w14:paraId="5AA82DDE" w14:textId="77777777" w:rsidR="00810D17" w:rsidRPr="002B3364" w:rsidRDefault="00810D17" w:rsidP="0045192E">
      <w:pPr>
        <w:rPr>
          <w:iCs/>
        </w:rPr>
      </w:pPr>
    </w:p>
    <w:p w14:paraId="00F48966" w14:textId="77777777" w:rsidR="007E600E" w:rsidRPr="002B3364" w:rsidRDefault="00810D17" w:rsidP="0045192E">
      <w:pPr>
        <w:ind w:firstLine="720"/>
        <w:rPr>
          <w:iCs/>
        </w:rPr>
      </w:pPr>
      <w:r w:rsidRPr="002B3364">
        <w:t>Túto procesnú možnosť, teda podať návrh na určenie otcovstva, bude môcť muž, ktorý o sebe tvrdí, že</w:t>
      </w:r>
      <w:r w:rsidR="007E600E" w:rsidRPr="002B3364">
        <w:t xml:space="preserve"> je</w:t>
      </w:r>
      <w:r w:rsidRPr="002B3364">
        <w:t xml:space="preserve"> otcom dieťaťa, využiť </w:t>
      </w:r>
      <w:r w:rsidR="007E600E" w:rsidRPr="002B3364">
        <w:t xml:space="preserve">podľa navrhovanej úpravy </w:t>
      </w:r>
      <w:r w:rsidRPr="002B3364">
        <w:t>najneskôr do právoplatnosti rozhodnutia o osvojení dieťaťa, ak osvojenie trvá.</w:t>
      </w:r>
      <w:r w:rsidRPr="002B3364">
        <w:rPr>
          <w:iCs/>
        </w:rPr>
        <w:t xml:space="preserve"> </w:t>
      </w:r>
    </w:p>
    <w:p w14:paraId="4047C92C" w14:textId="77777777" w:rsidR="007E600E" w:rsidRPr="002B3364" w:rsidRDefault="007E600E" w:rsidP="0045192E">
      <w:pPr>
        <w:rPr>
          <w:iCs/>
        </w:rPr>
      </w:pPr>
    </w:p>
    <w:p w14:paraId="1CFD82E4" w14:textId="77777777" w:rsidR="00D77D6E" w:rsidRPr="002B3364" w:rsidRDefault="00810D17" w:rsidP="0045192E">
      <w:pPr>
        <w:ind w:firstLine="720"/>
        <w:rPr>
          <w:iCs/>
        </w:rPr>
      </w:pPr>
      <w:r w:rsidRPr="002B3364">
        <w:rPr>
          <w:iCs/>
        </w:rPr>
        <w:t xml:space="preserve">O obdobnej úprave uvažovala aj rekodifikačná komisia pri príprave návrhu nového Občianskeho zákonníka avšak s určitými odchýlkami, napríklad bez </w:t>
      </w:r>
      <w:r w:rsidR="007E600E" w:rsidRPr="002B3364">
        <w:rPr>
          <w:iCs/>
        </w:rPr>
        <w:t xml:space="preserve">časového </w:t>
      </w:r>
      <w:r w:rsidRPr="002B3364">
        <w:rPr>
          <w:iCs/>
        </w:rPr>
        <w:t xml:space="preserve">limitovania </w:t>
      </w:r>
      <w:r w:rsidR="007E600E" w:rsidRPr="002B3364">
        <w:rPr>
          <w:iCs/>
        </w:rPr>
        <w:t>v podobe výslovného ustanovenia lehoty</w:t>
      </w:r>
      <w:r w:rsidRPr="002B3364">
        <w:rPr>
          <w:iCs/>
        </w:rPr>
        <w:t xml:space="preserve"> </w:t>
      </w:r>
      <w:r w:rsidR="003520F2" w:rsidRPr="002B3364">
        <w:rPr>
          <w:iCs/>
        </w:rPr>
        <w:t>na podanie návrhu na určenie otcovstva</w:t>
      </w:r>
      <w:r w:rsidR="007E600E" w:rsidRPr="002B3364">
        <w:rPr>
          <w:iCs/>
        </w:rPr>
        <w:t xml:space="preserve"> v daných prípadoch</w:t>
      </w:r>
      <w:r w:rsidR="003520F2" w:rsidRPr="002B3364">
        <w:rPr>
          <w:iCs/>
        </w:rPr>
        <w:t xml:space="preserve">. Navrhované explicitné doplnenie striktnej lehoty, dokedy najneskôr možno podať tento návrh, sa nejaví ako úplne účelné, nakoľko predmetná lehota výkladovo vyplynie zo samotnej skutočnosti osvojenia. Z tohto dôvodu považujeme druhú vetu v bode 3 v čl. I poslaneckého návrhu za nadbytočnú, keďže jej obsah plynie z povahy veci a k záverom, ktoré sa </w:t>
      </w:r>
      <w:r w:rsidR="007E600E" w:rsidRPr="002B3364">
        <w:rPr>
          <w:iCs/>
        </w:rPr>
        <w:t xml:space="preserve">aktuálne </w:t>
      </w:r>
      <w:r w:rsidR="003520F2" w:rsidRPr="002B3364">
        <w:rPr>
          <w:iCs/>
        </w:rPr>
        <w:t>navrhujú expressis verbis normovať v § 94 ods. 1 zákona o rodine, možno bez ďalších</w:t>
      </w:r>
      <w:r w:rsidR="00D77D6E" w:rsidRPr="002B3364">
        <w:rPr>
          <w:iCs/>
        </w:rPr>
        <w:t xml:space="preserve"> pochybností dôjsť aj výkladom. </w:t>
      </w:r>
    </w:p>
    <w:p w14:paraId="449324F7" w14:textId="77777777" w:rsidR="00D77D6E" w:rsidRPr="002B3364" w:rsidRDefault="00D77D6E" w:rsidP="0045192E">
      <w:pPr>
        <w:rPr>
          <w:iCs/>
        </w:rPr>
      </w:pPr>
    </w:p>
    <w:p w14:paraId="5BFE0426" w14:textId="77777777" w:rsidR="002405E2" w:rsidRPr="002B3364" w:rsidRDefault="00D77D6E" w:rsidP="0045192E">
      <w:pPr>
        <w:ind w:firstLine="720"/>
        <w:rPr>
          <w:i/>
          <w:iCs/>
        </w:rPr>
      </w:pPr>
      <w:r w:rsidRPr="002B3364">
        <w:rPr>
          <w:iCs/>
        </w:rPr>
        <w:t>Okrem uvedeného je podstatný</w:t>
      </w:r>
      <w:r w:rsidR="007E600E" w:rsidRPr="002B3364">
        <w:rPr>
          <w:iCs/>
        </w:rPr>
        <w:t>m tiež</w:t>
      </w:r>
      <w:r w:rsidRPr="002B3364">
        <w:rPr>
          <w:iCs/>
        </w:rPr>
        <w:t xml:space="preserve"> fakt, že v úprave navrhovanej v bode 3 v čl. I poslaneckého návrhu </w:t>
      </w:r>
      <w:r w:rsidR="003520F2" w:rsidRPr="002B3364">
        <w:rPr>
          <w:iCs/>
        </w:rPr>
        <w:t xml:space="preserve"> absentuje určenie subjektu, voči ktorému </w:t>
      </w:r>
      <w:r w:rsidRPr="002B3364">
        <w:rPr>
          <w:iCs/>
        </w:rPr>
        <w:t xml:space="preserve">má predmetný </w:t>
      </w:r>
      <w:r w:rsidR="003520F2" w:rsidRPr="002B3364">
        <w:rPr>
          <w:iCs/>
        </w:rPr>
        <w:t>návrh</w:t>
      </w:r>
      <w:r w:rsidRPr="002B3364">
        <w:rPr>
          <w:iCs/>
        </w:rPr>
        <w:t xml:space="preserve"> na určenie otcovstva</w:t>
      </w:r>
      <w:r w:rsidR="00970053" w:rsidRPr="002B3364">
        <w:rPr>
          <w:iCs/>
        </w:rPr>
        <w:t xml:space="preserve"> smerovať</w:t>
      </w:r>
      <w:r w:rsidR="003520F2" w:rsidRPr="002B3364">
        <w:rPr>
          <w:iCs/>
        </w:rPr>
        <w:t xml:space="preserve">, ako aj ustálenie dôkazného bremena. Na tento účel </w:t>
      </w:r>
      <w:r w:rsidR="00267AF5" w:rsidRPr="002B3364">
        <w:rPr>
          <w:iCs/>
        </w:rPr>
        <w:t>by bolo vhodné</w:t>
      </w:r>
      <w:r w:rsidR="003520F2" w:rsidRPr="002B3364">
        <w:rPr>
          <w:iCs/>
        </w:rPr>
        <w:t xml:space="preserve"> nahradiť</w:t>
      </w:r>
      <w:r w:rsidR="00267AF5" w:rsidRPr="002B3364">
        <w:rPr>
          <w:iCs/>
        </w:rPr>
        <w:t xml:space="preserve"> druhú vetu v bode 3 v čl. I poslaneckého návrhu explicitným vymedzením subjektu voči, ktorému </w:t>
      </w:r>
      <w:r w:rsidR="00970053" w:rsidRPr="002B3364">
        <w:rPr>
          <w:iCs/>
        </w:rPr>
        <w:t xml:space="preserve">by mal </w:t>
      </w:r>
      <w:r w:rsidR="00267AF5" w:rsidRPr="002B3364">
        <w:rPr>
          <w:iCs/>
        </w:rPr>
        <w:t>návrh</w:t>
      </w:r>
      <w:r w:rsidR="00470D49" w:rsidRPr="002B3364">
        <w:rPr>
          <w:iCs/>
        </w:rPr>
        <w:t xml:space="preserve"> na určenie otcovstva smerovať, v</w:t>
      </w:r>
      <w:r w:rsidR="00970053" w:rsidRPr="002B3364">
        <w:rPr>
          <w:iCs/>
        </w:rPr>
        <w:t xml:space="preserve"> tom </w:t>
      </w:r>
      <w:r w:rsidR="00470D49" w:rsidRPr="002B3364">
        <w:rPr>
          <w:iCs/>
        </w:rPr>
        <w:t>duchu,</w:t>
      </w:r>
      <w:r w:rsidR="00970053" w:rsidRPr="002B3364">
        <w:rPr>
          <w:iCs/>
        </w:rPr>
        <w:t xml:space="preserve"> ako</w:t>
      </w:r>
      <w:r w:rsidR="00470D49" w:rsidRPr="002B3364">
        <w:rPr>
          <w:iCs/>
        </w:rPr>
        <w:t xml:space="preserve"> o tom pôvodne uvažovala rekodifikačná komisia pre prípravu nového Občianskeho zákonníka, teda napríklad v tomto znení: „</w:t>
      </w:r>
      <w:r w:rsidR="00D4646D" w:rsidRPr="002B3364">
        <w:rPr>
          <w:bCs/>
          <w:i/>
        </w:rPr>
        <w:t xml:space="preserve">Návrh </w:t>
      </w:r>
      <w:r w:rsidR="00470D49" w:rsidRPr="002B3364">
        <w:rPr>
          <w:bCs/>
          <w:i/>
        </w:rPr>
        <w:t xml:space="preserve">podľa predchádzajúcej vety </w:t>
      </w:r>
      <w:r w:rsidR="00D4646D" w:rsidRPr="002B3364">
        <w:rPr>
          <w:bCs/>
          <w:i/>
        </w:rPr>
        <w:t>smeruje len voči dieťaťu a domnelý otec musí v konaní pr</w:t>
      </w:r>
      <w:r w:rsidR="00470D49" w:rsidRPr="002B3364">
        <w:rPr>
          <w:bCs/>
          <w:i/>
        </w:rPr>
        <w:t>eukázať, že je otcom dieťaťa.</w:t>
      </w:r>
      <w:r w:rsidR="00FA6217" w:rsidRPr="002B3364">
        <w:rPr>
          <w:bCs/>
          <w:i/>
        </w:rPr>
        <w:t>“</w:t>
      </w:r>
    </w:p>
    <w:p w14:paraId="3AF21FA4" w14:textId="77777777" w:rsidR="00D4646D" w:rsidRDefault="00D4646D" w:rsidP="0045192E"/>
    <w:p w14:paraId="75B49763" w14:textId="77777777" w:rsidR="0037430F" w:rsidRPr="002B3364" w:rsidRDefault="0037430F" w:rsidP="0045192E"/>
    <w:p w14:paraId="2C20B5BD" w14:textId="77777777" w:rsidR="00970053" w:rsidRPr="002B3364" w:rsidRDefault="00970053" w:rsidP="0031326D">
      <w:pPr>
        <w:pStyle w:val="Odsekzoznamu"/>
        <w:spacing w:after="0" w:line="240" w:lineRule="auto"/>
        <w:ind w:left="0" w:firstLine="720"/>
        <w:rPr>
          <w:rFonts w:ascii="Times New Roman" w:hAnsi="Times New Roman"/>
          <w:iCs/>
          <w:sz w:val="24"/>
          <w:szCs w:val="24"/>
          <w:u w:val="single"/>
        </w:rPr>
      </w:pPr>
      <w:r w:rsidRPr="002B3364">
        <w:rPr>
          <w:rFonts w:ascii="Times New Roman" w:hAnsi="Times New Roman"/>
          <w:iCs/>
          <w:sz w:val="24"/>
          <w:szCs w:val="24"/>
          <w:u w:val="single"/>
        </w:rPr>
        <w:t>K čl. I body 4 a 5 (zapretie otcovstva na návrh dieťaťa)</w:t>
      </w:r>
    </w:p>
    <w:p w14:paraId="7DE8E867" w14:textId="77777777" w:rsidR="00970053" w:rsidRPr="002B3364" w:rsidRDefault="00970053" w:rsidP="0045192E">
      <w:bookmarkStart w:id="0" w:name="paragraf-96.oznacenie"/>
      <w:bookmarkEnd w:id="0"/>
    </w:p>
    <w:p w14:paraId="6B28A1F7" w14:textId="77777777" w:rsidR="001B555B" w:rsidRPr="002B3364" w:rsidRDefault="00372F2C" w:rsidP="0045192E">
      <w:pPr>
        <w:rPr>
          <w:iCs/>
        </w:rPr>
      </w:pPr>
      <w:r w:rsidRPr="002B3364">
        <w:rPr>
          <w:iCs/>
        </w:rPr>
        <w:t xml:space="preserve">    </w:t>
      </w:r>
      <w:r w:rsidR="0031326D" w:rsidRPr="002B3364">
        <w:rPr>
          <w:iCs/>
        </w:rPr>
        <w:tab/>
      </w:r>
      <w:r w:rsidR="001B555B" w:rsidRPr="002B3364">
        <w:rPr>
          <w:iCs/>
        </w:rPr>
        <w:t xml:space="preserve">V rámci bodov 4 a 5 v čl. I poslaneckého návrhu sa navrhuje  v § 96 zákona o rodine rozšíriť doterajšie právo dieťaťa podať na súd návrh na zapretie otcovstva po uplynutí zákonnej zapieracej lehoty o možnosť podať takýto návrh </w:t>
      </w:r>
      <w:r w:rsidR="000847ED" w:rsidRPr="002B3364">
        <w:rPr>
          <w:iCs/>
        </w:rPr>
        <w:t xml:space="preserve">aj pred uplynutím zákonnej zapieracej lehoty a to </w:t>
      </w:r>
      <w:r w:rsidR="001B555B" w:rsidRPr="002B3364">
        <w:rPr>
          <w:iCs/>
        </w:rPr>
        <w:t xml:space="preserve">z dôvodov </w:t>
      </w:r>
      <w:r w:rsidR="000847ED" w:rsidRPr="002B3364">
        <w:rPr>
          <w:iCs/>
        </w:rPr>
        <w:t>hodných osobitného zreteľa.</w:t>
      </w:r>
    </w:p>
    <w:p w14:paraId="10DA65F6" w14:textId="77777777" w:rsidR="00372F2C" w:rsidRPr="002B3364" w:rsidRDefault="00372F2C" w:rsidP="0045192E">
      <w:pPr>
        <w:rPr>
          <w:iCs/>
        </w:rPr>
      </w:pPr>
    </w:p>
    <w:p w14:paraId="25865121" w14:textId="77777777" w:rsidR="00372F2C" w:rsidRPr="002B3364" w:rsidRDefault="00372F2C" w:rsidP="0045192E">
      <w:pPr>
        <w:rPr>
          <w:iCs/>
        </w:rPr>
      </w:pPr>
      <w:r w:rsidRPr="002B3364">
        <w:rPr>
          <w:iCs/>
        </w:rPr>
        <w:lastRenderedPageBreak/>
        <w:t xml:space="preserve">      </w:t>
      </w:r>
      <w:r w:rsidR="0031326D" w:rsidRPr="002B3364">
        <w:rPr>
          <w:iCs/>
        </w:rPr>
        <w:tab/>
      </w:r>
      <w:r w:rsidRPr="002B3364">
        <w:rPr>
          <w:iCs/>
        </w:rPr>
        <w:t xml:space="preserve"> O obdobnej koncepcií uvažovala </w:t>
      </w:r>
      <w:r w:rsidR="000847ED" w:rsidRPr="002B3364">
        <w:rPr>
          <w:iCs/>
        </w:rPr>
        <w:t xml:space="preserve">pôvodne </w:t>
      </w:r>
      <w:r w:rsidRPr="002B3364">
        <w:rPr>
          <w:iCs/>
        </w:rPr>
        <w:t xml:space="preserve">aj rekodifikačná komisia pri príprave návrhu nového Občianskeho zákonníka avšak s určitými modifikáciami, konkrétne okrem preukázania existencie dôvodov hodných osobitného zreteľa sa kumulatívne vyžadovalo splnenie druhej </w:t>
      </w:r>
      <w:r w:rsidR="00560305" w:rsidRPr="002B3364">
        <w:rPr>
          <w:iCs/>
        </w:rPr>
        <w:t xml:space="preserve">rovnako podstatnej </w:t>
      </w:r>
      <w:r w:rsidRPr="002B3364">
        <w:rPr>
          <w:iCs/>
        </w:rPr>
        <w:t xml:space="preserve">podmienky a to, že podanie takého návrhu pred uplynutím zákonnej zapieracej lehoty </w:t>
      </w:r>
      <w:r w:rsidR="000847ED" w:rsidRPr="002B3364">
        <w:rPr>
          <w:iCs/>
        </w:rPr>
        <w:t>bude</w:t>
      </w:r>
      <w:r w:rsidRPr="002B3364">
        <w:rPr>
          <w:iCs/>
        </w:rPr>
        <w:t xml:space="preserve"> zároveň v najlepšom záujme dieťaťa. </w:t>
      </w:r>
    </w:p>
    <w:p w14:paraId="2CE332C2" w14:textId="77777777" w:rsidR="00372F2C" w:rsidRPr="002B3364" w:rsidRDefault="00372F2C" w:rsidP="0045192E">
      <w:pPr>
        <w:rPr>
          <w:iCs/>
        </w:rPr>
      </w:pPr>
    </w:p>
    <w:p w14:paraId="231F192A" w14:textId="77777777" w:rsidR="00372F2C" w:rsidRPr="002B3364" w:rsidRDefault="00372F2C" w:rsidP="0045192E">
      <w:pPr>
        <w:rPr>
          <w:iCs/>
        </w:rPr>
      </w:pPr>
      <w:r w:rsidRPr="002B3364">
        <w:rPr>
          <w:iCs/>
        </w:rPr>
        <w:t xml:space="preserve">      </w:t>
      </w:r>
      <w:r w:rsidR="0031326D" w:rsidRPr="002B3364">
        <w:rPr>
          <w:iCs/>
        </w:rPr>
        <w:tab/>
      </w:r>
      <w:r w:rsidRPr="002B3364">
        <w:rPr>
          <w:iCs/>
        </w:rPr>
        <w:t xml:space="preserve">Na dosiahnutie účelu, ktorý sa navrhovanou úpravou sleduje, by bolo </w:t>
      </w:r>
      <w:r w:rsidR="000847ED" w:rsidRPr="002B3364">
        <w:rPr>
          <w:iCs/>
        </w:rPr>
        <w:t xml:space="preserve">podľa nášho názoru </w:t>
      </w:r>
      <w:r w:rsidRPr="002B3364">
        <w:rPr>
          <w:iCs/>
        </w:rPr>
        <w:t>vhodné doplniť na konci bodu 4 v čl. I slová „a ak je to v najlepšom záujme dieťaťa“.</w:t>
      </w:r>
    </w:p>
    <w:p w14:paraId="7B152E2E" w14:textId="77777777" w:rsidR="0045192E" w:rsidRPr="002B3364" w:rsidRDefault="00372F2C" w:rsidP="0045192E">
      <w:pPr>
        <w:rPr>
          <w:iCs/>
        </w:rPr>
      </w:pPr>
      <w:r w:rsidRPr="002B3364">
        <w:rPr>
          <w:iCs/>
        </w:rPr>
        <w:tab/>
      </w:r>
    </w:p>
    <w:p w14:paraId="76999750" w14:textId="77777777" w:rsidR="00130D0D" w:rsidRPr="002B3364" w:rsidRDefault="00116617" w:rsidP="0045192E">
      <w:pPr>
        <w:pStyle w:val="Normlnywebov"/>
        <w:spacing w:before="0" w:beforeAutospacing="0" w:after="0" w:afterAutospacing="0"/>
        <w:ind w:firstLine="720"/>
        <w:rPr>
          <w:rStyle w:val="Zstupntext"/>
          <w:b/>
          <w:color w:val="auto"/>
        </w:rPr>
      </w:pPr>
      <w:r w:rsidRPr="002B3364">
        <w:rPr>
          <w:rStyle w:val="Zstupntext"/>
          <w:b/>
          <w:color w:val="auto"/>
        </w:rPr>
        <w:t>Záver</w:t>
      </w:r>
    </w:p>
    <w:p w14:paraId="7D4EDAF5" w14:textId="77777777" w:rsidR="0045192E" w:rsidRPr="002B3364" w:rsidRDefault="0045192E" w:rsidP="0045192E">
      <w:pPr>
        <w:pStyle w:val="Normlnywebov"/>
        <w:spacing w:before="0" w:beforeAutospacing="0" w:after="0" w:afterAutospacing="0"/>
        <w:ind w:firstLine="720"/>
      </w:pPr>
    </w:p>
    <w:p w14:paraId="5532F5CB" w14:textId="77777777" w:rsidR="00116617" w:rsidRPr="002B3364" w:rsidRDefault="0037430F" w:rsidP="0045192E">
      <w:pPr>
        <w:pStyle w:val="Normlnywebov"/>
        <w:spacing w:before="0" w:beforeAutospacing="0" w:after="0" w:afterAutospacing="0"/>
        <w:ind w:firstLine="720"/>
      </w:pPr>
      <w:r w:rsidRPr="0037430F">
        <w:t xml:space="preserve">S prihliadnutím na vyššie uvedené ministerstvo spravodlivosti odporúča vláde Slovenskej republiky </w:t>
      </w:r>
      <w:r w:rsidRPr="0037430F">
        <w:rPr>
          <w:b/>
          <w:bCs/>
        </w:rPr>
        <w:t>schváliť</w:t>
      </w:r>
      <w:r w:rsidRPr="0037430F">
        <w:t xml:space="preserve"> stanovisko k poslaneckému návrhu</w:t>
      </w:r>
      <w:r>
        <w:t xml:space="preserve"> s vyššie uvedenými pripomienkami, ktorých riešenie je v pôsobnosti predkladateľa.</w:t>
      </w:r>
      <w:r w:rsidR="00FA305B" w:rsidRPr="002B3364">
        <w:rPr>
          <w:b/>
          <w:spacing w:val="30"/>
        </w:rPr>
        <w:t>.</w:t>
      </w:r>
    </w:p>
    <w:p w14:paraId="1F0C5247" w14:textId="77777777" w:rsidR="00314E99" w:rsidRPr="002B3364" w:rsidRDefault="00314E99" w:rsidP="0045192E">
      <w:pPr>
        <w:widowControl w:val="0"/>
        <w:rPr>
          <w:rStyle w:val="Zstupntext"/>
          <w:color w:val="auto"/>
        </w:rPr>
      </w:pPr>
    </w:p>
    <w:sectPr w:rsidR="00314E99" w:rsidRPr="002B3364" w:rsidSect="000D28CB">
      <w:footerReference w:type="default" r:id="rId7"/>
      <w:pgSz w:w="11906" w:h="16838" w:code="9"/>
      <w:pgMar w:top="1134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7197" w14:textId="77777777" w:rsidR="006142E4" w:rsidRDefault="006142E4" w:rsidP="00E37F93">
      <w:r>
        <w:separator/>
      </w:r>
    </w:p>
  </w:endnote>
  <w:endnote w:type="continuationSeparator" w:id="0">
    <w:p w14:paraId="112E588B" w14:textId="77777777" w:rsidR="006142E4" w:rsidRDefault="006142E4" w:rsidP="00E37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DD51" w14:textId="77777777" w:rsidR="009D2129" w:rsidRDefault="009D2129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DD0550">
      <w:rPr>
        <w:noProof/>
      </w:rPr>
      <w:t>2</w:t>
    </w:r>
    <w:r>
      <w:fldChar w:fldCharType="end"/>
    </w:r>
  </w:p>
  <w:p w14:paraId="10655687" w14:textId="77777777" w:rsidR="009D2129" w:rsidRDefault="009D21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46553" w14:textId="77777777" w:rsidR="006142E4" w:rsidRDefault="006142E4" w:rsidP="00E37F93">
      <w:r>
        <w:separator/>
      </w:r>
    </w:p>
  </w:footnote>
  <w:footnote w:type="continuationSeparator" w:id="0">
    <w:p w14:paraId="7C9AE1A2" w14:textId="77777777" w:rsidR="006142E4" w:rsidRDefault="006142E4" w:rsidP="00E37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885"/>
    <w:multiLevelType w:val="hybridMultilevel"/>
    <w:tmpl w:val="FFFFFFFF"/>
    <w:lvl w:ilvl="0" w:tplc="870C5A40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0E423F"/>
    <w:multiLevelType w:val="hybridMultilevel"/>
    <w:tmpl w:val="FFFFFFFF"/>
    <w:lvl w:ilvl="0" w:tplc="C6FAE87C">
      <w:start w:val="1"/>
      <w:numFmt w:val="low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D2724C"/>
    <w:multiLevelType w:val="hybridMultilevel"/>
    <w:tmpl w:val="FFFFFFFF"/>
    <w:lvl w:ilvl="0" w:tplc="81367CFA">
      <w:start w:val="1"/>
      <w:numFmt w:val="low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4452841"/>
    <w:multiLevelType w:val="hybridMultilevel"/>
    <w:tmpl w:val="FFFFFFFF"/>
    <w:lvl w:ilvl="0" w:tplc="C6FAE87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F311C65"/>
    <w:multiLevelType w:val="hybridMultilevel"/>
    <w:tmpl w:val="FFFFFFFF"/>
    <w:lvl w:ilvl="0" w:tplc="C6FAE87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EC78A6"/>
    <w:multiLevelType w:val="multilevel"/>
    <w:tmpl w:val="FFFFFFFF"/>
    <w:lvl w:ilvl="0">
      <w:start w:val="1"/>
      <w:numFmt w:val="decimal"/>
      <w:suff w:val="space"/>
      <w:lvlText w:val="Čl. %1"/>
      <w:lvlJc w:val="center"/>
      <w:pPr>
        <w:ind w:firstLine="28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decimal"/>
      <w:suff w:val="nothing"/>
      <w:lvlText w:val="(%2)"/>
      <w:lvlJc w:val="left"/>
      <w:rPr>
        <w:rFonts w:cs="Times New Roman" w:hint="default"/>
      </w:rPr>
    </w:lvl>
    <w:lvl w:ilvl="2">
      <w:start w:val="1"/>
      <w:numFmt w:val="lowerLetter"/>
      <w:suff w:val="nothing"/>
      <w:lvlText w:val="%3)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suff w:val="nothing"/>
      <w:lvlText w:val="%4."/>
      <w:lvlJc w:val="left"/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6" w15:restartNumberingAfterBreak="0">
    <w:nsid w:val="49783E00"/>
    <w:multiLevelType w:val="hybridMultilevel"/>
    <w:tmpl w:val="FFFFFFFF"/>
    <w:lvl w:ilvl="0" w:tplc="C6FAE87C">
      <w:start w:val="1"/>
      <w:numFmt w:val="low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7760AD"/>
    <w:multiLevelType w:val="hybridMultilevel"/>
    <w:tmpl w:val="FFFFFFFF"/>
    <w:lvl w:ilvl="0" w:tplc="1236DDF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FF2B86"/>
    <w:multiLevelType w:val="hybridMultilevel"/>
    <w:tmpl w:val="FFFFFFFF"/>
    <w:lvl w:ilvl="0" w:tplc="144027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3C627B8"/>
    <w:multiLevelType w:val="hybridMultilevel"/>
    <w:tmpl w:val="FFFFFFFF"/>
    <w:lvl w:ilvl="0" w:tplc="C6FAE87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FA3091"/>
    <w:multiLevelType w:val="hybridMultilevel"/>
    <w:tmpl w:val="FFFFFFFF"/>
    <w:lvl w:ilvl="0" w:tplc="3D4AA268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91203B6"/>
    <w:multiLevelType w:val="hybridMultilevel"/>
    <w:tmpl w:val="FFFFFFFF"/>
    <w:lvl w:ilvl="0" w:tplc="C6FAE87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28270669">
    <w:abstractNumId w:val="8"/>
  </w:num>
  <w:num w:numId="2" w16cid:durableId="1468619597">
    <w:abstractNumId w:val="5"/>
  </w:num>
  <w:num w:numId="3" w16cid:durableId="1815562674">
    <w:abstractNumId w:val="9"/>
  </w:num>
  <w:num w:numId="4" w16cid:durableId="2124110255">
    <w:abstractNumId w:val="7"/>
  </w:num>
  <w:num w:numId="5" w16cid:durableId="1597059633">
    <w:abstractNumId w:val="10"/>
  </w:num>
  <w:num w:numId="6" w16cid:durableId="1014498266">
    <w:abstractNumId w:val="3"/>
  </w:num>
  <w:num w:numId="7" w16cid:durableId="1669095791">
    <w:abstractNumId w:val="1"/>
  </w:num>
  <w:num w:numId="8" w16cid:durableId="918363954">
    <w:abstractNumId w:val="11"/>
  </w:num>
  <w:num w:numId="9" w16cid:durableId="1985042402">
    <w:abstractNumId w:val="0"/>
  </w:num>
  <w:num w:numId="10" w16cid:durableId="1199977446">
    <w:abstractNumId w:val="4"/>
  </w:num>
  <w:num w:numId="11" w16cid:durableId="736166907">
    <w:abstractNumId w:val="6"/>
  </w:num>
  <w:num w:numId="12" w16cid:durableId="1546989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oNotTrackMoves/>
  <w:defaultTabStop w:val="720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6FA1"/>
    <w:rsid w:val="0000798D"/>
    <w:rsid w:val="00015736"/>
    <w:rsid w:val="000235D2"/>
    <w:rsid w:val="000261AD"/>
    <w:rsid w:val="00026B6E"/>
    <w:rsid w:val="0002723A"/>
    <w:rsid w:val="00053BE1"/>
    <w:rsid w:val="0006205E"/>
    <w:rsid w:val="00064B0B"/>
    <w:rsid w:val="00076603"/>
    <w:rsid w:val="00076E31"/>
    <w:rsid w:val="0007707F"/>
    <w:rsid w:val="00080E02"/>
    <w:rsid w:val="000847ED"/>
    <w:rsid w:val="000978CC"/>
    <w:rsid w:val="000A3B1F"/>
    <w:rsid w:val="000A3E57"/>
    <w:rsid w:val="000A782E"/>
    <w:rsid w:val="000B62E5"/>
    <w:rsid w:val="000C34BF"/>
    <w:rsid w:val="000D28CB"/>
    <w:rsid w:val="000D4A6D"/>
    <w:rsid w:val="000E74E6"/>
    <w:rsid w:val="000F2E40"/>
    <w:rsid w:val="000F7991"/>
    <w:rsid w:val="00101818"/>
    <w:rsid w:val="00101AA4"/>
    <w:rsid w:val="00111FF3"/>
    <w:rsid w:val="001120BC"/>
    <w:rsid w:val="00112DE0"/>
    <w:rsid w:val="00116617"/>
    <w:rsid w:val="00121F77"/>
    <w:rsid w:val="001239CC"/>
    <w:rsid w:val="00125D9C"/>
    <w:rsid w:val="00126B31"/>
    <w:rsid w:val="00126F68"/>
    <w:rsid w:val="00130D0D"/>
    <w:rsid w:val="00130DA6"/>
    <w:rsid w:val="00133211"/>
    <w:rsid w:val="00140752"/>
    <w:rsid w:val="00141825"/>
    <w:rsid w:val="00147B9D"/>
    <w:rsid w:val="00157A4E"/>
    <w:rsid w:val="001655A6"/>
    <w:rsid w:val="0016706D"/>
    <w:rsid w:val="0017056F"/>
    <w:rsid w:val="00174316"/>
    <w:rsid w:val="00181754"/>
    <w:rsid w:val="00185CAB"/>
    <w:rsid w:val="00191969"/>
    <w:rsid w:val="00191AC8"/>
    <w:rsid w:val="00196E90"/>
    <w:rsid w:val="001A60BC"/>
    <w:rsid w:val="001A698C"/>
    <w:rsid w:val="001B231F"/>
    <w:rsid w:val="001B24C9"/>
    <w:rsid w:val="001B33C5"/>
    <w:rsid w:val="001B555B"/>
    <w:rsid w:val="001C2855"/>
    <w:rsid w:val="001C65D1"/>
    <w:rsid w:val="001D0FC0"/>
    <w:rsid w:val="001D4823"/>
    <w:rsid w:val="001D7983"/>
    <w:rsid w:val="001E407F"/>
    <w:rsid w:val="001E4226"/>
    <w:rsid w:val="001E703D"/>
    <w:rsid w:val="001E7470"/>
    <w:rsid w:val="00216761"/>
    <w:rsid w:val="00222E94"/>
    <w:rsid w:val="002405E2"/>
    <w:rsid w:val="00253700"/>
    <w:rsid w:val="0026084E"/>
    <w:rsid w:val="00265B88"/>
    <w:rsid w:val="00267AF5"/>
    <w:rsid w:val="00271C7A"/>
    <w:rsid w:val="00273F73"/>
    <w:rsid w:val="0027432D"/>
    <w:rsid w:val="002747E0"/>
    <w:rsid w:val="00275FCB"/>
    <w:rsid w:val="00276D58"/>
    <w:rsid w:val="00280C38"/>
    <w:rsid w:val="00281E60"/>
    <w:rsid w:val="00282E8E"/>
    <w:rsid w:val="00282FB2"/>
    <w:rsid w:val="00283E13"/>
    <w:rsid w:val="002849E1"/>
    <w:rsid w:val="0028508B"/>
    <w:rsid w:val="00287657"/>
    <w:rsid w:val="00295B8F"/>
    <w:rsid w:val="002A461F"/>
    <w:rsid w:val="002A620E"/>
    <w:rsid w:val="002B3058"/>
    <w:rsid w:val="002B3364"/>
    <w:rsid w:val="002B3972"/>
    <w:rsid w:val="002B6BE6"/>
    <w:rsid w:val="002C0316"/>
    <w:rsid w:val="002C58B2"/>
    <w:rsid w:val="002D146E"/>
    <w:rsid w:val="002D2C58"/>
    <w:rsid w:val="002D461F"/>
    <w:rsid w:val="002D4BE6"/>
    <w:rsid w:val="002D7EA8"/>
    <w:rsid w:val="002E1A45"/>
    <w:rsid w:val="002F3507"/>
    <w:rsid w:val="002F448C"/>
    <w:rsid w:val="00305677"/>
    <w:rsid w:val="00306E37"/>
    <w:rsid w:val="00306E5B"/>
    <w:rsid w:val="003071FA"/>
    <w:rsid w:val="003109AE"/>
    <w:rsid w:val="003118E4"/>
    <w:rsid w:val="0031326D"/>
    <w:rsid w:val="003133B7"/>
    <w:rsid w:val="00314E99"/>
    <w:rsid w:val="00317465"/>
    <w:rsid w:val="00320056"/>
    <w:rsid w:val="003216AB"/>
    <w:rsid w:val="00321C61"/>
    <w:rsid w:val="0032349A"/>
    <w:rsid w:val="00327F42"/>
    <w:rsid w:val="00330182"/>
    <w:rsid w:val="00332006"/>
    <w:rsid w:val="0035196C"/>
    <w:rsid w:val="003520F2"/>
    <w:rsid w:val="00353158"/>
    <w:rsid w:val="003560EC"/>
    <w:rsid w:val="00361EB2"/>
    <w:rsid w:val="003644D4"/>
    <w:rsid w:val="00365656"/>
    <w:rsid w:val="00372D54"/>
    <w:rsid w:val="00372F2C"/>
    <w:rsid w:val="0037430F"/>
    <w:rsid w:val="0037574F"/>
    <w:rsid w:val="0037610B"/>
    <w:rsid w:val="00376D12"/>
    <w:rsid w:val="00386449"/>
    <w:rsid w:val="00386E69"/>
    <w:rsid w:val="00390DF8"/>
    <w:rsid w:val="0039742D"/>
    <w:rsid w:val="003A4C8F"/>
    <w:rsid w:val="003B4A4C"/>
    <w:rsid w:val="003C0394"/>
    <w:rsid w:val="003C0B3B"/>
    <w:rsid w:val="003C2272"/>
    <w:rsid w:val="003D5EEE"/>
    <w:rsid w:val="003D6ACD"/>
    <w:rsid w:val="003E2FE5"/>
    <w:rsid w:val="003E4D68"/>
    <w:rsid w:val="003E4F31"/>
    <w:rsid w:val="003E50E3"/>
    <w:rsid w:val="003E5E57"/>
    <w:rsid w:val="003E678F"/>
    <w:rsid w:val="003E6E9E"/>
    <w:rsid w:val="003E7308"/>
    <w:rsid w:val="003F25EF"/>
    <w:rsid w:val="003F7110"/>
    <w:rsid w:val="004005E0"/>
    <w:rsid w:val="004010B4"/>
    <w:rsid w:val="00416B72"/>
    <w:rsid w:val="004210DC"/>
    <w:rsid w:val="0043433E"/>
    <w:rsid w:val="00443238"/>
    <w:rsid w:val="00443F73"/>
    <w:rsid w:val="00445249"/>
    <w:rsid w:val="0044591D"/>
    <w:rsid w:val="00446141"/>
    <w:rsid w:val="0045192E"/>
    <w:rsid w:val="00456A33"/>
    <w:rsid w:val="00466A5B"/>
    <w:rsid w:val="00470D49"/>
    <w:rsid w:val="00473F9A"/>
    <w:rsid w:val="00480BBD"/>
    <w:rsid w:val="00481E27"/>
    <w:rsid w:val="00481FCC"/>
    <w:rsid w:val="004866A4"/>
    <w:rsid w:val="004932A5"/>
    <w:rsid w:val="00494217"/>
    <w:rsid w:val="004A3409"/>
    <w:rsid w:val="004A3673"/>
    <w:rsid w:val="004A6A93"/>
    <w:rsid w:val="004B55D8"/>
    <w:rsid w:val="004B69DB"/>
    <w:rsid w:val="004B7AF4"/>
    <w:rsid w:val="004C7339"/>
    <w:rsid w:val="004D44DD"/>
    <w:rsid w:val="004D730F"/>
    <w:rsid w:val="004E15D7"/>
    <w:rsid w:val="004E200A"/>
    <w:rsid w:val="004F0EF3"/>
    <w:rsid w:val="004F123B"/>
    <w:rsid w:val="004F4570"/>
    <w:rsid w:val="00504988"/>
    <w:rsid w:val="00510EF1"/>
    <w:rsid w:val="00514343"/>
    <w:rsid w:val="00520D4B"/>
    <w:rsid w:val="00526177"/>
    <w:rsid w:val="00533CCC"/>
    <w:rsid w:val="00533F50"/>
    <w:rsid w:val="00534264"/>
    <w:rsid w:val="005364E2"/>
    <w:rsid w:val="00536F66"/>
    <w:rsid w:val="00553E81"/>
    <w:rsid w:val="005556BF"/>
    <w:rsid w:val="00555E7B"/>
    <w:rsid w:val="00556DF3"/>
    <w:rsid w:val="005570C1"/>
    <w:rsid w:val="00560305"/>
    <w:rsid w:val="00566EE3"/>
    <w:rsid w:val="005701FB"/>
    <w:rsid w:val="00573564"/>
    <w:rsid w:val="00573991"/>
    <w:rsid w:val="00574C93"/>
    <w:rsid w:val="00577958"/>
    <w:rsid w:val="005806F7"/>
    <w:rsid w:val="00584C92"/>
    <w:rsid w:val="005853E2"/>
    <w:rsid w:val="00587EB6"/>
    <w:rsid w:val="00591259"/>
    <w:rsid w:val="00595446"/>
    <w:rsid w:val="00596086"/>
    <w:rsid w:val="00596FF0"/>
    <w:rsid w:val="005A0751"/>
    <w:rsid w:val="005A733A"/>
    <w:rsid w:val="005A795C"/>
    <w:rsid w:val="005B0148"/>
    <w:rsid w:val="005B61E0"/>
    <w:rsid w:val="005B783E"/>
    <w:rsid w:val="005C0486"/>
    <w:rsid w:val="005E0052"/>
    <w:rsid w:val="005E0AEF"/>
    <w:rsid w:val="005E1FEC"/>
    <w:rsid w:val="005F0B38"/>
    <w:rsid w:val="005F0F65"/>
    <w:rsid w:val="005F3239"/>
    <w:rsid w:val="005F3374"/>
    <w:rsid w:val="006059E3"/>
    <w:rsid w:val="00612C83"/>
    <w:rsid w:val="00612CE1"/>
    <w:rsid w:val="00612D1E"/>
    <w:rsid w:val="006142E4"/>
    <w:rsid w:val="00620657"/>
    <w:rsid w:val="006240EC"/>
    <w:rsid w:val="0062420D"/>
    <w:rsid w:val="0063183A"/>
    <w:rsid w:val="0063283C"/>
    <w:rsid w:val="006413BB"/>
    <w:rsid w:val="00641621"/>
    <w:rsid w:val="00642D44"/>
    <w:rsid w:val="00654F8D"/>
    <w:rsid w:val="0065526B"/>
    <w:rsid w:val="00655CE1"/>
    <w:rsid w:val="00663004"/>
    <w:rsid w:val="00667286"/>
    <w:rsid w:val="00674C2B"/>
    <w:rsid w:val="0068379E"/>
    <w:rsid w:val="00684879"/>
    <w:rsid w:val="00687497"/>
    <w:rsid w:val="006A625B"/>
    <w:rsid w:val="006A7703"/>
    <w:rsid w:val="006B282B"/>
    <w:rsid w:val="006B6610"/>
    <w:rsid w:val="006C5DD0"/>
    <w:rsid w:val="006D00E3"/>
    <w:rsid w:val="006D49A6"/>
    <w:rsid w:val="006D5961"/>
    <w:rsid w:val="006D5B13"/>
    <w:rsid w:val="006E02E2"/>
    <w:rsid w:val="006E0D53"/>
    <w:rsid w:val="006E1248"/>
    <w:rsid w:val="006E343D"/>
    <w:rsid w:val="006E412C"/>
    <w:rsid w:val="006E781A"/>
    <w:rsid w:val="006F0B6F"/>
    <w:rsid w:val="006F6AC8"/>
    <w:rsid w:val="006F73B4"/>
    <w:rsid w:val="00702EFA"/>
    <w:rsid w:val="00704AAD"/>
    <w:rsid w:val="00705F1C"/>
    <w:rsid w:val="00711B8F"/>
    <w:rsid w:val="00714214"/>
    <w:rsid w:val="00716819"/>
    <w:rsid w:val="007213D2"/>
    <w:rsid w:val="0072209C"/>
    <w:rsid w:val="00733246"/>
    <w:rsid w:val="00733B84"/>
    <w:rsid w:val="007376EB"/>
    <w:rsid w:val="00737D38"/>
    <w:rsid w:val="00740B31"/>
    <w:rsid w:val="007426AE"/>
    <w:rsid w:val="0074599E"/>
    <w:rsid w:val="00746FA1"/>
    <w:rsid w:val="00754C12"/>
    <w:rsid w:val="00764095"/>
    <w:rsid w:val="007651F4"/>
    <w:rsid w:val="00772BD4"/>
    <w:rsid w:val="00774468"/>
    <w:rsid w:val="0077590C"/>
    <w:rsid w:val="00787F20"/>
    <w:rsid w:val="00791FC9"/>
    <w:rsid w:val="007932B4"/>
    <w:rsid w:val="007A40AB"/>
    <w:rsid w:val="007A459A"/>
    <w:rsid w:val="007A5602"/>
    <w:rsid w:val="007A628C"/>
    <w:rsid w:val="007B4207"/>
    <w:rsid w:val="007B7600"/>
    <w:rsid w:val="007E600E"/>
    <w:rsid w:val="007F0704"/>
    <w:rsid w:val="007F41C7"/>
    <w:rsid w:val="007F5689"/>
    <w:rsid w:val="007F5FE9"/>
    <w:rsid w:val="00802C5E"/>
    <w:rsid w:val="0080396D"/>
    <w:rsid w:val="008042F6"/>
    <w:rsid w:val="008052B1"/>
    <w:rsid w:val="008053D0"/>
    <w:rsid w:val="008079C8"/>
    <w:rsid w:val="00810D17"/>
    <w:rsid w:val="00813E87"/>
    <w:rsid w:val="00814DA4"/>
    <w:rsid w:val="00821253"/>
    <w:rsid w:val="00826249"/>
    <w:rsid w:val="00826957"/>
    <w:rsid w:val="00835A30"/>
    <w:rsid w:val="008374FD"/>
    <w:rsid w:val="00841B22"/>
    <w:rsid w:val="0084411B"/>
    <w:rsid w:val="00845164"/>
    <w:rsid w:val="00845E59"/>
    <w:rsid w:val="0085233F"/>
    <w:rsid w:val="008527B5"/>
    <w:rsid w:val="008543AD"/>
    <w:rsid w:val="00856250"/>
    <w:rsid w:val="00856A19"/>
    <w:rsid w:val="00860E49"/>
    <w:rsid w:val="00861687"/>
    <w:rsid w:val="00861CBC"/>
    <w:rsid w:val="0087059E"/>
    <w:rsid w:val="0087165C"/>
    <w:rsid w:val="0087725A"/>
    <w:rsid w:val="00877722"/>
    <w:rsid w:val="00880A00"/>
    <w:rsid w:val="00885A2F"/>
    <w:rsid w:val="00885BE4"/>
    <w:rsid w:val="00885C9C"/>
    <w:rsid w:val="00887431"/>
    <w:rsid w:val="00891E1D"/>
    <w:rsid w:val="00892826"/>
    <w:rsid w:val="0089760C"/>
    <w:rsid w:val="008A4CE4"/>
    <w:rsid w:val="008A5159"/>
    <w:rsid w:val="008B348B"/>
    <w:rsid w:val="008C0015"/>
    <w:rsid w:val="008C2734"/>
    <w:rsid w:val="008C2BC9"/>
    <w:rsid w:val="008C2C43"/>
    <w:rsid w:val="008D104B"/>
    <w:rsid w:val="008D18FA"/>
    <w:rsid w:val="008D1DD1"/>
    <w:rsid w:val="008D28AD"/>
    <w:rsid w:val="008D3BBD"/>
    <w:rsid w:val="008D6470"/>
    <w:rsid w:val="008E2A0D"/>
    <w:rsid w:val="008E33A7"/>
    <w:rsid w:val="008E658C"/>
    <w:rsid w:val="008E7201"/>
    <w:rsid w:val="008F06A7"/>
    <w:rsid w:val="008F4A4E"/>
    <w:rsid w:val="008F7E79"/>
    <w:rsid w:val="00906CEA"/>
    <w:rsid w:val="009072D1"/>
    <w:rsid w:val="00911AED"/>
    <w:rsid w:val="009160B4"/>
    <w:rsid w:val="009174D8"/>
    <w:rsid w:val="009208C3"/>
    <w:rsid w:val="00921F46"/>
    <w:rsid w:val="00925DCB"/>
    <w:rsid w:val="00927815"/>
    <w:rsid w:val="0093033A"/>
    <w:rsid w:val="00940413"/>
    <w:rsid w:val="00940708"/>
    <w:rsid w:val="00944A69"/>
    <w:rsid w:val="00953FF3"/>
    <w:rsid w:val="00954646"/>
    <w:rsid w:val="00957FE6"/>
    <w:rsid w:val="00962FCA"/>
    <w:rsid w:val="00970053"/>
    <w:rsid w:val="009712E8"/>
    <w:rsid w:val="00975435"/>
    <w:rsid w:val="009777B2"/>
    <w:rsid w:val="00980CC6"/>
    <w:rsid w:val="00981E4C"/>
    <w:rsid w:val="00987FF4"/>
    <w:rsid w:val="00991B52"/>
    <w:rsid w:val="00995C3D"/>
    <w:rsid w:val="009A3323"/>
    <w:rsid w:val="009A5970"/>
    <w:rsid w:val="009A721F"/>
    <w:rsid w:val="009A7CEE"/>
    <w:rsid w:val="009B26D6"/>
    <w:rsid w:val="009B794C"/>
    <w:rsid w:val="009C074B"/>
    <w:rsid w:val="009C1756"/>
    <w:rsid w:val="009C3F61"/>
    <w:rsid w:val="009C59A4"/>
    <w:rsid w:val="009C7F8E"/>
    <w:rsid w:val="009D0787"/>
    <w:rsid w:val="009D2129"/>
    <w:rsid w:val="009D7452"/>
    <w:rsid w:val="009D7A21"/>
    <w:rsid w:val="009E0731"/>
    <w:rsid w:val="009E5F9C"/>
    <w:rsid w:val="009F2D07"/>
    <w:rsid w:val="009F571C"/>
    <w:rsid w:val="00A0139F"/>
    <w:rsid w:val="00A042A9"/>
    <w:rsid w:val="00A06622"/>
    <w:rsid w:val="00A1108D"/>
    <w:rsid w:val="00A11317"/>
    <w:rsid w:val="00A14CF0"/>
    <w:rsid w:val="00A257EA"/>
    <w:rsid w:val="00A304F5"/>
    <w:rsid w:val="00A31D47"/>
    <w:rsid w:val="00A33C43"/>
    <w:rsid w:val="00A33E96"/>
    <w:rsid w:val="00A35D98"/>
    <w:rsid w:val="00A40A62"/>
    <w:rsid w:val="00A517EC"/>
    <w:rsid w:val="00A52375"/>
    <w:rsid w:val="00A5693E"/>
    <w:rsid w:val="00A56C1F"/>
    <w:rsid w:val="00A632B7"/>
    <w:rsid w:val="00A6548B"/>
    <w:rsid w:val="00A65CE9"/>
    <w:rsid w:val="00A7122B"/>
    <w:rsid w:val="00A71352"/>
    <w:rsid w:val="00A7303A"/>
    <w:rsid w:val="00A73469"/>
    <w:rsid w:val="00A77CF6"/>
    <w:rsid w:val="00A82538"/>
    <w:rsid w:val="00A83237"/>
    <w:rsid w:val="00A83335"/>
    <w:rsid w:val="00A9070F"/>
    <w:rsid w:val="00A92F76"/>
    <w:rsid w:val="00A94263"/>
    <w:rsid w:val="00A94880"/>
    <w:rsid w:val="00A96579"/>
    <w:rsid w:val="00AB161D"/>
    <w:rsid w:val="00AC24B8"/>
    <w:rsid w:val="00AE046A"/>
    <w:rsid w:val="00AE2C80"/>
    <w:rsid w:val="00AE49BD"/>
    <w:rsid w:val="00AE50C0"/>
    <w:rsid w:val="00AE6ACF"/>
    <w:rsid w:val="00AE71BF"/>
    <w:rsid w:val="00AF098B"/>
    <w:rsid w:val="00AF366F"/>
    <w:rsid w:val="00AF4E84"/>
    <w:rsid w:val="00AF7256"/>
    <w:rsid w:val="00B02B8E"/>
    <w:rsid w:val="00B033A0"/>
    <w:rsid w:val="00B10035"/>
    <w:rsid w:val="00B17CD7"/>
    <w:rsid w:val="00B24C61"/>
    <w:rsid w:val="00B308BC"/>
    <w:rsid w:val="00B33A4A"/>
    <w:rsid w:val="00B33E74"/>
    <w:rsid w:val="00B411C9"/>
    <w:rsid w:val="00B41488"/>
    <w:rsid w:val="00B42ECD"/>
    <w:rsid w:val="00B460DB"/>
    <w:rsid w:val="00B54657"/>
    <w:rsid w:val="00B83A35"/>
    <w:rsid w:val="00B84B12"/>
    <w:rsid w:val="00B93AFA"/>
    <w:rsid w:val="00BA4B5F"/>
    <w:rsid w:val="00BA66CD"/>
    <w:rsid w:val="00BB0460"/>
    <w:rsid w:val="00BB3D1E"/>
    <w:rsid w:val="00BC0F7D"/>
    <w:rsid w:val="00BC7C7F"/>
    <w:rsid w:val="00BE27A7"/>
    <w:rsid w:val="00BE35B4"/>
    <w:rsid w:val="00BE47F5"/>
    <w:rsid w:val="00C00D8C"/>
    <w:rsid w:val="00C034B5"/>
    <w:rsid w:val="00C06DFC"/>
    <w:rsid w:val="00C07CD3"/>
    <w:rsid w:val="00C1137A"/>
    <w:rsid w:val="00C132FE"/>
    <w:rsid w:val="00C15FA3"/>
    <w:rsid w:val="00C16751"/>
    <w:rsid w:val="00C31512"/>
    <w:rsid w:val="00C31903"/>
    <w:rsid w:val="00C351B5"/>
    <w:rsid w:val="00C36DAF"/>
    <w:rsid w:val="00C37CA0"/>
    <w:rsid w:val="00C414BA"/>
    <w:rsid w:val="00C4218A"/>
    <w:rsid w:val="00C51332"/>
    <w:rsid w:val="00C603FB"/>
    <w:rsid w:val="00C60CFB"/>
    <w:rsid w:val="00C65475"/>
    <w:rsid w:val="00C75F4B"/>
    <w:rsid w:val="00C760B8"/>
    <w:rsid w:val="00C8656F"/>
    <w:rsid w:val="00C9247E"/>
    <w:rsid w:val="00C93361"/>
    <w:rsid w:val="00C93ECA"/>
    <w:rsid w:val="00C943B3"/>
    <w:rsid w:val="00C9567C"/>
    <w:rsid w:val="00C969CE"/>
    <w:rsid w:val="00CA00DA"/>
    <w:rsid w:val="00CA08C4"/>
    <w:rsid w:val="00CA12C0"/>
    <w:rsid w:val="00CB1CFE"/>
    <w:rsid w:val="00CC0BDA"/>
    <w:rsid w:val="00CC1315"/>
    <w:rsid w:val="00CC1687"/>
    <w:rsid w:val="00CC24CF"/>
    <w:rsid w:val="00CD0629"/>
    <w:rsid w:val="00CD0B5A"/>
    <w:rsid w:val="00CD1C33"/>
    <w:rsid w:val="00CD2014"/>
    <w:rsid w:val="00CD3CB4"/>
    <w:rsid w:val="00CD5CD0"/>
    <w:rsid w:val="00CD652A"/>
    <w:rsid w:val="00CE5870"/>
    <w:rsid w:val="00CF357E"/>
    <w:rsid w:val="00CF6C64"/>
    <w:rsid w:val="00D1189E"/>
    <w:rsid w:val="00D12EE8"/>
    <w:rsid w:val="00D138FE"/>
    <w:rsid w:val="00D171A9"/>
    <w:rsid w:val="00D17B56"/>
    <w:rsid w:val="00D26E0E"/>
    <w:rsid w:val="00D32FD2"/>
    <w:rsid w:val="00D33F2D"/>
    <w:rsid w:val="00D40927"/>
    <w:rsid w:val="00D4646D"/>
    <w:rsid w:val="00D528C3"/>
    <w:rsid w:val="00D56DCE"/>
    <w:rsid w:val="00D75034"/>
    <w:rsid w:val="00D763D7"/>
    <w:rsid w:val="00D77D6E"/>
    <w:rsid w:val="00D8113A"/>
    <w:rsid w:val="00D8255C"/>
    <w:rsid w:val="00D8555D"/>
    <w:rsid w:val="00D87956"/>
    <w:rsid w:val="00D87BF5"/>
    <w:rsid w:val="00D96719"/>
    <w:rsid w:val="00DA3CAA"/>
    <w:rsid w:val="00DA7714"/>
    <w:rsid w:val="00DB335A"/>
    <w:rsid w:val="00DB69A5"/>
    <w:rsid w:val="00DC56D1"/>
    <w:rsid w:val="00DC60B9"/>
    <w:rsid w:val="00DD0550"/>
    <w:rsid w:val="00DD0FDB"/>
    <w:rsid w:val="00DD4937"/>
    <w:rsid w:val="00DF0A0F"/>
    <w:rsid w:val="00DF27F0"/>
    <w:rsid w:val="00DF2FA7"/>
    <w:rsid w:val="00DF35CB"/>
    <w:rsid w:val="00DF3F54"/>
    <w:rsid w:val="00DF7E0A"/>
    <w:rsid w:val="00E00D4E"/>
    <w:rsid w:val="00E02138"/>
    <w:rsid w:val="00E12C48"/>
    <w:rsid w:val="00E1514B"/>
    <w:rsid w:val="00E153E0"/>
    <w:rsid w:val="00E16C22"/>
    <w:rsid w:val="00E217D9"/>
    <w:rsid w:val="00E242A2"/>
    <w:rsid w:val="00E24E1F"/>
    <w:rsid w:val="00E2581B"/>
    <w:rsid w:val="00E266D6"/>
    <w:rsid w:val="00E2724E"/>
    <w:rsid w:val="00E310AC"/>
    <w:rsid w:val="00E32E63"/>
    <w:rsid w:val="00E33DED"/>
    <w:rsid w:val="00E364EB"/>
    <w:rsid w:val="00E375F7"/>
    <w:rsid w:val="00E37F93"/>
    <w:rsid w:val="00E4116C"/>
    <w:rsid w:val="00E45F07"/>
    <w:rsid w:val="00E50B44"/>
    <w:rsid w:val="00E54466"/>
    <w:rsid w:val="00E56CC4"/>
    <w:rsid w:val="00E62DA9"/>
    <w:rsid w:val="00E67EDA"/>
    <w:rsid w:val="00E7253A"/>
    <w:rsid w:val="00E756DD"/>
    <w:rsid w:val="00E814FB"/>
    <w:rsid w:val="00E822F0"/>
    <w:rsid w:val="00E83680"/>
    <w:rsid w:val="00E87927"/>
    <w:rsid w:val="00E97A33"/>
    <w:rsid w:val="00EA30DD"/>
    <w:rsid w:val="00EA5DCD"/>
    <w:rsid w:val="00EB2A33"/>
    <w:rsid w:val="00EB3C41"/>
    <w:rsid w:val="00EB7BAF"/>
    <w:rsid w:val="00EC160B"/>
    <w:rsid w:val="00ED3312"/>
    <w:rsid w:val="00ED5013"/>
    <w:rsid w:val="00ED7102"/>
    <w:rsid w:val="00ED7C35"/>
    <w:rsid w:val="00EF4C38"/>
    <w:rsid w:val="00EF4DE5"/>
    <w:rsid w:val="00EF6A82"/>
    <w:rsid w:val="00F00DFB"/>
    <w:rsid w:val="00F0248D"/>
    <w:rsid w:val="00F071A5"/>
    <w:rsid w:val="00F07D25"/>
    <w:rsid w:val="00F135DA"/>
    <w:rsid w:val="00F1503E"/>
    <w:rsid w:val="00F1537E"/>
    <w:rsid w:val="00F17033"/>
    <w:rsid w:val="00F174EA"/>
    <w:rsid w:val="00F25C9A"/>
    <w:rsid w:val="00F27D87"/>
    <w:rsid w:val="00F32167"/>
    <w:rsid w:val="00F34CE3"/>
    <w:rsid w:val="00F3794C"/>
    <w:rsid w:val="00F37FBC"/>
    <w:rsid w:val="00F43B39"/>
    <w:rsid w:val="00F45DB4"/>
    <w:rsid w:val="00F47701"/>
    <w:rsid w:val="00F53A71"/>
    <w:rsid w:val="00F5496F"/>
    <w:rsid w:val="00F5612C"/>
    <w:rsid w:val="00F61325"/>
    <w:rsid w:val="00F72C3F"/>
    <w:rsid w:val="00F734AD"/>
    <w:rsid w:val="00F80473"/>
    <w:rsid w:val="00F84EB1"/>
    <w:rsid w:val="00F860C9"/>
    <w:rsid w:val="00F8666A"/>
    <w:rsid w:val="00F9528E"/>
    <w:rsid w:val="00FA2874"/>
    <w:rsid w:val="00FA305B"/>
    <w:rsid w:val="00FA578D"/>
    <w:rsid w:val="00FA5A9C"/>
    <w:rsid w:val="00FA6217"/>
    <w:rsid w:val="00FB2011"/>
    <w:rsid w:val="00FB460A"/>
    <w:rsid w:val="00FC065A"/>
    <w:rsid w:val="00FC2DCD"/>
    <w:rsid w:val="00FC3372"/>
    <w:rsid w:val="00FD6B93"/>
    <w:rsid w:val="00FE384E"/>
    <w:rsid w:val="00FE4439"/>
    <w:rsid w:val="00FF2E63"/>
    <w:rsid w:val="00FF39D4"/>
    <w:rsid w:val="00FF4BD7"/>
    <w:rsid w:val="349B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E974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66D6"/>
    <w:pPr>
      <w:jc w:val="both"/>
    </w:pPr>
    <w:rPr>
      <w:rFonts w:ascii="Times New Roman" w:hAnsi="Times New Roman" w:cs="Times New Roman"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locked/>
    <w:rsid w:val="005B783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locked/>
    <w:rsid w:val="007213D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semiHidden/>
    <w:locked/>
    <w:rsid w:val="005B783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sid w:val="007213D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Zstupntext">
    <w:name w:val="Placeholder Text"/>
    <w:uiPriority w:val="99"/>
    <w:semiHidden/>
    <w:rsid w:val="00E266D6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character" w:styleId="Odkaznakomentr">
    <w:name w:val="annotation reference"/>
    <w:uiPriority w:val="99"/>
    <w:rsid w:val="00A1131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11317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locked/>
    <w:rsid w:val="00A1131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11317"/>
    <w:rPr>
      <w:b/>
      <w:bCs/>
    </w:rPr>
  </w:style>
  <w:style w:type="character" w:customStyle="1" w:styleId="PredmetkomentraChar">
    <w:name w:val="Predmet komentára Char"/>
    <w:link w:val="Predmetkomentra"/>
    <w:uiPriority w:val="99"/>
    <w:locked/>
    <w:rsid w:val="00A11317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uiPriority w:val="99"/>
    <w:rsid w:val="00A11317"/>
    <w:rPr>
      <w:rFonts w:cs="Times New Roman"/>
      <w:color w:val="0563C1"/>
      <w:u w:val="single"/>
    </w:rPr>
  </w:style>
  <w:style w:type="paragraph" w:styleId="Odsekzoznamu">
    <w:name w:val="List Paragraph"/>
    <w:basedOn w:val="Normlny"/>
    <w:uiPriority w:val="34"/>
    <w:qFormat/>
    <w:locked/>
    <w:rsid w:val="007651F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unhideWhenUsed/>
    <w:rsid w:val="00B84B12"/>
    <w:pPr>
      <w:spacing w:before="100" w:beforeAutospacing="1" w:after="100" w:afterAutospacing="1"/>
    </w:pPr>
  </w:style>
  <w:style w:type="character" w:styleId="Vrazn">
    <w:name w:val="Strong"/>
    <w:uiPriority w:val="22"/>
    <w:qFormat/>
    <w:locked/>
    <w:rsid w:val="00B84B12"/>
    <w:rPr>
      <w:rFonts w:cs="Times New Roman"/>
      <w:b/>
    </w:rPr>
  </w:style>
  <w:style w:type="paragraph" w:styleId="Revzia">
    <w:name w:val="Revision"/>
    <w:hidden/>
    <w:uiPriority w:val="99"/>
    <w:semiHidden/>
    <w:locked/>
    <w:rsid w:val="008543AD"/>
    <w:pPr>
      <w:jc w:val="both"/>
    </w:pPr>
    <w:rPr>
      <w:rFonts w:ascii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rsid w:val="00E37F93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locked/>
    <w:rsid w:val="00E37F93"/>
    <w:rPr>
      <w:rFonts w:ascii="Times New Roman" w:hAnsi="Times New Roman" w:cs="Times New Roman"/>
      <w:sz w:val="20"/>
      <w:szCs w:val="20"/>
    </w:rPr>
  </w:style>
  <w:style w:type="character" w:styleId="Odkaznapoznmkupodiarou">
    <w:name w:val="footnote reference"/>
    <w:uiPriority w:val="99"/>
    <w:rsid w:val="00E37F93"/>
    <w:rPr>
      <w:rFonts w:cs="Times New Roman"/>
      <w:vertAlign w:val="superscript"/>
    </w:rPr>
  </w:style>
  <w:style w:type="paragraph" w:styleId="Bezriadkovania">
    <w:name w:val="No Spacing"/>
    <w:uiPriority w:val="1"/>
    <w:qFormat/>
    <w:locked/>
    <w:rsid w:val="00E37F93"/>
    <w:pPr>
      <w:jc w:val="both"/>
    </w:pPr>
    <w:rPr>
      <w:rFonts w:ascii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9D21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9D2129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9D212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9D2129"/>
    <w:rPr>
      <w:rFonts w:ascii="Times New Roman" w:hAnsi="Times New Roman" w:cs="Times New Roman"/>
      <w:sz w:val="24"/>
      <w:szCs w:val="24"/>
    </w:rPr>
  </w:style>
  <w:style w:type="character" w:styleId="Zvraznenie">
    <w:name w:val="Emphasis"/>
    <w:uiPriority w:val="20"/>
    <w:qFormat/>
    <w:locked/>
    <w:rsid w:val="00E67EDA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32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2428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2583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22430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2583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2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3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2638</Words>
  <Characters>15040</Characters>
  <Application>Microsoft Office Word</Application>
  <DocSecurity>0</DocSecurity>
  <Lines>125</Lines>
  <Paragraphs>35</Paragraphs>
  <ScaleCrop>false</ScaleCrop>
  <Company/>
  <LinksUpToDate>false</LinksUpToDate>
  <CharactersWithSpaces>17643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2026-06-09T08:27:00Z</dcterms:created>
  <dcterms:modified xsi:type="dcterms:W3CDTF">2026-06-09T08:30:00Z</dcterms:modified>
</cp:coreProperties>
</file>