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F49" w:rsidRPr="003408EF" w:rsidRDefault="00924F49" w:rsidP="00924F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szCs w:val="24"/>
          <w:lang w:eastAsia="sk-SK"/>
        </w:rPr>
      </w:pPr>
      <w:r w:rsidRPr="003408EF">
        <w:rPr>
          <w:rFonts w:ascii="Times New Roman" w:eastAsia="Arial" w:hAnsi="Times New Roman"/>
          <w:noProof/>
          <w:sz w:val="18"/>
          <w:szCs w:val="24"/>
          <w:lang w:eastAsia="sk-SK"/>
        </w:rPr>
        <w:drawing>
          <wp:inline distT="0" distB="0" distL="0" distR="0">
            <wp:extent cx="612775" cy="78486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924F49" w:rsidRPr="003408EF" w:rsidTr="00FC3E5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szCs w:val="24"/>
                <w:lang w:eastAsia="sk-SK"/>
              </w:rPr>
            </w:pPr>
            <w:r w:rsidRPr="003408EF">
              <w:rPr>
                <w:rFonts w:ascii="Times New Roman" w:eastAsia="Arial" w:hAnsi="Times New Roman"/>
                <w:szCs w:val="24"/>
                <w:lang w:eastAsia="sk-SK"/>
              </w:rPr>
              <w:t>NÁVRH</w:t>
            </w:r>
          </w:p>
        </w:tc>
      </w:tr>
      <w:tr w:rsidR="00924F49" w:rsidRPr="003408EF" w:rsidTr="00FC3E5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szCs w:val="24"/>
                <w:lang w:eastAsia="sk-SK"/>
              </w:rPr>
            </w:pPr>
            <w:r w:rsidRPr="003408EF">
              <w:rPr>
                <w:rFonts w:ascii="Times New Roman" w:eastAsia="Arial" w:hAnsi="Times New Roman"/>
                <w:szCs w:val="24"/>
                <w:lang w:eastAsia="sk-SK"/>
              </w:rPr>
              <w:t>UZNESENIE VLÁDY SLOVENSKEJ REPUBLIKY</w:t>
            </w:r>
          </w:p>
        </w:tc>
      </w:tr>
      <w:tr w:rsidR="00924F49" w:rsidRPr="003408EF" w:rsidTr="00FC3E5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463"/>
            </w:tblGrid>
            <w:tr w:rsidR="00924F49" w:rsidRPr="003408EF" w:rsidTr="00FC3E5A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24F49" w:rsidRPr="003408EF" w:rsidRDefault="00924F49" w:rsidP="00FC3E5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szCs w:val="24"/>
                      <w:lang w:eastAsia="sk-SK"/>
                    </w:rPr>
                  </w:pPr>
                  <w:r w:rsidRPr="003408EF">
                    <w:rPr>
                      <w:rFonts w:ascii="Times New Roman" w:eastAsia="Arial" w:hAnsi="Times New Roman"/>
                      <w:b/>
                      <w:bCs/>
                      <w:szCs w:val="24"/>
                      <w:lang w:eastAsia="sk-SK"/>
                    </w:rPr>
                    <w:t>č. ...</w:t>
                  </w:r>
                </w:p>
              </w:tc>
            </w:tr>
            <w:tr w:rsidR="00924F49" w:rsidRPr="003408EF" w:rsidTr="00FC3E5A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24F49" w:rsidRPr="003408EF" w:rsidRDefault="00924F49" w:rsidP="00FC3E5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szCs w:val="24"/>
                      <w:lang w:eastAsia="sk-SK"/>
                    </w:rPr>
                  </w:pPr>
                  <w:r w:rsidRPr="003408EF">
                    <w:rPr>
                      <w:rFonts w:ascii="Times New Roman" w:eastAsia="Arial" w:hAnsi="Times New Roman"/>
                      <w:szCs w:val="24"/>
                      <w:lang w:eastAsia="sk-SK"/>
                    </w:rPr>
                    <w:t>z ...</w:t>
                  </w:r>
                </w:p>
              </w:tc>
            </w:tr>
          </w:tbl>
          <w:p w:rsidR="00924F49" w:rsidRPr="003408EF" w:rsidRDefault="00924F49" w:rsidP="00FC3E5A">
            <w:pPr>
              <w:spacing w:after="0" w:line="240" w:lineRule="auto"/>
              <w:jc w:val="center"/>
              <w:rPr>
                <w:rFonts w:ascii="Times New Roman" w:eastAsia="Arial" w:hAnsi="Times New Roman"/>
                <w:szCs w:val="24"/>
                <w:lang w:eastAsia="sk-SK"/>
              </w:rPr>
            </w:pPr>
          </w:p>
        </w:tc>
      </w:tr>
      <w:tr w:rsidR="00924F49" w:rsidRPr="003408EF" w:rsidTr="00FC3E5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924F49" w:rsidRPr="003408EF" w:rsidTr="00FC3E5A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24F49" w:rsidRPr="003408EF" w:rsidRDefault="00924F49" w:rsidP="000C4BF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Arial" w:hAnsi="Times New Roman"/>
                      <w:b/>
                      <w:szCs w:val="24"/>
                      <w:lang w:eastAsia="sk-SK"/>
                    </w:rPr>
                  </w:pPr>
                  <w:r w:rsidRPr="003408EF">
                    <w:rPr>
                      <w:rFonts w:ascii="Times New Roman" w:eastAsia="Arial" w:hAnsi="Times New Roman"/>
                      <w:b/>
                      <w:bCs/>
                      <w:szCs w:val="24"/>
                      <w:lang w:eastAsia="sk-SK"/>
                    </w:rPr>
                    <w:t>k návrhu zákona, ktorým sa mení a dopĺňa zákon č. 578/2004 Z. z. o poskytovateľoch zdravotnej starostlivosti, zdravotníckych pracovníkoch, stavovských organizáciách v zdravotníctve a o zmene a doplnení niektorých zákonov v znení n</w:t>
                  </w:r>
                  <w:r w:rsidR="00F477B1" w:rsidRPr="003408EF">
                    <w:rPr>
                      <w:rFonts w:ascii="Times New Roman" w:eastAsia="Arial" w:hAnsi="Times New Roman"/>
                      <w:b/>
                      <w:bCs/>
                      <w:szCs w:val="24"/>
                      <w:lang w:eastAsia="sk-SK"/>
                    </w:rPr>
                    <w:t xml:space="preserve">eskorších predpisov a </w:t>
                  </w:r>
                  <w:r w:rsidR="00F477B1" w:rsidRPr="003408EF">
                    <w:rPr>
                      <w:rFonts w:ascii="Times New Roman" w:eastAsia="Times New Roman" w:hAnsi="Times New Roman"/>
                      <w:b/>
                      <w:bCs/>
                      <w:szCs w:val="24"/>
                    </w:rPr>
                    <w:t xml:space="preserve">ktorým sa dopĺňa zákon č. 580/2004 Z. z. o zdravotnom poistení a o zmene a doplnení zákona č. 95/2002 Z. z. o poisťovníctve a o zmene a doplnení niektorých zákonov v znení neskorších predpisov </w:t>
                  </w:r>
                </w:p>
              </w:tc>
            </w:tr>
          </w:tbl>
          <w:p w:rsidR="00924F49" w:rsidRPr="003408EF" w:rsidRDefault="00924F49" w:rsidP="00FC3E5A">
            <w:pPr>
              <w:spacing w:after="0" w:line="240" w:lineRule="auto"/>
              <w:jc w:val="center"/>
              <w:rPr>
                <w:rFonts w:ascii="Times New Roman" w:eastAsia="Arial" w:hAnsi="Times New Roman"/>
                <w:szCs w:val="24"/>
                <w:lang w:eastAsia="sk-SK"/>
              </w:rPr>
            </w:pPr>
          </w:p>
        </w:tc>
      </w:tr>
    </w:tbl>
    <w:p w:rsidR="00924F49" w:rsidRPr="003408EF" w:rsidRDefault="00924F49" w:rsidP="00924F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/>
          <w:szCs w:val="24"/>
          <w:lang w:eastAsia="sk-SK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924F49" w:rsidRPr="003408EF" w:rsidTr="00FC3E5A">
        <w:trPr>
          <w:tblCellSpacing w:w="15" w:type="dxa"/>
        </w:trPr>
        <w:tc>
          <w:tcPr>
            <w:tcW w:w="1697" w:type="dxa"/>
            <w:hideMark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szCs w:val="24"/>
                <w:lang w:eastAsia="sk-SK"/>
              </w:rPr>
            </w:pPr>
            <w:r w:rsidRPr="003408EF">
              <w:rPr>
                <w:rFonts w:ascii="Times New Roman" w:eastAsia="Arial" w:hAnsi="Times New Roman"/>
                <w:szCs w:val="24"/>
                <w:lang w:eastAsia="sk-SK"/>
              </w:rPr>
              <w:t>Číslo materiálu: </w:t>
            </w:r>
          </w:p>
        </w:tc>
        <w:tc>
          <w:tcPr>
            <w:tcW w:w="7756" w:type="dxa"/>
            <w:hideMark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szCs w:val="24"/>
                <w:lang w:eastAsia="sk-SK"/>
              </w:rPr>
            </w:pPr>
          </w:p>
        </w:tc>
      </w:tr>
      <w:tr w:rsidR="00924F49" w:rsidRPr="003408EF" w:rsidTr="00FC3E5A">
        <w:trPr>
          <w:tblCellSpacing w:w="15" w:type="dxa"/>
        </w:trPr>
        <w:tc>
          <w:tcPr>
            <w:tcW w:w="1697" w:type="dxa"/>
            <w:hideMark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szCs w:val="24"/>
                <w:lang w:eastAsia="sk-SK"/>
              </w:rPr>
            </w:pPr>
            <w:r w:rsidRPr="003408EF">
              <w:rPr>
                <w:rFonts w:ascii="Times New Roman" w:eastAsia="Arial" w:hAnsi="Times New Roman"/>
                <w:szCs w:val="24"/>
                <w:lang w:eastAsia="sk-SK"/>
              </w:rPr>
              <w:t>Predkladateľ: </w:t>
            </w:r>
          </w:p>
        </w:tc>
        <w:tc>
          <w:tcPr>
            <w:tcW w:w="7756" w:type="dxa"/>
            <w:hideMark/>
          </w:tcPr>
          <w:p w:rsidR="00924F49" w:rsidRPr="003408EF" w:rsidRDefault="00924F49" w:rsidP="00F47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szCs w:val="24"/>
                <w:lang w:eastAsia="sk-SK"/>
              </w:rPr>
            </w:pPr>
            <w:r w:rsidRPr="003408EF">
              <w:rPr>
                <w:rFonts w:ascii="Times New Roman" w:eastAsia="Arial" w:hAnsi="Times New Roman"/>
                <w:szCs w:val="24"/>
                <w:lang w:eastAsia="sk-SK"/>
              </w:rPr>
              <w:fldChar w:fldCharType="begin"/>
            </w:r>
            <w:r w:rsidRPr="003408EF">
              <w:rPr>
                <w:rFonts w:ascii="Times New Roman" w:eastAsia="Arial" w:hAnsi="Times New Roman"/>
                <w:szCs w:val="24"/>
                <w:lang w:eastAsia="sk-SK"/>
              </w:rPr>
              <w:instrText xml:space="preserve"> DOCPROPERTY  FSC#SKEDITIONSLOVLEX@103.510:funkciaZodpPred\* MERGEFORMAT </w:instrText>
            </w:r>
            <w:r w:rsidRPr="003408EF">
              <w:rPr>
                <w:rFonts w:ascii="Times New Roman" w:eastAsia="Arial" w:hAnsi="Times New Roman"/>
                <w:szCs w:val="24"/>
                <w:lang w:eastAsia="sk-SK"/>
              </w:rPr>
              <w:fldChar w:fldCharType="separate"/>
            </w:r>
            <w:r w:rsidRPr="003408EF">
              <w:rPr>
                <w:rFonts w:ascii="Times New Roman" w:eastAsia="Arial" w:hAnsi="Times New Roman"/>
                <w:szCs w:val="24"/>
                <w:lang w:eastAsia="sk-SK"/>
              </w:rPr>
              <w:t>minister</w:t>
            </w:r>
            <w:r w:rsidRPr="003408EF">
              <w:rPr>
                <w:rFonts w:ascii="Times New Roman" w:eastAsia="Arial" w:hAnsi="Times New Roman"/>
                <w:szCs w:val="24"/>
                <w:lang w:eastAsia="sk-SK"/>
              </w:rPr>
              <w:fldChar w:fldCharType="end"/>
            </w:r>
            <w:r w:rsidRPr="003408EF">
              <w:rPr>
                <w:rFonts w:ascii="Times New Roman" w:eastAsia="Arial" w:hAnsi="Times New Roman"/>
                <w:szCs w:val="24"/>
                <w:lang w:eastAsia="sk-SK"/>
              </w:rPr>
              <w:t xml:space="preserve"> zdravotníctva</w:t>
            </w:r>
          </w:p>
        </w:tc>
      </w:tr>
    </w:tbl>
    <w:p w:rsidR="00924F49" w:rsidRPr="003408EF" w:rsidRDefault="000C4BF2" w:rsidP="00924F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/>
          <w:szCs w:val="24"/>
          <w:lang w:eastAsia="sk-SK"/>
        </w:rPr>
      </w:pPr>
      <w:r>
        <w:rPr>
          <w:rFonts w:ascii="Times New Roman" w:eastAsia="Arial" w:hAnsi="Times New Roman"/>
          <w:szCs w:val="24"/>
          <w:lang w:eastAsia="sk-SK"/>
        </w:rPr>
        <w:pict>
          <v:rect id="_x0000_i1025" style="width:0;height:1.5pt" o:hralign="center" o:hrstd="t" o:hr="t" fillcolor="gray" stroked="f"/>
        </w:pict>
      </w:r>
    </w:p>
    <w:p w:rsidR="00924F49" w:rsidRPr="003408EF" w:rsidRDefault="00924F49" w:rsidP="00924F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/>
          <w:szCs w:val="24"/>
          <w:lang w:eastAsia="sk-SK"/>
        </w:rPr>
      </w:pPr>
    </w:p>
    <w:p w:rsidR="00924F49" w:rsidRPr="003408EF" w:rsidRDefault="00924F49" w:rsidP="00924F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/>
          <w:b/>
          <w:szCs w:val="24"/>
          <w:lang w:eastAsia="sk-SK"/>
        </w:rPr>
      </w:pPr>
      <w:r w:rsidRPr="003408EF">
        <w:rPr>
          <w:rFonts w:ascii="Times New Roman" w:eastAsia="Arial" w:hAnsi="Times New Roman"/>
          <w:b/>
          <w:szCs w:val="24"/>
          <w:lang w:eastAsia="sk-SK"/>
        </w:rPr>
        <w:t>Vláda</w:t>
      </w:r>
    </w:p>
    <w:p w:rsidR="00924F49" w:rsidRPr="003408EF" w:rsidRDefault="00924F49" w:rsidP="00924F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/>
          <w:szCs w:val="24"/>
          <w:lang w:eastAsia="sk-SK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924F49" w:rsidRPr="003408EF" w:rsidTr="00FC3E5A">
        <w:trPr>
          <w:trHeight w:val="20"/>
          <w:jc w:val="center"/>
        </w:trPr>
        <w:tc>
          <w:tcPr>
            <w:tcW w:w="400" w:type="pct"/>
            <w:hideMark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b/>
                <w:bCs/>
                <w:szCs w:val="24"/>
                <w:lang w:eastAsia="sk-SK"/>
              </w:rPr>
            </w:pPr>
            <w:r w:rsidRPr="003408EF">
              <w:rPr>
                <w:rFonts w:ascii="Times New Roman" w:eastAsia="Arial" w:hAnsi="Times New Roman"/>
                <w:b/>
                <w:bCs/>
                <w:szCs w:val="24"/>
                <w:lang w:eastAsia="sk-SK"/>
              </w:rPr>
              <w:t>A.</w:t>
            </w:r>
          </w:p>
        </w:tc>
        <w:tc>
          <w:tcPr>
            <w:tcW w:w="4600" w:type="pct"/>
            <w:gridSpan w:val="2"/>
            <w:hideMark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b/>
                <w:bCs/>
                <w:szCs w:val="24"/>
                <w:lang w:eastAsia="sk-SK"/>
              </w:rPr>
            </w:pPr>
            <w:r w:rsidRPr="003408EF">
              <w:rPr>
                <w:rFonts w:ascii="Times New Roman" w:eastAsia="Arial" w:hAnsi="Times New Roman"/>
                <w:b/>
                <w:bCs/>
                <w:szCs w:val="24"/>
                <w:lang w:eastAsia="sk-SK"/>
              </w:rPr>
              <w:t>schvaľuje</w:t>
            </w:r>
          </w:p>
        </w:tc>
      </w:tr>
      <w:tr w:rsidR="00924F49" w:rsidRPr="003408EF" w:rsidTr="00FC3E5A">
        <w:trPr>
          <w:trHeight w:val="450"/>
          <w:jc w:val="center"/>
        </w:trPr>
        <w:tc>
          <w:tcPr>
            <w:tcW w:w="400" w:type="pct"/>
            <w:hideMark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00" w:type="pct"/>
            <w:hideMark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szCs w:val="24"/>
                <w:lang w:eastAsia="sk-SK"/>
              </w:rPr>
            </w:pPr>
            <w:r w:rsidRPr="003408EF">
              <w:rPr>
                <w:rFonts w:ascii="Times New Roman" w:eastAsia="Arial" w:hAnsi="Times New Roman"/>
                <w:szCs w:val="24"/>
                <w:lang w:eastAsia="sk-SK"/>
              </w:rPr>
              <w:t>A. 1.</w:t>
            </w:r>
          </w:p>
        </w:tc>
        <w:tc>
          <w:tcPr>
            <w:tcW w:w="4200" w:type="pct"/>
            <w:hideMark/>
          </w:tcPr>
          <w:p w:rsidR="00924F49" w:rsidRPr="003408EF" w:rsidRDefault="00924F49" w:rsidP="000C4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szCs w:val="24"/>
                <w:lang w:eastAsia="sk-SK"/>
              </w:rPr>
            </w:pPr>
            <w:r w:rsidRPr="003408EF">
              <w:rPr>
                <w:rFonts w:ascii="Times New Roman" w:eastAsia="Arial" w:hAnsi="Times New Roman"/>
                <w:szCs w:val="24"/>
                <w:lang w:eastAsia="sk-SK"/>
              </w:rPr>
              <w:t xml:space="preserve">návrh zákona, ktorým sa mení a dopĺňa zákon č. 578/2004 Z. z. o poskytovateľoch zdravotnej starostlivosti, zdravotníckych pracovníkoch, stavovských organizáciách v zdravotníctve a o zmene a doplnení niektorých zákonov v znení </w:t>
            </w:r>
            <w:r w:rsidR="003408EF" w:rsidRPr="003408EF">
              <w:rPr>
                <w:rFonts w:ascii="Times New Roman" w:eastAsia="Arial" w:hAnsi="Times New Roman"/>
                <w:szCs w:val="24"/>
                <w:lang w:eastAsia="sk-SK"/>
              </w:rPr>
              <w:t>neskorších predpisov a ktorým sa dopĺňa zákon č. 580/2004 Z. z. o zdravotnom poistení a o zmene a doplnení zákona č. 95/2002 Z. z. o poisťovníctve a o zmene a doplnení niektorých zákonov v znení neskorších predpisov</w:t>
            </w:r>
            <w:bookmarkStart w:id="0" w:name="_GoBack"/>
            <w:bookmarkEnd w:id="0"/>
            <w:r w:rsidRPr="003408EF">
              <w:rPr>
                <w:rFonts w:ascii="Times New Roman" w:eastAsia="Arial" w:hAnsi="Times New Roman"/>
                <w:szCs w:val="24"/>
                <w:lang w:eastAsia="sk-SK"/>
              </w:rPr>
              <w:t>;</w:t>
            </w:r>
          </w:p>
        </w:tc>
      </w:tr>
      <w:tr w:rsidR="00924F49" w:rsidRPr="003408EF" w:rsidTr="00FC3E5A">
        <w:trPr>
          <w:trHeight w:val="450"/>
          <w:jc w:val="center"/>
        </w:trPr>
        <w:tc>
          <w:tcPr>
            <w:tcW w:w="400" w:type="pct"/>
            <w:hideMark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b/>
                <w:bCs/>
                <w:szCs w:val="24"/>
                <w:lang w:eastAsia="sk-SK"/>
              </w:rPr>
            </w:pPr>
            <w:r w:rsidRPr="003408EF">
              <w:rPr>
                <w:rFonts w:ascii="Times New Roman" w:eastAsia="Arial" w:hAnsi="Times New Roman"/>
                <w:b/>
                <w:bCs/>
                <w:szCs w:val="24"/>
                <w:lang w:eastAsia="sk-SK"/>
              </w:rPr>
              <w:t>B.</w:t>
            </w:r>
          </w:p>
        </w:tc>
        <w:tc>
          <w:tcPr>
            <w:tcW w:w="4600" w:type="pct"/>
            <w:gridSpan w:val="2"/>
            <w:hideMark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b/>
                <w:bCs/>
                <w:szCs w:val="24"/>
                <w:lang w:eastAsia="sk-SK"/>
              </w:rPr>
            </w:pPr>
            <w:r w:rsidRPr="003408EF">
              <w:rPr>
                <w:rFonts w:ascii="Times New Roman" w:eastAsia="Arial" w:hAnsi="Times New Roman"/>
                <w:b/>
                <w:bCs/>
                <w:szCs w:val="24"/>
                <w:lang w:eastAsia="sk-SK"/>
              </w:rPr>
              <w:t>poveruje</w:t>
            </w:r>
          </w:p>
        </w:tc>
      </w:tr>
      <w:tr w:rsidR="00924F49" w:rsidRPr="003408EF" w:rsidTr="00FC3E5A">
        <w:trPr>
          <w:trHeight w:val="284"/>
          <w:jc w:val="center"/>
        </w:trPr>
        <w:tc>
          <w:tcPr>
            <w:tcW w:w="400" w:type="pct"/>
            <w:hideMark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600" w:type="pct"/>
            <w:gridSpan w:val="2"/>
            <w:hideMark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b/>
                <w:bCs/>
                <w:szCs w:val="24"/>
                <w:lang w:eastAsia="sk-SK"/>
              </w:rPr>
            </w:pPr>
            <w:r w:rsidRPr="003408EF">
              <w:rPr>
                <w:rFonts w:ascii="Times New Roman" w:eastAsia="Arial" w:hAnsi="Times New Roman"/>
                <w:b/>
                <w:bCs/>
                <w:szCs w:val="24"/>
                <w:lang w:eastAsia="sk-SK"/>
              </w:rPr>
              <w:t>predsedu vlády Slovenskej republiky</w:t>
            </w:r>
          </w:p>
        </w:tc>
      </w:tr>
      <w:tr w:rsidR="00924F49" w:rsidRPr="003408EF" w:rsidTr="00FC3E5A">
        <w:trPr>
          <w:trHeight w:val="450"/>
          <w:jc w:val="center"/>
        </w:trPr>
        <w:tc>
          <w:tcPr>
            <w:tcW w:w="400" w:type="pct"/>
            <w:hideMark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00" w:type="pct"/>
            <w:hideMark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szCs w:val="24"/>
                <w:lang w:eastAsia="sk-SK"/>
              </w:rPr>
            </w:pPr>
            <w:r w:rsidRPr="003408EF">
              <w:rPr>
                <w:rFonts w:ascii="Times New Roman" w:eastAsia="Arial" w:hAnsi="Times New Roman"/>
                <w:szCs w:val="24"/>
                <w:lang w:eastAsia="sk-SK"/>
              </w:rPr>
              <w:t>B. 1.</w:t>
            </w:r>
          </w:p>
        </w:tc>
        <w:tc>
          <w:tcPr>
            <w:tcW w:w="4200" w:type="pct"/>
            <w:hideMark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szCs w:val="24"/>
                <w:lang w:eastAsia="sk-SK"/>
              </w:rPr>
            </w:pPr>
            <w:r w:rsidRPr="003408EF">
              <w:rPr>
                <w:rFonts w:ascii="Times New Roman" w:eastAsia="Arial" w:hAnsi="Times New Roman"/>
                <w:szCs w:val="24"/>
                <w:lang w:eastAsia="sk-SK"/>
              </w:rPr>
              <w:t>predložiť vládny návrh zákona predsedovi Národnej rady Slovenskej republiky na ďalšie ústavné prerokovanie,</w:t>
            </w:r>
          </w:p>
        </w:tc>
      </w:tr>
      <w:tr w:rsidR="00924F49" w:rsidRPr="003408EF" w:rsidTr="00FC3E5A">
        <w:trPr>
          <w:trHeight w:val="450"/>
          <w:jc w:val="center"/>
        </w:trPr>
        <w:tc>
          <w:tcPr>
            <w:tcW w:w="400" w:type="pct"/>
            <w:hideMark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szCs w:val="24"/>
                <w:lang w:eastAsia="sk-SK"/>
              </w:rPr>
            </w:pPr>
          </w:p>
        </w:tc>
        <w:tc>
          <w:tcPr>
            <w:tcW w:w="4600" w:type="pct"/>
            <w:gridSpan w:val="2"/>
            <w:hideMark/>
          </w:tcPr>
          <w:p w:rsidR="00924F49" w:rsidRPr="003408EF" w:rsidRDefault="00924F49" w:rsidP="003F0D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b/>
                <w:bCs/>
                <w:szCs w:val="24"/>
                <w:lang w:eastAsia="sk-SK"/>
              </w:rPr>
            </w:pPr>
            <w:r w:rsidRPr="003408EF">
              <w:rPr>
                <w:rFonts w:ascii="Times New Roman" w:eastAsia="Arial" w:hAnsi="Times New Roman"/>
                <w:b/>
                <w:bCs/>
                <w:szCs w:val="24"/>
                <w:lang w:eastAsia="sk-SK"/>
              </w:rPr>
              <w:t>ministr</w:t>
            </w:r>
            <w:r w:rsidR="003F0D55">
              <w:rPr>
                <w:rFonts w:ascii="Times New Roman" w:eastAsia="Arial" w:hAnsi="Times New Roman"/>
                <w:b/>
                <w:bCs/>
                <w:szCs w:val="24"/>
                <w:lang w:eastAsia="sk-SK"/>
              </w:rPr>
              <w:t>a</w:t>
            </w:r>
            <w:r w:rsidRPr="003408EF">
              <w:rPr>
                <w:rFonts w:ascii="Times New Roman" w:eastAsia="Arial" w:hAnsi="Times New Roman"/>
                <w:b/>
                <w:bCs/>
                <w:szCs w:val="24"/>
                <w:lang w:eastAsia="sk-SK"/>
              </w:rPr>
              <w:t xml:space="preserve"> zdravotníctva</w:t>
            </w:r>
          </w:p>
        </w:tc>
      </w:tr>
      <w:tr w:rsidR="00924F49" w:rsidRPr="003408EF" w:rsidTr="00FC3E5A">
        <w:trPr>
          <w:trHeight w:val="450"/>
          <w:jc w:val="center"/>
        </w:trPr>
        <w:tc>
          <w:tcPr>
            <w:tcW w:w="400" w:type="pct"/>
            <w:hideMark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00" w:type="pct"/>
            <w:hideMark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szCs w:val="24"/>
                <w:lang w:eastAsia="sk-SK"/>
              </w:rPr>
            </w:pPr>
            <w:r w:rsidRPr="003408EF">
              <w:rPr>
                <w:rFonts w:ascii="Times New Roman" w:eastAsia="Arial" w:hAnsi="Times New Roman"/>
                <w:szCs w:val="24"/>
                <w:lang w:eastAsia="sk-SK"/>
              </w:rPr>
              <w:t>B. 2.</w:t>
            </w:r>
          </w:p>
        </w:tc>
        <w:tc>
          <w:tcPr>
            <w:tcW w:w="4200" w:type="pct"/>
            <w:hideMark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szCs w:val="24"/>
                <w:lang w:eastAsia="sk-SK"/>
              </w:rPr>
            </w:pPr>
            <w:r w:rsidRPr="003408EF">
              <w:rPr>
                <w:rFonts w:ascii="Times New Roman" w:eastAsia="Arial" w:hAnsi="Times New Roman"/>
                <w:szCs w:val="24"/>
                <w:lang w:eastAsia="sk-SK"/>
              </w:rPr>
              <w:t>uviesť a odôvodniť vládny návrh zákona v Národnej rade Slovenskej republiky.</w:t>
            </w:r>
          </w:p>
        </w:tc>
      </w:tr>
    </w:tbl>
    <w:p w:rsidR="00924F49" w:rsidRPr="003408EF" w:rsidRDefault="00924F49" w:rsidP="00924F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/>
          <w:szCs w:val="24"/>
          <w:lang w:eastAsia="sk-SK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37"/>
        <w:gridCol w:w="7435"/>
      </w:tblGrid>
      <w:tr w:rsidR="00924F49" w:rsidRPr="003408EF" w:rsidTr="00FC3E5A">
        <w:trPr>
          <w:cantSplit/>
        </w:trPr>
        <w:tc>
          <w:tcPr>
            <w:tcW w:w="1668" w:type="dxa"/>
            <w:shd w:val="clear" w:color="auto" w:fill="auto"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b/>
                <w:szCs w:val="24"/>
                <w:lang w:eastAsia="sk-SK"/>
              </w:rPr>
            </w:pPr>
            <w:r w:rsidRPr="003408EF">
              <w:rPr>
                <w:rFonts w:ascii="Times New Roman" w:eastAsia="Arial" w:hAnsi="Times New Roman"/>
                <w:b/>
                <w:szCs w:val="24"/>
                <w:lang w:eastAsia="sk-SK"/>
              </w:rPr>
              <w:t>Vykonajú:</w:t>
            </w:r>
          </w:p>
        </w:tc>
        <w:tc>
          <w:tcPr>
            <w:tcW w:w="7878" w:type="dxa"/>
            <w:shd w:val="clear" w:color="auto" w:fill="auto"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szCs w:val="24"/>
                <w:lang w:eastAsia="sk-SK"/>
              </w:rPr>
            </w:pPr>
            <w:r w:rsidRPr="003408EF">
              <w:rPr>
                <w:rFonts w:ascii="Times New Roman" w:eastAsia="Arial" w:hAnsi="Times New Roman"/>
                <w:szCs w:val="24"/>
                <w:lang w:eastAsia="sk-SK"/>
              </w:rPr>
              <w:t>predseda vlády Slovenskej republiky</w:t>
            </w:r>
          </w:p>
          <w:p w:rsidR="00924F49" w:rsidRPr="003408EF" w:rsidRDefault="009C4781" w:rsidP="009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szCs w:val="24"/>
                <w:lang w:eastAsia="sk-SK"/>
              </w:rPr>
            </w:pPr>
            <w:r>
              <w:rPr>
                <w:rFonts w:ascii="Times New Roman" w:eastAsia="Arial" w:hAnsi="Times New Roman"/>
                <w:szCs w:val="24"/>
                <w:lang w:eastAsia="sk-SK"/>
              </w:rPr>
              <w:t>minister</w:t>
            </w:r>
            <w:r w:rsidR="00924F49" w:rsidRPr="003408EF">
              <w:rPr>
                <w:rFonts w:ascii="Times New Roman" w:eastAsia="Arial" w:hAnsi="Times New Roman"/>
                <w:szCs w:val="24"/>
                <w:lang w:eastAsia="sk-SK"/>
              </w:rPr>
              <w:t xml:space="preserve"> zdravotníctva Slovenskej republiky</w:t>
            </w:r>
          </w:p>
        </w:tc>
      </w:tr>
      <w:tr w:rsidR="00924F49" w:rsidRPr="003408EF" w:rsidTr="00FC3E5A">
        <w:trPr>
          <w:cantSplit/>
        </w:trPr>
        <w:tc>
          <w:tcPr>
            <w:tcW w:w="1668" w:type="dxa"/>
            <w:shd w:val="clear" w:color="auto" w:fill="auto"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b/>
                <w:szCs w:val="24"/>
                <w:lang w:eastAsia="sk-SK"/>
              </w:rPr>
            </w:pPr>
          </w:p>
        </w:tc>
        <w:tc>
          <w:tcPr>
            <w:tcW w:w="7878" w:type="dxa"/>
            <w:shd w:val="clear" w:color="auto" w:fill="auto"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szCs w:val="24"/>
                <w:lang w:eastAsia="sk-SK"/>
              </w:rPr>
            </w:pPr>
          </w:p>
        </w:tc>
      </w:tr>
      <w:tr w:rsidR="00924F49" w:rsidRPr="003408EF" w:rsidTr="00FC3E5A">
        <w:trPr>
          <w:cantSplit/>
        </w:trPr>
        <w:tc>
          <w:tcPr>
            <w:tcW w:w="1668" w:type="dxa"/>
            <w:shd w:val="clear" w:color="auto" w:fill="auto"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b/>
                <w:szCs w:val="24"/>
                <w:lang w:eastAsia="sk-SK"/>
              </w:rPr>
            </w:pPr>
            <w:r w:rsidRPr="003408EF">
              <w:rPr>
                <w:rFonts w:ascii="Times New Roman" w:eastAsia="Arial" w:hAnsi="Times New Roman"/>
                <w:b/>
                <w:bCs/>
                <w:szCs w:val="24"/>
                <w:lang w:eastAsia="sk-SK"/>
              </w:rPr>
              <w:t>Na vedomie:</w:t>
            </w:r>
          </w:p>
        </w:tc>
        <w:tc>
          <w:tcPr>
            <w:tcW w:w="7878" w:type="dxa"/>
            <w:shd w:val="clear" w:color="auto" w:fill="auto"/>
          </w:tcPr>
          <w:p w:rsidR="00924F49" w:rsidRPr="003408EF" w:rsidRDefault="00924F49" w:rsidP="00FC3E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/>
                <w:szCs w:val="24"/>
                <w:lang w:eastAsia="sk-SK"/>
              </w:rPr>
            </w:pPr>
            <w:r w:rsidRPr="003408EF">
              <w:rPr>
                <w:rFonts w:ascii="Times New Roman" w:eastAsia="Arial" w:hAnsi="Times New Roman"/>
                <w:szCs w:val="24"/>
                <w:lang w:eastAsia="sk-SK"/>
              </w:rPr>
              <w:t>predseda Národnej rady Slovenskej republiky</w:t>
            </w:r>
          </w:p>
        </w:tc>
      </w:tr>
    </w:tbl>
    <w:p w:rsidR="00E50350" w:rsidRPr="003408EF" w:rsidRDefault="00E50350">
      <w:pPr>
        <w:rPr>
          <w:sz w:val="20"/>
        </w:rPr>
      </w:pPr>
    </w:p>
    <w:sectPr w:rsidR="00E50350" w:rsidRPr="003408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F49"/>
    <w:rsid w:val="000C4BF2"/>
    <w:rsid w:val="003408EF"/>
    <w:rsid w:val="003F0D55"/>
    <w:rsid w:val="00924F49"/>
    <w:rsid w:val="009C4781"/>
    <w:rsid w:val="00E50350"/>
    <w:rsid w:val="00F4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A436B"/>
  <w15:chartTrackingRefBased/>
  <w15:docId w15:val="{0200CDD4-6B69-4714-886B-C9BB1DC02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24F4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w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WKX3UHSAJ2R6-2-1338736</_dlc_DocId>
    <_dlc_DocIdUrl xmlns="e60a29af-d413-48d4-bd90-fe9d2a897e4b">
      <Url>https://ovdmasv601/sites/DMS/_layouts/15/DocIdRedir.aspx?ID=WKX3UHSAJ2R6-2-1338736</Url>
      <Description>WKX3UHSAJ2R6-2-1338736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D471A6A-2F81-4D0A-A46F-51AF888126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B83850-C416-4105-BC36-F5CDEECDC0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715542-D490-4999-894E-FF26ABF33D28}"/>
</file>

<file path=customXml/itemProps4.xml><?xml version="1.0" encoding="utf-8"?>
<ds:datastoreItem xmlns:ds="http://schemas.openxmlformats.org/officeDocument/2006/customXml" ds:itemID="{B8F48F97-5A30-4439-B501-DFD90E8F99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Földesová Motajová Zuzana</dc:creator>
  <cp:keywords/>
  <dc:description/>
  <cp:lastModifiedBy>Szakácsová Zuzana</cp:lastModifiedBy>
  <cp:revision>3</cp:revision>
  <dcterms:created xsi:type="dcterms:W3CDTF">2024-10-29T04:54:00Z</dcterms:created>
  <dcterms:modified xsi:type="dcterms:W3CDTF">2024-10-29T09:08:00Z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c60a37b1-e8fe-455d-ad24-2af1bae4c11c</vt:lpwstr>
  </property>
</Properties>
</file>