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FAF" w:rsidRPr="008564DB" w:rsidRDefault="00B66FAF" w:rsidP="00B66FA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564DB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A06E4FD" wp14:editId="358B93EE">
            <wp:extent cx="612775" cy="7848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B66FAF" w:rsidRPr="008564DB" w:rsidTr="00843BD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6FAF" w:rsidRPr="008564DB" w:rsidRDefault="00B66FAF" w:rsidP="00843B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B66FAF" w:rsidRPr="008564DB" w:rsidTr="00843BD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6FAF" w:rsidRPr="008564DB" w:rsidRDefault="00B66FAF" w:rsidP="00843B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B66FAF" w:rsidRPr="008564DB" w:rsidTr="00843BD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B66FAF" w:rsidRPr="008564DB" w:rsidTr="00843BD6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66FAF" w:rsidRPr="008564DB" w:rsidRDefault="00B66FAF" w:rsidP="00843B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64D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B66FAF" w:rsidRPr="008564DB" w:rsidTr="00843BD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66FAF" w:rsidRPr="008564DB" w:rsidRDefault="00B66FAF" w:rsidP="00843B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564DB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B66FAF" w:rsidRPr="008564DB" w:rsidRDefault="00B66FAF" w:rsidP="00843BD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6FAF" w:rsidRPr="008564DB" w:rsidTr="00843BD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16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016"/>
            </w:tblGrid>
            <w:tr w:rsidR="00B66FAF" w:rsidRPr="008564DB" w:rsidTr="00843BD6">
              <w:trPr>
                <w:trHeight w:val="50"/>
                <w:tblCellSpacing w:w="15" w:type="dxa"/>
                <w:jc w:val="center"/>
              </w:trPr>
              <w:tc>
                <w:tcPr>
                  <w:tcW w:w="89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66FAF" w:rsidRDefault="00B66FAF" w:rsidP="00843BD6">
                  <w:pPr>
                    <w:spacing w:line="276" w:lineRule="auto"/>
                    <w:ind w:left="1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určeniu investičného projektu  </w:t>
                  </w:r>
                </w:p>
                <w:p w:rsidR="00B66FAF" w:rsidRDefault="00AF27CF" w:rsidP="00843BD6">
                  <w:pPr>
                    <w:spacing w:line="276" w:lineRule="auto"/>
                    <w:ind w:left="1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„</w:t>
                  </w:r>
                  <w:r w:rsidR="00B66FAF" w:rsidRPr="00B66FA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D1 </w:t>
                  </w:r>
                  <w:r w:rsidR="00510B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Bidovce</w:t>
                  </w:r>
                  <w:r w:rsidR="00B66FAF" w:rsidRPr="00B66FA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– </w:t>
                  </w:r>
                  <w:r w:rsidR="00510B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š</w:t>
                  </w:r>
                  <w:r w:rsidR="00B66FAF" w:rsidRPr="00B66FA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tátna hranica Slovenská republika/Ukrajina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“</w:t>
                  </w:r>
                </w:p>
                <w:p w:rsidR="00B66FAF" w:rsidRPr="008564DB" w:rsidRDefault="00B66FAF" w:rsidP="00843BD6">
                  <w:pPr>
                    <w:spacing w:line="276" w:lineRule="auto"/>
                    <w:ind w:left="1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za strategickú investíciu</w:t>
                  </w:r>
                </w:p>
              </w:tc>
            </w:tr>
          </w:tbl>
          <w:p w:rsidR="00B66FAF" w:rsidRPr="008564DB" w:rsidRDefault="00B66FAF" w:rsidP="00843BD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66FAF" w:rsidRPr="008564DB" w:rsidRDefault="00B66FAF" w:rsidP="00B66F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Look w:val="04A0" w:firstRow="1" w:lastRow="0" w:firstColumn="1" w:lastColumn="0" w:noHBand="0" w:noVBand="1"/>
      </w:tblPr>
      <w:tblGrid>
        <w:gridCol w:w="1742"/>
        <w:gridCol w:w="7801"/>
      </w:tblGrid>
      <w:tr w:rsidR="00B66FAF" w:rsidRPr="008564DB" w:rsidTr="00843BD6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8564DB"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66FAF" w:rsidRPr="008564DB" w:rsidRDefault="00B66FAF" w:rsidP="00843BD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66FAF" w:rsidRPr="008564DB" w:rsidTr="00843BD6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8564DB"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8564DB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8564DB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8564DB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Pr="008564DB">
              <w:rPr>
                <w:rFonts w:ascii="Times New Roman" w:hAnsi="Times New Roman" w:cs="Times New Roman"/>
                <w:sz w:val="25"/>
                <w:szCs w:val="25"/>
              </w:rPr>
              <w:t xml:space="preserve">minister dopravy </w:t>
            </w:r>
            <w:r w:rsidRPr="008564DB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:rsidR="00B66FAF" w:rsidRPr="008564DB" w:rsidRDefault="000E567D" w:rsidP="00B66F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453.6pt;height:1.5pt" o:hralign="center" o:hrstd="t" o:hr="t" fillcolor="#a0a0a0" stroked="f"/>
        </w:pict>
      </w:r>
    </w:p>
    <w:p w:rsidR="00B66FAF" w:rsidRPr="008564DB" w:rsidRDefault="00B66FAF" w:rsidP="00B66FAF">
      <w:pPr>
        <w:rPr>
          <w:rFonts w:ascii="Times New Roman" w:hAnsi="Times New Roman" w:cs="Times New Roman"/>
        </w:rPr>
      </w:pPr>
    </w:p>
    <w:p w:rsidR="00B66FAF" w:rsidRPr="008564DB" w:rsidRDefault="00B66FAF" w:rsidP="00B66FAF">
      <w:pPr>
        <w:rPr>
          <w:rFonts w:ascii="Times New Roman" w:hAnsi="Times New Roman" w:cs="Times New Roman"/>
          <w:b/>
          <w:sz w:val="32"/>
          <w:szCs w:val="32"/>
        </w:rPr>
      </w:pPr>
      <w:r w:rsidRPr="008564DB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B66FAF" w:rsidRPr="008564DB" w:rsidRDefault="00B66FAF" w:rsidP="00B66FAF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5"/>
        <w:gridCol w:w="201"/>
        <w:gridCol w:w="579"/>
        <w:gridCol w:w="147"/>
        <w:gridCol w:w="7504"/>
        <w:gridCol w:w="116"/>
      </w:tblGrid>
      <w:tr w:rsidR="00B66FAF" w:rsidRPr="008564DB" w:rsidTr="00E34E25">
        <w:trPr>
          <w:gridAfter w:val="1"/>
          <w:wAfter w:w="64" w:type="pct"/>
          <w:trHeight w:val="450"/>
          <w:jc w:val="center"/>
        </w:trPr>
        <w:tc>
          <w:tcPr>
            <w:tcW w:w="289" w:type="pct"/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47" w:type="pct"/>
            <w:gridSpan w:val="4"/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B66FAF" w:rsidRPr="008564DB" w:rsidTr="00E34E25">
        <w:trPr>
          <w:gridAfter w:val="1"/>
          <w:wAfter w:w="64" w:type="pct"/>
          <w:trHeight w:val="450"/>
          <w:jc w:val="center"/>
        </w:trPr>
        <w:tc>
          <w:tcPr>
            <w:tcW w:w="289" w:type="pct"/>
            <w:hideMark/>
          </w:tcPr>
          <w:p w:rsidR="00B66FAF" w:rsidRPr="008564DB" w:rsidRDefault="00B66FAF" w:rsidP="00843B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pct"/>
            <w:gridSpan w:val="2"/>
            <w:hideMark/>
          </w:tcPr>
          <w:p w:rsidR="00B66FAF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B">
              <w:rPr>
                <w:rFonts w:ascii="Times New Roman" w:hAnsi="Times New Roman" w:cs="Times New Roman"/>
                <w:sz w:val="24"/>
                <w:szCs w:val="24"/>
              </w:rPr>
              <w:t xml:space="preserve">A.1. </w:t>
            </w:r>
          </w:p>
          <w:p w:rsidR="00ED2503" w:rsidRDefault="00ED2503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503" w:rsidRDefault="00ED2503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503" w:rsidRDefault="00ED2503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503" w:rsidRDefault="00ED2503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503" w:rsidRDefault="00ED2503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503" w:rsidRPr="008564DB" w:rsidRDefault="00ED2503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A.2.</w:t>
            </w:r>
          </w:p>
        </w:tc>
        <w:tc>
          <w:tcPr>
            <w:tcW w:w="4217" w:type="pct"/>
            <w:gridSpan w:val="2"/>
            <w:hideMark/>
          </w:tcPr>
          <w:p w:rsidR="00B66FAF" w:rsidRDefault="00B66FAF" w:rsidP="00843B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určenie investičného projektu  ,,</w:t>
            </w:r>
            <w:r w:rsidRPr="00B66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D1 </w:t>
            </w:r>
            <w:r w:rsidR="00510B38">
              <w:rPr>
                <w:rFonts w:ascii="Times New Roman" w:hAnsi="Times New Roman" w:cs="Times New Roman"/>
                <w:i/>
                <w:sz w:val="24"/>
                <w:szCs w:val="24"/>
              </w:rPr>
              <w:t>Bidov</w:t>
            </w:r>
            <w:r w:rsidRPr="00B66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 – </w:t>
            </w:r>
            <w:r w:rsidR="00510B38">
              <w:rPr>
                <w:rFonts w:ascii="Times New Roman" w:hAnsi="Times New Roman" w:cs="Times New Roman"/>
                <w:i/>
                <w:sz w:val="24"/>
                <w:szCs w:val="24"/>
              </w:rPr>
              <w:t>š</w:t>
            </w:r>
            <w:r w:rsidRPr="00B66FAF">
              <w:rPr>
                <w:rFonts w:ascii="Times New Roman" w:hAnsi="Times New Roman" w:cs="Times New Roman"/>
                <w:i/>
                <w:sz w:val="24"/>
                <w:szCs w:val="24"/>
              </w:rPr>
              <w:t>tátna hranica Slovenská republika/Ukrajina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“, pripravovaného investorom – Národná diaľničná spoločnosť, a. s</w:t>
            </w:r>
            <w:r w:rsidR="009C108D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9C108D">
              <w:rPr>
                <w:rFonts w:ascii="Times New Roman" w:hAnsi="Times New Roman" w:cs="Times New Roman"/>
                <w:sz w:val="24"/>
                <w:szCs w:val="24"/>
              </w:rPr>
              <w:t>IČO: 35</w:t>
            </w:r>
            <w:r w:rsidR="009C108D" w:rsidRPr="00A011B2">
              <w:rPr>
                <w:rFonts w:ascii="Times New Roman" w:hAnsi="Times New Roman" w:cs="Times New Roman"/>
                <w:sz w:val="24"/>
                <w:szCs w:val="24"/>
              </w:rPr>
              <w:t>919001</w:t>
            </w:r>
            <w:r w:rsidR="009C10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strategickú investíciu podľa zákona</w:t>
            </w:r>
            <w:r w:rsidR="00AF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6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="00AF27CF">
              <w:rPr>
                <w:rFonts w:ascii="Times New Roman" w:hAnsi="Times New Roman" w:cs="Times New Roman"/>
                <w:sz w:val="24"/>
                <w:szCs w:val="24"/>
              </w:rPr>
              <w:t>č. 142/2024 Z. 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B38">
              <w:rPr>
                <w:rFonts w:ascii="Times New Roman" w:hAnsi="Times New Roman" w:cs="Times New Roman"/>
                <w:sz w:val="24"/>
                <w:szCs w:val="24"/>
              </w:rPr>
              <w:t>o mimoriadnych opatreniach pre strategické investície a pre výstavbu transeurópskej dopravnej siete a o zmene a doplnení niektorých zákonov</w:t>
            </w:r>
          </w:p>
          <w:p w:rsidR="00ED2503" w:rsidRDefault="00ED2503" w:rsidP="00843B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503" w:rsidRPr="008564DB" w:rsidRDefault="00ED2503" w:rsidP="00843B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určenie, že hodnotenie štúdie uskutočniteľnosti nevykoná Ministerstvo financií Slovenskej republiky</w:t>
            </w:r>
          </w:p>
        </w:tc>
      </w:tr>
      <w:tr w:rsidR="00B66FAF" w:rsidRPr="008564DB" w:rsidTr="00E34E25">
        <w:trPr>
          <w:gridAfter w:val="1"/>
          <w:wAfter w:w="64" w:type="pct"/>
          <w:trHeight w:val="450"/>
          <w:jc w:val="center"/>
        </w:trPr>
        <w:tc>
          <w:tcPr>
            <w:tcW w:w="289" w:type="pct"/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47" w:type="pct"/>
            <w:gridSpan w:val="4"/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splnomocňuje</w:t>
            </w:r>
          </w:p>
        </w:tc>
      </w:tr>
      <w:tr w:rsidR="00B66FAF" w:rsidRPr="008564DB" w:rsidTr="00E34E25">
        <w:trPr>
          <w:gridAfter w:val="1"/>
          <w:wAfter w:w="64" w:type="pct"/>
          <w:trHeight w:val="450"/>
          <w:jc w:val="center"/>
        </w:trPr>
        <w:tc>
          <w:tcPr>
            <w:tcW w:w="289" w:type="pct"/>
            <w:hideMark/>
          </w:tcPr>
          <w:p w:rsidR="00B66FAF" w:rsidRPr="008564DB" w:rsidRDefault="00B66FAF" w:rsidP="00843B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7" w:type="pct"/>
            <w:gridSpan w:val="4"/>
            <w:hideMark/>
          </w:tcPr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ministra dopravy</w:t>
            </w:r>
            <w:r w:rsidRPr="008564D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</w:p>
        </w:tc>
      </w:tr>
      <w:tr w:rsidR="00B66FAF" w:rsidRPr="008564DB" w:rsidTr="00E34E25">
        <w:trPr>
          <w:gridAfter w:val="1"/>
          <w:wAfter w:w="64" w:type="pct"/>
          <w:trHeight w:val="450"/>
          <w:jc w:val="center"/>
        </w:trPr>
        <w:tc>
          <w:tcPr>
            <w:tcW w:w="289" w:type="pct"/>
            <w:hideMark/>
          </w:tcPr>
          <w:p w:rsidR="00B66FAF" w:rsidRPr="008564DB" w:rsidRDefault="00B66FAF" w:rsidP="00843BD6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30" w:type="pct"/>
            <w:gridSpan w:val="2"/>
            <w:hideMark/>
          </w:tcPr>
          <w:p w:rsidR="00B66FAF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B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  <w:p w:rsidR="00B66FAF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FAF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FAF" w:rsidRPr="008564DB" w:rsidRDefault="00B66FAF" w:rsidP="00843B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pct"/>
            <w:gridSpan w:val="2"/>
            <w:hideMark/>
          </w:tcPr>
          <w:p w:rsidR="000F7854" w:rsidRPr="004B0525" w:rsidRDefault="00B66FAF" w:rsidP="002F248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269">
              <w:rPr>
                <w:rFonts w:ascii="Times New Roman" w:eastAsia="Times New Roman" w:hAnsi="Times New Roman" w:cs="Times New Roman"/>
                <w:sz w:val="24"/>
                <w:szCs w:val="24"/>
              </w:rPr>
              <w:t>odsúhlasiť zmeny osvedčenia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strategickej</w:t>
            </w:r>
            <w:r w:rsidRPr="0001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investícii na investičný projekt „</w:t>
            </w:r>
            <w:r w:rsidRPr="00B66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D1 </w:t>
            </w:r>
            <w:r w:rsidR="00510B38">
              <w:rPr>
                <w:rFonts w:ascii="Times New Roman" w:hAnsi="Times New Roman" w:cs="Times New Roman"/>
                <w:i/>
                <w:sz w:val="24"/>
                <w:szCs w:val="24"/>
              </w:rPr>
              <w:t>Bidov</w:t>
            </w:r>
            <w:r w:rsidRPr="00B66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 – </w:t>
            </w:r>
            <w:r w:rsidR="00510B38">
              <w:rPr>
                <w:rFonts w:ascii="Times New Roman" w:hAnsi="Times New Roman" w:cs="Times New Roman"/>
                <w:i/>
                <w:sz w:val="24"/>
                <w:szCs w:val="24"/>
              </w:rPr>
              <w:t>š</w:t>
            </w:r>
            <w:r w:rsidRPr="00B66FAF">
              <w:rPr>
                <w:rFonts w:ascii="Times New Roman" w:hAnsi="Times New Roman" w:cs="Times New Roman"/>
                <w:i/>
                <w:sz w:val="24"/>
                <w:szCs w:val="24"/>
              </w:rPr>
              <w:t>tátna hranica Slovenská republika/Ukrajina</w:t>
            </w:r>
            <w:r w:rsidRPr="00010269">
              <w:rPr>
                <w:rFonts w:ascii="Times New Roman" w:eastAsia="Times New Roman" w:hAnsi="Times New Roman" w:cs="Times New Roman"/>
                <w:sz w:val="24"/>
                <w:szCs w:val="24"/>
              </w:rPr>
              <w:t>“, ktoré sa netýkajú rozšírenia územia uvedeného v osvedčení o významnej investícii, ak nie sú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10269">
              <w:rPr>
                <w:rFonts w:ascii="Times New Roman" w:eastAsia="Times New Roman" w:hAnsi="Times New Roman" w:cs="Times New Roman"/>
                <w:sz w:val="24"/>
                <w:szCs w:val="24"/>
              </w:rPr>
              <w:t>rozpore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269">
              <w:rPr>
                <w:rFonts w:ascii="Times New Roman" w:eastAsia="Times New Roman" w:hAnsi="Times New Roman" w:cs="Times New Roman"/>
                <w:sz w:val="24"/>
                <w:szCs w:val="24"/>
              </w:rPr>
              <w:t>s právnymi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predpismi upravujúcimi strategické</w:t>
            </w:r>
            <w:r w:rsidRPr="0001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investície</w:t>
            </w:r>
          </w:p>
        </w:tc>
      </w:tr>
      <w:tr w:rsidR="00B66FAF" w:rsidRPr="008564DB" w:rsidTr="00E34E25">
        <w:trPr>
          <w:gridAfter w:val="1"/>
          <w:wAfter w:w="64" w:type="pct"/>
          <w:trHeight w:val="450"/>
          <w:jc w:val="center"/>
        </w:trPr>
        <w:tc>
          <w:tcPr>
            <w:tcW w:w="4936" w:type="pct"/>
            <w:gridSpan w:val="5"/>
            <w:vAlign w:val="center"/>
            <w:hideMark/>
          </w:tcPr>
          <w:p w:rsidR="00B66FAF" w:rsidRPr="008564DB" w:rsidRDefault="00B66FAF" w:rsidP="00843BD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</w:tr>
      <w:tr w:rsidR="00E34E25" w:rsidRPr="008564DB" w:rsidTr="00E34E25">
        <w:trPr>
          <w:trHeight w:val="450"/>
          <w:jc w:val="center"/>
        </w:trPr>
        <w:tc>
          <w:tcPr>
            <w:tcW w:w="400" w:type="pct"/>
            <w:gridSpan w:val="2"/>
            <w:hideMark/>
          </w:tcPr>
          <w:p w:rsidR="00E34E25" w:rsidRPr="008564DB" w:rsidRDefault="00E34E25" w:rsidP="00F422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</w:t>
            </w:r>
            <w:r w:rsidRPr="0085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00" w:type="pct"/>
            <w:gridSpan w:val="4"/>
            <w:hideMark/>
          </w:tcPr>
          <w:p w:rsidR="00E34E25" w:rsidRPr="008564DB" w:rsidRDefault="00E34E25" w:rsidP="00F422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E34E25" w:rsidRPr="008564DB" w:rsidTr="00E34E25">
        <w:trPr>
          <w:trHeight w:val="450"/>
          <w:jc w:val="center"/>
        </w:trPr>
        <w:tc>
          <w:tcPr>
            <w:tcW w:w="400" w:type="pct"/>
            <w:gridSpan w:val="2"/>
            <w:hideMark/>
          </w:tcPr>
          <w:p w:rsidR="00E34E25" w:rsidRPr="008564DB" w:rsidRDefault="00E34E25" w:rsidP="00F422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4"/>
            <w:hideMark/>
          </w:tcPr>
          <w:p w:rsidR="00E34E25" w:rsidRPr="008564DB" w:rsidRDefault="00E34E25" w:rsidP="00F422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predsedovi vlády </w:t>
            </w:r>
          </w:p>
        </w:tc>
      </w:tr>
      <w:tr w:rsidR="00E34E25" w:rsidRPr="00E01C5E" w:rsidTr="00E34E25">
        <w:trPr>
          <w:trHeight w:val="450"/>
          <w:jc w:val="center"/>
        </w:trPr>
        <w:tc>
          <w:tcPr>
            <w:tcW w:w="400" w:type="pct"/>
            <w:gridSpan w:val="2"/>
            <w:hideMark/>
          </w:tcPr>
          <w:p w:rsidR="00E34E25" w:rsidRPr="008564DB" w:rsidRDefault="00E34E25" w:rsidP="00F42295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gridSpan w:val="2"/>
            <w:hideMark/>
          </w:tcPr>
          <w:p w:rsidR="00E34E25" w:rsidRDefault="00E34E25" w:rsidP="00F42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564DB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</w:p>
          <w:p w:rsidR="00E34E25" w:rsidRDefault="00E34E25" w:rsidP="00F42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25" w:rsidRDefault="00E34E25" w:rsidP="00F42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25" w:rsidRPr="008564DB" w:rsidRDefault="00E34E25" w:rsidP="00F42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gridSpan w:val="2"/>
            <w:hideMark/>
          </w:tcPr>
          <w:p w:rsidR="00E34E25" w:rsidRPr="00E01C5E" w:rsidRDefault="00E34E25" w:rsidP="00F422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zabezpečiť uverejnenie uznesenia vlády Slovenskej republiky v Zbierke </w:t>
            </w:r>
          </w:p>
          <w:p w:rsidR="00E34E25" w:rsidRPr="00E01C5E" w:rsidRDefault="00E34E25" w:rsidP="00F422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C5E">
              <w:rPr>
                <w:rFonts w:ascii="Times New Roman" w:eastAsia="Times New Roman" w:hAnsi="Times New Roman" w:cs="Times New Roman"/>
                <w:sz w:val="24"/>
                <w:szCs w:val="24"/>
              </w:rPr>
              <w:t>zákonov Slovenskej republiky</w:t>
            </w:r>
          </w:p>
          <w:p w:rsidR="00E34E25" w:rsidRPr="00E01C5E" w:rsidRDefault="00E34E25" w:rsidP="00F42295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1C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bezodkladne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34E25" w:rsidRPr="00E01C5E" w:rsidTr="00E34E25">
        <w:trPr>
          <w:trHeight w:val="450"/>
          <w:jc w:val="center"/>
        </w:trPr>
        <w:tc>
          <w:tcPr>
            <w:tcW w:w="800" w:type="pct"/>
            <w:gridSpan w:val="4"/>
          </w:tcPr>
          <w:p w:rsidR="00E34E25" w:rsidRDefault="00E34E25" w:rsidP="00F42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Vykonajú:</w:t>
            </w:r>
          </w:p>
        </w:tc>
        <w:tc>
          <w:tcPr>
            <w:tcW w:w="4200" w:type="pct"/>
            <w:gridSpan w:val="2"/>
          </w:tcPr>
          <w:p w:rsidR="00E34E25" w:rsidRDefault="00E34E25" w:rsidP="00F422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predseda vlády</w:t>
            </w:r>
          </w:p>
          <w:p w:rsidR="00E34E25" w:rsidRPr="00E01C5E" w:rsidRDefault="00E34E25" w:rsidP="00F422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minister dopravy</w:t>
            </w:r>
          </w:p>
        </w:tc>
      </w:tr>
    </w:tbl>
    <w:p w:rsidR="00E20DF4" w:rsidRDefault="00E20DF4" w:rsidP="00ED2503"/>
    <w:sectPr w:rsidR="00E20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AF"/>
    <w:rsid w:val="000E567D"/>
    <w:rsid w:val="000F7854"/>
    <w:rsid w:val="002F2484"/>
    <w:rsid w:val="00510B38"/>
    <w:rsid w:val="0054336F"/>
    <w:rsid w:val="009C108D"/>
    <w:rsid w:val="00AF27CF"/>
    <w:rsid w:val="00B66FAF"/>
    <w:rsid w:val="00CF1C01"/>
    <w:rsid w:val="00DA5523"/>
    <w:rsid w:val="00E20DF4"/>
    <w:rsid w:val="00E34E25"/>
    <w:rsid w:val="00ED2503"/>
    <w:rsid w:val="00F2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48A373"/>
  <w15:chartTrackingRefBased/>
  <w15:docId w15:val="{6B89DE3C-1E61-4AA8-9ED6-1CFA04F3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6F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B66FAF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55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55DA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WKX3UHSAJ2R6-2-1341292</_dlc_DocId>
    <_dlc_DocIdUrl xmlns="e60a29af-d413-48d4-bd90-fe9d2a897e4b">
      <Url>https://ovdmasv601/sites/DMS/_layouts/15/DocIdRedir.aspx?ID=WKX3UHSAJ2R6-2-1341292</Url>
      <Description>WKX3UHSAJ2R6-2-1341292</Description>
    </_dlc_DocIdUrl>
  </documentManagement>
</p:properties>
</file>

<file path=customXml/itemProps1.xml><?xml version="1.0" encoding="utf-8"?>
<ds:datastoreItem xmlns:ds="http://schemas.openxmlformats.org/officeDocument/2006/customXml" ds:itemID="{953B3203-7CC4-4417-B4CE-EB5046297A1D}"/>
</file>

<file path=customXml/itemProps2.xml><?xml version="1.0" encoding="utf-8"?>
<ds:datastoreItem xmlns:ds="http://schemas.openxmlformats.org/officeDocument/2006/customXml" ds:itemID="{DB77F636-99AB-43E8-B919-7717AE115B89}"/>
</file>

<file path=customXml/itemProps3.xml><?xml version="1.0" encoding="utf-8"?>
<ds:datastoreItem xmlns:ds="http://schemas.openxmlformats.org/officeDocument/2006/customXml" ds:itemID="{4F7DEF0B-E967-4B85-8DFA-76318FF4E151}"/>
</file>

<file path=customXml/itemProps4.xml><?xml version="1.0" encoding="utf-8"?>
<ds:datastoreItem xmlns:ds="http://schemas.openxmlformats.org/officeDocument/2006/customXml" ds:itemID="{793DE2B8-BB46-4280-A086-CFE884B691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Puškár</dc:creator>
  <cp:keywords/>
  <dc:description/>
  <cp:lastModifiedBy>Puškár, Michal</cp:lastModifiedBy>
  <cp:revision>13</cp:revision>
  <cp:lastPrinted>2024-11-08T07:44:00Z</cp:lastPrinted>
  <dcterms:created xsi:type="dcterms:W3CDTF">2024-06-26T08:22:00Z</dcterms:created>
  <dcterms:modified xsi:type="dcterms:W3CDTF">2024-11-08T12:19:00Z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617285c5-ebd4-4b94-bc20-9288c3f61f88</vt:lpwstr>
  </property>
</Properties>
</file>