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713" w:rsidRDefault="00951713" w:rsidP="00951713">
      <w:pPr>
        <w:pStyle w:val="Vchodzie"/>
        <w:jc w:val="right"/>
        <w:rPr>
          <w:b/>
          <w:lang w:eastAsia="sk-SK"/>
        </w:rPr>
      </w:pPr>
      <w:r>
        <w:rPr>
          <w:b/>
          <w:lang w:eastAsia="sk-SK"/>
        </w:rPr>
        <w:t xml:space="preserve">                                      </w:t>
      </w:r>
    </w:p>
    <w:p w:rsidR="00477D57" w:rsidRPr="00124129" w:rsidRDefault="00124129" w:rsidP="00477D57">
      <w:pPr>
        <w:pStyle w:val="Vchodzie"/>
        <w:jc w:val="center"/>
        <w:rPr>
          <w:b/>
        </w:rPr>
      </w:pPr>
      <w:r w:rsidRPr="00124129">
        <w:rPr>
          <w:b/>
          <w:lang w:eastAsia="sk-SK"/>
        </w:rPr>
        <w:t>N</w:t>
      </w:r>
      <w:r w:rsidR="00E14D13">
        <w:rPr>
          <w:b/>
          <w:lang w:eastAsia="sk-SK"/>
        </w:rPr>
        <w:t>ávrh na vydanie súhlasu vlády Slovenskej republiky</w:t>
      </w:r>
      <w:r w:rsidRPr="00124129">
        <w:rPr>
          <w:b/>
          <w:lang w:eastAsia="sk-SK"/>
        </w:rPr>
        <w:t xml:space="preserve"> so zmenou účelu použitia kapitálových výdavkov z roku 2014 v kapitole Kancelária Súdnej rady Slovenskej republiky</w:t>
      </w:r>
    </w:p>
    <w:p w:rsidR="00477D57" w:rsidRPr="005F0229" w:rsidRDefault="00477D57" w:rsidP="00477D57">
      <w:pPr>
        <w:pStyle w:val="Vchodzie"/>
      </w:pPr>
    </w:p>
    <w:p w:rsidR="00670457" w:rsidRPr="005F0229" w:rsidRDefault="00477D57" w:rsidP="00BB1D8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Kancelária </w:t>
      </w:r>
      <w:r w:rsidR="00BB1D8A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Súdnej rady </w:t>
      </w: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Sl</w:t>
      </w:r>
      <w:r w:rsidR="00BB1D8A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>ovenskej republiky (ďalej len „k</w:t>
      </w: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>ancelária</w:t>
      </w:r>
      <w:r w:rsidR="00BB1D8A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súdnej rady</w:t>
      </w: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“) v  súlade s  ustanovením § 8 ods.6 zákona č. 523/2004 Z. z. o  rozpočtových pravidlách verejnej správy a  o  zmene a  doplnení niektorých zákonov v  znení </w:t>
      </w:r>
      <w:r w:rsidR="00670457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neskorších predpisov listom </w:t>
      </w:r>
      <w:r w:rsidR="00B22592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="00670457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č. </w:t>
      </w:r>
      <w:r w:rsidR="00B22592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>KSR 380/2015</w:t>
      </w:r>
      <w:r w:rsidR="00670457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>oznámila Ministerstvu financií Slovenskej republiky výšku kapitálových výdavkov, ktoré použije v  budúcom rozpočtovom roku. Na základe uvedeného oznámenia Ministerstvo financií Slovenskej repu</w:t>
      </w:r>
      <w:r w:rsidR="00B22592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bliky listom č. MF/024435/2015-441 rozpočtovým opatrením č. 7/2015 </w:t>
      </w: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>- viazalo rozpočtové prostriedky -</w:t>
      </w:r>
      <w:r w:rsidR="00670457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kapitálové výdavky na zdroji 13</w:t>
      </w: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670457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 </w:t>
      </w: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  sume </w:t>
      </w:r>
      <w:r w:rsidR="00670457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>27</w:t>
      </w:r>
      <w:r w:rsidR="007A75E7">
        <w:rPr>
          <w:rFonts w:ascii="Times New Roman" w:eastAsia="Times New Roman" w:hAnsi="Times New Roman" w:cs="Times New Roman"/>
          <w:sz w:val="24"/>
          <w:szCs w:val="24"/>
          <w:lang w:eastAsia="zh-CN"/>
        </w:rPr>
        <w:t> </w:t>
      </w:r>
      <w:r w:rsidR="00670457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>266</w:t>
      </w:r>
      <w:r w:rsidR="007A75E7">
        <w:rPr>
          <w:rFonts w:ascii="Times New Roman" w:eastAsia="Times New Roman" w:hAnsi="Times New Roman" w:cs="Times New Roman"/>
          <w:sz w:val="24"/>
          <w:szCs w:val="24"/>
          <w:lang w:eastAsia="zh-CN"/>
        </w:rPr>
        <w:t>,00</w:t>
      </w:r>
      <w:r w:rsidR="00670457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7A75E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€ </w:t>
      </w:r>
      <w:r w:rsidR="00670457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>na troch investičných akciách:</w:t>
      </w:r>
    </w:p>
    <w:p w:rsidR="00670457" w:rsidRPr="005F0229" w:rsidRDefault="00670457" w:rsidP="00BB1D8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70457" w:rsidRPr="005F0229" w:rsidRDefault="00670457" w:rsidP="00670457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>771 002 Rekonštrukcia a modernizácia – IA 31561 v</w:t>
      </w:r>
      <w:r w:rsidR="001241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 sume </w:t>
      </w: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>20</w:t>
      </w:r>
      <w:r w:rsidR="007A75E7">
        <w:rPr>
          <w:rFonts w:ascii="Times New Roman" w:eastAsia="Times New Roman" w:hAnsi="Times New Roman" w:cs="Times New Roman"/>
          <w:sz w:val="24"/>
          <w:szCs w:val="24"/>
          <w:lang w:eastAsia="zh-CN"/>
        </w:rPr>
        <w:t> </w:t>
      </w: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>000</w:t>
      </w:r>
      <w:r w:rsidR="007A75E7">
        <w:rPr>
          <w:rFonts w:ascii="Times New Roman" w:eastAsia="Times New Roman" w:hAnsi="Times New Roman" w:cs="Times New Roman"/>
          <w:sz w:val="24"/>
          <w:szCs w:val="24"/>
          <w:lang w:eastAsia="zh-CN"/>
        </w:rPr>
        <w:t>,00</w:t>
      </w: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7A75E7">
        <w:rPr>
          <w:rFonts w:ascii="Times New Roman" w:eastAsia="Times New Roman" w:hAnsi="Times New Roman" w:cs="Times New Roman"/>
          <w:sz w:val="24"/>
          <w:szCs w:val="24"/>
          <w:lang w:eastAsia="zh-CN"/>
        </w:rPr>
        <w:t>€</w:t>
      </w:r>
    </w:p>
    <w:p w:rsidR="00670457" w:rsidRPr="005F0229" w:rsidRDefault="00670457" w:rsidP="00670457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>713 006 Nákup komunikačnej infraštruktúry – IA 29341 v </w:t>
      </w:r>
      <w:r w:rsidR="00124129">
        <w:rPr>
          <w:rFonts w:ascii="Times New Roman" w:eastAsia="Times New Roman" w:hAnsi="Times New Roman" w:cs="Times New Roman"/>
          <w:sz w:val="24"/>
          <w:szCs w:val="24"/>
          <w:lang w:eastAsia="zh-CN"/>
        </w:rPr>
        <w:t>sume</w:t>
      </w: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1</w:t>
      </w:r>
      <w:r w:rsidR="007A75E7">
        <w:rPr>
          <w:rFonts w:ascii="Times New Roman" w:eastAsia="Times New Roman" w:hAnsi="Times New Roman" w:cs="Times New Roman"/>
          <w:sz w:val="24"/>
          <w:szCs w:val="24"/>
          <w:lang w:eastAsia="zh-CN"/>
        </w:rPr>
        <w:t> </w:t>
      </w: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>506</w:t>
      </w:r>
      <w:r w:rsidR="007A75E7">
        <w:rPr>
          <w:rFonts w:ascii="Times New Roman" w:eastAsia="Times New Roman" w:hAnsi="Times New Roman" w:cs="Times New Roman"/>
          <w:sz w:val="24"/>
          <w:szCs w:val="24"/>
          <w:lang w:eastAsia="zh-CN"/>
        </w:rPr>
        <w:t>,00</w:t>
      </w: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7A75E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€ </w:t>
      </w: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</w:p>
    <w:p w:rsidR="00670457" w:rsidRPr="005F0229" w:rsidRDefault="00670457" w:rsidP="00670457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>713 002 Nákup výpočtovej techniky  - IA 20138 v </w:t>
      </w:r>
      <w:r w:rsidR="00124129">
        <w:rPr>
          <w:rFonts w:ascii="Times New Roman" w:eastAsia="Times New Roman" w:hAnsi="Times New Roman" w:cs="Times New Roman"/>
          <w:sz w:val="24"/>
          <w:szCs w:val="24"/>
          <w:lang w:eastAsia="zh-CN"/>
        </w:rPr>
        <w:t>sume</w:t>
      </w: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5</w:t>
      </w:r>
      <w:r w:rsidR="007A75E7">
        <w:rPr>
          <w:rFonts w:ascii="Times New Roman" w:eastAsia="Times New Roman" w:hAnsi="Times New Roman" w:cs="Times New Roman"/>
          <w:sz w:val="24"/>
          <w:szCs w:val="24"/>
          <w:lang w:eastAsia="zh-CN"/>
        </w:rPr>
        <w:t> </w:t>
      </w: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>760</w:t>
      </w:r>
      <w:r w:rsidR="007A75E7">
        <w:rPr>
          <w:rFonts w:ascii="Times New Roman" w:eastAsia="Times New Roman" w:hAnsi="Times New Roman" w:cs="Times New Roman"/>
          <w:sz w:val="24"/>
          <w:szCs w:val="24"/>
          <w:lang w:eastAsia="zh-CN"/>
        </w:rPr>
        <w:t>,00 €</w:t>
      </w: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670457" w:rsidRPr="005F0229" w:rsidRDefault="00670457" w:rsidP="00BB1D8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477D57" w:rsidRPr="005F0229" w:rsidRDefault="00670457" w:rsidP="00BB1D8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477D57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Rozpočtové prostriedky sú viazané </w:t>
      </w:r>
      <w:r w:rsidR="00CD7296" w:rsidRPr="005F022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na</w:t>
      </w:r>
      <w:r w:rsidR="00CD7296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BB1D8A" w:rsidRPr="005F022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programe 08L – Organizácia súdnictva  </w:t>
      </w:r>
      <w:r w:rsidR="00B87765">
        <w:rPr>
          <w:rFonts w:ascii="Times New Roman" w:eastAsia="Calibri" w:hAnsi="Times New Roman" w:cs="Times New Roman"/>
          <w:b/>
          <w:sz w:val="24"/>
          <w:szCs w:val="24"/>
        </w:rPr>
        <w:t>a postavenie</w:t>
      </w:r>
      <w:r w:rsidR="00BB1D8A" w:rsidRPr="005F022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BB1D8A" w:rsidRPr="00B87765">
        <w:rPr>
          <w:rFonts w:ascii="Times New Roman" w:eastAsia="Calibri" w:hAnsi="Times New Roman" w:cs="Times New Roman"/>
          <w:b/>
          <w:sz w:val="24"/>
          <w:szCs w:val="24"/>
        </w:rPr>
        <w:t>sudcov</w:t>
      </w:r>
      <w:r w:rsidR="00BB1D8A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 </w:t>
      </w:r>
      <w:r w:rsidR="00477D57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celkovom  objeme </w:t>
      </w: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>27</w:t>
      </w:r>
      <w:r w:rsidR="007A75E7">
        <w:rPr>
          <w:rFonts w:ascii="Times New Roman" w:eastAsia="Times New Roman" w:hAnsi="Times New Roman" w:cs="Times New Roman"/>
          <w:sz w:val="24"/>
          <w:szCs w:val="24"/>
          <w:lang w:eastAsia="zh-CN"/>
        </w:rPr>
        <w:t> </w:t>
      </w: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>266</w:t>
      </w:r>
      <w:r w:rsidR="007A75E7">
        <w:rPr>
          <w:rFonts w:ascii="Times New Roman" w:eastAsia="Times New Roman" w:hAnsi="Times New Roman" w:cs="Times New Roman"/>
          <w:sz w:val="24"/>
          <w:szCs w:val="24"/>
          <w:lang w:eastAsia="zh-CN"/>
        </w:rPr>
        <w:t>,00</w:t>
      </w: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477D57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7A75E7">
        <w:rPr>
          <w:rFonts w:ascii="Times New Roman" w:eastAsia="Times New Roman" w:hAnsi="Times New Roman" w:cs="Times New Roman"/>
          <w:sz w:val="24"/>
          <w:szCs w:val="24"/>
          <w:lang w:eastAsia="zh-CN"/>
        </w:rPr>
        <w:t>€</w:t>
      </w:r>
      <w:r w:rsidR="00B87765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477D57" w:rsidRPr="005F0229" w:rsidRDefault="00477D57" w:rsidP="00477D57">
      <w:pPr>
        <w:pStyle w:val="Vchodzie"/>
        <w:jc w:val="both"/>
      </w:pPr>
    </w:p>
    <w:p w:rsidR="00477D57" w:rsidRPr="005F0229" w:rsidRDefault="00477D57" w:rsidP="00477D57">
      <w:pPr>
        <w:pStyle w:val="Vchodzie"/>
        <w:jc w:val="both"/>
      </w:pPr>
      <w:r w:rsidRPr="005F0229">
        <w:t xml:space="preserve">           </w:t>
      </w:r>
      <w:r w:rsidR="00351A25" w:rsidRPr="005F0229">
        <w:t xml:space="preserve">Na základe listu Ministerstva financií SR č. MF/011590/2016-441 a rozpočtového opatrenia </w:t>
      </w:r>
      <w:r w:rsidRPr="005F0229">
        <w:t>č.</w:t>
      </w:r>
      <w:r w:rsidR="00351A25" w:rsidRPr="005F0229">
        <w:t xml:space="preserve"> 2/2016 </w:t>
      </w:r>
      <w:r w:rsidRPr="005F0229">
        <w:t>Ministerstvo financií Slovenskej republiky povolilo prekročiť limit záväzných ukazovateľ</w:t>
      </w:r>
      <w:r w:rsidR="00BB1D8A" w:rsidRPr="005F0229">
        <w:t>ov štátneho rozpočtu na rok 2016</w:t>
      </w:r>
      <w:r w:rsidRPr="005F0229">
        <w:t>, sc</w:t>
      </w:r>
      <w:r w:rsidR="00BB1D8A" w:rsidRPr="005F0229">
        <w:t xml:space="preserve">hválený zákonom č. </w:t>
      </w:r>
      <w:r w:rsidR="00351A25" w:rsidRPr="005F0229">
        <w:t>411</w:t>
      </w:r>
      <w:r w:rsidR="00BB1D8A" w:rsidRPr="005F0229">
        <w:t>/2015</w:t>
      </w:r>
      <w:r w:rsidRPr="005F0229">
        <w:t xml:space="preserve"> </w:t>
      </w:r>
      <w:r w:rsidR="00351A25" w:rsidRPr="005F0229">
        <w:t xml:space="preserve">     </w:t>
      </w:r>
      <w:r w:rsidRPr="005F0229">
        <w:t>Z. z</w:t>
      </w:r>
      <w:r w:rsidR="00BB1D8A" w:rsidRPr="005F0229">
        <w:t>. o štátnom rozpočte na rok 2016</w:t>
      </w:r>
      <w:r w:rsidRPr="005F0229">
        <w:t xml:space="preserve"> pre</w:t>
      </w:r>
      <w:r w:rsidR="0003207E">
        <w:t xml:space="preserve"> rozpočtovú kapitolu kancelária súdnej rady</w:t>
      </w:r>
      <w:r w:rsidRPr="005F0229">
        <w:t>. Ide o  kapitálové výdavky vo výške</w:t>
      </w:r>
      <w:r w:rsidR="00670457" w:rsidRPr="005F0229">
        <w:t xml:space="preserve"> 27</w:t>
      </w:r>
      <w:r w:rsidR="007A75E7">
        <w:t> </w:t>
      </w:r>
      <w:r w:rsidR="00670457" w:rsidRPr="005F0229">
        <w:t>266</w:t>
      </w:r>
      <w:r w:rsidR="007A75E7">
        <w:t>,00 €</w:t>
      </w:r>
      <w:r w:rsidR="00124129">
        <w:t xml:space="preserve">, viazané v </w:t>
      </w:r>
      <w:r w:rsidR="00BB1D8A" w:rsidRPr="005F0229">
        <w:t>k</w:t>
      </w:r>
      <w:r w:rsidRPr="005F0229">
        <w:t>ancelárii</w:t>
      </w:r>
      <w:r w:rsidR="00BB1D8A" w:rsidRPr="005F0229">
        <w:t xml:space="preserve"> súdnej rady  v  roku 2014</w:t>
      </w:r>
      <w:r w:rsidRPr="005F0229">
        <w:t>.</w:t>
      </w:r>
    </w:p>
    <w:p w:rsidR="00477D57" w:rsidRPr="005F0229" w:rsidRDefault="00477D57" w:rsidP="00477D57">
      <w:pPr>
        <w:pStyle w:val="Vchodzie"/>
        <w:jc w:val="both"/>
      </w:pPr>
    </w:p>
    <w:p w:rsidR="00BB1D8A" w:rsidRPr="005F0229" w:rsidRDefault="00477D57" w:rsidP="00477D57">
      <w:pPr>
        <w:pStyle w:val="Vchodzie"/>
        <w:jc w:val="both"/>
      </w:pPr>
      <w:r w:rsidRPr="005F0229">
        <w:t xml:space="preserve">          V  rámci prostriedkov viazaných </w:t>
      </w:r>
      <w:r w:rsidR="00670457" w:rsidRPr="005F0229">
        <w:t>na</w:t>
      </w:r>
      <w:r w:rsidRPr="005F0229">
        <w:t xml:space="preserve">  programe </w:t>
      </w:r>
      <w:r w:rsidR="00BB1D8A" w:rsidRPr="005F0229">
        <w:rPr>
          <w:b/>
          <w:i/>
        </w:rPr>
        <w:t>08L – Org</w:t>
      </w:r>
      <w:r w:rsidR="00B87765">
        <w:rPr>
          <w:b/>
          <w:i/>
        </w:rPr>
        <w:t>anizácia súdnictva  a postavenie</w:t>
      </w:r>
      <w:r w:rsidR="00BB1D8A" w:rsidRPr="005F0229">
        <w:rPr>
          <w:b/>
          <w:i/>
        </w:rPr>
        <w:t xml:space="preserve"> sudcov</w:t>
      </w:r>
      <w:r w:rsidRPr="005F0229">
        <w:t xml:space="preserve"> s  kódom  zdroja</w:t>
      </w:r>
      <w:r w:rsidR="00351A25" w:rsidRPr="005F0229">
        <w:t xml:space="preserve"> </w:t>
      </w:r>
      <w:r w:rsidR="00670457" w:rsidRPr="005F0229">
        <w:t>131E</w:t>
      </w:r>
      <w:r w:rsidR="00B87765">
        <w:t xml:space="preserve"> má k</w:t>
      </w:r>
      <w:r w:rsidR="00BB1D8A" w:rsidRPr="005F0229">
        <w:t xml:space="preserve">ancelária súdnej rady </w:t>
      </w:r>
      <w:r w:rsidRPr="005F0229">
        <w:t xml:space="preserve"> nevyčerpané kapitálové výdavky v</w:t>
      </w:r>
      <w:r w:rsidR="00670457" w:rsidRPr="005F0229">
        <w:t> </w:t>
      </w:r>
      <w:r w:rsidRPr="005F0229">
        <w:t>sume</w:t>
      </w:r>
      <w:r w:rsidR="00670457" w:rsidRPr="005F0229">
        <w:t xml:space="preserve"> 27</w:t>
      </w:r>
      <w:r w:rsidR="007A75E7">
        <w:t> </w:t>
      </w:r>
      <w:r w:rsidR="00670457" w:rsidRPr="005F0229">
        <w:t>266</w:t>
      </w:r>
      <w:r w:rsidR="007A75E7">
        <w:t>,00</w:t>
      </w:r>
      <w:r w:rsidR="00670457" w:rsidRPr="005F0229">
        <w:t xml:space="preserve"> </w:t>
      </w:r>
      <w:r w:rsidR="007A75E7">
        <w:t>€</w:t>
      </w:r>
      <w:r w:rsidRPr="005F0229">
        <w:t xml:space="preserve">,  účelovo určené na </w:t>
      </w:r>
      <w:r w:rsidR="00670457" w:rsidRPr="005F0229">
        <w:t>rekonštrukciu a modernizáciu, nákup komunikačnej infraštruktúry a výpočtovej techniky.</w:t>
      </w:r>
    </w:p>
    <w:p w:rsidR="00E31A1D" w:rsidRPr="005F0229" w:rsidRDefault="00E31A1D" w:rsidP="00477D57">
      <w:pPr>
        <w:pStyle w:val="Vchodzie"/>
        <w:jc w:val="both"/>
      </w:pPr>
    </w:p>
    <w:p w:rsidR="00E31A1D" w:rsidRPr="005F0229" w:rsidRDefault="00463A29" w:rsidP="00463A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BB1D8A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>Predmetom zmluvy</w:t>
      </w: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BB1D8A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 prevode správy podielu nehnuteľného majetku štátu, </w:t>
      </w: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BB1D8A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uzavretej podľa § 9 zákona č. 278/1993 Z. z. o správe majetku štátu v znení neskorších predpisov a podľa zákona č. 40/1964 Zb. Občiansky zákonník</w:t>
      </w: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>, uzavretej medzi Úradom vlády Slovenskej r</w:t>
      </w:r>
      <w:r w:rsidR="005F0229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>epubliky, ako odovzdávajúcim a kanceláriou s</w:t>
      </w: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údnej rady, ako preberajúcim je prevod správy podielu 2/5-iny z celku na správe nehnuteľného majetku štátu nachádzajúceho sa v zastavanom území obce Bratislava – mestská časť Staré mesto, kat. územie Staré mesto, okres Bratislava I, vedenom katastrálnym odborom Okresného úradu Bratislava na liste vlastníctva č. 2949 v celosti ako stavba – budova Miestodržiteľského paláca na ul. Hlavné námestie č. 8 v Bratislave so </w:t>
      </w:r>
      <w:proofErr w:type="spellStart"/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>súp</w:t>
      </w:r>
      <w:proofErr w:type="spellEnd"/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>. č. 359, situovaná na pozemku parcela C KN č. 14 a pozemok parcela C KN č. 14 zastavané plochy a nádvoria o výmere 1145 m² vo vlastníctve Slovenskej republiky a v správe Úradu vlády Slovenskej republiky</w:t>
      </w:r>
      <w:r w:rsidR="00670457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670457" w:rsidRPr="005F0229" w:rsidRDefault="00670457" w:rsidP="00463A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316751" w:rsidRPr="005F0229" w:rsidRDefault="00316751" w:rsidP="00316751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463A29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 súvislosti so získaním  nového sídla pre  Súdnu radu Slovenskej republiky a </w:t>
      </w:r>
      <w:r w:rsidR="00670457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>kanceláriu</w:t>
      </w: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súdnej rady </w:t>
      </w:r>
      <w:r w:rsidR="00463A29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je </w:t>
      </w: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>nevyhnutné</w:t>
      </w:r>
      <w:r w:rsidR="00463A29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 </w:t>
      </w:r>
      <w:r w:rsidR="00670457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>po prechádzajúcom súhlase</w:t>
      </w:r>
      <w:r w:rsidR="00463A29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Krajského pamiatkového úradu v Bratislave, tieto priestory</w:t>
      </w: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>:</w:t>
      </w:r>
    </w:p>
    <w:p w:rsidR="00E31A1D" w:rsidRPr="005F0229" w:rsidRDefault="00E31A1D" w:rsidP="00316751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463A29" w:rsidRPr="00D8390E" w:rsidRDefault="00463A29" w:rsidP="00477D57">
      <w:pPr>
        <w:pStyle w:val="Odsekzoznamu"/>
        <w:numPr>
          <w:ilvl w:val="0"/>
          <w:numId w:val="2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8390E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upraviť (miestnosť rozdeliť priečkou a chodbu uzavrieť priečkou) a premaľovať, pri zachovaní pôvodných malieb (použitý materiál klasický náter zodpovedajúci pôvodnému farebnému náteru v priestoroch)</w:t>
      </w:r>
      <w:r w:rsidR="00316751" w:rsidRPr="00D8390E">
        <w:rPr>
          <w:rFonts w:ascii="Times New Roman" w:eastAsia="Times New Roman" w:hAnsi="Times New Roman" w:cs="Times New Roman"/>
          <w:sz w:val="24"/>
          <w:szCs w:val="24"/>
          <w:lang w:eastAsia="zh-CN"/>
        </w:rPr>
        <w:t>, teda vykonať</w:t>
      </w:r>
      <w:r w:rsidRPr="00D8390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D8390E">
        <w:rPr>
          <w:rStyle w:val="Sil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tzv. udržiavacie </w:t>
      </w:r>
      <w:r w:rsidRPr="00D8390E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práce</w:t>
      </w:r>
      <w:r w:rsidR="00316751" w:rsidRPr="00D8390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670457" w:rsidRPr="005F0229" w:rsidRDefault="00316751" w:rsidP="00477D57">
      <w:pPr>
        <w:pStyle w:val="Odsekzoznamu"/>
        <w:numPr>
          <w:ilvl w:val="0"/>
          <w:numId w:val="2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8390E">
        <w:rPr>
          <w:rFonts w:ascii="Times New Roman" w:eastAsia="Times New Roman" w:hAnsi="Times New Roman" w:cs="Times New Roman"/>
          <w:sz w:val="24"/>
          <w:szCs w:val="24"/>
          <w:lang w:eastAsia="zh-CN"/>
        </w:rPr>
        <w:t>obstarať interiérové vybavenie</w:t>
      </w:r>
      <w:r w:rsidR="00670457" w:rsidRPr="00D8390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316751" w:rsidRPr="008A1C4F" w:rsidRDefault="00316751" w:rsidP="00477D57">
      <w:pPr>
        <w:pStyle w:val="Odsekzoznamu"/>
        <w:numPr>
          <w:ilvl w:val="0"/>
          <w:numId w:val="2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prevádzkové stroje, prístroje, zariadenie a techniku potrebnú pre  výkon kompetencií súdnej rady a výkon činností kancelárie súdnej rady </w:t>
      </w:r>
    </w:p>
    <w:p w:rsidR="00670457" w:rsidRPr="00D8390E" w:rsidRDefault="008A1C4F" w:rsidP="002231D4">
      <w:pPr>
        <w:pStyle w:val="Odsekzoznamu"/>
        <w:numPr>
          <w:ilvl w:val="0"/>
          <w:numId w:val="2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8390E">
        <w:rPr>
          <w:rFonts w:ascii="Times New Roman" w:eastAsia="Times New Roman" w:hAnsi="Times New Roman" w:cs="Times New Roman"/>
          <w:sz w:val="24"/>
          <w:szCs w:val="24"/>
          <w:lang w:eastAsia="zh-CN"/>
        </w:rPr>
        <w:t>zabezpečiť všeobecný materi</w:t>
      </w:r>
      <w:r w:rsidR="002D4152" w:rsidRPr="00D8390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ál potrebný k stavebným úpravám </w:t>
      </w:r>
      <w:r w:rsidRPr="00D8390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 udržiavacím prácam </w:t>
      </w:r>
    </w:p>
    <w:p w:rsidR="00D8390E" w:rsidRPr="00D8390E" w:rsidRDefault="00D8390E" w:rsidP="00D8390E">
      <w:pPr>
        <w:pStyle w:val="Odsekzoznamu"/>
        <w:suppressAutoHyphens/>
        <w:overflowPunct w:val="0"/>
        <w:autoSpaceDE w:val="0"/>
        <w:spacing w:after="0" w:line="240" w:lineRule="auto"/>
        <w:ind w:left="36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9A5498" w:rsidRPr="005F0229" w:rsidRDefault="009A5498" w:rsidP="009A5498">
      <w:pPr>
        <w:pStyle w:val="Zkladntext2"/>
        <w:spacing w:line="240" w:lineRule="auto"/>
        <w:ind w:left="60" w:firstLine="648"/>
        <w:jc w:val="both"/>
        <w:rPr>
          <w:bCs/>
          <w:lang w:val="sk-SK"/>
        </w:rPr>
      </w:pPr>
      <w:r w:rsidRPr="005F0229">
        <w:rPr>
          <w:rFonts w:eastAsia="Times New Roman"/>
          <w:lang w:eastAsia="zh-CN"/>
        </w:rPr>
        <w:t xml:space="preserve"> </w:t>
      </w:r>
      <w:r w:rsidR="00477D57" w:rsidRPr="005F0229">
        <w:rPr>
          <w:rFonts w:eastAsia="Times New Roman"/>
          <w:lang w:eastAsia="zh-CN"/>
        </w:rPr>
        <w:t xml:space="preserve"> </w:t>
      </w:r>
      <w:r w:rsidRPr="005F0229">
        <w:rPr>
          <w:bCs/>
          <w:lang w:val="sk-SK"/>
        </w:rPr>
        <w:t xml:space="preserve">Z ustanovenia § 8 ods. 4 zákona o rozpočtových pravidlách vyplýva, že </w:t>
      </w:r>
      <w:r w:rsidRPr="005F0229">
        <w:rPr>
          <w:color w:val="000000"/>
          <w:lang w:val="sk-SK"/>
        </w:rPr>
        <w:t>zmeniť účel použitia výdavkov, ktoré možno použiť v nasledujúcich rozpočtových rokoch, môže vláda Slovenskej republiky.</w:t>
      </w:r>
    </w:p>
    <w:p w:rsidR="00477D57" w:rsidRPr="005F0229" w:rsidRDefault="00316751" w:rsidP="00316751">
      <w:pPr>
        <w:pStyle w:val="Odsekzoznamu"/>
        <w:suppressAutoHyphens/>
        <w:overflowPunct w:val="0"/>
        <w:autoSpaceDE w:val="0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477D57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  súlade s  vyššie citovaným ustanovením </w:t>
      </w: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>k</w:t>
      </w:r>
      <w:r w:rsidR="00477D57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ancelária </w:t>
      </w: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>súdnej rady</w:t>
      </w:r>
      <w:r w:rsidR="00477D57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9A5498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predkladá </w:t>
      </w:r>
      <w:r w:rsidR="00477D57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na rokovanie vlády návrh na </w:t>
      </w:r>
      <w:r w:rsidR="00E14D13">
        <w:rPr>
          <w:rFonts w:ascii="Times New Roman" w:eastAsia="Times New Roman" w:hAnsi="Times New Roman" w:cs="Times New Roman"/>
          <w:sz w:val="24"/>
          <w:szCs w:val="24"/>
          <w:lang w:eastAsia="zh-CN"/>
        </w:rPr>
        <w:t>vydanie súhlasu vlády Slovenskej republiky</w:t>
      </w:r>
      <w:r w:rsidR="00B8776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so zmenou</w:t>
      </w:r>
      <w:r w:rsidR="00477D57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účelu použitia nevyčerpaných kapitálových výdavkov z  roku 20</w:t>
      </w: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>14</w:t>
      </w:r>
      <w:r w:rsidR="00477D57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kód zdroja </w:t>
      </w:r>
      <w:r w:rsidR="009A5498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131E  v  sume </w:t>
      </w:r>
      <w:r w:rsidR="007A75E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27 266,00 € </w:t>
      </w:r>
      <w:r w:rsid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>v  rozpočte kapitoly</w:t>
      </w:r>
      <w:r w:rsidR="00B8776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kancelária s</w:t>
      </w:r>
      <w:r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údnej rady </w:t>
      </w:r>
      <w:r w:rsidR="00477D57" w:rsidRPr="005F0229">
        <w:rPr>
          <w:rFonts w:ascii="Times New Roman" w:eastAsia="Times New Roman" w:hAnsi="Times New Roman" w:cs="Times New Roman"/>
          <w:sz w:val="24"/>
          <w:szCs w:val="24"/>
          <w:lang w:eastAsia="zh-CN"/>
        </w:rPr>
        <w:t>podľa návrhu rozdelenia:</w:t>
      </w:r>
    </w:p>
    <w:p w:rsidR="00E31A1D" w:rsidRPr="005F0229" w:rsidRDefault="00E31A1D" w:rsidP="00316751">
      <w:pPr>
        <w:pStyle w:val="Odsekzoznamu"/>
        <w:suppressAutoHyphens/>
        <w:overflowPunct w:val="0"/>
        <w:autoSpaceDE w:val="0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E31A1D" w:rsidRPr="005F0229" w:rsidRDefault="00477D57" w:rsidP="00E31A1D">
      <w:pPr>
        <w:pStyle w:val="Vchodzie"/>
        <w:numPr>
          <w:ilvl w:val="0"/>
          <w:numId w:val="3"/>
        </w:numPr>
        <w:jc w:val="both"/>
      </w:pPr>
      <w:r w:rsidRPr="005F0229">
        <w:t xml:space="preserve">na </w:t>
      </w:r>
      <w:r w:rsidR="00E31A1D" w:rsidRPr="005F0229">
        <w:t>tzv. udržiavacie práce</w:t>
      </w:r>
      <w:r w:rsidRPr="005F0229">
        <w:t>, ktoré sa</w:t>
      </w:r>
      <w:r w:rsidR="00B87765">
        <w:t xml:space="preserve">  financujú z  bežných výdavkov,</w:t>
      </w:r>
    </w:p>
    <w:p w:rsidR="009A5498" w:rsidRDefault="00E31A1D" w:rsidP="00E31A1D">
      <w:pPr>
        <w:pStyle w:val="Vchodzie"/>
        <w:numPr>
          <w:ilvl w:val="0"/>
          <w:numId w:val="3"/>
        </w:numPr>
        <w:jc w:val="both"/>
      </w:pPr>
      <w:r w:rsidRPr="005F0229">
        <w:t>na  interiérové vybavenie, ktoré sa financuje z bežných výdavkov</w:t>
      </w:r>
      <w:r w:rsidR="00B87765">
        <w:t>,</w:t>
      </w:r>
    </w:p>
    <w:p w:rsidR="008A1C4F" w:rsidRPr="005F0229" w:rsidRDefault="008A1C4F" w:rsidP="00E31A1D">
      <w:pPr>
        <w:pStyle w:val="Vchodzie"/>
        <w:numPr>
          <w:ilvl w:val="0"/>
          <w:numId w:val="3"/>
        </w:numPr>
        <w:jc w:val="both"/>
      </w:pPr>
      <w:r>
        <w:t>na všeobecný materiál, ktorý sa financuje z bežných výdavkov</w:t>
      </w:r>
      <w:r w:rsidR="00B87765">
        <w:t>,</w:t>
      </w:r>
    </w:p>
    <w:p w:rsidR="00E31A1D" w:rsidRPr="005F0229" w:rsidRDefault="009A5498" w:rsidP="00E31A1D">
      <w:pPr>
        <w:pStyle w:val="Vchodzie"/>
        <w:numPr>
          <w:ilvl w:val="0"/>
          <w:numId w:val="3"/>
        </w:numPr>
        <w:jc w:val="both"/>
        <w:rPr>
          <w:b/>
        </w:rPr>
      </w:pPr>
      <w:r w:rsidRPr="005F0229">
        <w:t>na prevádzkové stroje, prístroje, zariadenie</w:t>
      </w:r>
      <w:r w:rsidR="00E31A1D" w:rsidRPr="005F0229">
        <w:t xml:space="preserve"> </w:t>
      </w:r>
    </w:p>
    <w:p w:rsidR="00E31A1D" w:rsidRPr="005F0229" w:rsidRDefault="00E31A1D" w:rsidP="00E31A1D">
      <w:pPr>
        <w:pStyle w:val="Vchodzie"/>
        <w:ind w:left="360"/>
        <w:jc w:val="both"/>
      </w:pPr>
      <w:r w:rsidRPr="005F0229">
        <w:t xml:space="preserve"> (to znamená zmena kapitálových výdavkov na bežné výdavky</w:t>
      </w:r>
      <w:r w:rsidR="00351A25" w:rsidRPr="005F0229">
        <w:t xml:space="preserve"> v celkovej sume </w:t>
      </w:r>
      <w:r w:rsidR="007A75E7">
        <w:t xml:space="preserve"> </w:t>
      </w:r>
      <w:r w:rsidR="004909A5">
        <w:rPr>
          <w:b/>
        </w:rPr>
        <w:t>16</w:t>
      </w:r>
      <w:r w:rsidR="007A75E7">
        <w:rPr>
          <w:b/>
        </w:rPr>
        <w:t> </w:t>
      </w:r>
      <w:r w:rsidR="004909A5">
        <w:rPr>
          <w:b/>
        </w:rPr>
        <w:t>568</w:t>
      </w:r>
      <w:r w:rsidR="007A75E7">
        <w:rPr>
          <w:b/>
        </w:rPr>
        <w:t>,00 €</w:t>
      </w:r>
      <w:r w:rsidRPr="005F0229">
        <w:t xml:space="preserve">) a </w:t>
      </w:r>
    </w:p>
    <w:p w:rsidR="00E31A1D" w:rsidRPr="005F0229" w:rsidRDefault="00E31A1D" w:rsidP="00E31A1D">
      <w:pPr>
        <w:pStyle w:val="Vchodzie"/>
        <w:numPr>
          <w:ilvl w:val="0"/>
          <w:numId w:val="3"/>
        </w:numPr>
        <w:jc w:val="both"/>
      </w:pPr>
      <w:r w:rsidRPr="005F0229">
        <w:t>na interiérové vybavenie sumu</w:t>
      </w:r>
      <w:r w:rsidR="009A5498" w:rsidRPr="005F0229">
        <w:t xml:space="preserve"> </w:t>
      </w:r>
      <w:r w:rsidR="004909A5">
        <w:rPr>
          <w:b/>
        </w:rPr>
        <w:t>10</w:t>
      </w:r>
      <w:r w:rsidR="007A75E7">
        <w:rPr>
          <w:b/>
        </w:rPr>
        <w:t> 698,00</w:t>
      </w:r>
      <w:r w:rsidRPr="005F0229">
        <w:rPr>
          <w:b/>
        </w:rPr>
        <w:t xml:space="preserve"> </w:t>
      </w:r>
      <w:r w:rsidR="007A75E7">
        <w:rPr>
          <w:b/>
        </w:rPr>
        <w:t>€</w:t>
      </w:r>
      <w:r w:rsidRPr="005F0229">
        <w:t xml:space="preserve">- zariadenie pracovne predsedu Súdnej rady Slovenskej republiky a obstaranie nových dverí </w:t>
      </w:r>
    </w:p>
    <w:p w:rsidR="00E31A1D" w:rsidRPr="005F0229" w:rsidRDefault="00E31A1D" w:rsidP="00E31A1D">
      <w:pPr>
        <w:pStyle w:val="Vchodzie"/>
        <w:ind w:left="360"/>
        <w:jc w:val="both"/>
      </w:pPr>
      <w:r w:rsidRPr="005F0229">
        <w:t>(zmena účelu použitia kapitálových výdavkov)</w:t>
      </w:r>
    </w:p>
    <w:p w:rsidR="00477D57" w:rsidRPr="005F0229" w:rsidRDefault="00477D57" w:rsidP="00477D57">
      <w:pPr>
        <w:pStyle w:val="Vchodzie"/>
        <w:jc w:val="both"/>
      </w:pPr>
    </w:p>
    <w:p w:rsidR="00477D57" w:rsidRPr="005F0229" w:rsidRDefault="00477D57" w:rsidP="00477D57">
      <w:pPr>
        <w:pStyle w:val="Vchodzie"/>
        <w:jc w:val="both"/>
      </w:pPr>
    </w:p>
    <w:p w:rsidR="00477D57" w:rsidRPr="005F0229" w:rsidRDefault="008412A1" w:rsidP="008412A1">
      <w:pPr>
        <w:pStyle w:val="Vchodzie"/>
        <w:jc w:val="both"/>
      </w:pPr>
      <w:r>
        <w:t xml:space="preserve">Predkladaný materiál </w:t>
      </w:r>
      <w:r w:rsidR="00C829CF" w:rsidRPr="00C829CF">
        <w:t xml:space="preserve">má </w:t>
      </w:r>
      <w:r>
        <w:t xml:space="preserve">negatívny vplyv na štátny rozpočet, nemá priamy vplyv na životné prostredie, ani negatívny vplyv na podnikateľské prostredie, nemá žiaden vplyv na informatizáciu spoločnosti a ani sociálny vplyv. </w:t>
      </w:r>
    </w:p>
    <w:sectPr w:rsidR="00477D57" w:rsidRPr="005F0229" w:rsidSect="00477D57">
      <w:footerReference w:type="default" r:id="rId8"/>
      <w:pgSz w:w="11906" w:h="16838"/>
      <w:pgMar w:top="1417" w:right="1417" w:bottom="1417" w:left="1417" w:header="708" w:footer="708" w:gutter="0"/>
      <w:cols w:space="708"/>
      <w:formProt w:val="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59D8" w:rsidRDefault="008459D8" w:rsidP="00463A29">
      <w:pPr>
        <w:spacing w:after="0" w:line="240" w:lineRule="auto"/>
      </w:pPr>
      <w:r>
        <w:separator/>
      </w:r>
    </w:p>
  </w:endnote>
  <w:endnote w:type="continuationSeparator" w:id="0">
    <w:p w:rsidR="008459D8" w:rsidRDefault="008459D8" w:rsidP="00463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498" w:rsidRDefault="009A5498" w:rsidP="00750874">
    <w:pPr>
      <w:pStyle w:val="Pta"/>
    </w:pPr>
  </w:p>
  <w:p w:rsidR="00CD7296" w:rsidRDefault="00CD7296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59D8" w:rsidRDefault="008459D8" w:rsidP="00463A29">
      <w:pPr>
        <w:spacing w:after="0" w:line="240" w:lineRule="auto"/>
      </w:pPr>
      <w:r>
        <w:separator/>
      </w:r>
    </w:p>
  </w:footnote>
  <w:footnote w:type="continuationSeparator" w:id="0">
    <w:p w:rsidR="008459D8" w:rsidRDefault="008459D8" w:rsidP="00463A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93E44"/>
    <w:multiLevelType w:val="hybridMultilevel"/>
    <w:tmpl w:val="FC98E334"/>
    <w:lvl w:ilvl="0" w:tplc="6958B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31D35"/>
    <w:multiLevelType w:val="hybridMultilevel"/>
    <w:tmpl w:val="766EB5F8"/>
    <w:lvl w:ilvl="0" w:tplc="A59AAF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597EA6"/>
    <w:multiLevelType w:val="hybridMultilevel"/>
    <w:tmpl w:val="D7C8AC4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50E6312"/>
    <w:multiLevelType w:val="hybridMultilevel"/>
    <w:tmpl w:val="E5627590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54F0373B"/>
    <w:multiLevelType w:val="hybridMultilevel"/>
    <w:tmpl w:val="D31C56FC"/>
    <w:lvl w:ilvl="0" w:tplc="74463E2C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A3A5DB9"/>
    <w:multiLevelType w:val="hybridMultilevel"/>
    <w:tmpl w:val="AC2EEF10"/>
    <w:lvl w:ilvl="0" w:tplc="041B0011">
      <w:start w:val="1"/>
      <w:numFmt w:val="decimal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5538"/>
  </w:hdrShapeDefaults>
  <w:footnotePr>
    <w:footnote w:id="-1"/>
    <w:footnote w:id="0"/>
  </w:footnotePr>
  <w:endnotePr>
    <w:endnote w:id="-1"/>
    <w:endnote w:id="0"/>
  </w:endnotePr>
  <w:compat/>
  <w:rsids>
    <w:rsidRoot w:val="00477D57"/>
    <w:rsid w:val="0003207E"/>
    <w:rsid w:val="00045023"/>
    <w:rsid w:val="000452D8"/>
    <w:rsid w:val="0005594E"/>
    <w:rsid w:val="000777CD"/>
    <w:rsid w:val="00091092"/>
    <w:rsid w:val="000D53CA"/>
    <w:rsid w:val="0010169A"/>
    <w:rsid w:val="00124129"/>
    <w:rsid w:val="0013605D"/>
    <w:rsid w:val="00157DEA"/>
    <w:rsid w:val="001C0303"/>
    <w:rsid w:val="001C092D"/>
    <w:rsid w:val="00222CD1"/>
    <w:rsid w:val="002231D4"/>
    <w:rsid w:val="002462BB"/>
    <w:rsid w:val="00286825"/>
    <w:rsid w:val="002A06D2"/>
    <w:rsid w:val="002D4152"/>
    <w:rsid w:val="00316751"/>
    <w:rsid w:val="003466B9"/>
    <w:rsid w:val="00351A25"/>
    <w:rsid w:val="003A7E17"/>
    <w:rsid w:val="00423D35"/>
    <w:rsid w:val="00441087"/>
    <w:rsid w:val="00463A29"/>
    <w:rsid w:val="00477D57"/>
    <w:rsid w:val="004909A5"/>
    <w:rsid w:val="004E10CF"/>
    <w:rsid w:val="00515E80"/>
    <w:rsid w:val="005242FC"/>
    <w:rsid w:val="00536D0D"/>
    <w:rsid w:val="00575478"/>
    <w:rsid w:val="005B76D5"/>
    <w:rsid w:val="005F0229"/>
    <w:rsid w:val="00623FEF"/>
    <w:rsid w:val="00670457"/>
    <w:rsid w:val="006A208A"/>
    <w:rsid w:val="006E5F28"/>
    <w:rsid w:val="00750874"/>
    <w:rsid w:val="007A75E7"/>
    <w:rsid w:val="00824F30"/>
    <w:rsid w:val="008412A1"/>
    <w:rsid w:val="008459D8"/>
    <w:rsid w:val="008A1C4F"/>
    <w:rsid w:val="00951713"/>
    <w:rsid w:val="00996987"/>
    <w:rsid w:val="009A5498"/>
    <w:rsid w:val="009C4468"/>
    <w:rsid w:val="009F402F"/>
    <w:rsid w:val="00A30DCA"/>
    <w:rsid w:val="00A8663C"/>
    <w:rsid w:val="00AC07C3"/>
    <w:rsid w:val="00AE78EC"/>
    <w:rsid w:val="00B22592"/>
    <w:rsid w:val="00B302BE"/>
    <w:rsid w:val="00B739E1"/>
    <w:rsid w:val="00B77473"/>
    <w:rsid w:val="00B87765"/>
    <w:rsid w:val="00BB03AD"/>
    <w:rsid w:val="00BB1D8A"/>
    <w:rsid w:val="00BD5344"/>
    <w:rsid w:val="00C74232"/>
    <w:rsid w:val="00C829CF"/>
    <w:rsid w:val="00C871CC"/>
    <w:rsid w:val="00CD7296"/>
    <w:rsid w:val="00D1587E"/>
    <w:rsid w:val="00D62114"/>
    <w:rsid w:val="00D8390E"/>
    <w:rsid w:val="00DB4CC9"/>
    <w:rsid w:val="00E10B0A"/>
    <w:rsid w:val="00E14D13"/>
    <w:rsid w:val="00E31A1D"/>
    <w:rsid w:val="00E92C7F"/>
    <w:rsid w:val="00EC16F6"/>
    <w:rsid w:val="00FC7861"/>
    <w:rsid w:val="00FF56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452D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chodzie">
    <w:name w:val="Vchodzie"/>
    <w:rsid w:val="00477D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lavika">
    <w:name w:val="header"/>
    <w:basedOn w:val="Normlny"/>
    <w:link w:val="HlavikaChar"/>
    <w:rsid w:val="00BB1D8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HlavikaChar">
    <w:name w:val="Hlavička Char"/>
    <w:basedOn w:val="Predvolenpsmoodseku"/>
    <w:link w:val="Hlavika"/>
    <w:rsid w:val="00BB1D8A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Predvolenpsmoodseku"/>
    <w:rsid w:val="00463A29"/>
  </w:style>
  <w:style w:type="character" w:styleId="Siln">
    <w:name w:val="Strong"/>
    <w:basedOn w:val="Predvolenpsmoodseku"/>
    <w:uiPriority w:val="22"/>
    <w:qFormat/>
    <w:rsid w:val="00463A29"/>
    <w:rPr>
      <w:b/>
      <w:bCs/>
    </w:rPr>
  </w:style>
  <w:style w:type="paragraph" w:styleId="Pta">
    <w:name w:val="footer"/>
    <w:basedOn w:val="Normlny"/>
    <w:link w:val="PtaChar"/>
    <w:uiPriority w:val="99"/>
    <w:rsid w:val="00463A2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uiPriority w:val="99"/>
    <w:rsid w:val="00463A2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316751"/>
    <w:pPr>
      <w:ind w:left="720"/>
      <w:contextualSpacing/>
    </w:pPr>
  </w:style>
  <w:style w:type="paragraph" w:styleId="Zkladntext2">
    <w:name w:val="Body Text 2"/>
    <w:basedOn w:val="Normlny"/>
    <w:link w:val="Zkladntext2Char"/>
    <w:rsid w:val="009A5498"/>
    <w:pPr>
      <w:suppressAutoHyphens/>
      <w:spacing w:after="120" w:line="480" w:lineRule="auto"/>
    </w:pPr>
    <w:rPr>
      <w:rFonts w:ascii="Times New Roman" w:eastAsia="SimSun" w:hAnsi="Times New Roman" w:cs="Times New Roman"/>
      <w:sz w:val="24"/>
      <w:szCs w:val="24"/>
      <w:lang w:val="en-US" w:eastAsia="ar-SA"/>
    </w:rPr>
  </w:style>
  <w:style w:type="character" w:customStyle="1" w:styleId="Zkladntext2Char">
    <w:name w:val="Základný text 2 Char"/>
    <w:basedOn w:val="Predvolenpsmoodseku"/>
    <w:link w:val="Zkladntext2"/>
    <w:rsid w:val="009A5498"/>
    <w:rPr>
      <w:rFonts w:ascii="Times New Roman" w:eastAsia="SimSun" w:hAnsi="Times New Roman" w:cs="Times New Roman"/>
      <w:sz w:val="24"/>
      <w:szCs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 ref="">
    <f:field ref="objname" par="" edit="true" text="Návrh-na-zmenu-účelu-použitia-nevyčerpaných-kapitálových-výdavkov"/>
    <f:field ref="objsubject" par="" edit="true" text=""/>
    <f:field ref="objcreatedby" par="" text="Mlsnová, Jana, JUDr."/>
    <f:field ref="objcreatedat" par="" text="18.5.2016 17:05:20"/>
    <f:field ref="objchangedby" par="" text="Administrator, System"/>
    <f:field ref="objmodifiedat" par="" text="18.5.2016 17:05:20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https://ovdmasv601/sites/DMS/_layouts/15/DocIdRedir.aspx?ID=WKX3UHSAJ2R6-2-734258</Url>
      <Description>WKX3UHSAJ2R6-2-734258</Description>
    </_dlc_DocIdUrl>
    <_dlc_DocId xmlns="e60a29af-d413-48d4-bd90-fe9d2a897e4b">WKX3UHSAJ2R6-2-734258</_dlc_DocId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E8A9591-F074-446B-902F-511FF79C122F}"/>
</file>

<file path=customXml/itemProps2.xml><?xml version="1.0" encoding="utf-8"?>
<ds:datastoreItem xmlns:ds="http://schemas.openxmlformats.org/officeDocument/2006/customXml" ds:itemID="{1CB8F759-D75D-47E4-B0EA-9D494B703E66}"/>
</file>

<file path=customXml/itemProps3.xml><?xml version="1.0" encoding="utf-8"?>
<ds:datastoreItem xmlns:ds="http://schemas.openxmlformats.org/officeDocument/2006/customXml" ds:itemID="{13AB8421-14BD-4732-83E0-A0E698AA477B}"/>
</file>

<file path=customXml/itemProps4.xml><?xml version="1.0" encoding="utf-8"?>
<ds:datastoreItem xmlns:ds="http://schemas.openxmlformats.org/officeDocument/2006/customXml" ds:itemID="{D2BEA4E4-0606-48FA-A0C0-1ECA502479FB}"/>
</file>

<file path=customXml/itemProps5.xml><?xml version="1.0" encoding="utf-8"?>
<ds:datastoreItem xmlns:ds="http://schemas.openxmlformats.org/officeDocument/2006/customXml" ds:itemID="{4D2C234C-18ED-4DA3-A75F-6A2FFFD7F0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726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KSRZatkova</dc:creator>
  <cp:lastModifiedBy>EK</cp:lastModifiedBy>
  <cp:revision>4</cp:revision>
  <cp:lastPrinted>2016-06-16T07:20:00Z</cp:lastPrinted>
  <dcterms:created xsi:type="dcterms:W3CDTF">2016-06-15T14:10:00Z</dcterms:created>
  <dcterms:modified xsi:type="dcterms:W3CDTF">2016-06-16T07:30:00Z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2016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Vyhodnotenie medzirezortného pripomienkového konania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Nelegislatívna oblasť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JUDr. Jana Mlsnová</vt:lpwstr>
  </property>
  <property fmtid="{D5CDD505-2E9C-101B-9397-08002B2CF9AE}" pid="12" name="FSC#SKEDITIONSLOVLEX@103.510:zodppredkladatel">
    <vt:lpwstr>Ing. Anna Žatková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Návrh na vydanie súhlasu vlády Slovenskej republiky so zmenou účelu použitia kapitálových výdavkov z roku 2014 v kapitole Kancelária Súdnej rady Slovenskej republiky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Kancelária Súdnej rady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iniciatívny</vt:lpwstr>
  </property>
  <property fmtid="{D5CDD505-2E9C-101B-9397-08002B2CF9AE}" pid="23" name="FSC#SKEDITIONSLOVLEX@103.510:plnynazovpredpis">
    <vt:lpwstr> Návrh na vydanie súhlasu vlády Slovenskej republiky so zmenou účelu použitia kapitálových výdavkov z roku 2014 v kapitole Kancelária Súdnej rady Slovenskej republiky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KSR 155/2016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LP/2016/467</vt:lpwstr>
  </property>
  <property fmtid="{D5CDD505-2E9C-101B-9397-08002B2CF9AE}" pid="37" name="FSC#SKEDITIONSLOVLEX@103.510:typsprievdok">
    <vt:lpwstr>Vlastný materiál - neštruktúrovaný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>27. 4. 2016</vt:lpwstr>
  </property>
  <property fmtid="{D5CDD505-2E9C-101B-9397-08002B2CF9AE}" pid="59" name="FSC#SKEDITIONSLOVLEX@103.510:AttrDateDocPropUkonceniePKK">
    <vt:lpwstr>11. 5. 2016</vt:lpwstr>
  </property>
  <property fmtid="{D5CDD505-2E9C-101B-9397-08002B2CF9AE}" pid="60" name="FSC#SKEDITIONSLOVLEX@103.510:AttrStrDocPropVplyvRozpocetVS">
    <vt:lpwstr>Negatívne</vt:lpwstr>
  </property>
  <property fmtid="{D5CDD505-2E9C-101B-9397-08002B2CF9AE}" pid="61" name="FSC#SKEDITIONSLOVLEX@103.510:AttrStrDocPropVplyvPodnikatelskeProstr">
    <vt:lpwstr>Žiadne</vt:lpwstr>
  </property>
  <property fmtid="{D5CDD505-2E9C-101B-9397-08002B2CF9AE}" pid="62" name="FSC#SKEDITIONSLOVLEX@103.510:AttrStrDocPropVplyvSocialny">
    <vt:lpwstr>Žiadne</vt:lpwstr>
  </property>
  <property fmtid="{D5CDD505-2E9C-101B-9397-08002B2CF9AE}" pid="63" name="FSC#SKEDITIONSLOVLEX@103.510:AttrStrDocPropVplyvNaZivotProstr">
    <vt:lpwstr>Žiadne</vt:lpwstr>
  </property>
  <property fmtid="{D5CDD505-2E9C-101B-9397-08002B2CF9AE}" pid="64" name="FSC#SKEDITIONSLOVLEX@103.510:AttrStrDocPropVplyvNaInformatizaciu">
    <vt:lpwstr>Žiadne</vt:lpwstr>
  </property>
  <property fmtid="{D5CDD505-2E9C-101B-9397-08002B2CF9AE}" pid="65" name="FSC#SKEDITIONSLOVLEX@103.510:AttrStrListDocPropPoznamkaVplyv">
    <vt:lpwstr>Materiál nezakladá zvýšené nároky na verejné financie. Ide o zmenu účelu použitia kapitálových výdavkov z roku 2014 v kapitole Kancelária Súdnej rady Slovenskej republiky.</vt:lpwstr>
  </property>
  <property fmtid="{D5CDD505-2E9C-101B-9397-08002B2CF9AE}" pid="66" name="FSC#SKEDITIONSLOVLEX@103.510:AttrStrListDocPropAltRiesenia">
    <vt:lpwstr>Bezpredmetné</vt:lpwstr>
  </property>
  <property fmtid="{D5CDD505-2E9C-101B-9397-08002B2CF9AE}" pid="67" name="FSC#SKEDITIONSLOVLEX@103.510:AttrStrListDocPropStanoviskoGest">
    <vt:lpwstr>Stála pracovná komisia na posudzovanie vybraných vplyvov vyjadruje súhlasné stanovisko s pripomienkou - zosúladiť vyznačenie vplyvov v predkladacej správe a v doložke vybraných vplyvov. Predkladateľ pripomienku akceptoval a zapracoval ju do materiálu. </vt:lpwstr>
  </property>
  <property fmtid="{D5CDD505-2E9C-101B-9397-08002B2CF9AE}" pid="68" name="FSC#SKEDITIONSLOVLEX@103.510:AttrStrListDocPropTextKomunike">
    <vt:lpwstr>Vláda Slovenskej republiky na svojom rokovaní dňa ....................... prerokovala a schválila materiál Návrh na vydanie súhlasu vlády Slovenskej republiky so zmenou účelu použitia kapitálových výdavkov z roku 2014 v kapitole Kancelária Súdnej rady Slo</vt:lpwstr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>minister financií _x000d_
vedúca Kancelárie Súdnej rady Slovenskej republiky</vt:lpwstr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vedúca Kancelárie Súdnej rady SR</vt:lpwstr>
  </property>
  <property fmtid="{D5CDD505-2E9C-101B-9397-08002B2CF9AE}" pid="142" name="FSC#SKEDITIONSLOVLEX@103.510:funkciaZodpPredAkuzativ">
    <vt:lpwstr>vedúcu Kancelárie Súdnej rady SR</vt:lpwstr>
  </property>
  <property fmtid="{D5CDD505-2E9C-101B-9397-08002B2CF9AE}" pid="143" name="FSC#SKEDITIONSLOVLEX@103.510:funkciaZodpPredDativ">
    <vt:lpwstr>vedúcej Kancelárie Súdnej rady SR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Ing. Anna Žatková_x000d_
vedúca Kancelárie Súdnej rady SR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 align="center"&gt;&amp;nbsp;&lt;/p&gt;&lt;p align="center"&gt;&amp;nbsp;&lt;/p&gt;&lt;p&gt;&amp;nbsp;&lt;/p&gt;&lt;p&gt;&amp;nbsp;&amp;nbsp;&amp;nbsp;&amp;nbsp;&amp;nbsp;&amp;nbsp;&amp;nbsp;&amp;nbsp;&amp;nbsp;&amp;nbsp;&amp;nbsp; Materiál „Návrh na vydanie súhlasu vlády Slovenskej republiky so zmenou účelu použitia kapitálových výdavkov v&amp;nbsp;</vt:lpwstr>
  </property>
  <property fmtid="{D5CDD505-2E9C-101B-9397-08002B2CF9AE}" pid="150" name="FSC#COOSYSTEM@1.1:Container">
    <vt:lpwstr>COO.2145.1000.3.1415998</vt:lpwstr>
  </property>
  <property fmtid="{D5CDD505-2E9C-101B-9397-08002B2CF9AE}" pid="151" name="FSC#FSCFOLIO@1.1001:docpropproject">
    <vt:lpwstr/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ee783aab-6821-47b3-b44f-7b864535b8f7</vt:lpwstr>
  </property>
</Properties>
</file>