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1191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7D3FAD5B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EEA796B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40AD00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39BC81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2018318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21"/>
        <w:gridCol w:w="1222"/>
        <w:gridCol w:w="1221"/>
        <w:gridCol w:w="1222"/>
      </w:tblGrid>
      <w:tr w:rsidR="007D5748" w:rsidRPr="0057524F" w14:paraId="1BD057D4" w14:textId="77777777" w:rsidTr="00E032BE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1F0F0E95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4886" w:type="dxa"/>
            <w:gridSpan w:val="4"/>
            <w:shd w:val="clear" w:color="auto" w:fill="BFBFBF" w:themeFill="background1" w:themeFillShade="BF"/>
            <w:vAlign w:val="center"/>
          </w:tcPr>
          <w:p w14:paraId="1FAF1BF5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57524F" w14:paraId="2A9793D0" w14:textId="77777777" w:rsidTr="4F7692E8">
        <w:trPr>
          <w:cantSplit/>
          <w:trHeight w:val="70"/>
          <w:jc w:val="center"/>
        </w:trPr>
        <w:tc>
          <w:tcPr>
            <w:tcW w:w="4661" w:type="dxa"/>
            <w:vMerge/>
            <w:vAlign w:val="center"/>
          </w:tcPr>
          <w:p w14:paraId="22C620FB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25EC032B" w14:textId="77777777" w:rsidR="007D5748" w:rsidRPr="0057524F" w:rsidRDefault="009016F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A42551F" w14:textId="77777777" w:rsidR="007D5748" w:rsidRPr="0057524F" w:rsidRDefault="009016F9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0DC87190" w14:textId="77777777" w:rsidR="007D5748" w:rsidRPr="0057524F" w:rsidRDefault="009016F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DB958FC" w14:textId="77777777" w:rsidR="007D5748" w:rsidRPr="0057524F" w:rsidRDefault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57524F" w14:paraId="65BC4BBE" w14:textId="77777777" w:rsidTr="00E032B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140E6B5B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21" w:type="dxa"/>
            <w:shd w:val="clear" w:color="auto" w:fill="C0C0C0"/>
            <w:vAlign w:val="center"/>
          </w:tcPr>
          <w:p w14:paraId="08393EE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C0C0C0"/>
            <w:vAlign w:val="center"/>
          </w:tcPr>
          <w:p w14:paraId="172EEA4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shd w:val="clear" w:color="auto" w:fill="C0C0C0"/>
            <w:vAlign w:val="center"/>
          </w:tcPr>
          <w:p w14:paraId="7DDE6EC5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C0C0C0"/>
            <w:vAlign w:val="center"/>
          </w:tcPr>
          <w:p w14:paraId="594C789F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3DF754E2" w14:textId="77777777" w:rsidTr="00E032BE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3B2AC04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21" w:type="dxa"/>
            <w:noWrap/>
            <w:vAlign w:val="center"/>
          </w:tcPr>
          <w:p w14:paraId="787DCFD2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D9A983D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7ECF13D4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938AAA4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5A9BE6EC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4802CE1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21" w:type="dxa"/>
            <w:noWrap/>
            <w:vAlign w:val="center"/>
          </w:tcPr>
          <w:p w14:paraId="5446983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2" w:type="dxa"/>
            <w:noWrap/>
            <w:vAlign w:val="center"/>
          </w:tcPr>
          <w:p w14:paraId="334A6613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1" w:type="dxa"/>
            <w:noWrap/>
            <w:vAlign w:val="center"/>
          </w:tcPr>
          <w:p w14:paraId="483AB68D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2" w:type="dxa"/>
            <w:noWrap/>
            <w:vAlign w:val="center"/>
          </w:tcPr>
          <w:p w14:paraId="0F7A1C49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57524F" w14:paraId="5CDF0B31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9F6D3BD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21" w:type="dxa"/>
            <w:noWrap/>
            <w:vAlign w:val="center"/>
          </w:tcPr>
          <w:p w14:paraId="7D25B1A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A1C61A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1DDA25F2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4EE813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57524F" w14:paraId="2A467F5C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3BD4132" w14:textId="77777777" w:rsidR="00C51FD4" w:rsidRPr="0057524F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21" w:type="dxa"/>
            <w:noWrap/>
            <w:vAlign w:val="center"/>
          </w:tcPr>
          <w:p w14:paraId="3E7B18AB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136E3B8E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06EF6B7D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9FB5707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7127A70C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D90C1C3" w14:textId="77777777" w:rsidR="007D5748" w:rsidRPr="0057524F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21" w:type="dxa"/>
            <w:noWrap/>
            <w:vAlign w:val="center"/>
          </w:tcPr>
          <w:p w14:paraId="656651C5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15BDD3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5C41667C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4057A0A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1EBAA552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9407A43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21" w:type="dxa"/>
            <w:noWrap/>
            <w:vAlign w:val="center"/>
          </w:tcPr>
          <w:p w14:paraId="599F1C6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481180DF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6289C29A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9FB74BF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22FAE3CC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964FDC6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21" w:type="dxa"/>
            <w:noWrap/>
            <w:vAlign w:val="center"/>
          </w:tcPr>
          <w:p w14:paraId="32687D9B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DA773B4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4C0EBCC5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C6CBF7C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373B4C08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E01C462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21" w:type="dxa"/>
            <w:noWrap/>
            <w:vAlign w:val="center"/>
          </w:tcPr>
          <w:p w14:paraId="74D78AB6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BF16148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462DAFB1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1B9FD67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5834" w:rsidRPr="0057524F" w14:paraId="44E91607" w14:textId="77777777" w:rsidTr="004D4205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8E0B328" w14:textId="77777777" w:rsidR="000A5834" w:rsidRPr="0057524F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21" w:type="dxa"/>
            <w:shd w:val="clear" w:color="auto" w:fill="C0C0C0"/>
            <w:noWrap/>
          </w:tcPr>
          <w:p w14:paraId="5F460715" w14:textId="2605ED49" w:rsidR="000A5834" w:rsidRPr="005D60DA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6 818 440</w:t>
            </w:r>
          </w:p>
        </w:tc>
        <w:tc>
          <w:tcPr>
            <w:tcW w:w="1222" w:type="dxa"/>
            <w:shd w:val="clear" w:color="auto" w:fill="C0C0C0"/>
            <w:noWrap/>
          </w:tcPr>
          <w:p w14:paraId="1C8A8CB8" w14:textId="22F10DF2" w:rsidR="000A5834" w:rsidRPr="005D60DA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1" w:type="dxa"/>
            <w:shd w:val="clear" w:color="auto" w:fill="C0C0C0"/>
            <w:noWrap/>
          </w:tcPr>
          <w:p w14:paraId="0A452B64" w14:textId="542C2BA3" w:rsidR="000A5834" w:rsidRPr="005D60DA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2" w:type="dxa"/>
            <w:shd w:val="clear" w:color="auto" w:fill="C0C0C0"/>
            <w:noWrap/>
          </w:tcPr>
          <w:p w14:paraId="1A9E45D1" w14:textId="5546EDEE" w:rsidR="000A5834" w:rsidRPr="005D60DA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5 555 666</w:t>
            </w:r>
          </w:p>
        </w:tc>
      </w:tr>
      <w:tr w:rsidR="007D5748" w:rsidRPr="0057524F" w14:paraId="18E53E8A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CFEDFBD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21" w:type="dxa"/>
            <w:noWrap/>
            <w:vAlign w:val="center"/>
          </w:tcPr>
          <w:p w14:paraId="18DA1D4B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60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2A2929A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60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31DED4F2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60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4C9C07D4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60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415C396A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D9CE48A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21" w:type="dxa"/>
            <w:noWrap/>
            <w:vAlign w:val="center"/>
          </w:tcPr>
          <w:p w14:paraId="76F842A5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2" w:type="dxa"/>
            <w:noWrap/>
            <w:vAlign w:val="center"/>
          </w:tcPr>
          <w:p w14:paraId="2D219CD8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1" w:type="dxa"/>
            <w:noWrap/>
            <w:vAlign w:val="center"/>
          </w:tcPr>
          <w:p w14:paraId="7D8AC955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2" w:type="dxa"/>
            <w:noWrap/>
            <w:vAlign w:val="center"/>
          </w:tcPr>
          <w:p w14:paraId="505AAAED" w14:textId="77777777" w:rsidR="007D5748" w:rsidRPr="005D60DA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0A5834" w:rsidRPr="0057524F" w14:paraId="37045B33" w14:textId="77777777" w:rsidTr="004D420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135FE4" w14:textId="77777777" w:rsidR="000A5834" w:rsidRPr="0057524F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21" w:type="dxa"/>
            <w:noWrap/>
          </w:tcPr>
          <w:p w14:paraId="24527324" w14:textId="5E34E104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6 818 440</w:t>
            </w:r>
          </w:p>
        </w:tc>
        <w:tc>
          <w:tcPr>
            <w:tcW w:w="1222" w:type="dxa"/>
            <w:noWrap/>
          </w:tcPr>
          <w:p w14:paraId="0A17E03B" w14:textId="697397B8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1" w:type="dxa"/>
            <w:noWrap/>
          </w:tcPr>
          <w:p w14:paraId="5101FB18" w14:textId="70DA6D7B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2" w:type="dxa"/>
            <w:noWrap/>
          </w:tcPr>
          <w:p w14:paraId="540AA262" w14:textId="588C5245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5 555 666</w:t>
            </w:r>
          </w:p>
        </w:tc>
      </w:tr>
      <w:tr w:rsidR="00726957" w:rsidRPr="0057524F" w14:paraId="6ED6FD4A" w14:textId="77777777" w:rsidTr="004D420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D2B85F3" w14:textId="77777777" w:rsidR="00726957" w:rsidRPr="0012122C" w:rsidRDefault="00726957" w:rsidP="0072695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04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MV SR / program 0D6</w:t>
            </w:r>
          </w:p>
        </w:tc>
        <w:tc>
          <w:tcPr>
            <w:tcW w:w="1221" w:type="dxa"/>
            <w:noWrap/>
            <w:vAlign w:val="center"/>
          </w:tcPr>
          <w:p w14:paraId="49BE8DA0" w14:textId="1A3CFE48" w:rsidR="00726957" w:rsidRPr="005F046A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222" w:type="dxa"/>
            <w:noWrap/>
            <w:vAlign w:val="center"/>
          </w:tcPr>
          <w:p w14:paraId="2E4BFE81" w14:textId="30F3C222" w:rsidR="00726957" w:rsidRPr="005F046A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221" w:type="dxa"/>
            <w:noWrap/>
            <w:vAlign w:val="center"/>
          </w:tcPr>
          <w:p w14:paraId="346F6A5D" w14:textId="126B721D" w:rsidR="00726957" w:rsidRPr="005F046A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222" w:type="dxa"/>
            <w:noWrap/>
            <w:vAlign w:val="center"/>
          </w:tcPr>
          <w:p w14:paraId="315040E9" w14:textId="3F057B42" w:rsidR="00726957" w:rsidRPr="005F046A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</w:t>
            </w:r>
          </w:p>
        </w:tc>
      </w:tr>
      <w:tr w:rsidR="000A5834" w:rsidRPr="0057524F" w14:paraId="3C5CD844" w14:textId="77777777" w:rsidTr="004D420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BFE722" w14:textId="77777777" w:rsidR="000A5834" w:rsidRPr="0012122C" w:rsidRDefault="000A5834" w:rsidP="000A5834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MŽP SR / program 075 (Správa TANAP so sídlom v Tatranskej Lomnici) - nájom</w:t>
            </w:r>
          </w:p>
        </w:tc>
        <w:tc>
          <w:tcPr>
            <w:tcW w:w="1221" w:type="dxa"/>
            <w:noWrap/>
            <w:vAlign w:val="center"/>
          </w:tcPr>
          <w:p w14:paraId="0512E8E2" w14:textId="201FBFFB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  <w:tc>
          <w:tcPr>
            <w:tcW w:w="1222" w:type="dxa"/>
            <w:noWrap/>
            <w:vAlign w:val="center"/>
          </w:tcPr>
          <w:p w14:paraId="417CDE4C" w14:textId="39813A08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  <w:tc>
          <w:tcPr>
            <w:tcW w:w="1221" w:type="dxa"/>
            <w:noWrap/>
            <w:vAlign w:val="center"/>
          </w:tcPr>
          <w:p w14:paraId="6E68EC4A" w14:textId="5643838F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  <w:tc>
          <w:tcPr>
            <w:tcW w:w="1222" w:type="dxa"/>
            <w:noWrap/>
            <w:vAlign w:val="center"/>
          </w:tcPr>
          <w:p w14:paraId="4A3DB530" w14:textId="551E7DEA" w:rsidR="000A5834" w:rsidRPr="009850E4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</w:tr>
      <w:tr w:rsidR="00726957" w:rsidRPr="0057524F" w14:paraId="18B7C3E5" w14:textId="77777777" w:rsidTr="004D420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0E17CC6" w14:textId="77777777" w:rsidR="00726957" w:rsidRPr="0012122C" w:rsidRDefault="00726957" w:rsidP="0072695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MŽP SR / program 075 (Správa TANAP so sídlom v Tatranskej Lomnici) - výkup</w:t>
            </w:r>
          </w:p>
        </w:tc>
        <w:tc>
          <w:tcPr>
            <w:tcW w:w="1221" w:type="dxa"/>
            <w:noWrap/>
            <w:vAlign w:val="center"/>
          </w:tcPr>
          <w:p w14:paraId="757C8A20" w14:textId="0DD15832" w:rsidR="00726957" w:rsidRPr="00924DAD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1 270 000</w:t>
            </w:r>
          </w:p>
        </w:tc>
        <w:tc>
          <w:tcPr>
            <w:tcW w:w="1222" w:type="dxa"/>
            <w:noWrap/>
            <w:vAlign w:val="center"/>
          </w:tcPr>
          <w:p w14:paraId="45CBD16E" w14:textId="33313601" w:rsidR="00726957" w:rsidRPr="00924DAD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1 271 000</w:t>
            </w:r>
          </w:p>
        </w:tc>
        <w:tc>
          <w:tcPr>
            <w:tcW w:w="1221" w:type="dxa"/>
            <w:noWrap/>
            <w:vAlign w:val="center"/>
          </w:tcPr>
          <w:p w14:paraId="372E40B4" w14:textId="01F194EA" w:rsidR="00726957" w:rsidRPr="00924DAD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1 271 000</w:t>
            </w:r>
          </w:p>
        </w:tc>
        <w:tc>
          <w:tcPr>
            <w:tcW w:w="1222" w:type="dxa"/>
            <w:noWrap/>
            <w:vAlign w:val="center"/>
          </w:tcPr>
          <w:p w14:paraId="047507C5" w14:textId="2BEA929A" w:rsidR="00726957" w:rsidRPr="0012122C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6957" w:rsidRPr="0057524F" w14:paraId="0C9E7CE3" w14:textId="77777777" w:rsidTr="004D4205">
        <w:trPr>
          <w:trHeight w:val="300"/>
          <w:jc w:val="center"/>
        </w:trPr>
        <w:tc>
          <w:tcPr>
            <w:tcW w:w="4661" w:type="dxa"/>
            <w:noWrap/>
            <w:vAlign w:val="center"/>
          </w:tcPr>
          <w:p w14:paraId="5CE2EBED" w14:textId="77777777" w:rsidR="00726957" w:rsidRPr="0012122C" w:rsidRDefault="00726957" w:rsidP="0072695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MŽP SR / program 075 (Správa TANAP so sídlom v Tatranskej Lomnici) - značenie NP a jeho OP</w:t>
            </w:r>
          </w:p>
        </w:tc>
        <w:tc>
          <w:tcPr>
            <w:tcW w:w="1221" w:type="dxa"/>
            <w:noWrap/>
            <w:vAlign w:val="center"/>
          </w:tcPr>
          <w:p w14:paraId="0881C4BC" w14:textId="6106DD43" w:rsidR="00726957" w:rsidRPr="0012122C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92 774</w:t>
            </w:r>
          </w:p>
        </w:tc>
        <w:tc>
          <w:tcPr>
            <w:tcW w:w="1222" w:type="dxa"/>
            <w:noWrap/>
            <w:vAlign w:val="center"/>
          </w:tcPr>
          <w:p w14:paraId="75650768" w14:textId="5F633079" w:rsidR="00726957" w:rsidRPr="0012122C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3FDA19F1" w14:textId="7B4789B0" w:rsidR="00726957" w:rsidRPr="0012122C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D220174" w14:textId="027A2F2F" w:rsidR="00726957" w:rsidRPr="0012122C" w:rsidRDefault="00726957" w:rsidP="00726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5F4C" w:rsidRPr="0057524F" w14:paraId="769D85D6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729B75A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21" w:type="dxa"/>
            <w:noWrap/>
            <w:vAlign w:val="center"/>
          </w:tcPr>
          <w:p w14:paraId="566BDBF3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2E1D478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2CA0B53E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C55E777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77E0FDA4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4245922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517C2087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21" w:type="dxa"/>
            <w:noWrap/>
            <w:vAlign w:val="center"/>
          </w:tcPr>
          <w:p w14:paraId="21F8B735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D992FC3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58CA3EEE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1DD0A4C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1960A018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6F7C56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21" w:type="dxa"/>
            <w:noWrap/>
            <w:vAlign w:val="center"/>
          </w:tcPr>
          <w:p w14:paraId="0901972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1D11926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462B742E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C14E9F9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1D15802B" w14:textId="77777777" w:rsidTr="00E032B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AEA79C2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004DD46F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21" w:type="dxa"/>
            <w:noWrap/>
            <w:vAlign w:val="center"/>
          </w:tcPr>
          <w:p w14:paraId="44DB4857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B731D48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7A3715B0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E480C88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4408461F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CE2C564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21" w:type="dxa"/>
            <w:noWrap/>
          </w:tcPr>
          <w:p w14:paraId="02BB6A05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</w:tcPr>
          <w:p w14:paraId="6ADEE960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</w:tcPr>
          <w:p w14:paraId="04AC047D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</w:tcPr>
          <w:p w14:paraId="5634D626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3262021A" w14:textId="77777777" w:rsidTr="00E032B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C76F6B2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  <w:vAlign w:val="center"/>
          </w:tcPr>
          <w:p w14:paraId="4AE2BF90" w14:textId="77777777" w:rsidR="00D45F4C" w:rsidRPr="0057524F" w:rsidRDefault="0012122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</w:tcPr>
          <w:p w14:paraId="77DBDA4A" w14:textId="77777777" w:rsidR="00D45F4C" w:rsidRPr="0057524F" w:rsidRDefault="0012122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</w:tcPr>
          <w:p w14:paraId="48524710" w14:textId="77777777" w:rsidR="00D45F4C" w:rsidRPr="0057524F" w:rsidRDefault="0012122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</w:tcPr>
          <w:p w14:paraId="177D0629" w14:textId="77777777" w:rsidR="00D45F4C" w:rsidRPr="0057524F" w:rsidRDefault="0012122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2122C" w:rsidRPr="0057524F" w14:paraId="584F0EB8" w14:textId="77777777" w:rsidTr="00144E3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4F7638D" w14:textId="77777777" w:rsidR="0012122C" w:rsidRPr="0057524F" w:rsidRDefault="0012122C" w:rsidP="0012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21" w:type="dxa"/>
            <w:noWrap/>
          </w:tcPr>
          <w:p w14:paraId="51B31CB2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</w:tcPr>
          <w:p w14:paraId="5F60B7E5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</w:tcPr>
          <w:p w14:paraId="1C7BC73A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</w:tcPr>
          <w:p w14:paraId="5396B949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0C07384D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BF48394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21" w:type="dxa"/>
            <w:noWrap/>
            <w:vAlign w:val="center"/>
          </w:tcPr>
          <w:p w14:paraId="1E68C3B2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3428521D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09E30332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4FE54C7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31222C7A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C07ABEE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21" w:type="dxa"/>
            <w:noWrap/>
            <w:vAlign w:val="center"/>
          </w:tcPr>
          <w:p w14:paraId="1D5B87A7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B6FE25D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6E4BFBAC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7402F948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266B1437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111EC3" w14:textId="77777777" w:rsidR="00D45F4C" w:rsidRPr="0057524F" w:rsidRDefault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ostatné subjekty verejnej správy </w:t>
            </w:r>
          </w:p>
        </w:tc>
        <w:tc>
          <w:tcPr>
            <w:tcW w:w="1221" w:type="dxa"/>
            <w:noWrap/>
            <w:vAlign w:val="center"/>
          </w:tcPr>
          <w:p w14:paraId="36D5DB88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4553CF31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3B405C06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2F172820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2122C" w:rsidRPr="0057524F" w14:paraId="6DBD34E3" w14:textId="77777777" w:rsidTr="00E032B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4F34B7B" w14:textId="77777777" w:rsidR="0012122C" w:rsidRPr="0057524F" w:rsidRDefault="0012122C" w:rsidP="0012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  <w:vAlign w:val="center"/>
          </w:tcPr>
          <w:p w14:paraId="34A3B528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</w:tcPr>
          <w:p w14:paraId="07698299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  <w:vAlign w:val="center"/>
          </w:tcPr>
          <w:p w14:paraId="75C3CA7F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</w:tcPr>
          <w:p w14:paraId="733C5CB3" w14:textId="77777777" w:rsidR="0012122C" w:rsidRPr="0012122C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212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2122C" w:rsidRPr="0057524F" w14:paraId="7A2CA9F7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EA2DE08" w14:textId="77777777" w:rsidR="0012122C" w:rsidRPr="0057524F" w:rsidRDefault="0012122C" w:rsidP="0012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21" w:type="dxa"/>
            <w:noWrap/>
            <w:vAlign w:val="center"/>
          </w:tcPr>
          <w:p w14:paraId="192C8C3C" w14:textId="77777777" w:rsidR="0012122C" w:rsidRPr="0057524F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D0C9D88" w14:textId="77777777" w:rsidR="0012122C" w:rsidRPr="00E032BE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48044C0A" w14:textId="77777777" w:rsidR="0012122C" w:rsidRPr="0057524F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7E5E91B" w14:textId="77777777" w:rsidR="0012122C" w:rsidRPr="0057524F" w:rsidRDefault="0012122C" w:rsidP="0012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12F612E5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E815DEC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21" w:type="dxa"/>
            <w:noWrap/>
            <w:vAlign w:val="center"/>
          </w:tcPr>
          <w:p w14:paraId="63FCDD81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76CA9598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54D9F276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483777A7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02B37013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53F8AC6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21" w:type="dxa"/>
            <w:noWrap/>
            <w:vAlign w:val="center"/>
          </w:tcPr>
          <w:p w14:paraId="71BB8E84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43574DD2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0751527A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5D5B5FC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0521C25C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8DF2F1E" w14:textId="77777777" w:rsidR="00D45F4C" w:rsidRPr="0057524F" w:rsidRDefault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ostatné subjekty verejnej správy </w:t>
            </w:r>
          </w:p>
        </w:tc>
        <w:tc>
          <w:tcPr>
            <w:tcW w:w="1221" w:type="dxa"/>
            <w:noWrap/>
            <w:vAlign w:val="center"/>
          </w:tcPr>
          <w:p w14:paraId="651F5DCD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7F5E7263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655735E6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5DBBB529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B1877" w:rsidRPr="00C80E55" w14:paraId="5869C703" w14:textId="77777777" w:rsidTr="009850E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B29FC70" w14:textId="77777777" w:rsidR="00FB1877" w:rsidRPr="0057524F" w:rsidRDefault="00FB1877" w:rsidP="00FB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Financovanie zabezpečené v rozpočte</w:t>
            </w:r>
          </w:p>
        </w:tc>
        <w:tc>
          <w:tcPr>
            <w:tcW w:w="1221" w:type="dxa"/>
            <w:shd w:val="clear" w:color="auto" w:fill="C0C0C0"/>
            <w:noWrap/>
          </w:tcPr>
          <w:p w14:paraId="14C65DA9" w14:textId="606DA108" w:rsidR="00FB1877" w:rsidRPr="009850E4" w:rsidRDefault="000A5834" w:rsidP="00FB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C0C0C0"/>
            <w:noWrap/>
          </w:tcPr>
          <w:p w14:paraId="1903D15F" w14:textId="58A8342D" w:rsidR="00FB1877" w:rsidRPr="005F046A" w:rsidRDefault="000A5834" w:rsidP="00FB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shd w:val="clear" w:color="auto" w:fill="C0C0C0"/>
            <w:noWrap/>
          </w:tcPr>
          <w:p w14:paraId="4283ED19" w14:textId="3AD655F5" w:rsidR="00FB1877" w:rsidRPr="005F046A" w:rsidRDefault="000A5834" w:rsidP="00FB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shd w:val="clear" w:color="auto" w:fill="C0C0C0"/>
            <w:noWrap/>
          </w:tcPr>
          <w:p w14:paraId="5A2BABC7" w14:textId="4BAC7BCF" w:rsidR="00FB1877" w:rsidRPr="00166DA0" w:rsidRDefault="000A5834" w:rsidP="00FB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45F4C" w:rsidRPr="00C80E55" w14:paraId="7900D679" w14:textId="77777777" w:rsidTr="00E032B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D049022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21" w:type="dxa"/>
            <w:noWrap/>
            <w:vAlign w:val="center"/>
          </w:tcPr>
          <w:p w14:paraId="631A6495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06918844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18254DE8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2" w:type="dxa"/>
            <w:noWrap/>
            <w:vAlign w:val="center"/>
          </w:tcPr>
          <w:p w14:paraId="6A2A6F68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11806" w:rsidRPr="0057524F" w14:paraId="50CDCACC" w14:textId="77777777" w:rsidTr="00E032B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6C4D869F" w14:textId="77777777" w:rsidR="00411806" w:rsidRPr="0057524F" w:rsidRDefault="00411806" w:rsidP="0041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  <w:vAlign w:val="center"/>
          </w:tcPr>
          <w:p w14:paraId="753285EF" w14:textId="77777777" w:rsidR="00411806" w:rsidRPr="0012122C" w:rsidRDefault="00411806" w:rsidP="00411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</w:tcPr>
          <w:p w14:paraId="2E490B8D" w14:textId="77777777" w:rsidR="00411806" w:rsidRPr="0012122C" w:rsidRDefault="00411806" w:rsidP="00411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1" w:type="dxa"/>
            <w:shd w:val="clear" w:color="auto" w:fill="BFBFBF" w:themeFill="background1" w:themeFillShade="BF"/>
            <w:noWrap/>
            <w:vAlign w:val="center"/>
          </w:tcPr>
          <w:p w14:paraId="434CDF16" w14:textId="77777777" w:rsidR="00411806" w:rsidRPr="0012122C" w:rsidRDefault="00411806" w:rsidP="00411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</w:tcPr>
          <w:p w14:paraId="7717380A" w14:textId="77777777" w:rsidR="00411806" w:rsidRPr="0012122C" w:rsidRDefault="00411806" w:rsidP="00411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21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834" w:rsidRPr="0057524F" w14:paraId="5150B004" w14:textId="77777777" w:rsidTr="004D4205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01E9D4FF" w14:textId="77777777" w:rsidR="000A5834" w:rsidRPr="0057524F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029CE8CC" w14:textId="03036AEE" w:rsidR="000A5834" w:rsidRPr="0057524F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6 818 440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589B8964" w14:textId="3529DFCA" w:rsidR="000A5834" w:rsidRPr="0057524F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61F2A367" w14:textId="227B0C1F" w:rsidR="000A5834" w:rsidRPr="0057524F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34739610" w14:textId="658CD388" w:rsidR="000A5834" w:rsidRPr="0057524F" w:rsidRDefault="000A5834" w:rsidP="000A5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5 555 666</w:t>
            </w:r>
          </w:p>
        </w:tc>
      </w:tr>
      <w:tr w:rsidR="00726957" w:rsidRPr="0057524F" w14:paraId="51CFA171" w14:textId="77777777" w:rsidTr="004D4205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1F7D58E1" w14:textId="77777777" w:rsidR="00726957" w:rsidRPr="004D4205" w:rsidRDefault="00726957" w:rsidP="00726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MV SR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26C777E5" w14:textId="77777777" w:rsidR="00726957" w:rsidRPr="004D4205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4D4F62F5" w14:textId="77777777" w:rsidR="00726957" w:rsidRPr="004D4205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799437E1" w14:textId="77777777" w:rsidR="00726957" w:rsidRPr="004D4205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46309BA3" w14:textId="77777777" w:rsidR="00726957" w:rsidRPr="004D4205" w:rsidRDefault="00726957" w:rsidP="00726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A5834" w:rsidRPr="0057524F" w14:paraId="049C273E" w14:textId="77777777" w:rsidTr="004D4205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2571551A" w14:textId="77777777" w:rsidR="000A5834" w:rsidRPr="004D4205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MŽP SR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07DA9340" w14:textId="77777777" w:rsidR="000A5834" w:rsidRPr="004D4205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6 118 440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674FB8B1" w14:textId="77777777" w:rsidR="000A5834" w:rsidRPr="004D4205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6 026 666</w:t>
            </w:r>
          </w:p>
        </w:tc>
        <w:tc>
          <w:tcPr>
            <w:tcW w:w="1221" w:type="dxa"/>
            <w:shd w:val="clear" w:color="auto" w:fill="A6A6A6" w:themeFill="background1" w:themeFillShade="A6"/>
            <w:noWrap/>
          </w:tcPr>
          <w:p w14:paraId="786D5236" w14:textId="77777777" w:rsidR="000A5834" w:rsidRPr="004D4205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6 026 666</w:t>
            </w:r>
          </w:p>
        </w:tc>
        <w:tc>
          <w:tcPr>
            <w:tcW w:w="1222" w:type="dxa"/>
            <w:shd w:val="clear" w:color="auto" w:fill="A6A6A6" w:themeFill="background1" w:themeFillShade="A6"/>
            <w:noWrap/>
          </w:tcPr>
          <w:p w14:paraId="14F7E1BF" w14:textId="77777777" w:rsidR="000A5834" w:rsidRPr="004D4205" w:rsidRDefault="000A5834" w:rsidP="000A5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</w:tr>
    </w:tbl>
    <w:bookmarkEnd w:id="0"/>
    <w:p w14:paraId="759A3A9B" w14:textId="77777777" w:rsidR="008E4D5C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</w:t>
      </w:r>
    </w:p>
    <w:p w14:paraId="38C73848" w14:textId="77777777" w:rsidR="001F624A" w:rsidRPr="007B7470" w:rsidRDefault="001C721D" w:rsidP="004D0131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Tabuľka č. 1/B</w:t>
      </w:r>
    </w:p>
    <w:tbl>
      <w:tblPr>
        <w:tblW w:w="95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14"/>
        <w:gridCol w:w="1214"/>
        <w:gridCol w:w="1214"/>
        <w:gridCol w:w="1215"/>
      </w:tblGrid>
      <w:tr w:rsidR="001C721D" w:rsidRPr="007B7470" w14:paraId="42068A3E" w14:textId="77777777" w:rsidTr="00E032BE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C6F241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48881E" w14:textId="77777777" w:rsidR="001C721D" w:rsidRPr="007B7470" w:rsidRDefault="00A01BB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9AE54D" w14:textId="77777777" w:rsidR="001C721D" w:rsidRPr="007B7470" w:rsidRDefault="00A01BB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5BA538" w14:textId="77777777" w:rsidR="001C721D" w:rsidRPr="007B7470" w:rsidRDefault="00A01BB8" w:rsidP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DE44EA" w14:textId="77777777" w:rsidR="001C721D" w:rsidRPr="007B7470" w:rsidRDefault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2029</w:t>
            </w:r>
          </w:p>
        </w:tc>
      </w:tr>
      <w:tr w:rsidR="000A5834" w:rsidRPr="007B7470" w14:paraId="3AFB70F6" w14:textId="77777777" w:rsidTr="004D4205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F24012" w14:textId="77777777" w:rsidR="000A5834" w:rsidRPr="007B7470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BA52" w14:textId="07CCFF56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6 818 440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8B614" w14:textId="5E6C2EA1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F263" w14:textId="7745ACA7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80A1" w14:textId="46FD7E86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5 555 666</w:t>
            </w:r>
          </w:p>
        </w:tc>
      </w:tr>
      <w:tr w:rsidR="005E422E" w:rsidRPr="007B7470" w14:paraId="26486725" w14:textId="77777777" w:rsidTr="004D4205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96A5A" w14:textId="05EBBE43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E87E" w14:textId="48284016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15E6" w14:textId="4B2F648F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1D028" w14:textId="7431903F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B3977" w14:textId="2C77B9F9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C721D" w:rsidRPr="007B7470" w14:paraId="49558C81" w14:textId="77777777" w:rsidTr="00E032BE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A9B2E9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5E8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1843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BD86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FE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A5834" w:rsidRPr="007B7470" w14:paraId="2B65978B" w14:textId="77777777" w:rsidTr="004D4205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FC090D" w14:textId="77777777" w:rsidR="000A5834" w:rsidRPr="007B7470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2FE8" w14:textId="4070D752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6 818 440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BE9B" w14:textId="440135C9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32CBA" w14:textId="7D79476B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6 926 666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7D57B" w14:textId="30B5C730" w:rsidR="000A5834" w:rsidRPr="007B7470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5 555 666</w:t>
            </w:r>
          </w:p>
        </w:tc>
      </w:tr>
      <w:tr w:rsidR="00726957" w:rsidRPr="007B7470" w14:paraId="7CF3A176" w14:textId="77777777" w:rsidTr="004D4205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736A63" w14:textId="77777777" w:rsidR="00726957" w:rsidRPr="007B7470" w:rsidRDefault="00726957" w:rsidP="00726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F3D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MV SR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54F54" w14:textId="77777777" w:rsidR="00726957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10AA2" w14:textId="77777777" w:rsidR="00726957" w:rsidRPr="000A684D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668" w14:textId="77777777" w:rsidR="00726957" w:rsidRPr="000A684D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FE69" w14:textId="77777777" w:rsidR="00726957" w:rsidRPr="000A684D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A5834" w:rsidRPr="007B7470" w14:paraId="2160716C" w14:textId="77777777" w:rsidTr="004D4205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86293A" w14:textId="77777777" w:rsidR="000A5834" w:rsidRPr="007B7470" w:rsidRDefault="000A5834" w:rsidP="000A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F3D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MŽP SR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850BE" w14:textId="77777777" w:rsidR="000A5834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6 118 440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E451D" w14:textId="77777777" w:rsidR="000A5834" w:rsidRPr="000A684D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3DB8">
              <w:rPr>
                <w:rFonts w:ascii="Times New Roman" w:hAnsi="Times New Roman" w:cs="Times New Roman"/>
                <w:sz w:val="24"/>
                <w:szCs w:val="24"/>
              </w:rPr>
              <w:t>6 026 666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E5D4C" w14:textId="77777777" w:rsidR="000A5834" w:rsidRPr="004D4205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4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6 026 666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1ECD" w14:textId="77777777" w:rsidR="000A5834" w:rsidRPr="004D4205" w:rsidRDefault="000A5834" w:rsidP="000A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4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4 755 666</w:t>
            </w:r>
          </w:p>
        </w:tc>
      </w:tr>
      <w:tr w:rsidR="00726957" w:rsidRPr="007B7470" w14:paraId="561AB9D9" w14:textId="77777777" w:rsidTr="00E032BE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EBF2A3" w14:textId="77777777" w:rsidR="00726957" w:rsidRPr="007B7470" w:rsidRDefault="00726957" w:rsidP="00726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05BE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4283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5211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0BAD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726957" w:rsidRPr="007B7470" w14:paraId="38B1707C" w14:textId="77777777" w:rsidTr="00E032BE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A58A28B" w14:textId="77777777" w:rsidR="00726957" w:rsidRPr="007B7470" w:rsidRDefault="00726957" w:rsidP="00726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9573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2648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7944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E8C3" w14:textId="77777777" w:rsidR="00726957" w:rsidRPr="007B7470" w:rsidRDefault="00726957" w:rsidP="007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0A351141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E393AD" w14:textId="77777777" w:rsidR="007D5748" w:rsidRPr="007B7470" w:rsidRDefault="007D5748" w:rsidP="00A11DA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25A51C01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4A302921" w14:textId="77777777" w:rsidR="008078E2" w:rsidRDefault="008078E2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Vyhlásením </w:t>
      </w:r>
      <w:r w:rsidR="001B17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Tatranského národného parku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="001B17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TANAP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alebo „národný park“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), jeho zón a ochranného pásma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(OP)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dôjde v roku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24C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ako aj v nasledujúcich rokoch,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 zvýšeniu výdavkov v rozpočte verejnej správy. </w:t>
      </w:r>
    </w:p>
    <w:p w14:paraId="34A6BDDE" w14:textId="77777777" w:rsidR="008078E2" w:rsidRPr="00B472F2" w:rsidRDefault="008078E2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CEB02E" w14:textId="77777777" w:rsidR="001B17B3" w:rsidRDefault="001B17B3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národnom parku sa predpokladá uplatnenie viacerých foriem náhrady za obmedzenie bežného obhospodarovania – zámeny, nájmu, výkupu</w:t>
      </w:r>
      <w:r w:rsidR="002911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finančnej náhrady.</w:t>
      </w:r>
    </w:p>
    <w:p w14:paraId="4349E04D" w14:textId="77777777" w:rsidR="001B17B3" w:rsidRDefault="001B17B3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2ED31A" w14:textId="77777777" w:rsidR="00144E34" w:rsidRDefault="00144E34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navrhovanej zóne A sa predpokladá obmedzen</w:t>
      </w:r>
      <w:r w:rsidR="007B68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bežného obhospodarovania </w:t>
      </w:r>
      <w:r w:rsid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celkovo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</w:t>
      </w:r>
      <w:r w:rsidR="007127EA">
        <w:br/>
      </w:r>
      <w:r w:rsid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2 850 </w:t>
      </w:r>
      <w:r w:rsidR="0032755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ha </w:t>
      </w:r>
      <w:r w:rsid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lesných porastov.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 očakávanom 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celkovom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objeme ťažby 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285 000 m</w:t>
      </w:r>
      <w:r w:rsidRPr="00144E3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3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E4D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obdobie platnosti programu starostlivosti o les (10 rokov)</w:t>
      </w:r>
      <w:r w:rsidR="005E30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odhade ceny za 1 m</w:t>
      </w:r>
      <w:r w:rsidRPr="00144E3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drevnej hmoty </w:t>
      </w:r>
      <w:r w:rsid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47,50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5E30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predpokladanom vývoji ťažby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suma odhadovaná na náhrady za obmedzenie</w:t>
      </w:r>
      <w:r w:rsidR="00152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bežného obhospodarovania</w:t>
      </w:r>
      <w:r w:rsidR="005D60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C03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zóne A 700 000 € v roku 2026, 900 000 € v rokoch 2027 a 2028 a 800</w:t>
      </w:r>
      <w:r w:rsidR="005429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5C03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5429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5C03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 v roku 2029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3C6FE5" w:rsidRP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Navrhovaná výška finančnej náhrady vychádza zo súčasného objemu asanačných ťažieb v</w:t>
      </w:r>
      <w:r w:rsidR="0032755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území </w:t>
      </w:r>
      <w:r w:rsidR="003C6FE5" w:rsidRP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TANAP-</w:t>
      </w:r>
      <w:r w:rsidR="0032755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3C6FE5" w:rsidRP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súčasných cien drevnej hmoty.</w:t>
      </w:r>
      <w:r w:rsidR="003C6F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Prostriedky na n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hrady uv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dzan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rozpo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č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tovo nekryt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vplyvy bud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ú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2026 vykryt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r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mci celkov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 schv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len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 rozpo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č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tu verejnej spr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 na roky 2026 a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ž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2028 a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 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uv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dzan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rozpo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č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tovo nekryt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vplyvy na roky 2027 a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ž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2029 bud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ú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rie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é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 tvorbe rozpo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č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tu verejnej spr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á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 na roky 2027 a</w:t>
      </w:r>
      <w:r w:rsidR="005E422E" w:rsidRPr="00EB4F3C">
        <w:rPr>
          <w:rFonts w:ascii="Times New Roman" w:eastAsia="Times New Roman" w:hAnsi="Times New Roman" w:cs="Times New Roman" w:hint="eastAsia"/>
          <w:bCs/>
          <w:sz w:val="24"/>
          <w:szCs w:val="24"/>
          <w:lang w:eastAsia="sk-SK"/>
        </w:rPr>
        <w:t>ž</w:t>
      </w:r>
      <w:r w:rsidR="005E422E" w:rsidRPr="00EB4F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2029.</w:t>
      </w:r>
      <w:r w:rsidR="009027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Zdrojom prostriedkov na riešenie finančnej náhrady je rozpočtová kapitola Ministerstva vnútra Slovenskej republiky. </w:t>
      </w:r>
    </w:p>
    <w:p w14:paraId="136539DB" w14:textId="77777777" w:rsidR="00144E34" w:rsidRDefault="00144E34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693CE2" w14:textId="77777777" w:rsidR="00B36E00" w:rsidRDefault="00B36E00" w:rsidP="00B36E00">
      <w:pPr>
        <w:ind w:left="-5" w:firstLine="572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9517807" w14:textId="77777777" w:rsidR="00B36E00" w:rsidRPr="009850E4" w:rsidRDefault="00B36E00" w:rsidP="009850E4">
      <w:pPr>
        <w:jc w:val="both"/>
        <w:rPr>
          <w:color w:val="000000" w:themeColor="text1"/>
          <w:sz w:val="24"/>
          <w:szCs w:val="24"/>
        </w:rPr>
      </w:pPr>
      <w:r w:rsidRPr="009850E4">
        <w:rPr>
          <w:color w:val="000000" w:themeColor="text1"/>
          <w:sz w:val="24"/>
          <w:szCs w:val="24"/>
        </w:rPr>
        <w:lastRenderedPageBreak/>
        <w:t xml:space="preserve">     </w:t>
      </w:r>
    </w:p>
    <w:p w14:paraId="05767ACA" w14:textId="77777777" w:rsidR="00144E34" w:rsidRDefault="00C065C5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51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časti pozemkov v zóne A (17 6</w:t>
      </w:r>
      <w:r w:rsidR="00FC2D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80</w:t>
      </w:r>
      <w:r w:rsidRPr="00251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FC2D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62</w:t>
      </w:r>
      <w:r w:rsidRPr="00251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ha) aj v zóne B</w:t>
      </w:r>
      <w:r w:rsidR="0032755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251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(3 755,2</w:t>
      </w:r>
      <w:r w:rsidR="0032755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Pr="00251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ha) sa ako formou náhrady počíta s uplatnením nájmu. </w:t>
      </w:r>
      <w:r w:rsidRPr="0025158B">
        <w:rPr>
          <w:rFonts w:ascii="Times New Roman" w:hAnsi="Times New Roman" w:cs="Times New Roman"/>
          <w:sz w:val="24"/>
          <w:szCs w:val="24"/>
        </w:rPr>
        <w:t>V</w:t>
      </w:r>
      <w:r w:rsidRPr="0025158B">
        <w:rPr>
          <w:rFonts w:ascii="Times New Roman" w:hAnsi="Times New Roman" w:cs="Times New Roman"/>
          <w:color w:val="000000" w:themeColor="text1"/>
          <w:sz w:val="24"/>
          <w:szCs w:val="24"/>
        </w:rPr>
        <w:t>ýška nájmu na 1 ha za 1 rok bola stanovená na 80</w:t>
      </w:r>
      <w:r w:rsidR="001E0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€. </w:t>
      </w:r>
      <w:r w:rsidR="00144E3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Celkové náklady spojené s uplatnením nájmu predstavujú </w:t>
      </w:r>
      <w:r w:rsidR="00B121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1 71</w:t>
      </w:r>
      <w:r w:rsidR="009F76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4 865</w:t>
      </w:r>
      <w:r w:rsidR="00390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9F76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60</w:t>
      </w:r>
      <w:r w:rsidR="00144E34" w:rsidRPr="00F146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ročne.</w:t>
      </w:r>
    </w:p>
    <w:p w14:paraId="2D514D7C" w14:textId="77777777" w:rsidR="00726957" w:rsidRDefault="00726957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3164712" w14:textId="77777777" w:rsidR="00726957" w:rsidRDefault="00726957" w:rsidP="007269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D42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Finančné prostriedky vo výške 3 040 800 € sú určené na zabezpečenie ochrany biotopov hlucháňa hôrneho vyplývajúcej z programu záchrany hlucháňa hôrneho na roky 2025 – 2029 formou nájmu pozemkov</w:t>
      </w:r>
      <w:r w:rsidRPr="00980B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264E6239" w14:textId="77777777" w:rsidR="00A6352C" w:rsidRDefault="00A6352C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1AF867" w14:textId="77777777" w:rsidR="002A76E9" w:rsidRDefault="007B688E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 približne 31,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ha pozemkov sa počíta s ich výkupom. Predpoklad ceny 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12</w:t>
      </w:r>
      <w:r w:rsidR="00B443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/ m</w:t>
      </w:r>
      <w:r w:rsidR="002A76E9" w:rsidRPr="002A76E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2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celková suma výkupov predstavuje 3 792</w:t>
      </w:r>
      <w:r w:rsidR="00B15C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</w:t>
      </w:r>
      <w:r w:rsidR="00B15C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0,-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€, súvisiace znalecké posudky a správne poplatky sa odhadujú na 20</w:t>
      </w:r>
      <w:r w:rsidR="00F452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F452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€. Správa TANAP predpokladá realizáciu výkupu v období rokov </w:t>
      </w:r>
      <w:r w:rsidR="007B6B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2026 – 2028, ročné náklady predstavujú teda 1/3 </w:t>
      </w:r>
      <w:r w:rsidR="00A4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celkovej sumy 3 812</w:t>
      </w:r>
      <w:r w:rsidR="00F452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F452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2A76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€. </w:t>
      </w:r>
    </w:p>
    <w:p w14:paraId="14D9D9C4" w14:textId="77777777" w:rsidR="002A76E9" w:rsidRDefault="002A76E9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83E3B6" w14:textId="77777777" w:rsidR="00B00602" w:rsidRDefault="00B762A0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62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Finančné prostriedky vo výške </w:t>
      </w:r>
      <w:r w:rsidR="008C78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92 774</w:t>
      </w:r>
      <w:r w:rsidRPr="00B762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F452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</w:t>
      </w:r>
      <w:r w:rsidRPr="00B762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(jednorazovo na rok 2026) sú potrebné na označenie chráneného územia podľa vyhlášky Ministerstva životného prostredia Slovenskej republiky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762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170/2021 Z. z., ktorou sa vykonáva zákon č. 543/2002 Z. z. o ochrane prírody a krajiny v znení neskorších predpisov</w:t>
      </w:r>
      <w:r w:rsidR="003617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52C376BC" w14:textId="77777777" w:rsidR="00726957" w:rsidRDefault="00726957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AEFE4A" w14:textId="77777777" w:rsidR="00726957" w:rsidRDefault="00726957" w:rsidP="00B76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269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Finančné prostriedky z rozpočtovej kapitoly MŽP SR, určené pre Správu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Tatranského národného parku so sídlom v Tatranskej Lomnici</w:t>
      </w:r>
      <w:r w:rsidRPr="007269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uvádzame ako rozpočtovo nezabezpečené. Budú poskytnuté príspevkovej organizácii MŽP SR, Správe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Tatranského národného parku</w:t>
      </w:r>
      <w:r w:rsidRPr="007269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 rámci celkového schváleného rozpočtu verejnej správy na roky 2026 až 2028, a uvádzané rozpočtovo nekryté vplyvy na roky 2027 až 2029 budú riešené pri tvorbe rozpočtu verejnej správy na roky 2027 až 2029.</w:t>
      </w:r>
    </w:p>
    <w:p w14:paraId="1FAEDF33" w14:textId="77777777" w:rsidR="00A01BB8" w:rsidRDefault="00A01BB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B55F0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530C400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0213C2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2BCB592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8E6F71" w14:textId="77777777" w:rsidR="007D5748" w:rsidRPr="007B7470" w:rsidRDefault="007D5748" w:rsidP="0081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3F560DE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5F43A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58B46D5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D3512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1DC7DD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D45794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55439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zmena sadzby</w:t>
      </w:r>
    </w:p>
    <w:p w14:paraId="1730A4B5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89975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zmena v nároku</w:t>
      </w:r>
    </w:p>
    <w:p w14:paraId="402B625C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114091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nová služba alebo nariadenie (alebo ich zrušenie)</w:t>
      </w:r>
    </w:p>
    <w:p w14:paraId="5B693C83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154741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kombinovaný návrh</w:t>
      </w:r>
    </w:p>
    <w:p w14:paraId="6F43464D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3119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iné </w:t>
      </w:r>
    </w:p>
    <w:p w14:paraId="687FBD94" w14:textId="77777777" w:rsidR="007D5748" w:rsidRPr="007B7470" w:rsidRDefault="007D5748" w:rsidP="00891A1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798C3D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9EBABF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066EF37A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1A6C7375" w14:textId="77777777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697F4AB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5363101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2AD30D4B" w14:textId="77777777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4D961F14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33185C" w14:textId="77777777" w:rsidR="007D5748" w:rsidRPr="007B7470" w:rsidRDefault="00A01BB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A3A4FF3" w14:textId="77777777" w:rsidR="007D5748" w:rsidRPr="007B7470" w:rsidRDefault="00A01BB8" w:rsidP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19DE8B" w14:textId="77777777" w:rsidR="007D5748" w:rsidRPr="007B7470" w:rsidRDefault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7B35FD" w14:textId="77777777" w:rsidR="007D5748" w:rsidRPr="007B7470" w:rsidRDefault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7B7470" w14:paraId="5DAE5395" w14:textId="77777777" w:rsidTr="002B63FD">
        <w:trPr>
          <w:trHeight w:val="70"/>
        </w:trPr>
        <w:tc>
          <w:tcPr>
            <w:tcW w:w="4530" w:type="dxa"/>
          </w:tcPr>
          <w:p w14:paraId="7DB1BCC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26A30F08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884745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C70A7B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8DEFD75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16B554C7" w14:textId="77777777" w:rsidTr="002B63FD">
        <w:trPr>
          <w:trHeight w:val="70"/>
        </w:trPr>
        <w:tc>
          <w:tcPr>
            <w:tcW w:w="4530" w:type="dxa"/>
          </w:tcPr>
          <w:p w14:paraId="03C9726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2372CF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9C3EA9F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C0CC42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0CD154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224B85F6" w14:textId="77777777" w:rsidTr="002B63FD">
        <w:trPr>
          <w:trHeight w:val="70"/>
        </w:trPr>
        <w:tc>
          <w:tcPr>
            <w:tcW w:w="4530" w:type="dxa"/>
          </w:tcPr>
          <w:p w14:paraId="45821AED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2B4FDEA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21C628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5FC12E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26D3308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65EEFD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2474F5" w14:textId="77777777" w:rsidR="00542922" w:rsidRDefault="0054292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A7B10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43EFABD" w14:textId="77777777" w:rsidR="007D5748" w:rsidRPr="00A11DA6" w:rsidRDefault="007D5748" w:rsidP="00A11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DA6">
        <w:rPr>
          <w:rFonts w:ascii="Times New Roman" w:hAnsi="Times New Roman" w:cs="Times New Roman"/>
          <w:b/>
          <w:sz w:val="24"/>
          <w:szCs w:val="24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7F25EA0A" w14:textId="77777777" w:rsidR="00B00602" w:rsidRDefault="00B60BD2" w:rsidP="00A11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národnom parku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predpokladá uplatnenie </w:t>
      </w:r>
      <w:r w:rsidR="00B966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viacerých 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>foriem náhrad</w:t>
      </w:r>
      <w:r w:rsidR="003C39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0602" w:rsidRP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obmedzenie bežného obhospodarovania 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</w:t>
      </w:r>
      <w:r w:rsidR="003C39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543/2002 Z. z. o ochrane prírody a krajiny v znení neskorších predpisov - </w:t>
      </w:r>
      <w:r w:rsidR="00B00602" w:rsidRP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>zámeny, nájmu, výkupu</w:t>
      </w:r>
      <w:r w:rsidR="003C39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0602" w:rsidRP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>a finančnej náhrady</w:t>
      </w:r>
      <w:r w:rsidR="00B0060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90897A" w14:textId="77777777" w:rsidR="00860892" w:rsidRPr="00860892" w:rsidRDefault="00B00602" w:rsidP="00860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602">
        <w:rPr>
          <w:rFonts w:ascii="Times New Roman" w:hAnsi="Times New Roman" w:cs="Times New Roman"/>
          <w:sz w:val="24"/>
          <w:szCs w:val="24"/>
        </w:rPr>
        <w:t xml:space="preserve">V národnom parku sa navrhuje nájom pozemkov v zóne A </w:t>
      </w:r>
      <w:proofErr w:type="spellStart"/>
      <w:r w:rsidRPr="00B0060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622ED">
        <w:rPr>
          <w:rFonts w:ascii="Times New Roman" w:hAnsi="Times New Roman" w:cs="Times New Roman"/>
          <w:sz w:val="24"/>
          <w:szCs w:val="24"/>
        </w:rPr>
        <w:t> </w:t>
      </w:r>
      <w:r w:rsidRPr="00B00602">
        <w:rPr>
          <w:rFonts w:ascii="Times New Roman" w:hAnsi="Times New Roman" w:cs="Times New Roman"/>
          <w:sz w:val="24"/>
          <w:szCs w:val="24"/>
        </w:rPr>
        <w:t>B</w:t>
      </w:r>
      <w:r w:rsidR="00C622ED">
        <w:rPr>
          <w:rFonts w:ascii="Times New Roman" w:hAnsi="Times New Roman" w:cs="Times New Roman"/>
          <w:sz w:val="24"/>
          <w:szCs w:val="24"/>
        </w:rPr>
        <w:t>2</w:t>
      </w:r>
      <w:r w:rsidRPr="00B00602">
        <w:rPr>
          <w:rFonts w:ascii="Times New Roman" w:hAnsi="Times New Roman" w:cs="Times New Roman"/>
          <w:sz w:val="24"/>
          <w:szCs w:val="24"/>
        </w:rPr>
        <w:t xml:space="preserve">. </w:t>
      </w:r>
      <w:r w:rsidR="00860892">
        <w:rPr>
          <w:rFonts w:ascii="Times New Roman" w:hAnsi="Times New Roman" w:cs="Times New Roman"/>
          <w:sz w:val="24"/>
          <w:szCs w:val="24"/>
        </w:rPr>
        <w:t>V</w:t>
      </w:r>
      <w:r w:rsidRPr="00B00602">
        <w:rPr>
          <w:rFonts w:ascii="Times New Roman" w:hAnsi="Times New Roman" w:cs="Times New Roman"/>
          <w:sz w:val="24"/>
          <w:szCs w:val="24"/>
        </w:rPr>
        <w:t>ýška</w:t>
      </w:r>
      <w:r w:rsidR="001B4BD6">
        <w:rPr>
          <w:rFonts w:ascii="Times New Roman" w:hAnsi="Times New Roman" w:cs="Times New Roman"/>
          <w:sz w:val="24"/>
          <w:szCs w:val="24"/>
        </w:rPr>
        <w:t xml:space="preserve"> ročného nájmu </w:t>
      </w:r>
      <w:r w:rsidR="00860892" w:rsidRPr="00B00602">
        <w:rPr>
          <w:rFonts w:ascii="Times New Roman" w:hAnsi="Times New Roman" w:cs="Times New Roman"/>
          <w:sz w:val="24"/>
          <w:szCs w:val="24"/>
        </w:rPr>
        <w:t xml:space="preserve">na súhrnnej výmere </w:t>
      </w:r>
      <w:r w:rsidR="00BB3566" w:rsidRPr="00BB3566">
        <w:rPr>
          <w:rFonts w:ascii="Times New Roman" w:hAnsi="Times New Roman" w:cs="Times New Roman"/>
          <w:sz w:val="24"/>
          <w:szCs w:val="24"/>
        </w:rPr>
        <w:t xml:space="preserve">21 435,82 </w:t>
      </w:r>
      <w:r w:rsidR="00860892" w:rsidRPr="00707365">
        <w:rPr>
          <w:rFonts w:ascii="Times New Roman" w:hAnsi="Times New Roman" w:cs="Times New Roman"/>
          <w:sz w:val="24"/>
          <w:szCs w:val="24"/>
        </w:rPr>
        <w:t>ha</w:t>
      </w:r>
      <w:r w:rsidR="00860892">
        <w:rPr>
          <w:rFonts w:ascii="Times New Roman" w:hAnsi="Times New Roman" w:cs="Times New Roman"/>
          <w:sz w:val="24"/>
          <w:szCs w:val="24"/>
        </w:rPr>
        <w:t xml:space="preserve"> </w:t>
      </w:r>
      <w:r w:rsidR="001B4BD6">
        <w:rPr>
          <w:rFonts w:ascii="Times New Roman" w:hAnsi="Times New Roman" w:cs="Times New Roman"/>
          <w:sz w:val="24"/>
          <w:szCs w:val="24"/>
        </w:rPr>
        <w:t>predstavuje</w:t>
      </w:r>
      <w:r w:rsidR="00860892">
        <w:rPr>
          <w:rFonts w:ascii="Times New Roman" w:hAnsi="Times New Roman" w:cs="Times New Roman"/>
          <w:sz w:val="24"/>
          <w:szCs w:val="24"/>
        </w:rPr>
        <w:t xml:space="preserve"> pri stanovenej cene 80 €/h/rok celkovo </w:t>
      </w:r>
      <w:r w:rsidR="00CE49EC">
        <w:rPr>
          <w:rFonts w:ascii="Times New Roman" w:hAnsi="Times New Roman" w:cs="Times New Roman"/>
          <w:sz w:val="24"/>
          <w:szCs w:val="24"/>
        </w:rPr>
        <w:br/>
      </w:r>
      <w:r w:rsidR="00B12107">
        <w:rPr>
          <w:rFonts w:ascii="Times New Roman" w:hAnsi="Times New Roman" w:cs="Times New Roman"/>
          <w:sz w:val="24"/>
          <w:szCs w:val="24"/>
        </w:rPr>
        <w:t>1 71</w:t>
      </w:r>
      <w:r w:rsidR="00BB3566">
        <w:rPr>
          <w:rFonts w:ascii="Times New Roman" w:hAnsi="Times New Roman" w:cs="Times New Roman"/>
          <w:sz w:val="24"/>
          <w:szCs w:val="24"/>
        </w:rPr>
        <w:t>4</w:t>
      </w:r>
      <w:r w:rsidR="00B12107">
        <w:rPr>
          <w:rFonts w:ascii="Times New Roman" w:hAnsi="Times New Roman" w:cs="Times New Roman"/>
          <w:sz w:val="24"/>
          <w:szCs w:val="24"/>
        </w:rPr>
        <w:t xml:space="preserve"> </w:t>
      </w:r>
      <w:r w:rsidR="00BB3566">
        <w:rPr>
          <w:rFonts w:ascii="Times New Roman" w:hAnsi="Times New Roman" w:cs="Times New Roman"/>
          <w:sz w:val="24"/>
          <w:szCs w:val="24"/>
        </w:rPr>
        <w:t>865</w:t>
      </w:r>
      <w:r w:rsidRPr="00B00602">
        <w:rPr>
          <w:rFonts w:ascii="Times New Roman" w:hAnsi="Times New Roman" w:cs="Times New Roman"/>
          <w:sz w:val="24"/>
          <w:szCs w:val="24"/>
        </w:rPr>
        <w:t>,</w:t>
      </w:r>
      <w:r w:rsidR="00BB3566">
        <w:rPr>
          <w:rFonts w:ascii="Times New Roman" w:hAnsi="Times New Roman" w:cs="Times New Roman"/>
          <w:sz w:val="24"/>
          <w:szCs w:val="24"/>
        </w:rPr>
        <w:t>60</w:t>
      </w:r>
      <w:r w:rsidRPr="00B00602">
        <w:rPr>
          <w:rFonts w:ascii="Times New Roman" w:hAnsi="Times New Roman" w:cs="Times New Roman"/>
          <w:sz w:val="24"/>
          <w:szCs w:val="24"/>
        </w:rPr>
        <w:t xml:space="preserve"> </w:t>
      </w:r>
      <w:r w:rsidR="00B44345">
        <w:rPr>
          <w:rFonts w:ascii="Times New Roman" w:hAnsi="Times New Roman" w:cs="Times New Roman"/>
          <w:sz w:val="24"/>
          <w:szCs w:val="24"/>
        </w:rPr>
        <w:t>€</w:t>
      </w:r>
      <w:r w:rsidRPr="00860892">
        <w:rPr>
          <w:rFonts w:ascii="Times New Roman" w:hAnsi="Times New Roman" w:cs="Times New Roman"/>
          <w:sz w:val="24"/>
          <w:szCs w:val="24"/>
        </w:rPr>
        <w:t>.</w:t>
      </w:r>
      <w:r w:rsidRPr="00B00602">
        <w:rPr>
          <w:rFonts w:ascii="Times New Roman" w:hAnsi="Times New Roman" w:cs="Times New Roman"/>
          <w:sz w:val="24"/>
          <w:szCs w:val="24"/>
        </w:rPr>
        <w:t xml:space="preserve"> </w:t>
      </w:r>
      <w:r w:rsidR="00860892" w:rsidRPr="00860892">
        <w:rPr>
          <w:rFonts w:ascii="Times New Roman" w:hAnsi="Times New Roman" w:cs="Times New Roman"/>
          <w:sz w:val="24"/>
          <w:szCs w:val="24"/>
        </w:rPr>
        <w:t xml:space="preserve">Výška nájmu za 1 rok a 1 ha plochy lesných porastov bola stanovená </w:t>
      </w:r>
      <w:r w:rsidR="00860892">
        <w:rPr>
          <w:rFonts w:ascii="Times New Roman" w:hAnsi="Times New Roman" w:cs="Times New Roman"/>
          <w:sz w:val="24"/>
          <w:szCs w:val="24"/>
        </w:rPr>
        <w:t>na</w:t>
      </w:r>
      <w:r w:rsidR="00860892" w:rsidRPr="00860892">
        <w:rPr>
          <w:rFonts w:ascii="Times New Roman" w:hAnsi="Times New Roman" w:cs="Times New Roman"/>
          <w:sz w:val="24"/>
          <w:szCs w:val="24"/>
        </w:rPr>
        <w:t xml:space="preserve"> základe expertízy „Výpočet nájmu pre územie navrhovanej A zóny Tatranského národného parku a Národného parku Slovenský raj“ z</w:t>
      </w:r>
      <w:r w:rsidR="000C5470">
        <w:rPr>
          <w:rFonts w:ascii="Times New Roman" w:hAnsi="Times New Roman" w:cs="Times New Roman"/>
          <w:sz w:val="24"/>
          <w:szCs w:val="24"/>
        </w:rPr>
        <w:t>o</w:t>
      </w:r>
      <w:r w:rsidR="00860892" w:rsidRPr="00860892">
        <w:rPr>
          <w:rFonts w:ascii="Times New Roman" w:hAnsi="Times New Roman" w:cs="Times New Roman"/>
          <w:sz w:val="24"/>
          <w:szCs w:val="24"/>
        </w:rPr>
        <w:t xml:space="preserve"> septembra 2014, ktorú vypracovalo Národné lesnícke centrum, Ústav pre hospodársku úpravu lesov, T. G. Masaryka 22, 960 92 Zvolen. Nájom je stanovený pre jednotku hospodárskeho súboru lesných typov (HSLT).</w:t>
      </w:r>
    </w:p>
    <w:p w14:paraId="7FF6F34B" w14:textId="77777777" w:rsidR="00860892" w:rsidRPr="00860892" w:rsidRDefault="00860892" w:rsidP="00860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892">
        <w:rPr>
          <w:rFonts w:ascii="Times New Roman" w:hAnsi="Times New Roman" w:cs="Times New Roman"/>
          <w:sz w:val="24"/>
          <w:szCs w:val="24"/>
        </w:rPr>
        <w:t xml:space="preserve">Výška nájmu za 1 rok a 1 ha pre nelesné biotopy v alpínskom stupni bola stanovená na základe Znaleckého posudku č. 143/2028 vo veci stanovenia všeobecnej hodnoty pozemkov a všeobecnej hodnoty nájmu pozemkov, na ktorých dochádza k obmedzeniu ich bežného obhospodarovania a ktoré sú umiestnené nad hornou hranicou stromovej vegetácie vo vysokohorských oblastiach pre účely </w:t>
      </w:r>
      <w:proofErr w:type="spellStart"/>
      <w:r w:rsidRPr="00860892">
        <w:rPr>
          <w:rFonts w:ascii="Times New Roman" w:hAnsi="Times New Roman" w:cs="Times New Roman"/>
          <w:sz w:val="24"/>
          <w:szCs w:val="24"/>
        </w:rPr>
        <w:t>zonácie</w:t>
      </w:r>
      <w:proofErr w:type="spellEnd"/>
      <w:r w:rsidRPr="00860892">
        <w:rPr>
          <w:rFonts w:ascii="Times New Roman" w:hAnsi="Times New Roman" w:cs="Times New Roman"/>
          <w:sz w:val="24"/>
          <w:szCs w:val="24"/>
        </w:rPr>
        <w:t xml:space="preserve"> TANAP-u. Znalecký posudok vypracoval Ústav súdneho inžinierstva Žilinskej univerzity v Žiline.</w:t>
      </w:r>
    </w:p>
    <w:p w14:paraId="3FE08CB1" w14:textId="77777777" w:rsidR="00B00602" w:rsidRDefault="00860892" w:rsidP="00860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892">
        <w:rPr>
          <w:rFonts w:ascii="Times New Roman" w:hAnsi="Times New Roman" w:cs="Times New Roman"/>
          <w:sz w:val="24"/>
          <w:szCs w:val="24"/>
        </w:rPr>
        <w:t>Pre účely výpočtu nájmu sa sadzby uvedené vo vyššie citovaných materiáloch upravili tak, aby sa zohľadnila inflácia a praktické skúsenosti v oblasti znalectva lesných a nelesných pozemkov.</w:t>
      </w:r>
    </w:p>
    <w:p w14:paraId="2482334D" w14:textId="77777777" w:rsidR="00B60BD2" w:rsidRPr="00B472F2" w:rsidRDefault="00B60BD2" w:rsidP="00A11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2F2">
        <w:rPr>
          <w:rFonts w:ascii="Times New Roman" w:hAnsi="Times New Roman" w:cs="Times New Roman"/>
          <w:sz w:val="24"/>
          <w:szCs w:val="24"/>
        </w:rPr>
        <w:t>Predpokladaná výška finančnej náhrady za obmedzenie bežného obhospodarovania pre neštátnych vlastníkov lesných pozemkov v navrhovanej zóne A</w:t>
      </w:r>
      <w:r w:rsidR="00B762A0">
        <w:rPr>
          <w:rFonts w:ascii="Times New Roman" w:hAnsi="Times New Roman" w:cs="Times New Roman"/>
          <w:sz w:val="24"/>
          <w:szCs w:val="24"/>
        </w:rPr>
        <w:t> vychádza z výmery pozemkov určených na riešenie finančnou náhradou, priemerného predpokladaného objemu dreva na jednotku plochy, a odhadu sumy za jednotku objemu dreva. Presnú sumu náhrad bude možné určiť až pri realizácii konkrétneho znaleckého posudku.</w:t>
      </w:r>
    </w:p>
    <w:p w14:paraId="31F6D203" w14:textId="77777777" w:rsidR="009C14C7" w:rsidRDefault="00B762A0" w:rsidP="00A11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nákladov vychádza z výmery pozemkov určených na výkup (po dohode s ich vlastníkmi)</w:t>
      </w:r>
      <w:r w:rsidR="009C14C7">
        <w:rPr>
          <w:rFonts w:ascii="Times New Roman" w:hAnsi="Times New Roman" w:cs="Times New Roman"/>
          <w:sz w:val="24"/>
          <w:szCs w:val="24"/>
        </w:rPr>
        <w:t xml:space="preserve"> (31,6 ha)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C7">
        <w:rPr>
          <w:rFonts w:ascii="Times New Roman" w:hAnsi="Times New Roman" w:cs="Times New Roman"/>
          <w:sz w:val="24"/>
          <w:szCs w:val="24"/>
        </w:rPr>
        <w:t xml:space="preserve">a dohodnutou </w:t>
      </w:r>
      <w:r>
        <w:rPr>
          <w:rFonts w:ascii="Times New Roman" w:hAnsi="Times New Roman" w:cs="Times New Roman"/>
          <w:sz w:val="24"/>
          <w:szCs w:val="24"/>
        </w:rPr>
        <w:t xml:space="preserve">cenou </w:t>
      </w:r>
      <w:r w:rsidR="009C14C7">
        <w:rPr>
          <w:rFonts w:ascii="Times New Roman" w:hAnsi="Times New Roman" w:cs="Times New Roman"/>
          <w:sz w:val="24"/>
          <w:szCs w:val="24"/>
        </w:rPr>
        <w:t>za m</w:t>
      </w:r>
      <w:r w:rsidR="000757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14C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C14C7">
        <w:rPr>
          <w:rFonts w:ascii="Times New Roman" w:hAnsi="Times New Roman" w:cs="Times New Roman"/>
          <w:sz w:val="24"/>
          <w:szCs w:val="24"/>
        </w:rPr>
        <w:t>(12</w:t>
      </w:r>
      <w:r w:rsidR="00B44345">
        <w:rPr>
          <w:rFonts w:ascii="Times New Roman" w:hAnsi="Times New Roman" w:cs="Times New Roman"/>
          <w:sz w:val="24"/>
          <w:szCs w:val="24"/>
        </w:rPr>
        <w:t>,-</w:t>
      </w:r>
      <w:r w:rsidR="009C14C7">
        <w:rPr>
          <w:rFonts w:ascii="Times New Roman" w:hAnsi="Times New Roman" w:cs="Times New Roman"/>
          <w:sz w:val="24"/>
          <w:szCs w:val="24"/>
        </w:rPr>
        <w:t xml:space="preserve"> €).</w:t>
      </w:r>
    </w:p>
    <w:p w14:paraId="64E38A0A" w14:textId="77777777" w:rsidR="00814E41" w:rsidRDefault="00814E41" w:rsidP="00A11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značenie hraníc národného parku</w:t>
      </w:r>
      <w:r w:rsidR="009B3F67">
        <w:rPr>
          <w:rFonts w:ascii="Times New Roman" w:hAnsi="Times New Roman" w:cs="Times New Roman"/>
          <w:sz w:val="24"/>
          <w:szCs w:val="24"/>
        </w:rPr>
        <w:t>, jeho zón ako aj ochranného pásma bude</w:t>
      </w:r>
      <w:r>
        <w:rPr>
          <w:rFonts w:ascii="Times New Roman" w:hAnsi="Times New Roman" w:cs="Times New Roman"/>
          <w:sz w:val="24"/>
          <w:szCs w:val="24"/>
        </w:rPr>
        <w:t xml:space="preserve"> potrebné materiálové vybavenie podľa nižšie uveden</w:t>
      </w:r>
      <w:r w:rsidR="009B3F67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tabu</w:t>
      </w:r>
      <w:r w:rsidR="009B3F67">
        <w:rPr>
          <w:rFonts w:ascii="Times New Roman" w:hAnsi="Times New Roman" w:cs="Times New Roman"/>
          <w:sz w:val="24"/>
          <w:szCs w:val="24"/>
        </w:rPr>
        <w:t>liek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3"/>
        <w:gridCol w:w="1950"/>
        <w:gridCol w:w="2629"/>
        <w:gridCol w:w="1777"/>
      </w:tblGrid>
      <w:tr w:rsidR="009B3F67" w:rsidRPr="00C177DE" w14:paraId="45F48382" w14:textId="77777777" w:rsidTr="008F71AE">
        <w:trPr>
          <w:trHeight w:val="20"/>
          <w:tblHeader/>
          <w:jc w:val="center"/>
        </w:trPr>
        <w:tc>
          <w:tcPr>
            <w:tcW w:w="3283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833906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  <w:hideMark/>
          </w:tcPr>
          <w:p w14:paraId="3D369E8C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/množstvo</w:t>
            </w:r>
          </w:p>
        </w:tc>
        <w:tc>
          <w:tcPr>
            <w:tcW w:w="2629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36D3B5F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Jednotková cena (€)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  <w:hideMark/>
          </w:tcPr>
          <w:p w14:paraId="408B9589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Rozpočet </w:t>
            </w:r>
          </w:p>
        </w:tc>
      </w:tr>
      <w:tr w:rsidR="009B3F67" w:rsidRPr="00C177DE" w14:paraId="7776924D" w14:textId="77777777" w:rsidTr="008F71AE">
        <w:trPr>
          <w:trHeight w:val="20"/>
          <w:tblHeader/>
          <w:jc w:val="center"/>
        </w:trPr>
        <w:tc>
          <w:tcPr>
            <w:tcW w:w="3283" w:type="dxa"/>
            <w:vMerge/>
            <w:vAlign w:val="center"/>
            <w:hideMark/>
          </w:tcPr>
          <w:p w14:paraId="5065EACB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  <w:vAlign w:val="center"/>
            <w:hideMark/>
          </w:tcPr>
          <w:p w14:paraId="70ED3C0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(ks)</w:t>
            </w:r>
          </w:p>
        </w:tc>
        <w:tc>
          <w:tcPr>
            <w:tcW w:w="2629" w:type="dxa"/>
            <w:vMerge/>
            <w:vAlign w:val="center"/>
            <w:hideMark/>
          </w:tcPr>
          <w:p w14:paraId="58256B14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  <w:vAlign w:val="center"/>
            <w:hideMark/>
          </w:tcPr>
          <w:p w14:paraId="2E89CC7D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(€)</w:t>
            </w:r>
          </w:p>
        </w:tc>
      </w:tr>
      <w:tr w:rsidR="009B3F67" w:rsidRPr="00C177DE" w14:paraId="103B6D1A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1AD78B56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Kovová konzola na upevnenie</w:t>
            </w:r>
          </w:p>
        </w:tc>
        <w:tc>
          <w:tcPr>
            <w:tcW w:w="1950" w:type="dxa"/>
            <w:vAlign w:val="center"/>
            <w:hideMark/>
          </w:tcPr>
          <w:p w14:paraId="5A09235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2629" w:type="dxa"/>
            <w:vAlign w:val="center"/>
            <w:hideMark/>
          </w:tcPr>
          <w:p w14:paraId="2B9E2DF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77" w:type="dxa"/>
            <w:vAlign w:val="center"/>
            <w:hideMark/>
          </w:tcPr>
          <w:p w14:paraId="6E56BA71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B3F67" w:rsidRPr="00C177DE" w14:paraId="6C59BB15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52D52F39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Drevený stĺp so strieškou</w:t>
            </w:r>
          </w:p>
        </w:tc>
        <w:tc>
          <w:tcPr>
            <w:tcW w:w="1950" w:type="dxa"/>
            <w:vAlign w:val="center"/>
            <w:hideMark/>
          </w:tcPr>
          <w:p w14:paraId="57818110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2629" w:type="dxa"/>
            <w:vAlign w:val="center"/>
            <w:hideMark/>
          </w:tcPr>
          <w:p w14:paraId="1E41171C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77" w:type="dxa"/>
            <w:vAlign w:val="center"/>
            <w:hideMark/>
          </w:tcPr>
          <w:p w14:paraId="42204DE9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9B3F67" w:rsidRPr="00C177DE" w14:paraId="53AFB433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496B13DB" w14:textId="77777777" w:rsidR="009B3F67" w:rsidRPr="00A11DA6" w:rsidRDefault="5E629E48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C8A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Suchý betón 25</w:t>
            </w:r>
            <w:r w:rsidR="77B811BC" w:rsidRPr="6C8A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C8A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950" w:type="dxa"/>
            <w:vAlign w:val="center"/>
            <w:hideMark/>
          </w:tcPr>
          <w:p w14:paraId="2BE5A2E2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29" w:type="dxa"/>
            <w:vAlign w:val="center"/>
            <w:hideMark/>
          </w:tcPr>
          <w:p w14:paraId="23A68847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777" w:type="dxa"/>
            <w:vAlign w:val="center"/>
            <w:hideMark/>
          </w:tcPr>
          <w:p w14:paraId="46C6CCE8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</w:tr>
      <w:tr w:rsidR="009B3F67" w:rsidRPr="00C177DE" w14:paraId="6C3D6218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16A0F327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Normalizované tabule:</w:t>
            </w:r>
          </w:p>
        </w:tc>
        <w:tc>
          <w:tcPr>
            <w:tcW w:w="1950" w:type="dxa"/>
            <w:vMerge w:val="restart"/>
            <w:vAlign w:val="center"/>
            <w:hideMark/>
          </w:tcPr>
          <w:p w14:paraId="379CE4DA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629" w:type="dxa"/>
            <w:vMerge w:val="restart"/>
            <w:vAlign w:val="center"/>
            <w:hideMark/>
          </w:tcPr>
          <w:p w14:paraId="1904563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  <w:tc>
          <w:tcPr>
            <w:tcW w:w="1777" w:type="dxa"/>
            <w:vMerge w:val="restart"/>
            <w:vAlign w:val="center"/>
            <w:hideMark/>
          </w:tcPr>
          <w:p w14:paraId="566B44DB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9B3F67" w:rsidRPr="00C177DE" w14:paraId="168A3779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09E91913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Tabuľa 40 x 30 cm </w:t>
            </w:r>
          </w:p>
        </w:tc>
        <w:tc>
          <w:tcPr>
            <w:tcW w:w="1950" w:type="dxa"/>
            <w:vMerge/>
            <w:vAlign w:val="center"/>
            <w:hideMark/>
          </w:tcPr>
          <w:p w14:paraId="4E73A62C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BACFA2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2ABC580A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67" w:rsidRPr="00C177DE" w14:paraId="45DF8D7D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4F7EED81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Normalizované tabule:</w:t>
            </w:r>
          </w:p>
        </w:tc>
        <w:tc>
          <w:tcPr>
            <w:tcW w:w="1950" w:type="dxa"/>
            <w:vMerge w:val="restart"/>
            <w:vAlign w:val="center"/>
            <w:hideMark/>
          </w:tcPr>
          <w:p w14:paraId="536A51D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629" w:type="dxa"/>
            <w:vMerge w:val="restart"/>
            <w:vAlign w:val="center"/>
            <w:hideMark/>
          </w:tcPr>
          <w:p w14:paraId="30D1A49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777" w:type="dxa"/>
            <w:vMerge w:val="restart"/>
            <w:vAlign w:val="center"/>
            <w:hideMark/>
          </w:tcPr>
          <w:p w14:paraId="75A49470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9B3F67" w:rsidRPr="00C177DE" w14:paraId="2993C2B4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2C43D78B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Tabuľa 10 x 10 cm </w:t>
            </w:r>
          </w:p>
        </w:tc>
        <w:tc>
          <w:tcPr>
            <w:tcW w:w="1950" w:type="dxa"/>
            <w:vMerge/>
            <w:vAlign w:val="center"/>
            <w:hideMark/>
          </w:tcPr>
          <w:p w14:paraId="41B0AEE3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2320791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44591BFE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67" w:rsidRPr="00C177DE" w14:paraId="5B533FA6" w14:textId="77777777" w:rsidTr="008F71AE">
        <w:trPr>
          <w:trHeight w:val="20"/>
          <w:jc w:val="center"/>
        </w:trPr>
        <w:tc>
          <w:tcPr>
            <w:tcW w:w="9639" w:type="dxa"/>
            <w:gridSpan w:val="4"/>
            <w:vAlign w:val="center"/>
            <w:hideMark/>
          </w:tcPr>
          <w:p w14:paraId="24A14EA8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Samolepiace fólie dvojdielne:</w:t>
            </w:r>
          </w:p>
        </w:tc>
      </w:tr>
      <w:tr w:rsidR="009B3F67" w:rsidRPr="00C177DE" w14:paraId="1484C5F2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23BD9B1F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Štátny znak</w:t>
            </w:r>
          </w:p>
        </w:tc>
        <w:tc>
          <w:tcPr>
            <w:tcW w:w="1950" w:type="dxa"/>
            <w:vAlign w:val="center"/>
            <w:hideMark/>
          </w:tcPr>
          <w:p w14:paraId="3BF4C99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629" w:type="dxa"/>
            <w:vAlign w:val="center"/>
            <w:hideMark/>
          </w:tcPr>
          <w:p w14:paraId="38E714E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777" w:type="dxa"/>
            <w:vAlign w:val="center"/>
            <w:hideMark/>
          </w:tcPr>
          <w:p w14:paraId="1418BFDA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397,6</w:t>
            </w:r>
          </w:p>
        </w:tc>
      </w:tr>
      <w:tr w:rsidR="009B3F67" w:rsidRPr="00C177DE" w14:paraId="482A76E8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44AA8DC9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Národný park</w:t>
            </w:r>
          </w:p>
        </w:tc>
        <w:tc>
          <w:tcPr>
            <w:tcW w:w="1950" w:type="dxa"/>
            <w:vAlign w:val="center"/>
            <w:hideMark/>
          </w:tcPr>
          <w:p w14:paraId="5E0E2CB0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9" w:type="dxa"/>
            <w:vAlign w:val="center"/>
            <w:hideMark/>
          </w:tcPr>
          <w:p w14:paraId="60D53F84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777" w:type="dxa"/>
            <w:vAlign w:val="center"/>
            <w:hideMark/>
          </w:tcPr>
          <w:p w14:paraId="6FF29426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3F67" w:rsidRPr="00C177DE" w14:paraId="7E1CA719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20207AEC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Ochranné pásmo</w:t>
            </w:r>
          </w:p>
        </w:tc>
        <w:tc>
          <w:tcPr>
            <w:tcW w:w="1950" w:type="dxa"/>
            <w:vAlign w:val="center"/>
            <w:hideMark/>
          </w:tcPr>
          <w:p w14:paraId="1918850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629" w:type="dxa"/>
            <w:vAlign w:val="center"/>
            <w:hideMark/>
          </w:tcPr>
          <w:p w14:paraId="5CB345F6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777" w:type="dxa"/>
            <w:vAlign w:val="center"/>
            <w:hideMark/>
          </w:tcPr>
          <w:p w14:paraId="648FDCF6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</w:tr>
      <w:tr w:rsidR="009B3F67" w:rsidRPr="00C177DE" w14:paraId="441E309D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2C437334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Zóna</w:t>
            </w:r>
          </w:p>
        </w:tc>
        <w:tc>
          <w:tcPr>
            <w:tcW w:w="1950" w:type="dxa"/>
            <w:vAlign w:val="center"/>
            <w:hideMark/>
          </w:tcPr>
          <w:p w14:paraId="32A754F4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629" w:type="dxa"/>
            <w:vAlign w:val="center"/>
            <w:hideMark/>
          </w:tcPr>
          <w:p w14:paraId="5872DDEB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777" w:type="dxa"/>
            <w:vAlign w:val="center"/>
            <w:hideMark/>
          </w:tcPr>
          <w:p w14:paraId="49B872F0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375,9</w:t>
            </w:r>
          </w:p>
        </w:tc>
      </w:tr>
      <w:tr w:rsidR="009B3F67" w:rsidRPr="00C177DE" w14:paraId="36F04A70" w14:textId="77777777" w:rsidTr="008F71AE">
        <w:trPr>
          <w:trHeight w:val="20"/>
          <w:jc w:val="center"/>
        </w:trPr>
        <w:tc>
          <w:tcPr>
            <w:tcW w:w="3283" w:type="dxa"/>
            <w:vAlign w:val="center"/>
            <w:hideMark/>
          </w:tcPr>
          <w:p w14:paraId="553BBF31" w14:textId="77777777" w:rsidR="009B3F67" w:rsidRPr="00A11DA6" w:rsidRDefault="009B3F67" w:rsidP="00425B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950" w:type="dxa"/>
            <w:vAlign w:val="center"/>
            <w:hideMark/>
          </w:tcPr>
          <w:p w14:paraId="70229191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  <w:hideMark/>
          </w:tcPr>
          <w:p w14:paraId="79374E8D" w14:textId="77777777" w:rsidR="009B3F67" w:rsidRPr="00A11DA6" w:rsidRDefault="009B3F67" w:rsidP="00425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14:paraId="59CD6032" w14:textId="77777777" w:rsidR="009B3F67" w:rsidRPr="00A11DA6" w:rsidRDefault="009B3F67" w:rsidP="00425B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="00B44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="00B44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</w:tbl>
    <w:p w14:paraId="3B647039" w14:textId="77777777" w:rsidR="00B9666F" w:rsidRDefault="00814E41" w:rsidP="009B3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39"/>
        <w:gridCol w:w="3177"/>
        <w:gridCol w:w="2726"/>
      </w:tblGrid>
      <w:tr w:rsidR="00B9666F" w:rsidRPr="00CB6EF6" w14:paraId="35C3A977" w14:textId="77777777" w:rsidTr="008F71AE">
        <w:trPr>
          <w:cantSplit/>
          <w:trHeight w:val="779"/>
          <w:jc w:val="center"/>
        </w:trPr>
        <w:tc>
          <w:tcPr>
            <w:tcW w:w="3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3203C4" w14:textId="77777777" w:rsidR="00B9666F" w:rsidRPr="00A11DA6" w:rsidRDefault="00B9666F" w:rsidP="008F71AE">
            <w:pPr>
              <w:pStyle w:val="Hlavika"/>
              <w:tabs>
                <w:tab w:val="left" w:pos="70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Obvod hraníc zóny</w:t>
            </w:r>
          </w:p>
          <w:p w14:paraId="74C72D7F" w14:textId="77777777" w:rsidR="00B9666F" w:rsidRPr="00A11DA6" w:rsidRDefault="00B9666F" w:rsidP="008F71AE">
            <w:pPr>
              <w:pStyle w:val="Hlavika"/>
              <w:tabs>
                <w:tab w:val="left" w:pos="70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A </w:t>
            </w:r>
            <w:proofErr w:type="spellStart"/>
            <w:r w:rsidRPr="00A11DA6">
              <w:rPr>
                <w:b/>
                <w:sz w:val="24"/>
                <w:szCs w:val="24"/>
                <w:lang w:eastAsia="en-US"/>
              </w:rPr>
              <w:t>a</w:t>
            </w:r>
            <w:proofErr w:type="spellEnd"/>
            <w:r w:rsidRPr="00A11DA6">
              <w:rPr>
                <w:b/>
                <w:sz w:val="24"/>
                <w:szCs w:val="24"/>
                <w:lang w:eastAsia="en-US"/>
              </w:rPr>
              <w:t> B (km)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29634A" w14:textId="77777777" w:rsidR="00B9666F" w:rsidRPr="00A11DA6" w:rsidRDefault="00B9666F" w:rsidP="008F71AE">
            <w:pPr>
              <w:pStyle w:val="Hlavika"/>
              <w:tabs>
                <w:tab w:val="left" w:pos="70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Výdavky na farbu, štetce a kefy na 1 km hranice (€)</w:t>
            </w: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2D4FE" w14:textId="77777777" w:rsidR="00B9666F" w:rsidRPr="00A11DA6" w:rsidRDefault="00B9666F" w:rsidP="008F71AE">
            <w:pPr>
              <w:pStyle w:val="Hlavika"/>
              <w:tabs>
                <w:tab w:val="left" w:pos="70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Rozpočet</w:t>
            </w:r>
          </w:p>
          <w:p w14:paraId="6141D635" w14:textId="77777777" w:rsidR="00B9666F" w:rsidRPr="00A11DA6" w:rsidRDefault="00B9666F" w:rsidP="008F71AE">
            <w:pPr>
              <w:pStyle w:val="Hlavika"/>
              <w:tabs>
                <w:tab w:val="left" w:pos="70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(€)</w:t>
            </w:r>
          </w:p>
        </w:tc>
      </w:tr>
      <w:tr w:rsidR="00B9666F" w:rsidRPr="003051D2" w14:paraId="4F8B52B2" w14:textId="77777777" w:rsidTr="00A11DA6">
        <w:trPr>
          <w:trHeight w:val="393"/>
          <w:jc w:val="center"/>
        </w:trPr>
        <w:tc>
          <w:tcPr>
            <w:tcW w:w="3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48F786" w14:textId="77777777" w:rsidR="00B9666F" w:rsidRPr="00A11DA6" w:rsidRDefault="00B9666F" w:rsidP="00A11DA6">
            <w:pPr>
              <w:pStyle w:val="Hlavika"/>
              <w:tabs>
                <w:tab w:val="left" w:pos="708"/>
              </w:tabs>
              <w:ind w:right="336"/>
              <w:jc w:val="center"/>
              <w:rPr>
                <w:sz w:val="24"/>
                <w:szCs w:val="24"/>
                <w:lang w:eastAsia="en-US"/>
              </w:rPr>
            </w:pPr>
            <w:r w:rsidRPr="00A11DA6">
              <w:rPr>
                <w:sz w:val="24"/>
                <w:szCs w:val="24"/>
                <w:lang w:eastAsia="en-US"/>
              </w:rPr>
              <w:t>961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4C997C" w14:textId="77777777" w:rsidR="00B9666F" w:rsidRPr="00A11DA6" w:rsidRDefault="00B9666F" w:rsidP="00A11DA6">
            <w:pPr>
              <w:pStyle w:val="Hlavika"/>
              <w:tabs>
                <w:tab w:val="left" w:pos="708"/>
              </w:tabs>
              <w:ind w:right="336"/>
              <w:jc w:val="center"/>
              <w:rPr>
                <w:sz w:val="24"/>
                <w:szCs w:val="24"/>
                <w:lang w:eastAsia="en-US"/>
              </w:rPr>
            </w:pPr>
            <w:r w:rsidRPr="00A11DA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900AA" w14:textId="77777777" w:rsidR="00B9666F" w:rsidRPr="00A11DA6" w:rsidRDefault="00B9666F" w:rsidP="00A41D02">
            <w:pPr>
              <w:pStyle w:val="Hlavika"/>
              <w:tabs>
                <w:tab w:val="left" w:pos="708"/>
              </w:tabs>
              <w:ind w:right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A11DA6">
              <w:rPr>
                <w:b/>
                <w:sz w:val="24"/>
                <w:szCs w:val="24"/>
                <w:lang w:eastAsia="en-US"/>
              </w:rPr>
              <w:t>28 830</w:t>
            </w:r>
          </w:p>
        </w:tc>
      </w:tr>
    </w:tbl>
    <w:p w14:paraId="2EF067CF" w14:textId="77777777" w:rsidR="00D36162" w:rsidRDefault="00D36162" w:rsidP="00D3616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D36162" w:rsidSect="002B63FD">
          <w:footerReference w:type="default" r:id="rId12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57CB2E50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095B6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Tabuľka č. 13</w:t>
      </w:r>
    </w:p>
    <w:tbl>
      <w:tblPr>
        <w:tblpPr w:leftFromText="141" w:rightFromText="141" w:vertAnchor="page" w:horzAnchor="margin" w:tblpY="1786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8E4D5C" w:rsidRPr="007B7470" w14:paraId="39DE8056" w14:textId="77777777" w:rsidTr="008E4D5C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CA328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C052E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EF92C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E4D5C" w:rsidRPr="007B7470" w14:paraId="4551A7B4" w14:textId="77777777" w:rsidTr="008E4D5C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4E2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09AA1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E68AD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92A3AA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DA379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652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E4D5C" w:rsidRPr="007B7470" w14:paraId="6AB60738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BE8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D531E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659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147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056E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0B86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523C1F2F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CA1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1BCB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3CBE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C4AEC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309FC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08FA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6311103A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909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2BBD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ED9F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C863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5A945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AC62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4554C39A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7F1A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CFD9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BC0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35C1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09D2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7686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60389D9D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60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194F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DA1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AD5F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DE44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ABEDA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64CBB871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0389DE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CF0D3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3FAD24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1F36E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44830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6362A2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66FADD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56D662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0F3C30D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628E930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2AA599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C3ADF1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8DB09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BCDAB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1F5EF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98C1F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F97A014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E52A8E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9E7D3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35F1D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8C40B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29B8486" w14:textId="77777777"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37CC90" w14:textId="77777777" w:rsidR="007A3975" w:rsidRPr="007B7470" w:rsidRDefault="007A397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EAF9FE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295666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86A4A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067AB0F" w14:textId="77777777" w:rsidR="00411806" w:rsidRDefault="00411806" w:rsidP="00A11DA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41A12BF" w14:textId="77777777" w:rsidR="00411806" w:rsidRDefault="00411806" w:rsidP="00DA6F4E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</w:p>
    <w:p w14:paraId="274E2159" w14:textId="77777777" w:rsidR="007D5748" w:rsidRPr="007B7470" w:rsidRDefault="00A11DA6" w:rsidP="00A11DA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Ministerstvo</w:t>
      </w:r>
      <w:r w:rsidR="005F0DFD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vnútra Slovenskej republiky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7A6FC9A9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225D3" w14:textId="77777777" w:rsidR="007D5748" w:rsidRPr="007B7470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MV SR v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ýdavky (v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20F5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22F72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491CB604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8515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74E3F3" w14:textId="77777777" w:rsidR="007D5748" w:rsidRPr="007B7470" w:rsidRDefault="00B60BD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9B259" w14:textId="77777777" w:rsidR="007D5748" w:rsidRPr="007B7470" w:rsidRDefault="00B60BD2" w:rsidP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1BEEB4" w14:textId="77777777" w:rsidR="007D5748" w:rsidRPr="007B7470" w:rsidRDefault="00B60BD2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A13838" w14:textId="77777777" w:rsidR="007D5748" w:rsidRPr="00FF728D" w:rsidRDefault="00B60BD2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F7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B7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36162" w:rsidRPr="007B7470" w14:paraId="093CCE92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3B9" w14:textId="77777777" w:rsidR="00D36162" w:rsidRPr="007B7470" w:rsidRDefault="00D36162" w:rsidP="00D3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DC1A" w14:textId="77777777" w:rsidR="00D36162" w:rsidRPr="001658F3" w:rsidRDefault="005F0DFD" w:rsidP="00D3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0C0DD" w14:textId="77777777" w:rsidR="00D36162" w:rsidRPr="001658F3" w:rsidRDefault="005F0DFD" w:rsidP="00A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BBF3" w14:textId="77777777" w:rsidR="00D36162" w:rsidRPr="001658F3" w:rsidRDefault="005F0DFD" w:rsidP="00A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0EB4" w14:textId="77777777" w:rsidR="00D36162" w:rsidRPr="001658F3" w:rsidRDefault="005F0DFD" w:rsidP="00A1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D66C" w14:textId="77777777" w:rsidR="00D36162" w:rsidRPr="007B7470" w:rsidRDefault="00D36162" w:rsidP="00D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4DE812D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8A3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3ED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4B53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7B0D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7A1F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B2A5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52F7E9E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D6E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6B38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2C52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8288C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45C5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7845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394936C2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521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72C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1AB3E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326A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29FE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ADC5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F0DFD" w:rsidRPr="007B7470" w14:paraId="4C72061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24C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84F1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5B12C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AB17D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E459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FF4D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F0DFD" w:rsidRPr="007B7470" w14:paraId="18C82B51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C87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toho: 642 029 – Na náhradu za obmedzenie bežného obhospodarovania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5347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BBA3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24D1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6680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3103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60BD2" w:rsidRPr="007B7470" w14:paraId="3D8F762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321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7955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A5C4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3699C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60A2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1452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60BD2" w:rsidRPr="007B7470" w14:paraId="230F67B2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412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0613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7D116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CE5B9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D4E7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594EF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47A8E581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D76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77A86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41211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5D02C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F217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287B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2547C4DE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224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0579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B6FD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8056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96DD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7095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10D1A18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017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5B38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5D84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798E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505F1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C1B9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F0DFD" w:rsidRPr="007B7470" w14:paraId="00964750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DE71F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86381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DE4480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F6A6E9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E0C44" w14:textId="77777777" w:rsidR="005F0DFD" w:rsidRPr="001658F3" w:rsidRDefault="005F0DFD" w:rsidP="005F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D95B73" w14:textId="77777777" w:rsidR="005F0DFD" w:rsidRPr="007B7470" w:rsidRDefault="005F0DFD" w:rsidP="005F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03A7758" w14:textId="43CA266B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4A1561B8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1360B" w14:textId="77777777" w:rsidR="00440A16" w:rsidRPr="007B7470" w:rsidRDefault="004F52DE" w:rsidP="005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MV SR v</w:t>
            </w:r>
            <w:r w:rsidR="00F2098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834FD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9B263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D63FD0" w:rsidRPr="007B7470" w14:paraId="4DB3F65A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2BEF7" w14:textId="77777777" w:rsidR="00D63FD0" w:rsidRPr="007B7470" w:rsidRDefault="00D63FD0" w:rsidP="00D6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4CB84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B07339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413D9B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52C5C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94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972" w14:textId="77777777" w:rsidR="00D63FD0" w:rsidRPr="007B7470" w:rsidRDefault="00D63FD0" w:rsidP="00D6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014FEF55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FAB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5E5D9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8E8C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C6D18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2228F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4B712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5E422E" w:rsidRPr="007B7470" w14:paraId="3F6171DF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F6C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2E23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A2F2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FA86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DD401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DE5E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5A36F93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AEB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EBA3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ACFD0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30D6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A35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738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224F20D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623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8BC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356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E7D6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D93F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13E5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6B1CDEE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4F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838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DDE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9D24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45E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E99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5E422E" w:rsidRPr="007B7470" w14:paraId="01170E96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74C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72C2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700 000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2F47" w14:textId="77777777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EB4F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A967A" w14:textId="77777777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EB4F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B9E70" w14:textId="77777777" w:rsidR="005E422E" w:rsidRPr="005E422E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EB4F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F98A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4DD560C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FB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F35A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5FA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164D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019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19F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49E2970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E7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40A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EE2B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C9DB0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31B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3B73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0E81FB8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342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140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4549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1A7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D0E4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01AD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68BCF40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DEF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DE3A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3F9A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D501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7373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E1D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5E422E" w:rsidRPr="007B7470" w14:paraId="14B6F43A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EB1560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FD35F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700 00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CD8FF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9DA7A6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54C45" w14:textId="77777777" w:rsidR="005E422E" w:rsidRPr="007B7470" w:rsidRDefault="005E422E" w:rsidP="005E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BBB90D" w14:textId="77777777" w:rsidR="005E422E" w:rsidRPr="007B7470" w:rsidRDefault="005E422E" w:rsidP="005E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DA6F4E" w:rsidRPr="007B7470" w14:paraId="6BF97E56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41A01" w14:textId="77777777" w:rsidR="00DA6F4E" w:rsidRPr="007B7470" w:rsidRDefault="00DA6F4E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67667" w14:textId="77777777" w:rsidR="00DA6F4E" w:rsidRPr="007B7470" w:rsidRDefault="00DA6F4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8FF51" w14:textId="77777777" w:rsidR="00DA6F4E" w:rsidRPr="007B7470" w:rsidRDefault="00DA6F4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87C596" w14:textId="77777777" w:rsidR="00DA6F4E" w:rsidRPr="007B7470" w:rsidRDefault="00DA6F4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B3B8F9" w14:textId="77777777" w:rsidR="00DA6F4E" w:rsidRPr="007B7470" w:rsidRDefault="00DA6F4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CC0C1C" w14:textId="77777777" w:rsidR="00DA6F4E" w:rsidRPr="007B7470" w:rsidRDefault="00DA6F4E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</w:tbl>
    <w:p w14:paraId="5D70A639" w14:textId="77777777" w:rsidR="00DA6F4E" w:rsidRDefault="00DA6F4E" w:rsidP="00DA6F4E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</w:p>
    <w:p w14:paraId="45A5B1A6" w14:textId="0F542F2A" w:rsidR="00DA6F4E" w:rsidRDefault="00DA6F4E" w:rsidP="00DA6F4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</w:t>
      </w:r>
      <w:r w:rsidR="0042395D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Ministerstvo životného prostredia SR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A6F4E" w:rsidRPr="00B472F2" w14:paraId="0F675A12" w14:textId="77777777" w:rsidTr="005F046A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9CF816" w14:textId="2BA21602" w:rsidR="00DA6F4E" w:rsidRPr="00B472F2" w:rsidRDefault="00726957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6221C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B755E7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poznámka</w:t>
            </w:r>
          </w:p>
        </w:tc>
      </w:tr>
      <w:tr w:rsidR="00DA6F4E" w:rsidRPr="00B472F2" w14:paraId="13EB058E" w14:textId="77777777" w:rsidTr="005F046A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729ED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102437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A37E2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4EB424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619728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758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2395D" w:rsidRPr="00B472F2" w14:paraId="291302EF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25B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C89E" w14:textId="0433039A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4 848 440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5441" w14:textId="341DD941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08F3" w14:textId="78244FD4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02C1" w14:textId="24176138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93F5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6F4E" w:rsidRPr="00B472F2" w14:paraId="7C0A22D1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800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D548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30D4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10A7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B620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D333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6F4E" w:rsidRPr="00B472F2" w14:paraId="5B7EB29F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D38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3965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BF8A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07E5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B249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690C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6F4E" w:rsidRPr="00B472F2" w14:paraId="612834EC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F9F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212B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3042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324F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F4D6" w14:textId="77777777" w:rsidR="00DA6F4E" w:rsidRPr="004D4205" w:rsidRDefault="00DA6F4E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A46A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6D50DA64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756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6888F3C5" w14:textId="77777777" w:rsidR="0042395D" w:rsidRPr="00B472F2" w:rsidRDefault="0042395D" w:rsidP="0042395D">
            <w:p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AB20" w14:textId="2FF955B8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D4E" w14:textId="0B5A4C6A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0BA5" w14:textId="22322672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7868" w14:textId="78F9B622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01D9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6F4E" w:rsidRPr="00B472F2" w14:paraId="549498FD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1222" w14:textId="77777777" w:rsidR="00DA6F4E" w:rsidRPr="00B472F2" w:rsidRDefault="00DA6F4E" w:rsidP="005F046A">
            <w:pPr>
              <w:spacing w:after="0" w:line="240" w:lineRule="auto"/>
              <w:ind w:left="67" w:hanging="6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Splácanie úrokov a ostatné platby súvisiace s </w:t>
            </w:r>
            <w:r w:rsidRPr="00B472F2">
              <w:rPr>
                <w:rFonts w:ascii="Times New Roman" w:hAnsi="Times New Roman" w:cs="Times New Roman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7A18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B919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A768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2AE2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DB5F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3B9DC321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4B4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9295" w14:textId="77777777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14E6" w14:textId="77777777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B349" w14:textId="77777777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01E9" w14:textId="77777777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345F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75BA3995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FAF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C3C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B26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295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392E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865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517B9062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F1E3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transfery (720)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br/>
            </w:r>
            <w:r w:rsidRPr="004D42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721 001 príspevkovej organizácii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331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820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291E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4C0D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54A2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6CCF40C3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F06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707A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D41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FD3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9539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83A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141B5AB2" w14:textId="77777777" w:rsidTr="004D420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46C87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F46243" w14:textId="1ECD2493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6 118 440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6AA1C4" w14:textId="3F00D65F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CCDF1A" w14:textId="1E2CD27B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97CEE0" w14:textId="3893759A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4 755 666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E82689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2E4B13A" w14:textId="77777777" w:rsidR="00B8704F" w:rsidRDefault="00B8704F" w:rsidP="00DA6F4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70022B" w14:textId="77777777" w:rsidR="00DA6F4E" w:rsidRDefault="00DA6F4E" w:rsidP="00DA6F4E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A6F4E" w:rsidRPr="00B472F2" w14:paraId="5AC3122F" w14:textId="77777777" w:rsidTr="005F046A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100E74" w14:textId="0C136246" w:rsidR="00DA6F4E" w:rsidRPr="00B472F2" w:rsidRDefault="00726957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MŽP SR</w:t>
            </w:r>
            <w:r w:rsidR="00DA6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 w:rsidR="00DA6F4E"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74204" w14:textId="77777777" w:rsidR="00DA6F4E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  <w:p w14:paraId="3E7C9767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C91F50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poznámka</w:t>
            </w:r>
          </w:p>
        </w:tc>
      </w:tr>
      <w:tr w:rsidR="00DA6F4E" w:rsidRPr="00B472F2" w14:paraId="40210347" w14:textId="77777777" w:rsidTr="005F046A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D71EA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27D382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E9F03A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B1BE47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DA87F" w14:textId="77777777" w:rsidR="00DA6F4E" w:rsidRPr="00B472F2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FE6" w14:textId="77777777" w:rsidR="00DA6F4E" w:rsidRPr="00FA0237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</w:p>
        </w:tc>
      </w:tr>
      <w:tr w:rsidR="00DA6F4E" w:rsidRPr="00B472F2" w14:paraId="1D52C4C2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186" w14:textId="77777777" w:rsidR="00DA6F4E" w:rsidRPr="00B472F2" w:rsidRDefault="00DA6F4E" w:rsidP="005F0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DD80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5FF4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CF10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4DDC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E1D7" w14:textId="77777777" w:rsidR="00DA6F4E" w:rsidRPr="00FA0237" w:rsidRDefault="00DA6F4E" w:rsidP="005F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2A43F7CB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D2E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71C1" w14:textId="5EADDC4A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BAC0" w14:textId="4EE8D9F3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3615" w14:textId="55FE1BAA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B7C4" w14:textId="1078212D" w:rsidR="0042395D" w:rsidRPr="0042395D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C8DF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6D8A800F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FD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DA1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E977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368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7B2B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E015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6631E210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38B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B4B0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B44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063E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503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2F35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0DCF9A4D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98A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91E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ECD1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DEDA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0B4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00C7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6EBD54D4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4CD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11DF5B98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9815" w14:textId="2FF0355C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2A82" w14:textId="2D3BD66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7EA3" w14:textId="6B9CE7EF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2302" w14:textId="7D7AB6B4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DDDD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395D" w:rsidRPr="00B472F2" w14:paraId="1F688C69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848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B47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1852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C67F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E5A2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4D33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4CBC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62EAC3B9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FE5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BD0F" w14:textId="67C01365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E37B" w14:textId="4EB4FB35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C969" w14:textId="1016013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B847" w14:textId="3739501B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74CD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4AFC754C" w14:textId="77777777" w:rsidTr="005F04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595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CC1D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5F7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ED22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2544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7B77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2CBB9933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232" w14:textId="77777777" w:rsidR="0042395D" w:rsidRPr="00B472F2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 xml:space="preserve">   721001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príspevkovej organizácie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CCFC" w14:textId="2CC2ED55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AAB3" w14:textId="4D17A155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75FC" w14:textId="1E951059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2009" w14:textId="57A0F156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CACB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42395D" w:rsidRPr="00B472F2" w14:paraId="75726CA4" w14:textId="77777777" w:rsidTr="004D420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FFF" w14:textId="77777777" w:rsidR="0042395D" w:rsidRPr="004D4205" w:rsidRDefault="0042395D" w:rsidP="0042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74A4" w14:textId="54574343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A8A9A" w14:textId="32BC4512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3F34F" w14:textId="7BB2944F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14D6" w14:textId="0CF09390" w:rsidR="0042395D" w:rsidRPr="004D4205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36A0" w14:textId="77777777" w:rsidR="0042395D" w:rsidRPr="00FA0237" w:rsidRDefault="0042395D" w:rsidP="004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41BECB96" w14:textId="77777777" w:rsidR="00297C3C" w:rsidRDefault="00297C3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2E00EE7" w14:textId="77777777" w:rsidR="000B4B9C" w:rsidRDefault="000B4B9C" w:rsidP="000B4B9C">
      <w:pPr>
        <w:tabs>
          <w:tab w:val="num" w:pos="1080"/>
        </w:tabs>
        <w:spacing w:after="0" w:line="240" w:lineRule="auto"/>
        <w:ind w:left="-900" w:firstLine="75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</w:p>
    <w:p w14:paraId="08A8690C" w14:textId="77777777" w:rsidR="00EA327C" w:rsidRDefault="005F0DFD" w:rsidP="00297C3C">
      <w:pPr>
        <w:tabs>
          <w:tab w:val="num" w:pos="1080"/>
        </w:tabs>
        <w:spacing w:after="0" w:line="240" w:lineRule="auto"/>
        <w:ind w:left="-900" w:firstLine="75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6210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Ministerstvo životného prostredia </w:t>
      </w:r>
      <w:r w:rsidR="00D701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Slovenskej republiky</w:t>
      </w:r>
      <w:r w:rsidR="00C93C8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–</w:t>
      </w:r>
      <w:r w:rsidR="006210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Správa</w:t>
      </w:r>
      <w:r w:rsidR="00C93C8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  <w:r w:rsidR="0062109B" w:rsidRPr="006210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Tatranského národného parku so sídlom v Tatranskej Lomnici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EA327C" w:rsidRPr="0062109B" w14:paraId="1C5CDD46" w14:textId="77777777" w:rsidTr="00843E5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29C85" w14:textId="77777777" w:rsidR="00EA327C" w:rsidRPr="0062109B" w:rsidRDefault="00EA327C" w:rsidP="0062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1" w:name="OLE_LINK2"/>
            <w:r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Správa </w:t>
            </w:r>
            <w:r w:rsidR="0062109B"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Tatranského </w:t>
            </w:r>
            <w:r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národného parku </w:t>
            </w:r>
            <w:r w:rsidR="0062109B"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so sídlom v Tatranskej Lomnici </w:t>
            </w:r>
            <w:r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(v €) </w:t>
            </w:r>
            <w:r w:rsidR="00137237"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druh 22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B65C6" w14:textId="77777777" w:rsidR="00EA327C" w:rsidRPr="0062109B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6210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Vplyv na rozpočet verejnej správy 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0C0D08" w14:textId="77777777" w:rsidR="00EA327C" w:rsidRPr="0062109B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6210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EA327C" w:rsidRPr="00B472F2" w14:paraId="564C7101" w14:textId="77777777" w:rsidTr="00843E5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19974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8B482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1AFF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49C27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B75B73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866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A47470" w:rsidRPr="00B472F2" w14:paraId="738DC357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5EF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821B" w14:textId="0459AE58" w:rsidR="00A47470" w:rsidRPr="00A47470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4 848 440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2F4F" w14:textId="7F820DD4" w:rsidR="00A47470" w:rsidRPr="00A47470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B9F3" w14:textId="3B597022" w:rsidR="00A47470" w:rsidRPr="00A47470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675C" w14:textId="712F9467" w:rsidR="00A47470" w:rsidRPr="00A47470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0439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702E" w:rsidRPr="00B472F2" w14:paraId="1A783E90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22" w14:textId="77777777" w:rsidR="0028702E" w:rsidRPr="00B472F2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DFD0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0CD2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C176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984B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5993" w14:textId="77777777" w:rsidR="0028702E" w:rsidRPr="00FA0237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702E" w:rsidRPr="00B472F2" w14:paraId="3755BCF5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BD8" w14:textId="77777777" w:rsidR="0028702E" w:rsidRPr="00B472F2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D36A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8151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EB46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705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0571" w14:textId="77777777" w:rsidR="0028702E" w:rsidRPr="00FA0237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702E" w:rsidRPr="00B472F2" w14:paraId="03BC207F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4F9" w14:textId="77777777" w:rsidR="0028702E" w:rsidRPr="00B472F2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49B8" w14:textId="77777777" w:rsidR="0028702E" w:rsidRPr="00E032BE" w:rsidRDefault="0028702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FC06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4666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9730" w14:textId="77777777" w:rsidR="0028702E" w:rsidRPr="00E032BE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E800" w14:textId="77777777" w:rsidR="0028702E" w:rsidRPr="00FA0237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4A362480" w14:textId="77777777" w:rsidTr="004D42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91A" w14:textId="77777777" w:rsidR="00A47470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Nájom pozemkov (EK 636 001 – Nájomné za nájom)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67A6" w14:textId="77777777" w:rsidR="00A47470" w:rsidRPr="00297C3C" w:rsidRDefault="00A47470" w:rsidP="004D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755 666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3927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4B96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78BA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837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430A3593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2C27" w14:textId="77777777" w:rsidR="00A47470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Značenie NP a jeho OP (EK 633 006 – Všeobecný materiál)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8BFD" w14:textId="495D1B45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92 774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4F1E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DC15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F595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51E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1655E218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2682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5BF04ED3" w14:textId="77777777" w:rsidR="00A47470" w:rsidRPr="00B472F2" w:rsidRDefault="00A47470" w:rsidP="00A47470">
            <w:p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C966" w14:textId="77777777" w:rsidR="00A47470" w:rsidRPr="00D36162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123D" w14:textId="77777777" w:rsidR="00A47470" w:rsidRPr="00D36162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933D" w14:textId="77777777" w:rsidR="00A47470" w:rsidRPr="00D36162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6645" w14:textId="77777777" w:rsidR="00A47470" w:rsidRPr="00D36162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607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6AE10E53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7EA" w14:textId="77777777" w:rsidR="00A47470" w:rsidRPr="00B472F2" w:rsidRDefault="00A47470" w:rsidP="00A47470">
            <w:pPr>
              <w:spacing w:after="0" w:line="240" w:lineRule="auto"/>
              <w:ind w:left="67" w:hanging="6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Splácanie úrokov a ostatné platby súvisiace s </w:t>
            </w:r>
            <w:r w:rsidRPr="00B472F2">
              <w:rPr>
                <w:rFonts w:ascii="Times New Roman" w:hAnsi="Times New Roman" w:cs="Times New Roman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7ADC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37B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5F3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7EC3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9063D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11430DD2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0E2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4C52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C70D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E85C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D277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97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D153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4DF5F963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702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F56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971B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ACD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941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2A1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1B848462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6C0" w14:textId="77777777" w:rsidR="00A47470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Výkup pozemkov (EK 711 001 – Nákup pozemkov)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8126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49C6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08E6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1C79" w14:textId="77777777" w:rsidR="00A47470" w:rsidRPr="00297C3C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1B4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57FF037C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44E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transfery (720)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10B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61A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F77D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516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96FB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39170194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7FE4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317C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2C0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E08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787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13C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21B9CFBE" w14:textId="77777777" w:rsidTr="004D420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45266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F9DF68" w14:textId="13EBF69E" w:rsidR="00A47470" w:rsidRPr="009850E4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6 118 440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FC7624" w14:textId="5E60C8FD" w:rsidR="00A47470" w:rsidRPr="009850E4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4D295C" w14:textId="420B7797" w:rsidR="00A47470" w:rsidRPr="009850E4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385FA6" w14:textId="4CF7A1FD" w:rsidR="00A47470" w:rsidRPr="009850E4" w:rsidRDefault="00A47470" w:rsidP="00A47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4 755 666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BA4A1B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bookmarkEnd w:id="1"/>
    </w:tbl>
    <w:p w14:paraId="70636F02" w14:textId="77777777" w:rsidR="00EA327C" w:rsidRDefault="00EA327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1A68867" w14:textId="77777777" w:rsidR="00EA327C" w:rsidRDefault="000B4B9C" w:rsidP="000B4B9C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EA327C" w:rsidRPr="00B472F2" w14:paraId="0D079317" w14:textId="77777777" w:rsidTr="00843E5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BA7D1" w14:textId="77777777" w:rsidR="00EA327C" w:rsidRPr="00B472F2" w:rsidRDefault="0062109B" w:rsidP="00D3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Správa Tatranského národného parku so sídlom v Tatranskej Lomnici </w:t>
            </w:r>
            <w:r w:rsidR="00EA327C" w:rsidRPr="00621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€)</w:t>
            </w:r>
            <w:r w:rsidR="00EA3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3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druh 22</w:t>
            </w:r>
            <w:r w:rsidR="00EA3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 w:rsidR="00EA327C"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F1D2F2" w14:textId="77777777" w:rsidR="00EA327C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  <w:p w14:paraId="57365578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79C857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poznámka</w:t>
            </w:r>
          </w:p>
        </w:tc>
      </w:tr>
      <w:tr w:rsidR="00EA327C" w:rsidRPr="00B472F2" w14:paraId="29768949" w14:textId="77777777" w:rsidTr="00843E5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298E4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0643A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1F996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0B447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0D7E3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655" w14:textId="77777777" w:rsidR="00EA327C" w:rsidRPr="00FA0237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</w:p>
        </w:tc>
      </w:tr>
      <w:tr w:rsidR="00EA327C" w:rsidRPr="00B472F2" w14:paraId="33A29AB7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968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53FD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DD626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1CFC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DDB1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A9BC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636B87DC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D6B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EAA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4 848 440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6FD3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C0B3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511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C88C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65289AD5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D6E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3E1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314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7BE4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ABA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E6A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240ABA45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03E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C5D1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E75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337D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489C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486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5BB25F79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AEE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395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8004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094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900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3B9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2D01E48E" w14:textId="77777777" w:rsidTr="003A525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B1E" w14:textId="77777777" w:rsidR="00A47470" w:rsidRPr="00B472F2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Nájom pozemkov (EK 636 001)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B8E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755 666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11B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823C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E8B9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4 755 666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F28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4C1DB4B2" w14:textId="77777777" w:rsidTr="003A525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DD13" w14:textId="77777777" w:rsidR="00A47470" w:rsidRPr="00B472F2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Značenie NP a jeho OP (EK 633 006)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F24D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92 774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49F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5CD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CC3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465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69504C0F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2A3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5268561D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7AA5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B2D4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5345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594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EEA1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7470" w:rsidRPr="00B472F2" w14:paraId="04906185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6C8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  Splácanie úrokov a ostatné platby súvisiace s </w:t>
            </w:r>
            <w:r w:rsidRPr="00B47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8FB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6B1B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A0B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240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F5B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1510A1FA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31B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779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252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4DE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A1DE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297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858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68E9C36D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921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018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758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059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B190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DA1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6F805D20" w14:textId="77777777" w:rsidTr="003A525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E69" w14:textId="77777777" w:rsidR="00A47470" w:rsidRPr="00B472F2" w:rsidRDefault="00A47470" w:rsidP="00A47470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Výkup pozemkov (EK 711 001)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9EF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A7F8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DC6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AA2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A5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2CE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77FAF56E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235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BF3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7127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CCA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A9EF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276A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47470" w:rsidRPr="00B472F2" w14:paraId="760876AD" w14:textId="77777777" w:rsidTr="004D420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67AC3" w14:textId="77777777" w:rsidR="00A47470" w:rsidRPr="00B472F2" w:rsidRDefault="00A47470" w:rsidP="00A47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C08A25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6 118 440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0784B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3C0B1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6 026 666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43246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56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4 755 666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197775" w14:textId="77777777" w:rsidR="00A47470" w:rsidRPr="00FA0237" w:rsidRDefault="00A47470" w:rsidP="00A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3DBDCD60" w14:textId="77777777" w:rsidR="00137237" w:rsidRDefault="00137237" w:rsidP="00FF72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7C9F89" w14:textId="77777777" w:rsidR="007D5748" w:rsidRPr="007B7470" w:rsidRDefault="007D5748" w:rsidP="00FF72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08A844E2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12570" w14:textId="77777777" w:rsidR="007D5748" w:rsidRPr="007B7470" w:rsidRDefault="007D5748" w:rsidP="00D3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DF6502" w:rsidRPr="004A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5E4E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2C042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13B5F5A2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7371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BA4966" w14:textId="77777777" w:rsidR="007D5748" w:rsidRPr="007B7470" w:rsidRDefault="009962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E9D2E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0C05B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E04A50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F9E3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C3887" w:rsidRPr="007B7470" w14:paraId="5B93459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42B" w14:textId="77777777" w:rsidR="004C3887" w:rsidRPr="007B7470" w:rsidRDefault="004C3887" w:rsidP="004C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5C7EE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B4ED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0BC2A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8FD1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28CF" w14:textId="77777777" w:rsidR="004C3887" w:rsidRPr="007B7470" w:rsidRDefault="004C3887" w:rsidP="004C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3887" w:rsidRPr="007B7470" w14:paraId="21CDBD4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5FC" w14:textId="77777777" w:rsidR="004C3887" w:rsidRPr="007B7470" w:rsidRDefault="004C3887" w:rsidP="004C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5A7E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545C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93D49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2110" w14:textId="77777777" w:rsidR="004C3887" w:rsidRPr="00DA4E98" w:rsidRDefault="004C3887" w:rsidP="004C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5347" w14:textId="77777777" w:rsidR="004C3887" w:rsidRPr="007B7470" w:rsidRDefault="004C3887" w:rsidP="004C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1599E" w:rsidRPr="007B7470" w14:paraId="5D03972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1F9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8018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915A0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6D1A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926FC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94F49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A4E98" w:rsidRPr="007B7470" w14:paraId="4E2CC8F6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79A" w14:textId="77777777" w:rsidR="00DA4E98" w:rsidRPr="007B7470" w:rsidRDefault="00DA4E98" w:rsidP="00DA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307E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5439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F1B0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1C4D4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D553" w14:textId="77777777" w:rsidR="00DA4E98" w:rsidRPr="007B7470" w:rsidRDefault="00DA4E98" w:rsidP="00DA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1599E" w:rsidRPr="007B7470" w14:paraId="01E2873B" w14:textId="77777777" w:rsidTr="006E3D2C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267037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BC893" w14:textId="77777777" w:rsidR="0061599E" w:rsidRPr="00DA4E98" w:rsidRDefault="0061599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A53AB" w14:textId="77777777" w:rsidR="0061599E" w:rsidRPr="00DA4E98" w:rsidRDefault="0061599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89DA9" w14:textId="77777777" w:rsidR="0061599E" w:rsidRPr="00DA4E98" w:rsidRDefault="0061599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554BA" w14:textId="77777777" w:rsidR="0061599E" w:rsidRPr="00DA4E98" w:rsidRDefault="0061599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78058FC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8702E" w:rsidRPr="007B7470" w14:paraId="026F976C" w14:textId="77777777" w:rsidTr="00E032B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114" w14:textId="77777777" w:rsidR="0028702E" w:rsidRPr="007B7470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C146" w14:textId="77777777" w:rsidR="0028702E" w:rsidRPr="00DA4E98" w:rsidRDefault="0028702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5F37" w14:textId="77777777" w:rsidR="0028702E" w:rsidRPr="00DA4E98" w:rsidRDefault="0028702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9115" w14:textId="77777777" w:rsidR="0028702E" w:rsidRPr="00DA4E98" w:rsidRDefault="0028702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8CC5" w14:textId="77777777" w:rsidR="0028702E" w:rsidRPr="00DA4E98" w:rsidRDefault="0028702E" w:rsidP="00E0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5FF9" w14:textId="77777777" w:rsidR="0028702E" w:rsidRPr="007B7470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8702E" w:rsidRPr="007B7470" w14:paraId="2A97C13F" w14:textId="77777777" w:rsidTr="00152B4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40C" w14:textId="77777777" w:rsidR="0028702E" w:rsidRPr="007B7470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F17A" w14:textId="77777777" w:rsidR="0028702E" w:rsidRPr="00DA4E98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99E1" w14:textId="77777777" w:rsidR="0028702E" w:rsidRPr="00DA4E98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2E4B" w14:textId="77777777" w:rsidR="0028702E" w:rsidRPr="00DA4E98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E01D" w14:textId="77777777" w:rsidR="0028702E" w:rsidRPr="00DA4E98" w:rsidRDefault="0028702E" w:rsidP="0028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B5E4" w14:textId="77777777" w:rsidR="0028702E" w:rsidRPr="007B7470" w:rsidRDefault="0028702E" w:rsidP="0028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1599E" w:rsidRPr="007B7470" w14:paraId="1A4665F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A6D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89796" w14:textId="77777777" w:rsidR="0061599E" w:rsidRPr="00DA4E98" w:rsidRDefault="0061599E" w:rsidP="006E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33F9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D989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1CD5" w14:textId="77777777" w:rsidR="0061599E" w:rsidRPr="00DA4E98" w:rsidRDefault="0061599E" w:rsidP="006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EFCD6" w14:textId="77777777" w:rsidR="0061599E" w:rsidRPr="007B7470" w:rsidRDefault="0061599E" w:rsidP="0061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A4E98" w:rsidRPr="007B7470" w14:paraId="00BB3AB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F32" w14:textId="77777777" w:rsidR="00DA4E98" w:rsidRPr="007B7470" w:rsidRDefault="00DA4E98" w:rsidP="00DA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93D8E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B59DC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32EA2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AAEF" w14:textId="77777777" w:rsidR="00DA4E98" w:rsidRPr="00DA4E98" w:rsidRDefault="00DA4E98" w:rsidP="00DA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617F" w14:textId="77777777" w:rsidR="00DA4E98" w:rsidRPr="007B7470" w:rsidRDefault="00DA4E98" w:rsidP="00DA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F52DE" w:rsidRPr="007B7470" w14:paraId="669816B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7BEA5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97CB5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21D03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B183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9DBFC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933E0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F52DE" w:rsidRPr="007B7470" w14:paraId="60E3298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3ABDAD1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6858E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E555A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D4373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15FE1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8110F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326CC" w:rsidRPr="007B7470" w14:paraId="3E0D1D2F" w14:textId="77777777" w:rsidTr="00775522">
        <w:trPr>
          <w:trHeight w:val="255"/>
        </w:trPr>
        <w:tc>
          <w:tcPr>
            <w:tcW w:w="149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05BC8838" w14:textId="77777777" w:rsidR="003326CC" w:rsidRPr="007B7470" w:rsidRDefault="003326CC" w:rsidP="004F52D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, a pod</w:t>
            </w: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.).</w:t>
            </w:r>
          </w:p>
          <w:p w14:paraId="2CC288F6" w14:textId="77777777" w:rsidR="003326CC" w:rsidRPr="007B7470" w:rsidRDefault="003326CC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</w:tr>
      <w:tr w:rsidR="004F52DE" w:rsidRPr="007B7470" w14:paraId="7AAC9677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5696C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A0370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2CA2A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26514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A154A2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CA2B1C" w14:textId="77777777" w:rsidR="002B63FD" w:rsidRPr="007B7470" w:rsidRDefault="00D922E5" w:rsidP="00A11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3FE49774" w14:textId="77777777" w:rsidR="002B63FD" w:rsidRDefault="002B63FD" w:rsidP="00A1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3F932584" w14:textId="77777777" w:rsidR="00297C3C" w:rsidRDefault="00297C3C" w:rsidP="00A1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1313C5" w14:textId="77777777" w:rsidR="00297C3C" w:rsidRPr="007B7470" w:rsidRDefault="00297C3C" w:rsidP="00A1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EA25BC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447"/>
        <w:gridCol w:w="1559"/>
        <w:gridCol w:w="1559"/>
        <w:gridCol w:w="1418"/>
        <w:gridCol w:w="1984"/>
        <w:gridCol w:w="3260"/>
      </w:tblGrid>
      <w:tr w:rsidR="002B63FD" w:rsidRPr="007B7470" w14:paraId="7A89A880" w14:textId="77777777" w:rsidTr="00A11DA6">
        <w:trPr>
          <w:trHeight w:val="284"/>
        </w:trPr>
        <w:tc>
          <w:tcPr>
            <w:tcW w:w="3657" w:type="dxa"/>
            <w:vMerge w:val="restart"/>
            <w:shd w:val="clear" w:color="auto" w:fill="BFBFBF" w:themeFill="background1" w:themeFillShade="BF"/>
            <w:vAlign w:val="center"/>
          </w:tcPr>
          <w:p w14:paraId="32B68DD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06C445A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14:paraId="748702F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E5F92A2" w14:textId="77777777" w:rsidTr="00A11DA6">
        <w:trPr>
          <w:trHeight w:val="284"/>
        </w:trPr>
        <w:tc>
          <w:tcPr>
            <w:tcW w:w="3657" w:type="dxa"/>
            <w:vMerge/>
            <w:shd w:val="clear" w:color="auto" w:fill="BFBFBF" w:themeFill="background1" w:themeFillShade="BF"/>
          </w:tcPr>
          <w:p w14:paraId="0E12309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ADDB3B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45590A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75A661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57CB798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C9C32AF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0F51561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6CF241F" w14:textId="77777777" w:rsidTr="00A11DA6">
        <w:trPr>
          <w:trHeight w:val="284"/>
        </w:trPr>
        <w:tc>
          <w:tcPr>
            <w:tcW w:w="3657" w:type="dxa"/>
            <w:vAlign w:val="bottom"/>
          </w:tcPr>
          <w:p w14:paraId="73891D20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6E2F516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851E0B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826844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8AE642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4545E2E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</w:tcPr>
          <w:p w14:paraId="251E4F2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86FEDF7" w14:textId="77777777" w:rsidTr="00A11DA6">
        <w:trPr>
          <w:trHeight w:val="284"/>
        </w:trPr>
        <w:tc>
          <w:tcPr>
            <w:tcW w:w="3657" w:type="dxa"/>
          </w:tcPr>
          <w:p w14:paraId="23A97F66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3889202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7FA2750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67105C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8F79AF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E005F8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</w:tcPr>
          <w:p w14:paraId="0F5E870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FD33B8A" w14:textId="77777777" w:rsidTr="00A11DA6">
        <w:trPr>
          <w:trHeight w:val="284"/>
        </w:trPr>
        <w:tc>
          <w:tcPr>
            <w:tcW w:w="3657" w:type="dxa"/>
          </w:tcPr>
          <w:p w14:paraId="3908FA51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2877CA3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6969E0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B39C69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62846A5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CF0837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</w:tcPr>
          <w:p w14:paraId="01F1443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59FE82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9970BD" w14:textId="77777777" w:rsidR="00CB3623" w:rsidRPr="00A738C0" w:rsidRDefault="00CB3623" w:rsidP="00030A3F">
      <w:pPr>
        <w:spacing w:after="0" w:line="240" w:lineRule="auto"/>
        <w:jc w:val="both"/>
        <w:rPr>
          <w:color w:val="000000" w:themeColor="text1"/>
        </w:rPr>
      </w:pPr>
    </w:p>
    <w:sectPr w:rsidR="00CB3623" w:rsidRPr="00A738C0" w:rsidSect="0042395D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89D8" w14:textId="77777777" w:rsidR="004A69A3" w:rsidRDefault="004A69A3">
      <w:pPr>
        <w:spacing w:after="0" w:line="240" w:lineRule="auto"/>
      </w:pPr>
      <w:r>
        <w:separator/>
      </w:r>
    </w:p>
  </w:endnote>
  <w:endnote w:type="continuationSeparator" w:id="0">
    <w:p w14:paraId="6B274072" w14:textId="77777777" w:rsidR="004A69A3" w:rsidRDefault="004A69A3">
      <w:pPr>
        <w:spacing w:after="0" w:line="240" w:lineRule="auto"/>
      </w:pPr>
      <w:r>
        <w:continuationSeparator/>
      </w:r>
    </w:p>
  </w:endnote>
  <w:endnote w:type="continuationNotice" w:id="1">
    <w:p w14:paraId="4305DC69" w14:textId="77777777" w:rsidR="004A69A3" w:rsidRDefault="004A6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i;Times New Roman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font422">
    <w:altName w:val="Times New Roman"/>
    <w:charset w:val="EE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STIXSizeTwoSym">
    <w:altName w:val="@Malgun Gothic Semilight"/>
    <w:charset w:val="80"/>
    <w:family w:val="auto"/>
    <w:pitch w:val="variable"/>
    <w:sig w:usb0="20000063" w:usb1="190F80C4" w:usb2="00000010" w:usb3="00000000" w:csb0="803E01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E186" w14:textId="77777777" w:rsidR="005F30CC" w:rsidRDefault="005F30C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47470">
      <w:rPr>
        <w:noProof/>
      </w:rPr>
      <w:t>11</w:t>
    </w:r>
    <w:r>
      <w:fldChar w:fldCharType="end"/>
    </w:r>
  </w:p>
  <w:p w14:paraId="575E7D96" w14:textId="77777777" w:rsidR="005F30CC" w:rsidRDefault="005F30C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E1A2" w14:textId="77777777" w:rsidR="004A69A3" w:rsidRDefault="004A69A3">
      <w:pPr>
        <w:spacing w:after="0" w:line="240" w:lineRule="auto"/>
      </w:pPr>
      <w:r>
        <w:separator/>
      </w:r>
    </w:p>
  </w:footnote>
  <w:footnote w:type="continuationSeparator" w:id="0">
    <w:p w14:paraId="2E4DD0BC" w14:textId="77777777" w:rsidR="004A69A3" w:rsidRDefault="004A69A3">
      <w:pPr>
        <w:spacing w:after="0" w:line="240" w:lineRule="auto"/>
      </w:pPr>
      <w:r>
        <w:continuationSeparator/>
      </w:r>
    </w:p>
  </w:footnote>
  <w:footnote w:type="continuationNotice" w:id="1">
    <w:p w14:paraId="0D0FB3B1" w14:textId="77777777" w:rsidR="004A69A3" w:rsidRDefault="004A6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DA52" w14:textId="77777777" w:rsidR="005F30CC" w:rsidRPr="0024067A" w:rsidRDefault="005F30CC" w:rsidP="004D0131">
    <w:pPr>
      <w:pStyle w:val="Hlavika"/>
      <w:tabs>
        <w:tab w:val="left" w:pos="5430"/>
      </w:tabs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24067A"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26F"/>
    <w:multiLevelType w:val="multilevel"/>
    <w:tmpl w:val="BA6097D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2417" w:hanging="43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suff w:val="space"/>
      <w:lvlText w:val="%1.%2.%3"/>
      <w:lvlJc w:val="left"/>
      <w:pPr>
        <w:tabs>
          <w:tab w:val="num" w:pos="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1431079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2E53"/>
    <w:rsid w:val="00013AE8"/>
    <w:rsid w:val="00021DFF"/>
    <w:rsid w:val="00024E31"/>
    <w:rsid w:val="00027011"/>
    <w:rsid w:val="00030A3F"/>
    <w:rsid w:val="00032435"/>
    <w:rsid w:val="00035EB6"/>
    <w:rsid w:val="000478BF"/>
    <w:rsid w:val="000512F5"/>
    <w:rsid w:val="000547E1"/>
    <w:rsid w:val="000562C5"/>
    <w:rsid w:val="00057135"/>
    <w:rsid w:val="0005773A"/>
    <w:rsid w:val="0006208F"/>
    <w:rsid w:val="00066E90"/>
    <w:rsid w:val="0007571B"/>
    <w:rsid w:val="0008472F"/>
    <w:rsid w:val="00087A66"/>
    <w:rsid w:val="00095B60"/>
    <w:rsid w:val="000A5834"/>
    <w:rsid w:val="000B4B9C"/>
    <w:rsid w:val="000B509B"/>
    <w:rsid w:val="000B6AA2"/>
    <w:rsid w:val="000C1794"/>
    <w:rsid w:val="000C5470"/>
    <w:rsid w:val="000D17E6"/>
    <w:rsid w:val="000E5584"/>
    <w:rsid w:val="000F00DA"/>
    <w:rsid w:val="00100EB2"/>
    <w:rsid w:val="00111653"/>
    <w:rsid w:val="001127A8"/>
    <w:rsid w:val="00116BF9"/>
    <w:rsid w:val="00116F99"/>
    <w:rsid w:val="0012122C"/>
    <w:rsid w:val="00123BC3"/>
    <w:rsid w:val="00132135"/>
    <w:rsid w:val="00132C2B"/>
    <w:rsid w:val="001360E7"/>
    <w:rsid w:val="00137237"/>
    <w:rsid w:val="00144E34"/>
    <w:rsid w:val="00152A40"/>
    <w:rsid w:val="00152B40"/>
    <w:rsid w:val="00162F0A"/>
    <w:rsid w:val="001646BE"/>
    <w:rsid w:val="001658F3"/>
    <w:rsid w:val="00166DA0"/>
    <w:rsid w:val="00170D2B"/>
    <w:rsid w:val="001737F0"/>
    <w:rsid w:val="001A54AE"/>
    <w:rsid w:val="001B17B3"/>
    <w:rsid w:val="001B2AA2"/>
    <w:rsid w:val="001B4BD6"/>
    <w:rsid w:val="001C0117"/>
    <w:rsid w:val="001C721D"/>
    <w:rsid w:val="001D7F8D"/>
    <w:rsid w:val="001E01D4"/>
    <w:rsid w:val="001F5D86"/>
    <w:rsid w:val="001F624A"/>
    <w:rsid w:val="00200898"/>
    <w:rsid w:val="00210116"/>
    <w:rsid w:val="00212894"/>
    <w:rsid w:val="00212CC8"/>
    <w:rsid w:val="002135D4"/>
    <w:rsid w:val="002177DB"/>
    <w:rsid w:val="00226026"/>
    <w:rsid w:val="00227FD0"/>
    <w:rsid w:val="002309F4"/>
    <w:rsid w:val="00247277"/>
    <w:rsid w:val="0025543C"/>
    <w:rsid w:val="002808C4"/>
    <w:rsid w:val="0028702E"/>
    <w:rsid w:val="002911EF"/>
    <w:rsid w:val="00293BAD"/>
    <w:rsid w:val="00293D74"/>
    <w:rsid w:val="00297C3C"/>
    <w:rsid w:val="002A76E9"/>
    <w:rsid w:val="002B5AD4"/>
    <w:rsid w:val="002B63FD"/>
    <w:rsid w:val="002C392A"/>
    <w:rsid w:val="002D1F97"/>
    <w:rsid w:val="002D3A86"/>
    <w:rsid w:val="002F3055"/>
    <w:rsid w:val="002F67D1"/>
    <w:rsid w:val="00307A3A"/>
    <w:rsid w:val="00316BA6"/>
    <w:rsid w:val="00317B90"/>
    <w:rsid w:val="0032755E"/>
    <w:rsid w:val="003326CC"/>
    <w:rsid w:val="003408F5"/>
    <w:rsid w:val="003418F5"/>
    <w:rsid w:val="00347CFC"/>
    <w:rsid w:val="00351FBF"/>
    <w:rsid w:val="00355669"/>
    <w:rsid w:val="0036170F"/>
    <w:rsid w:val="00372D5A"/>
    <w:rsid w:val="00390224"/>
    <w:rsid w:val="00397303"/>
    <w:rsid w:val="003A525A"/>
    <w:rsid w:val="003B7684"/>
    <w:rsid w:val="003C1162"/>
    <w:rsid w:val="003C39FB"/>
    <w:rsid w:val="003C5D33"/>
    <w:rsid w:val="003C6FE5"/>
    <w:rsid w:val="003D137D"/>
    <w:rsid w:val="003E06B0"/>
    <w:rsid w:val="003F35B7"/>
    <w:rsid w:val="003F5925"/>
    <w:rsid w:val="00402EAA"/>
    <w:rsid w:val="00411806"/>
    <w:rsid w:val="00413041"/>
    <w:rsid w:val="0042395D"/>
    <w:rsid w:val="0042480F"/>
    <w:rsid w:val="00425BA9"/>
    <w:rsid w:val="00440A16"/>
    <w:rsid w:val="00441809"/>
    <w:rsid w:val="00446310"/>
    <w:rsid w:val="00447C49"/>
    <w:rsid w:val="00474F11"/>
    <w:rsid w:val="00480D8E"/>
    <w:rsid w:val="00487203"/>
    <w:rsid w:val="004931C9"/>
    <w:rsid w:val="004A4209"/>
    <w:rsid w:val="004A6062"/>
    <w:rsid w:val="004A6211"/>
    <w:rsid w:val="004A69A3"/>
    <w:rsid w:val="004A7CAE"/>
    <w:rsid w:val="004B1187"/>
    <w:rsid w:val="004B52A1"/>
    <w:rsid w:val="004C18F9"/>
    <w:rsid w:val="004C3887"/>
    <w:rsid w:val="004D0131"/>
    <w:rsid w:val="004D13B9"/>
    <w:rsid w:val="004D169C"/>
    <w:rsid w:val="004D4205"/>
    <w:rsid w:val="004D5FC2"/>
    <w:rsid w:val="004E4A9A"/>
    <w:rsid w:val="004E5E76"/>
    <w:rsid w:val="004F52DE"/>
    <w:rsid w:val="0050051D"/>
    <w:rsid w:val="005005EC"/>
    <w:rsid w:val="005131E4"/>
    <w:rsid w:val="00520A9A"/>
    <w:rsid w:val="00523B0E"/>
    <w:rsid w:val="005307FC"/>
    <w:rsid w:val="00542922"/>
    <w:rsid w:val="00553992"/>
    <w:rsid w:val="00553B7C"/>
    <w:rsid w:val="00557738"/>
    <w:rsid w:val="0056357E"/>
    <w:rsid w:val="00566CE3"/>
    <w:rsid w:val="0057524F"/>
    <w:rsid w:val="00577690"/>
    <w:rsid w:val="00580E18"/>
    <w:rsid w:val="00590383"/>
    <w:rsid w:val="005923A5"/>
    <w:rsid w:val="00592E96"/>
    <w:rsid w:val="005A694F"/>
    <w:rsid w:val="005B051A"/>
    <w:rsid w:val="005B3AB3"/>
    <w:rsid w:val="005C03BE"/>
    <w:rsid w:val="005C1407"/>
    <w:rsid w:val="005C1A2B"/>
    <w:rsid w:val="005D60DA"/>
    <w:rsid w:val="005E30DC"/>
    <w:rsid w:val="005E3699"/>
    <w:rsid w:val="005E422E"/>
    <w:rsid w:val="005F046A"/>
    <w:rsid w:val="005F0DFD"/>
    <w:rsid w:val="005F2ACA"/>
    <w:rsid w:val="005F30CC"/>
    <w:rsid w:val="00607FF9"/>
    <w:rsid w:val="0061599E"/>
    <w:rsid w:val="00620BEF"/>
    <w:rsid w:val="0062109B"/>
    <w:rsid w:val="006451E4"/>
    <w:rsid w:val="006500CE"/>
    <w:rsid w:val="006626C4"/>
    <w:rsid w:val="006718AC"/>
    <w:rsid w:val="0067238F"/>
    <w:rsid w:val="00681DA9"/>
    <w:rsid w:val="00696442"/>
    <w:rsid w:val="006A2947"/>
    <w:rsid w:val="006C6D49"/>
    <w:rsid w:val="006E3D2C"/>
    <w:rsid w:val="006F50B9"/>
    <w:rsid w:val="00701FC6"/>
    <w:rsid w:val="00711729"/>
    <w:rsid w:val="007127EA"/>
    <w:rsid w:val="00713519"/>
    <w:rsid w:val="00716F10"/>
    <w:rsid w:val="007226AC"/>
    <w:rsid w:val="007246BD"/>
    <w:rsid w:val="00724733"/>
    <w:rsid w:val="00726957"/>
    <w:rsid w:val="00727689"/>
    <w:rsid w:val="00736E1A"/>
    <w:rsid w:val="00743452"/>
    <w:rsid w:val="0074394E"/>
    <w:rsid w:val="00746136"/>
    <w:rsid w:val="007571B3"/>
    <w:rsid w:val="007613C3"/>
    <w:rsid w:val="0077530D"/>
    <w:rsid w:val="00775522"/>
    <w:rsid w:val="00777568"/>
    <w:rsid w:val="00782B91"/>
    <w:rsid w:val="00785085"/>
    <w:rsid w:val="007A2755"/>
    <w:rsid w:val="007A3975"/>
    <w:rsid w:val="007A53FB"/>
    <w:rsid w:val="007A7658"/>
    <w:rsid w:val="007B2656"/>
    <w:rsid w:val="007B688E"/>
    <w:rsid w:val="007B6B61"/>
    <w:rsid w:val="007B6C93"/>
    <w:rsid w:val="007B7470"/>
    <w:rsid w:val="007D24C0"/>
    <w:rsid w:val="007D5748"/>
    <w:rsid w:val="007E4D6A"/>
    <w:rsid w:val="007F557F"/>
    <w:rsid w:val="008078E2"/>
    <w:rsid w:val="008110DD"/>
    <w:rsid w:val="00813974"/>
    <w:rsid w:val="00814E41"/>
    <w:rsid w:val="008205B7"/>
    <w:rsid w:val="00822DBF"/>
    <w:rsid w:val="00827AEA"/>
    <w:rsid w:val="00831C2A"/>
    <w:rsid w:val="00832D80"/>
    <w:rsid w:val="00837E07"/>
    <w:rsid w:val="00843E58"/>
    <w:rsid w:val="00843FAB"/>
    <w:rsid w:val="00844BA5"/>
    <w:rsid w:val="00853B8E"/>
    <w:rsid w:val="00860892"/>
    <w:rsid w:val="00891A13"/>
    <w:rsid w:val="00893B20"/>
    <w:rsid w:val="00893B76"/>
    <w:rsid w:val="00895C86"/>
    <w:rsid w:val="00897BE7"/>
    <w:rsid w:val="008A0E53"/>
    <w:rsid w:val="008A415A"/>
    <w:rsid w:val="008A6704"/>
    <w:rsid w:val="008C2DF6"/>
    <w:rsid w:val="008C7859"/>
    <w:rsid w:val="008D339D"/>
    <w:rsid w:val="008E2736"/>
    <w:rsid w:val="008E4D5C"/>
    <w:rsid w:val="008F25C2"/>
    <w:rsid w:val="008F29C7"/>
    <w:rsid w:val="008F71AE"/>
    <w:rsid w:val="009016F9"/>
    <w:rsid w:val="00902743"/>
    <w:rsid w:val="009029DA"/>
    <w:rsid w:val="00910E25"/>
    <w:rsid w:val="00916358"/>
    <w:rsid w:val="00924DAD"/>
    <w:rsid w:val="0092573C"/>
    <w:rsid w:val="009322C4"/>
    <w:rsid w:val="00943733"/>
    <w:rsid w:val="00945A2A"/>
    <w:rsid w:val="009706B7"/>
    <w:rsid w:val="00972DF3"/>
    <w:rsid w:val="00973329"/>
    <w:rsid w:val="00977EA9"/>
    <w:rsid w:val="00980B6A"/>
    <w:rsid w:val="009850E4"/>
    <w:rsid w:val="0099623F"/>
    <w:rsid w:val="009A4EF5"/>
    <w:rsid w:val="009A779A"/>
    <w:rsid w:val="009B0AEE"/>
    <w:rsid w:val="009B3F67"/>
    <w:rsid w:val="009C14C7"/>
    <w:rsid w:val="009D5394"/>
    <w:rsid w:val="009E3E40"/>
    <w:rsid w:val="009F76F6"/>
    <w:rsid w:val="00A01BB8"/>
    <w:rsid w:val="00A04749"/>
    <w:rsid w:val="00A06BD9"/>
    <w:rsid w:val="00A11DA6"/>
    <w:rsid w:val="00A1283A"/>
    <w:rsid w:val="00A35E88"/>
    <w:rsid w:val="00A41D02"/>
    <w:rsid w:val="00A427A6"/>
    <w:rsid w:val="00A47470"/>
    <w:rsid w:val="00A523F4"/>
    <w:rsid w:val="00A526BE"/>
    <w:rsid w:val="00A528AC"/>
    <w:rsid w:val="00A6352C"/>
    <w:rsid w:val="00A6468B"/>
    <w:rsid w:val="00A72E75"/>
    <w:rsid w:val="00A738C0"/>
    <w:rsid w:val="00A7585C"/>
    <w:rsid w:val="00A82EFF"/>
    <w:rsid w:val="00A95BA4"/>
    <w:rsid w:val="00AA2730"/>
    <w:rsid w:val="00AB5919"/>
    <w:rsid w:val="00AC2A87"/>
    <w:rsid w:val="00AD004D"/>
    <w:rsid w:val="00AE3D63"/>
    <w:rsid w:val="00AF071B"/>
    <w:rsid w:val="00B00602"/>
    <w:rsid w:val="00B0741F"/>
    <w:rsid w:val="00B10AD6"/>
    <w:rsid w:val="00B12107"/>
    <w:rsid w:val="00B15B33"/>
    <w:rsid w:val="00B15C46"/>
    <w:rsid w:val="00B36E00"/>
    <w:rsid w:val="00B44345"/>
    <w:rsid w:val="00B5535C"/>
    <w:rsid w:val="00B60BD2"/>
    <w:rsid w:val="00B6320D"/>
    <w:rsid w:val="00B762A0"/>
    <w:rsid w:val="00B801BA"/>
    <w:rsid w:val="00B808AA"/>
    <w:rsid w:val="00B8704F"/>
    <w:rsid w:val="00B92F23"/>
    <w:rsid w:val="00B964CC"/>
    <w:rsid w:val="00B9666F"/>
    <w:rsid w:val="00BA02D6"/>
    <w:rsid w:val="00BB13A5"/>
    <w:rsid w:val="00BB3566"/>
    <w:rsid w:val="00BE3B6A"/>
    <w:rsid w:val="00BF3B3F"/>
    <w:rsid w:val="00C065C5"/>
    <w:rsid w:val="00C12A93"/>
    <w:rsid w:val="00C15212"/>
    <w:rsid w:val="00C15D88"/>
    <w:rsid w:val="00C15F69"/>
    <w:rsid w:val="00C16C1B"/>
    <w:rsid w:val="00C36D31"/>
    <w:rsid w:val="00C44561"/>
    <w:rsid w:val="00C455E9"/>
    <w:rsid w:val="00C51FD4"/>
    <w:rsid w:val="00C60CFD"/>
    <w:rsid w:val="00C60FB6"/>
    <w:rsid w:val="00C611AD"/>
    <w:rsid w:val="00C622ED"/>
    <w:rsid w:val="00C64BDB"/>
    <w:rsid w:val="00C653D7"/>
    <w:rsid w:val="00C77A23"/>
    <w:rsid w:val="00C80E55"/>
    <w:rsid w:val="00C93C8B"/>
    <w:rsid w:val="00C969A8"/>
    <w:rsid w:val="00CA18F2"/>
    <w:rsid w:val="00CA7CD9"/>
    <w:rsid w:val="00CB04E9"/>
    <w:rsid w:val="00CB3623"/>
    <w:rsid w:val="00CB6F1A"/>
    <w:rsid w:val="00CC0E46"/>
    <w:rsid w:val="00CC7084"/>
    <w:rsid w:val="00CD78A1"/>
    <w:rsid w:val="00CE1FA9"/>
    <w:rsid w:val="00CE21D6"/>
    <w:rsid w:val="00CE299A"/>
    <w:rsid w:val="00CE359E"/>
    <w:rsid w:val="00CE49EC"/>
    <w:rsid w:val="00CF2C35"/>
    <w:rsid w:val="00D05DF3"/>
    <w:rsid w:val="00D200BE"/>
    <w:rsid w:val="00D36162"/>
    <w:rsid w:val="00D45F4C"/>
    <w:rsid w:val="00D56713"/>
    <w:rsid w:val="00D56E1F"/>
    <w:rsid w:val="00D57C0B"/>
    <w:rsid w:val="00D57CC8"/>
    <w:rsid w:val="00D638F5"/>
    <w:rsid w:val="00D63FD0"/>
    <w:rsid w:val="00D701F3"/>
    <w:rsid w:val="00D7132C"/>
    <w:rsid w:val="00D71855"/>
    <w:rsid w:val="00D7236A"/>
    <w:rsid w:val="00D763E9"/>
    <w:rsid w:val="00D85029"/>
    <w:rsid w:val="00D9171A"/>
    <w:rsid w:val="00D922E5"/>
    <w:rsid w:val="00DA4683"/>
    <w:rsid w:val="00DA4E98"/>
    <w:rsid w:val="00DA6F4E"/>
    <w:rsid w:val="00DB68EA"/>
    <w:rsid w:val="00DC59DC"/>
    <w:rsid w:val="00DE04C5"/>
    <w:rsid w:val="00DE5BF1"/>
    <w:rsid w:val="00DF6502"/>
    <w:rsid w:val="00E032BE"/>
    <w:rsid w:val="00E07CE9"/>
    <w:rsid w:val="00E35135"/>
    <w:rsid w:val="00E47469"/>
    <w:rsid w:val="00E4770B"/>
    <w:rsid w:val="00E50035"/>
    <w:rsid w:val="00E569E7"/>
    <w:rsid w:val="00E743F9"/>
    <w:rsid w:val="00E81B51"/>
    <w:rsid w:val="00E963A3"/>
    <w:rsid w:val="00EA1E90"/>
    <w:rsid w:val="00EA327C"/>
    <w:rsid w:val="00EB4B46"/>
    <w:rsid w:val="00EB4F3C"/>
    <w:rsid w:val="00EC6F21"/>
    <w:rsid w:val="00EC7535"/>
    <w:rsid w:val="00EC7A4F"/>
    <w:rsid w:val="00ED2B29"/>
    <w:rsid w:val="00EE0CA3"/>
    <w:rsid w:val="00EE22C1"/>
    <w:rsid w:val="00EE28EB"/>
    <w:rsid w:val="00EF0CFA"/>
    <w:rsid w:val="00F03306"/>
    <w:rsid w:val="00F03D4A"/>
    <w:rsid w:val="00F14650"/>
    <w:rsid w:val="00F20986"/>
    <w:rsid w:val="00F22437"/>
    <w:rsid w:val="00F229F2"/>
    <w:rsid w:val="00F24880"/>
    <w:rsid w:val="00F2530E"/>
    <w:rsid w:val="00F30F6C"/>
    <w:rsid w:val="00F348E6"/>
    <w:rsid w:val="00F34B1F"/>
    <w:rsid w:val="00F40136"/>
    <w:rsid w:val="00F4148A"/>
    <w:rsid w:val="00F42089"/>
    <w:rsid w:val="00F42649"/>
    <w:rsid w:val="00F452A2"/>
    <w:rsid w:val="00F51B02"/>
    <w:rsid w:val="00F539A5"/>
    <w:rsid w:val="00F62C84"/>
    <w:rsid w:val="00F63223"/>
    <w:rsid w:val="00F65D76"/>
    <w:rsid w:val="00F77DDF"/>
    <w:rsid w:val="00F932FD"/>
    <w:rsid w:val="00FB1877"/>
    <w:rsid w:val="00FB4A4A"/>
    <w:rsid w:val="00FC2DD4"/>
    <w:rsid w:val="00FD5A18"/>
    <w:rsid w:val="00FD75A0"/>
    <w:rsid w:val="00FF276E"/>
    <w:rsid w:val="00FF53B8"/>
    <w:rsid w:val="00FF728D"/>
    <w:rsid w:val="41306334"/>
    <w:rsid w:val="4F7692E8"/>
    <w:rsid w:val="5E629E48"/>
    <w:rsid w:val="694C2E84"/>
    <w:rsid w:val="6C8A3AA8"/>
    <w:rsid w:val="77B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9914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72D5A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Calibri Light" w:eastAsia="Calibri Light" w:hAnsi="Calibri Light" w:cs="Times New Roman"/>
      <w:b/>
      <w:kern w:val="2"/>
      <w:sz w:val="28"/>
      <w:szCs w:val="20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2D5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Calibri Light" w:eastAsia="Calibri Light" w:hAnsi="Calibri Light" w:cs="Times New Roman"/>
      <w:b/>
      <w:sz w:val="28"/>
      <w:szCs w:val="20"/>
      <w:lang w:val="x-none" w:eastAsia="cs-CZ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372D5A"/>
    <w:pPr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Theme="majorHAnsi" w:eastAsia="Calibri Light" w:hAnsiTheme="majorHAnsi" w:cstheme="majorHAnsi"/>
      <w:b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2D5A"/>
    <w:pPr>
      <w:keepNext/>
      <w:keepLines/>
      <w:numPr>
        <w:ilvl w:val="3"/>
        <w:numId w:val="1"/>
      </w:numPr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2D5A"/>
    <w:pPr>
      <w:keepNext/>
      <w:keepLines/>
      <w:numPr>
        <w:ilvl w:val="4"/>
        <w:numId w:val="1"/>
      </w:numPr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2D5A"/>
    <w:pPr>
      <w:keepNext/>
      <w:keepLines/>
      <w:numPr>
        <w:ilvl w:val="5"/>
        <w:numId w:val="1"/>
      </w:numPr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2D5A"/>
    <w:pPr>
      <w:keepNext/>
      <w:keepLines/>
      <w:numPr>
        <w:ilvl w:val="6"/>
        <w:numId w:val="1"/>
      </w:numPr>
      <w:suppressAutoHyphen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2D5A"/>
    <w:pPr>
      <w:keepNext/>
      <w:keepLines/>
      <w:numPr>
        <w:ilvl w:val="7"/>
        <w:numId w:val="1"/>
      </w:numPr>
      <w:suppressAutoHyphen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2D5A"/>
    <w:pPr>
      <w:keepNext/>
      <w:keepLines/>
      <w:numPr>
        <w:ilvl w:val="8"/>
        <w:numId w:val="1"/>
      </w:numPr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Char,g,1. Zeile,   1. Zeile,Char, Char Char Char,Char Char Char"/>
    <w:basedOn w:val="Normlny"/>
    <w:link w:val="HlavikaChar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aliases w:val=" Char Char,g Char,1. Zeile Char,   1. Zeile Char,Char Char, Char Char Char Char,Char Char Char Char"/>
    <w:basedOn w:val="Predvolenpsmoodseku"/>
    <w:link w:val="Hlavika"/>
    <w:qFormat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B60BD2"/>
    <w:pPr>
      <w:spacing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B60BD2"/>
    <w:rPr>
      <w:color w:val="0563C1"/>
      <w:u w:val="single"/>
    </w:rPr>
  </w:style>
  <w:style w:type="paragraph" w:customStyle="1" w:styleId="msonormal0">
    <w:name w:val="msonormal"/>
    <w:basedOn w:val="Normlny"/>
    <w:qFormat/>
    <w:rsid w:val="00B6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qFormat/>
    <w:rsid w:val="00B60BD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sk-SK"/>
    </w:rPr>
  </w:style>
  <w:style w:type="paragraph" w:customStyle="1" w:styleId="xl65">
    <w:name w:val="xl65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qFormat/>
    <w:rsid w:val="00B6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qFormat/>
    <w:rsid w:val="00B60B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qFormat/>
    <w:rsid w:val="00B60BD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qFormat/>
    <w:rsid w:val="00B6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qFormat/>
    <w:rsid w:val="00B6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60BD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60BD2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60BD2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60BD2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372D5A"/>
    <w:rPr>
      <w:rFonts w:ascii="Calibri Light" w:eastAsia="Calibri Light" w:hAnsi="Calibri Light" w:cs="Times New Roman"/>
      <w:b/>
      <w:kern w:val="2"/>
      <w:sz w:val="28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372D5A"/>
    <w:rPr>
      <w:rFonts w:ascii="Calibri Light" w:eastAsia="Calibri Light" w:hAnsi="Calibri Light" w:cs="Times New Roman"/>
      <w:b/>
      <w:sz w:val="28"/>
      <w:szCs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372D5A"/>
    <w:rPr>
      <w:rFonts w:asciiTheme="majorHAnsi" w:eastAsia="Calibri Light" w:hAnsiTheme="majorHAnsi" w:cstheme="majorHAnsi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372D5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372D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372D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qFormat/>
    <w:rsid w:val="00372D5A"/>
    <w:rPr>
      <w:rFonts w:ascii="Times Roman" w:eastAsia="Calibri Light" w:hAnsi="Times Roman" w:cs="Times New Roman"/>
      <w:sz w:val="20"/>
      <w:szCs w:val="20"/>
      <w:lang w:val="x-none" w:eastAsia="cs-CZ"/>
    </w:rPr>
  </w:style>
  <w:style w:type="character" w:styleId="Odkaznakomentr">
    <w:name w:val="annotation reference"/>
    <w:unhideWhenUsed/>
    <w:qFormat/>
    <w:rsid w:val="00372D5A"/>
    <w:rPr>
      <w:sz w:val="16"/>
      <w:szCs w:val="16"/>
    </w:rPr>
  </w:style>
  <w:style w:type="character" w:customStyle="1" w:styleId="Hyperlink1">
    <w:name w:val="Hyperlink1"/>
    <w:uiPriority w:val="99"/>
    <w:semiHidden/>
    <w:qFormat/>
    <w:rsid w:val="00372D5A"/>
    <w:rPr>
      <w:rFonts w:cs="Calibri Light"/>
      <w:color w:val="0000FF"/>
      <w:u w:val="single"/>
    </w:rPr>
  </w:style>
  <w:style w:type="character" w:customStyle="1" w:styleId="no-margin-span3">
    <w:name w:val="no-margin-span3"/>
    <w:qFormat/>
    <w:rsid w:val="00372D5A"/>
  </w:style>
  <w:style w:type="character" w:customStyle="1" w:styleId="label-text">
    <w:name w:val="label-text"/>
    <w:basedOn w:val="Predvolenpsmoodseku"/>
    <w:qFormat/>
    <w:rsid w:val="00372D5A"/>
    <w:rPr>
      <w:rFonts w:cs="Times New Roman"/>
    </w:rPr>
  </w:style>
  <w:style w:type="character" w:customStyle="1" w:styleId="TextvysvetlivkyChar">
    <w:name w:val="Text vysvetlivky Char"/>
    <w:basedOn w:val="Predvolenpsmoodseku"/>
    <w:link w:val="Textvysvetlivky1"/>
    <w:qFormat/>
    <w:locked/>
    <w:rsid w:val="00372D5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372D5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Znakyprepoznmkupodiarou">
    <w:name w:val="Znaky pre poznámku pod čiarou"/>
    <w:unhideWhenUsed/>
    <w:qFormat/>
    <w:rsid w:val="00372D5A"/>
    <w:rPr>
      <w:vertAlign w:val="superscript"/>
    </w:rPr>
  </w:style>
  <w:style w:type="character" w:customStyle="1" w:styleId="Znakyprepoznmkupodiarouuser">
    <w:name w:val="Znaky pre poznámku pod čiarou (user)"/>
    <w:qFormat/>
    <w:rsid w:val="00372D5A"/>
    <w:rPr>
      <w:vertAlign w:val="superscript"/>
    </w:rPr>
  </w:style>
  <w:style w:type="character" w:styleId="Odkaznapoznmkupodiarou">
    <w:name w:val="footnote reference"/>
    <w:rsid w:val="00372D5A"/>
    <w:rPr>
      <w:vertAlign w:val="superscript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qFormat/>
    <w:rsid w:val="00372D5A"/>
    <w:rPr>
      <w:rFonts w:ascii="Calibri Light" w:eastAsia="Calibri Light" w:hAnsi="Calibri Light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372D5A"/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qFormat/>
    <w:rsid w:val="00372D5A"/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qFormat/>
    <w:rsid w:val="00372D5A"/>
    <w:rPr>
      <w:rFonts w:ascii="Times Roman" w:eastAsia="Calibri Light" w:hAnsi="Times Roman" w:cs="Times New Roman"/>
      <w:sz w:val="20"/>
      <w:szCs w:val="20"/>
      <w:lang w:val="x-none" w:eastAsia="zh-CN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72D5A"/>
    <w:rPr>
      <w:rFonts w:ascii="Segoe UI" w:eastAsia="Segoe UI" w:hAnsi="Segoe UI" w:cs="Times New Roman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372D5A"/>
    <w:rPr>
      <w:rFonts w:ascii="Segoe UI" w:eastAsia="Segoe UI" w:hAnsi="Segoe UI" w:cs="Times New Roman"/>
      <w:sz w:val="16"/>
      <w:szCs w:val="16"/>
      <w:lang w:val="x-none" w:eastAsia="x-none"/>
    </w:rPr>
  </w:style>
  <w:style w:type="character" w:styleId="Vrazn">
    <w:name w:val="Strong"/>
    <w:uiPriority w:val="22"/>
    <w:qFormat/>
    <w:rsid w:val="00372D5A"/>
    <w:rPr>
      <w:b/>
      <w:bCs/>
    </w:rPr>
  </w:style>
  <w:style w:type="character" w:customStyle="1" w:styleId="BezriadkovaniaChar">
    <w:name w:val="Bez riadkovania Char"/>
    <w:link w:val="Bezriadkovania"/>
    <w:uiPriority w:val="1"/>
    <w:qFormat/>
    <w:rsid w:val="00372D5A"/>
    <w:rPr>
      <w:rFonts w:ascii="Segoe UI" w:eastAsia="Calibri Light" w:hAnsi="Segoe UI" w:cs="Times New Roman"/>
      <w:lang w:eastAsia="sk-SK"/>
    </w:rPr>
  </w:style>
  <w:style w:type="character" w:customStyle="1" w:styleId="apple-converted-space">
    <w:name w:val="apple-converted-space"/>
    <w:qFormat/>
    <w:rsid w:val="00372D5A"/>
  </w:style>
  <w:style w:type="character" w:customStyle="1" w:styleId="mw-headline">
    <w:name w:val="mw-headline"/>
    <w:qFormat/>
    <w:rsid w:val="00372D5A"/>
  </w:style>
  <w:style w:type="character" w:customStyle="1" w:styleId="notranslate">
    <w:name w:val="notranslate"/>
    <w:qFormat/>
    <w:rsid w:val="00372D5A"/>
  </w:style>
  <w:style w:type="character" w:customStyle="1" w:styleId="st">
    <w:name w:val="st"/>
    <w:qFormat/>
    <w:rsid w:val="00372D5A"/>
  </w:style>
  <w:style w:type="character" w:customStyle="1" w:styleId="TextkoncovejpoznmkyChar">
    <w:name w:val="Text koncovej poznámky Char"/>
    <w:link w:val="Textkoncovejpoznmky1"/>
    <w:uiPriority w:val="99"/>
    <w:semiHidden/>
    <w:qFormat/>
    <w:rsid w:val="00372D5A"/>
    <w:rPr>
      <w:rFonts w:ascii="Calibri Light" w:eastAsia="Segoe UI" w:hAnsi="Calibri Light" w:cs="Times New Roman"/>
      <w:sz w:val="20"/>
      <w:szCs w:val="20"/>
      <w:lang w:val="x-none" w:eastAsia="x-none"/>
    </w:rPr>
  </w:style>
  <w:style w:type="character" w:styleId="Zvraznenie">
    <w:name w:val="Emphasis"/>
    <w:uiPriority w:val="20"/>
    <w:qFormat/>
    <w:rsid w:val="00372D5A"/>
    <w:rPr>
      <w:i/>
      <w:iCs/>
    </w:rPr>
  </w:style>
  <w:style w:type="character" w:customStyle="1" w:styleId="WW8Num2z4">
    <w:name w:val="WW8Num2z4"/>
    <w:qFormat/>
    <w:rsid w:val="00372D5A"/>
  </w:style>
  <w:style w:type="character" w:customStyle="1" w:styleId="WW8Num2z5">
    <w:name w:val="WW8Num2z5"/>
    <w:qFormat/>
    <w:rsid w:val="00372D5A"/>
  </w:style>
  <w:style w:type="character" w:customStyle="1" w:styleId="WW8Num2z3">
    <w:name w:val="WW8Num2z3"/>
    <w:qFormat/>
    <w:rsid w:val="00372D5A"/>
  </w:style>
  <w:style w:type="character" w:customStyle="1" w:styleId="WW8Num7z3">
    <w:name w:val="WW8Num7z3"/>
    <w:qFormat/>
    <w:rsid w:val="00372D5A"/>
    <w:rPr>
      <w:rFonts w:ascii="Consolas" w:hAnsi="Consolas" w:cs="Consolas"/>
    </w:rPr>
  </w:style>
  <w:style w:type="character" w:customStyle="1" w:styleId="WW8Num8z0">
    <w:name w:val="WW8Num8z0"/>
    <w:qFormat/>
    <w:rsid w:val="00372D5A"/>
  </w:style>
  <w:style w:type="character" w:customStyle="1" w:styleId="WW8Num8z1">
    <w:name w:val="WW8Num8z1"/>
    <w:qFormat/>
    <w:rsid w:val="00372D5A"/>
  </w:style>
  <w:style w:type="character" w:customStyle="1" w:styleId="WW8Num8z2">
    <w:name w:val="WW8Num8z2"/>
    <w:qFormat/>
    <w:rsid w:val="00372D5A"/>
  </w:style>
  <w:style w:type="character" w:customStyle="1" w:styleId="WW8Num8z3">
    <w:name w:val="WW8Num8z3"/>
    <w:qFormat/>
    <w:rsid w:val="00372D5A"/>
  </w:style>
  <w:style w:type="character" w:customStyle="1" w:styleId="WW8Num8z4">
    <w:name w:val="WW8Num8z4"/>
    <w:qFormat/>
    <w:rsid w:val="00372D5A"/>
  </w:style>
  <w:style w:type="character" w:customStyle="1" w:styleId="WW8Num8z5">
    <w:name w:val="WW8Num8z5"/>
    <w:qFormat/>
    <w:rsid w:val="00372D5A"/>
  </w:style>
  <w:style w:type="character" w:customStyle="1" w:styleId="Siln1">
    <w:name w:val="Silný1"/>
    <w:qFormat/>
    <w:rsid w:val="00372D5A"/>
    <w:rPr>
      <w:rFonts w:ascii="Wingdings" w:hAnsi="Wingdings"/>
      <w:b/>
      <w:bCs/>
      <w:sz w:val="24"/>
    </w:rPr>
  </w:style>
  <w:style w:type="character" w:customStyle="1" w:styleId="Premennuser">
    <w:name w:val="Premenná (user)"/>
    <w:qFormat/>
    <w:rsid w:val="00372D5A"/>
    <w:rPr>
      <w:i/>
      <w:iCs/>
    </w:rPr>
  </w:style>
  <w:style w:type="character" w:customStyle="1" w:styleId="Zdraznenie">
    <w:name w:val="Zdôraznenie"/>
    <w:qFormat/>
    <w:rsid w:val="00372D5A"/>
    <w:rPr>
      <w:i/>
      <w:iCs/>
    </w:rPr>
  </w:style>
  <w:style w:type="character" w:customStyle="1" w:styleId="lrzxr">
    <w:name w:val="lrzxr"/>
    <w:qFormat/>
    <w:rsid w:val="00372D5A"/>
  </w:style>
  <w:style w:type="character" w:customStyle="1" w:styleId="Siln2">
    <w:name w:val="Silný2"/>
    <w:qFormat/>
    <w:rsid w:val="00372D5A"/>
    <w:rPr>
      <w:rFonts w:ascii="Wingdings" w:hAnsi="Wingdings" w:cs="Wingdings"/>
      <w:b/>
      <w:bCs/>
      <w:sz w:val="24"/>
    </w:rPr>
  </w:style>
  <w:style w:type="character" w:customStyle="1" w:styleId="markedcontent">
    <w:name w:val="markedcontent"/>
    <w:qFormat/>
    <w:rsid w:val="00372D5A"/>
  </w:style>
  <w:style w:type="character" w:customStyle="1" w:styleId="Odkaznakomentr1">
    <w:name w:val="Odkaz na komentár1"/>
    <w:qFormat/>
    <w:rsid w:val="00372D5A"/>
    <w:rPr>
      <w:sz w:val="16"/>
      <w:szCs w:val="16"/>
    </w:rPr>
  </w:style>
  <w:style w:type="character" w:customStyle="1" w:styleId="Odkaznakomentr2">
    <w:name w:val="Odkaz na komentár2"/>
    <w:qFormat/>
    <w:rsid w:val="00372D5A"/>
    <w:rPr>
      <w:sz w:val="16"/>
      <w:szCs w:val="16"/>
    </w:rPr>
  </w:style>
  <w:style w:type="character" w:styleId="CitciaHTML">
    <w:name w:val="HTML Cite"/>
    <w:uiPriority w:val="99"/>
    <w:semiHidden/>
    <w:unhideWhenUsed/>
    <w:qFormat/>
    <w:rsid w:val="00372D5A"/>
    <w:rPr>
      <w:i/>
      <w:iCs/>
    </w:rPr>
  </w:style>
  <w:style w:type="character" w:customStyle="1" w:styleId="Odkaznakoncovpoznmku1">
    <w:name w:val="Odkaz na koncovú poznámku1"/>
    <w:uiPriority w:val="99"/>
    <w:semiHidden/>
    <w:unhideWhenUsed/>
    <w:qFormat/>
    <w:rsid w:val="00372D5A"/>
    <w:rPr>
      <w:vertAlign w:val="superscript"/>
    </w:rPr>
  </w:style>
  <w:style w:type="character" w:styleId="PouitHypertextovPrepojenie">
    <w:name w:val="FollowedHyperlink"/>
    <w:uiPriority w:val="99"/>
    <w:semiHidden/>
    <w:unhideWhenUsed/>
    <w:rsid w:val="00372D5A"/>
    <w:rPr>
      <w:color w:val="954F72"/>
      <w:u w:val="single"/>
    </w:rPr>
  </w:style>
  <w:style w:type="character" w:customStyle="1" w:styleId="PredformtovanHTMLChar1">
    <w:name w:val="Predformátované HTML Char1"/>
    <w:uiPriority w:val="99"/>
    <w:semiHidden/>
    <w:qFormat/>
    <w:rsid w:val="00372D5A"/>
    <w:rPr>
      <w:rFonts w:ascii="libri;Times New Roman" w:eastAsia="Segoe UI" w:hAnsi="libri;Times New Roman" w:cs="libri;Times New Roman"/>
      <w:sz w:val="20"/>
      <w:szCs w:val="20"/>
    </w:rPr>
  </w:style>
  <w:style w:type="character" w:styleId="sloriadka">
    <w:name w:val="line number"/>
    <w:uiPriority w:val="99"/>
    <w:semiHidden/>
    <w:unhideWhenUsed/>
    <w:rsid w:val="00372D5A"/>
  </w:style>
  <w:style w:type="character" w:styleId="PremennHTML">
    <w:name w:val="HTML Variable"/>
    <w:basedOn w:val="Predvolenpsmoodseku"/>
    <w:uiPriority w:val="99"/>
    <w:semiHidden/>
    <w:unhideWhenUsed/>
    <w:qFormat/>
    <w:rsid w:val="00372D5A"/>
    <w:rPr>
      <w:i/>
      <w:iCs/>
    </w:rPr>
  </w:style>
  <w:style w:type="character" w:customStyle="1" w:styleId="fungi-name">
    <w:name w:val="fungi-name"/>
    <w:basedOn w:val="Predvolenpsmoodseku"/>
    <w:qFormat/>
    <w:rsid w:val="00372D5A"/>
  </w:style>
  <w:style w:type="character" w:customStyle="1" w:styleId="ZarkazkladnhotextuChar1">
    <w:name w:val="Zarážka základného textu Char1"/>
    <w:basedOn w:val="Predvolenpsmoodseku"/>
    <w:uiPriority w:val="99"/>
    <w:semiHidden/>
    <w:qFormat/>
    <w:rsid w:val="00372D5A"/>
    <w:rPr>
      <w:rFonts w:ascii="Calibri Light" w:eastAsia="Calibri Light" w:hAnsi="Calibri Light" w:cs="Calibri Light"/>
      <w:sz w:val="20"/>
      <w:szCs w:val="20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qFormat/>
    <w:rsid w:val="00372D5A"/>
    <w:rPr>
      <w:rFonts w:ascii="Calibri Light" w:eastAsia="Calibri Light" w:hAnsi="Calibri Light" w:cs="Calibri Light"/>
      <w:sz w:val="20"/>
      <w:szCs w:val="20"/>
      <w:lang w:eastAsia="sk-SK"/>
    </w:rPr>
  </w:style>
  <w:style w:type="character" w:customStyle="1" w:styleId="TextkomentraChar1">
    <w:name w:val="Text komentára Char1"/>
    <w:uiPriority w:val="99"/>
    <w:semiHidden/>
    <w:qFormat/>
    <w:rsid w:val="00372D5A"/>
    <w:rPr>
      <w:rFonts w:ascii="Calibri" w:eastAsia="Calibri" w:hAnsi="Calibri" w:cs="Calibri"/>
      <w:sz w:val="20"/>
      <w:szCs w:val="20"/>
      <w:lang w:eastAsia="zh-C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72D5A"/>
    <w:rPr>
      <w:color w:val="605E5C"/>
      <w:shd w:val="clear" w:color="auto" w:fill="E1DFDD"/>
    </w:rPr>
  </w:style>
  <w:style w:type="character" w:customStyle="1" w:styleId="uev-right">
    <w:name w:val="uev-right"/>
    <w:basedOn w:val="Predvolenpsmoodseku"/>
    <w:qFormat/>
    <w:rsid w:val="00372D5A"/>
  </w:style>
  <w:style w:type="character" w:customStyle="1" w:styleId="NzovChar">
    <w:name w:val="Názov Char"/>
    <w:basedOn w:val="Predvolenpsmoodseku"/>
    <w:link w:val="Nzov"/>
    <w:uiPriority w:val="10"/>
    <w:qFormat/>
    <w:rsid w:val="00372D5A"/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372D5A"/>
    <w:rPr>
      <w:rFonts w:ascii="Calibri Light" w:eastAsiaTheme="majorEastAsia" w:hAnsi="Calibri Light" w:cstheme="majorBidi"/>
      <w:color w:val="595959" w:themeColor="text1" w:themeTint="A6"/>
      <w:spacing w:val="15"/>
      <w:sz w:val="28"/>
      <w:szCs w:val="28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372D5A"/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372D5A"/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372D5A"/>
    <w:rPr>
      <w:rFonts w:ascii="Calibri Light" w:eastAsia="Calibri Light" w:hAnsi="Calibri Light" w:cs="Calibri Light"/>
      <w:i/>
      <w:iCs/>
      <w:color w:val="365F91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372D5A"/>
    <w:rPr>
      <w:b/>
      <w:bCs/>
      <w:smallCaps/>
      <w:color w:val="365F91" w:themeColor="accent1" w:themeShade="BF"/>
      <w:spacing w:val="5"/>
    </w:rPr>
  </w:style>
  <w:style w:type="character" w:customStyle="1" w:styleId="Odkaznaregister">
    <w:name w:val="Odkaz na register"/>
    <w:qFormat/>
    <w:rsid w:val="00372D5A"/>
  </w:style>
  <w:style w:type="character" w:customStyle="1" w:styleId="Znakyprekoncovpoznmkuuser">
    <w:name w:val="Znaky pre koncovú poznámku (user)"/>
    <w:qFormat/>
    <w:rsid w:val="00372D5A"/>
    <w:rPr>
      <w:vertAlign w:val="superscript"/>
    </w:rPr>
  </w:style>
  <w:style w:type="character" w:customStyle="1" w:styleId="Znakyprekoncovpoznmku">
    <w:name w:val="Znaky pre koncovú poznámku"/>
    <w:qFormat/>
    <w:rsid w:val="00372D5A"/>
    <w:rPr>
      <w:vertAlign w:val="superscript"/>
    </w:rPr>
  </w:style>
  <w:style w:type="character" w:styleId="Odkaznavysvetlivku">
    <w:name w:val="endnote reference"/>
    <w:rsid w:val="00372D5A"/>
    <w:rPr>
      <w:vertAlign w:val="superscript"/>
    </w:rPr>
  </w:style>
  <w:style w:type="character" w:customStyle="1" w:styleId="Odkaznaregisteruser">
    <w:name w:val="Odkaz na register (user)"/>
    <w:qFormat/>
    <w:rsid w:val="00372D5A"/>
  </w:style>
  <w:style w:type="paragraph" w:customStyle="1" w:styleId="Nadpis">
    <w:name w:val="Nadpis"/>
    <w:basedOn w:val="Normlny"/>
    <w:next w:val="Zkladntext"/>
    <w:qFormat/>
    <w:rsid w:val="00372D5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372D5A"/>
    <w:pPr>
      <w:suppressAutoHyphens/>
      <w:spacing w:after="0" w:line="240" w:lineRule="auto"/>
    </w:pPr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kladntextChar1">
    <w:name w:val="Základný text Char1"/>
    <w:basedOn w:val="Predvolenpsmoodseku"/>
    <w:uiPriority w:val="99"/>
    <w:semiHidden/>
    <w:rsid w:val="00372D5A"/>
  </w:style>
  <w:style w:type="paragraph" w:styleId="Zoznam">
    <w:name w:val="List"/>
    <w:basedOn w:val="Zkladntext"/>
    <w:rsid w:val="00372D5A"/>
    <w:rPr>
      <w:rFonts w:cs="Lucida Sans"/>
    </w:rPr>
  </w:style>
  <w:style w:type="paragraph" w:customStyle="1" w:styleId="Register">
    <w:name w:val="Register"/>
    <w:basedOn w:val="Normlny"/>
    <w:qFormat/>
    <w:rsid w:val="00372D5A"/>
    <w:pPr>
      <w:suppressLineNumbers/>
      <w:suppressAutoHyphens/>
      <w:spacing w:after="0" w:line="240" w:lineRule="auto"/>
    </w:pPr>
    <w:rPr>
      <w:rFonts w:ascii="Calibri Light" w:eastAsia="Calibri Light" w:hAnsi="Calibri Light" w:cs="Lucida Sans"/>
      <w:sz w:val="20"/>
      <w:szCs w:val="20"/>
      <w:lang w:eastAsia="sk-SK"/>
    </w:rPr>
  </w:style>
  <w:style w:type="paragraph" w:customStyle="1" w:styleId="Nadpisuser">
    <w:name w:val="Nadpis (user)"/>
    <w:basedOn w:val="Normlny"/>
    <w:next w:val="Zkladntext"/>
    <w:qFormat/>
    <w:rsid w:val="00372D5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sk-SK"/>
    </w:rPr>
  </w:style>
  <w:style w:type="paragraph" w:customStyle="1" w:styleId="Registeruser">
    <w:name w:val="Register (user)"/>
    <w:basedOn w:val="Normlny"/>
    <w:qFormat/>
    <w:rsid w:val="00372D5A"/>
    <w:pPr>
      <w:suppressLineNumbers/>
      <w:suppressAutoHyphens/>
      <w:spacing w:after="0" w:line="240" w:lineRule="auto"/>
    </w:pPr>
    <w:rPr>
      <w:rFonts w:ascii="Calibri Light" w:eastAsia="Calibri Light" w:hAnsi="Calibri Light" w:cs="Lucida Sans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nhideWhenUsed/>
    <w:qFormat/>
    <w:rsid w:val="00372D5A"/>
    <w:pPr>
      <w:suppressAutoHyphens/>
      <w:spacing w:after="0" w:line="240" w:lineRule="auto"/>
      <w:jc w:val="both"/>
    </w:pPr>
    <w:rPr>
      <w:rFonts w:ascii="Times Roman" w:eastAsia="Calibri Light" w:hAnsi="Times Roman" w:cs="Times New Roman"/>
      <w:sz w:val="20"/>
      <w:szCs w:val="20"/>
      <w:lang w:val="x-none" w:eastAsia="cs-CZ"/>
    </w:rPr>
  </w:style>
  <w:style w:type="character" w:customStyle="1" w:styleId="ObyajntextChar1">
    <w:name w:val="Obyčajný text Char1"/>
    <w:basedOn w:val="Predvolenpsmoodseku"/>
    <w:uiPriority w:val="99"/>
    <w:semiHidden/>
    <w:rsid w:val="00372D5A"/>
    <w:rPr>
      <w:rFonts w:ascii="Consolas" w:hAnsi="Consolas"/>
      <w:sz w:val="21"/>
      <w:szCs w:val="21"/>
    </w:rPr>
  </w:style>
  <w:style w:type="paragraph" w:customStyle="1" w:styleId="Hlavikaapta">
    <w:name w:val="Hlavička a päta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Hlavikaaptauser">
    <w:name w:val="Hlavička a päta (user)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72D5A"/>
    <w:pPr>
      <w:suppressAutoHyphens/>
      <w:spacing w:after="120" w:line="240" w:lineRule="auto"/>
      <w:ind w:left="720"/>
      <w:contextualSpacing/>
      <w:jc w:val="both"/>
    </w:pPr>
    <w:rPr>
      <w:rFonts w:ascii="Calibri Light" w:eastAsia="Segoe UI" w:hAnsi="Calibri Light" w:cs="Calibri Light"/>
      <w:sz w:val="24"/>
    </w:rPr>
  </w:style>
  <w:style w:type="paragraph" w:styleId="Normlnywebov">
    <w:name w:val="Normal (Web)"/>
    <w:basedOn w:val="Normlny"/>
    <w:uiPriority w:val="99"/>
    <w:unhideWhenUsed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Textvysvetlivky1">
    <w:name w:val="Text vysvetlivky1"/>
    <w:basedOn w:val="Normlny"/>
    <w:link w:val="TextvysvetlivkyChar"/>
    <w:qFormat/>
    <w:rsid w:val="00372D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372D5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372D5A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372D5A"/>
    <w:pPr>
      <w:suppressAutoHyphens/>
      <w:spacing w:before="120" w:after="100" w:line="240" w:lineRule="auto"/>
      <w:ind w:firstLine="357"/>
    </w:pPr>
    <w:rPr>
      <w:rFonts w:ascii="Calibri Light" w:eastAsia="Calibri Light" w:hAnsi="Calibri Light" w:cs="Times New Roman"/>
      <w:sz w:val="24"/>
      <w:szCs w:val="20"/>
      <w:lang w:val="x-none" w:eastAsia="cs-CZ"/>
    </w:rPr>
  </w:style>
  <w:style w:type="character" w:customStyle="1" w:styleId="ZarkazkladnhotextuChar2">
    <w:name w:val="Zarážka základného textu Char2"/>
    <w:basedOn w:val="Predvolenpsmoodseku"/>
    <w:uiPriority w:val="99"/>
    <w:semiHidden/>
    <w:rsid w:val="00372D5A"/>
  </w:style>
  <w:style w:type="paragraph" w:styleId="Zarkazkladnhotextu2">
    <w:name w:val="Body Text Indent 2"/>
    <w:basedOn w:val="Normlny"/>
    <w:link w:val="Zarkazkladnhotextu2Char"/>
    <w:uiPriority w:val="99"/>
    <w:semiHidden/>
    <w:qFormat/>
    <w:rsid w:val="00372D5A"/>
    <w:pPr>
      <w:suppressAutoHyphens/>
      <w:spacing w:after="0" w:line="240" w:lineRule="auto"/>
      <w:ind w:left="720"/>
    </w:pPr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arkazkladnhotextu2Char2">
    <w:name w:val="Zarážka základného textu 2 Char2"/>
    <w:basedOn w:val="Predvolenpsmoodseku"/>
    <w:uiPriority w:val="99"/>
    <w:semiHidden/>
    <w:rsid w:val="00372D5A"/>
  </w:style>
  <w:style w:type="paragraph" w:styleId="Obsah1">
    <w:name w:val="toc 1"/>
    <w:basedOn w:val="Normlny"/>
    <w:next w:val="Normlny"/>
    <w:autoRedefine/>
    <w:uiPriority w:val="39"/>
    <w:unhideWhenUsed/>
    <w:rsid w:val="00372D5A"/>
    <w:pPr>
      <w:tabs>
        <w:tab w:val="left" w:pos="284"/>
        <w:tab w:val="left" w:pos="709"/>
        <w:tab w:val="right" w:leader="dot" w:pos="9062"/>
      </w:tabs>
      <w:suppressAutoHyphens/>
      <w:spacing w:after="0" w:line="240" w:lineRule="auto"/>
      <w:jc w:val="center"/>
    </w:pPr>
    <w:rPr>
      <w:rFonts w:ascii="Calibri Light" w:eastAsia="Segoe UI" w:hAnsi="Calibri Light" w:cs="Calibri Light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72D5A"/>
    <w:pPr>
      <w:tabs>
        <w:tab w:val="left" w:pos="567"/>
        <w:tab w:val="left" w:pos="709"/>
        <w:tab w:val="right" w:leader="dot" w:pos="9060"/>
      </w:tabs>
      <w:suppressAutoHyphens/>
      <w:spacing w:after="100"/>
      <w:ind w:left="142"/>
      <w:jc w:val="both"/>
    </w:pPr>
    <w:rPr>
      <w:rFonts w:ascii="Calibri Light" w:eastAsia="Segoe UI" w:hAnsi="Calibri Light" w:cs="Calibri Light"/>
      <w:sz w:val="24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372D5A"/>
    <w:pPr>
      <w:spacing w:after="0" w:line="240" w:lineRule="auto"/>
      <w:ind w:left="220" w:hanging="220"/>
    </w:pPr>
  </w:style>
  <w:style w:type="paragraph" w:styleId="Nadpisregistra">
    <w:name w:val="index heading"/>
    <w:basedOn w:val="Nadpis"/>
    <w:rsid w:val="00372D5A"/>
  </w:style>
  <w:style w:type="paragraph" w:styleId="Hlavikaobsahu">
    <w:name w:val="TOC Heading"/>
    <w:basedOn w:val="Nadpis1"/>
    <w:next w:val="Normlny"/>
    <w:uiPriority w:val="39"/>
    <w:unhideWhenUsed/>
    <w:qFormat/>
    <w:rsid w:val="00372D5A"/>
    <w:pPr>
      <w:outlineLvl w:val="9"/>
    </w:pPr>
    <w:rPr>
      <w:rFonts w:ascii="Liberation Serif" w:hAnsi="Liberation Serif" w:cs="Calibri Light"/>
      <w:b w:val="0"/>
      <w:bCs/>
      <w:sz w:val="32"/>
      <w:szCs w:val="32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qFormat/>
    <w:rsid w:val="00372D5A"/>
    <w:pPr>
      <w:suppressAutoHyphens/>
      <w:spacing w:after="0" w:line="240" w:lineRule="auto"/>
    </w:pPr>
    <w:rPr>
      <w:rFonts w:ascii="Times Roman" w:eastAsia="Calibri Light" w:hAnsi="Times Roman" w:cs="Times New Roman"/>
      <w:sz w:val="20"/>
      <w:szCs w:val="20"/>
      <w:lang w:val="x-none" w:eastAsia="zh-CN"/>
    </w:rPr>
  </w:style>
  <w:style w:type="character" w:customStyle="1" w:styleId="PredformtovanHTMLChar2">
    <w:name w:val="Predformátované HTML Char2"/>
    <w:basedOn w:val="Predvolenpsmoodseku"/>
    <w:uiPriority w:val="99"/>
    <w:semiHidden/>
    <w:rsid w:val="00372D5A"/>
    <w:rPr>
      <w:rFonts w:ascii="Consolas" w:hAnsi="Consolas"/>
      <w:sz w:val="20"/>
      <w:szCs w:val="20"/>
    </w:rPr>
  </w:style>
  <w:style w:type="paragraph" w:customStyle="1" w:styleId="Default">
    <w:name w:val="Default"/>
    <w:qFormat/>
    <w:rsid w:val="00372D5A"/>
    <w:pPr>
      <w:suppressAutoHyphens/>
      <w:spacing w:after="0" w:line="240" w:lineRule="auto"/>
    </w:pPr>
    <w:rPr>
      <w:rFonts w:ascii="Symbol" w:eastAsia="Segoe UI" w:hAnsi="Symbol" w:cs="Symbol"/>
      <w:color w:val="000000"/>
      <w:sz w:val="24"/>
      <w:szCs w:val="24"/>
    </w:rPr>
  </w:style>
  <w:style w:type="paragraph" w:customStyle="1" w:styleId="Normlny1">
    <w:name w:val="Normálny1"/>
    <w:qFormat/>
    <w:rsid w:val="00372D5A"/>
    <w:pPr>
      <w:widowControl w:val="0"/>
      <w:suppressAutoHyphens/>
      <w:spacing w:after="0" w:line="240" w:lineRule="auto"/>
    </w:pPr>
    <w:rPr>
      <w:rFonts w:ascii="Symbol" w:eastAsia="Calibri Light" w:hAnsi="Symbol" w:cs="Symbol"/>
      <w:sz w:val="20"/>
      <w:szCs w:val="20"/>
      <w:lang w:val="cs-CZ"/>
    </w:rPr>
  </w:style>
  <w:style w:type="paragraph" w:styleId="Zkladntext2">
    <w:name w:val="Body Text 2"/>
    <w:basedOn w:val="Normlny"/>
    <w:link w:val="Zkladntext2Char"/>
    <w:uiPriority w:val="99"/>
    <w:unhideWhenUsed/>
    <w:qFormat/>
    <w:rsid w:val="00372D5A"/>
    <w:pPr>
      <w:suppressAutoHyphens/>
      <w:spacing w:after="120" w:line="480" w:lineRule="auto"/>
      <w:jc w:val="both"/>
    </w:pPr>
    <w:rPr>
      <w:rFonts w:ascii="Segoe UI" w:eastAsia="Segoe UI" w:hAnsi="Segoe UI" w:cs="Times New Roman"/>
      <w:sz w:val="20"/>
      <w:szCs w:val="20"/>
      <w:lang w:val="x-none" w:eastAsia="x-none"/>
    </w:rPr>
  </w:style>
  <w:style w:type="character" w:customStyle="1" w:styleId="Zkladntext2Char1">
    <w:name w:val="Základný text 2 Char1"/>
    <w:basedOn w:val="Predvolenpsmoodseku"/>
    <w:uiPriority w:val="99"/>
    <w:semiHidden/>
    <w:rsid w:val="00372D5A"/>
  </w:style>
  <w:style w:type="paragraph" w:styleId="Zkladntext3">
    <w:name w:val="Body Text 3"/>
    <w:basedOn w:val="Normlny"/>
    <w:link w:val="Zkladntext3Char"/>
    <w:uiPriority w:val="99"/>
    <w:unhideWhenUsed/>
    <w:qFormat/>
    <w:rsid w:val="00372D5A"/>
    <w:pPr>
      <w:suppressAutoHyphens/>
      <w:spacing w:after="120" w:line="240" w:lineRule="auto"/>
      <w:jc w:val="both"/>
    </w:pPr>
    <w:rPr>
      <w:rFonts w:ascii="Segoe UI" w:eastAsia="Segoe UI" w:hAnsi="Segoe UI" w:cs="Times New Roman"/>
      <w:sz w:val="16"/>
      <w:szCs w:val="16"/>
      <w:lang w:val="x-none" w:eastAsia="x-none"/>
    </w:rPr>
  </w:style>
  <w:style w:type="character" w:customStyle="1" w:styleId="Zkladntext3Char1">
    <w:name w:val="Základný text 3 Char1"/>
    <w:basedOn w:val="Predvolenpsmoodseku"/>
    <w:uiPriority w:val="99"/>
    <w:semiHidden/>
    <w:rsid w:val="00372D5A"/>
    <w:rPr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372D5A"/>
    <w:pPr>
      <w:suppressAutoHyphens/>
      <w:spacing w:after="0" w:line="240" w:lineRule="auto"/>
    </w:pPr>
    <w:rPr>
      <w:rFonts w:ascii="Segoe UI" w:eastAsia="Calibri Light" w:hAnsi="Segoe UI" w:cs="Times New Roman"/>
      <w:lang w:eastAsia="sk-SK"/>
    </w:rPr>
  </w:style>
  <w:style w:type="paragraph" w:customStyle="1" w:styleId="CarCharChar">
    <w:name w:val="Car Char Char"/>
    <w:basedOn w:val="Normlny"/>
    <w:qFormat/>
    <w:rsid w:val="00372D5A"/>
    <w:pPr>
      <w:suppressAutoHyphens/>
      <w:spacing w:after="160" w:line="240" w:lineRule="exact"/>
    </w:pPr>
    <w:rPr>
      <w:rFonts w:ascii="font422" w:eastAsia="Calibri Light" w:hAnsi="font422" w:cs="Calibri Light"/>
      <w:sz w:val="20"/>
      <w:szCs w:val="20"/>
      <w:lang w:val="en-US"/>
    </w:rPr>
  </w:style>
  <w:style w:type="paragraph" w:customStyle="1" w:styleId="Textkoncovejpoznmky1">
    <w:name w:val="Text koncovej poznámky1"/>
    <w:basedOn w:val="Normlny"/>
    <w:link w:val="TextkoncovejpoznmkyChar"/>
    <w:uiPriority w:val="99"/>
    <w:semiHidden/>
    <w:unhideWhenUsed/>
    <w:qFormat/>
    <w:rsid w:val="00372D5A"/>
    <w:pPr>
      <w:suppressAutoHyphens/>
      <w:spacing w:after="0" w:line="240" w:lineRule="auto"/>
      <w:jc w:val="both"/>
    </w:pPr>
    <w:rPr>
      <w:rFonts w:ascii="Calibri Light" w:eastAsia="Segoe UI" w:hAnsi="Calibri Light" w:cs="Times New Roman"/>
      <w:sz w:val="20"/>
      <w:szCs w:val="20"/>
      <w:lang w:val="x-none" w:eastAsia="x-none"/>
    </w:rPr>
  </w:style>
  <w:style w:type="paragraph" w:customStyle="1" w:styleId="xl63">
    <w:name w:val="xl63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64">
    <w:name w:val="xl64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7">
    <w:name w:val="xl77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8">
    <w:name w:val="xl78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9">
    <w:name w:val="xl79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0">
    <w:name w:val="xl80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1">
    <w:name w:val="xl81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2">
    <w:name w:val="xl82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3">
    <w:name w:val="xl83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4">
    <w:name w:val="xl84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western">
    <w:name w:val="western"/>
    <w:basedOn w:val="Normlny"/>
    <w:qFormat/>
    <w:rsid w:val="00372D5A"/>
    <w:pPr>
      <w:suppressAutoHyphens/>
      <w:spacing w:beforeAutospacing="1" w:after="119" w:line="240" w:lineRule="auto"/>
    </w:pPr>
    <w:rPr>
      <w:rFonts w:ascii="Calibri Light" w:eastAsia="Calibri Light" w:hAnsi="Calibri Light" w:cs="Calibri Light"/>
      <w:color w:val="000000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72D5A"/>
    <w:pPr>
      <w:tabs>
        <w:tab w:val="left" w:pos="1320"/>
        <w:tab w:val="right" w:leader="dot" w:pos="9062"/>
      </w:tabs>
      <w:suppressAutoHyphens/>
      <w:spacing w:after="100" w:line="240" w:lineRule="auto"/>
      <w:ind w:left="426"/>
      <w:jc w:val="both"/>
    </w:pPr>
    <w:rPr>
      <w:rFonts w:ascii="Calibri Light" w:eastAsia="Segoe UI" w:hAnsi="Calibri Light" w:cs="Calibri Light"/>
      <w:sz w:val="24"/>
    </w:rPr>
  </w:style>
  <w:style w:type="paragraph" w:customStyle="1" w:styleId="para">
    <w:name w:val="para"/>
    <w:basedOn w:val="Normlny"/>
    <w:qFormat/>
    <w:rsid w:val="00372D5A"/>
    <w:pPr>
      <w:suppressAutoHyphens/>
      <w:spacing w:before="144" w:after="144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WW-Zkladntext21">
    <w:name w:val="WW-Základní text 21"/>
    <w:basedOn w:val="Normlny"/>
    <w:qFormat/>
    <w:rsid w:val="00372D5A"/>
    <w:pPr>
      <w:suppressAutoHyphens/>
      <w:spacing w:after="0" w:line="240" w:lineRule="auto"/>
      <w:jc w:val="both"/>
    </w:pPr>
    <w:rPr>
      <w:rFonts w:ascii="Calibri Light" w:eastAsia="Calibri Light" w:hAnsi="Calibri Light" w:cs="Calibri Light"/>
      <w:b/>
      <w:bCs/>
      <w:color w:val="000000"/>
      <w:sz w:val="24"/>
      <w:szCs w:val="24"/>
      <w:lang w:val="cs-CZ" w:eastAsia="ar-SA"/>
    </w:rPr>
  </w:style>
  <w:style w:type="paragraph" w:styleId="Zoznamobrzkov">
    <w:name w:val="table of figures"/>
    <w:basedOn w:val="Normlny"/>
    <w:next w:val="Normlny"/>
    <w:uiPriority w:val="99"/>
    <w:unhideWhenUsed/>
    <w:rsid w:val="00372D5A"/>
    <w:pPr>
      <w:suppressAutoHyphens/>
      <w:spacing w:after="0" w:line="240" w:lineRule="auto"/>
      <w:jc w:val="both"/>
    </w:pPr>
    <w:rPr>
      <w:rFonts w:ascii="Calibri Light" w:eastAsia="Segoe UI" w:hAnsi="Calibri Light" w:cs="Calibri Light"/>
      <w:sz w:val="24"/>
    </w:rPr>
  </w:style>
  <w:style w:type="paragraph" w:customStyle="1" w:styleId="xmsonormal">
    <w:name w:val="x_msonormal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Obyajntext1">
    <w:name w:val="Obyčajný text1"/>
    <w:basedOn w:val="Normlny"/>
    <w:qFormat/>
    <w:rsid w:val="00372D5A"/>
    <w:pPr>
      <w:suppressAutoHyphens/>
      <w:spacing w:after="0" w:line="240" w:lineRule="auto"/>
    </w:pPr>
    <w:rPr>
      <w:rFonts w:ascii="Times Roman" w:eastAsia="Calibri Light" w:hAnsi="Times Roman" w:cs="Calibri Light"/>
      <w:color w:val="00000A"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372D5A"/>
    <w:pPr>
      <w:suppressAutoHyphens/>
      <w:spacing w:after="120" w:line="257" w:lineRule="auto"/>
      <w:ind w:left="720"/>
      <w:contextualSpacing/>
      <w:jc w:val="both"/>
    </w:pPr>
    <w:rPr>
      <w:rFonts w:ascii="Segoe UI" w:eastAsia="Segoe UI" w:hAnsi="Segoe UI" w:cs="Segoe UI"/>
      <w:color w:val="00000A"/>
      <w:sz w:val="24"/>
    </w:rPr>
  </w:style>
  <w:style w:type="paragraph" w:customStyle="1" w:styleId="Popis1">
    <w:name w:val="Popis1"/>
    <w:basedOn w:val="Normlny"/>
    <w:qFormat/>
    <w:rsid w:val="00372D5A"/>
    <w:pPr>
      <w:suppressLineNumbers/>
      <w:suppressAutoHyphens/>
      <w:spacing w:before="120" w:after="120" w:line="240" w:lineRule="auto"/>
    </w:pPr>
    <w:rPr>
      <w:rFonts w:ascii="Cambria Math" w:eastAsia="Calibri Light" w:hAnsi="Cambria Math" w:cs="@STIXSizeTwoSym"/>
      <w:i/>
      <w:iCs/>
      <w:kern w:val="2"/>
      <w:sz w:val="24"/>
      <w:szCs w:val="24"/>
      <w:lang w:val="cs-CZ" w:eastAsia="zh-CN" w:bidi="hi-IN"/>
    </w:rPr>
  </w:style>
  <w:style w:type="paragraph" w:customStyle="1" w:styleId="Obyajntext2">
    <w:name w:val="Obyčajný text2"/>
    <w:basedOn w:val="Normlny"/>
    <w:qFormat/>
    <w:rsid w:val="00372D5A"/>
    <w:pPr>
      <w:suppressAutoHyphens/>
      <w:spacing w:after="0" w:line="240" w:lineRule="auto"/>
    </w:pPr>
    <w:rPr>
      <w:rFonts w:ascii="Times Roman" w:eastAsia="Calibri Light" w:hAnsi="Times Roman" w:cs="Times Roman"/>
      <w:kern w:val="2"/>
      <w:sz w:val="20"/>
      <w:szCs w:val="20"/>
      <w:lang w:eastAsia="zh-CN" w:bidi="hi-IN"/>
    </w:rPr>
  </w:style>
  <w:style w:type="paragraph" w:customStyle="1" w:styleId="Odsekzoznamu4">
    <w:name w:val="Odsek zoznamu4"/>
    <w:basedOn w:val="Normlny"/>
    <w:qFormat/>
    <w:rsid w:val="00372D5A"/>
    <w:pPr>
      <w:suppressAutoHyphens/>
      <w:spacing w:after="120" w:line="240" w:lineRule="auto"/>
      <w:ind w:left="720"/>
      <w:contextualSpacing/>
    </w:pPr>
    <w:rPr>
      <w:rFonts w:ascii="Segoe UI" w:eastAsia="Segoe UI" w:hAnsi="Segoe UI" w:cs="Calibri"/>
      <w:kern w:val="2"/>
      <w:sz w:val="24"/>
      <w:szCs w:val="24"/>
      <w:lang w:bidi="hi-IN"/>
    </w:rPr>
  </w:style>
  <w:style w:type="paragraph" w:customStyle="1" w:styleId="Normlny2">
    <w:name w:val="Normálny2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5">
    <w:name w:val="xl85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6">
    <w:name w:val="xl86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7">
    <w:name w:val="xl87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88">
    <w:name w:val="xl88"/>
    <w:basedOn w:val="Normlny"/>
    <w:qFormat/>
    <w:rsid w:val="00372D5A"/>
    <w:pPr>
      <w:pBdr>
        <w:top w:val="single" w:sz="8" w:space="0" w:color="000000"/>
        <w:bottom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89">
    <w:name w:val="xl89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0">
    <w:name w:val="xl90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1">
    <w:name w:val="xl91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2">
    <w:name w:val="xl92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93">
    <w:name w:val="xl93"/>
    <w:basedOn w:val="Normlny"/>
    <w:qFormat/>
    <w:rsid w:val="00372D5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4">
    <w:name w:val="xl94"/>
    <w:basedOn w:val="Normlny"/>
    <w:qFormat/>
    <w:rsid w:val="00372D5A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5">
    <w:name w:val="xl95"/>
    <w:basedOn w:val="Normlny"/>
    <w:qFormat/>
    <w:rsid w:val="00372D5A"/>
    <w:pPr>
      <w:pBdr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2">
    <w:name w:val="2"/>
    <w:uiPriority w:val="22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styleId="Revzia">
    <w:name w:val="Revision"/>
    <w:uiPriority w:val="99"/>
    <w:semiHidden/>
    <w:qFormat/>
    <w:rsid w:val="00372D5A"/>
    <w:pPr>
      <w:suppressAutoHyphens/>
      <w:spacing w:after="0" w:line="240" w:lineRule="auto"/>
    </w:pPr>
    <w:rPr>
      <w:rFonts w:ascii="Calibri Light" w:eastAsia="Segoe UI" w:hAnsi="Calibri Light" w:cs="Calibri Light"/>
      <w:sz w:val="24"/>
    </w:rPr>
  </w:style>
  <w:style w:type="paragraph" w:customStyle="1" w:styleId="8Bullliteratura">
    <w:name w:val="8 Bull. literatura"/>
    <w:qFormat/>
    <w:rsid w:val="00372D5A"/>
    <w:pPr>
      <w:widowControl w:val="0"/>
      <w:suppressAutoHyphens/>
      <w:spacing w:after="0" w:line="260" w:lineRule="exact"/>
      <w:ind w:left="280" w:hanging="280"/>
      <w:jc w:val="both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1">
    <w:name w:val="1"/>
    <w:uiPriority w:val="22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l4">
    <w:name w:val="l4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qFormat/>
    <w:rsid w:val="00372D5A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xl96">
    <w:name w:val="xl96"/>
    <w:basedOn w:val="Normlny"/>
    <w:qFormat/>
    <w:rsid w:val="00372D5A"/>
    <w:pPr>
      <w:pBdr>
        <w:top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7">
    <w:name w:val="xl97"/>
    <w:basedOn w:val="Normlny"/>
    <w:qFormat/>
    <w:rsid w:val="00372D5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8">
    <w:name w:val="xl98"/>
    <w:basedOn w:val="Normlny"/>
    <w:qFormat/>
    <w:rsid w:val="00372D5A"/>
    <w:pPr>
      <w:pBdr>
        <w:left w:val="single" w:sz="4" w:space="0" w:color="000000"/>
        <w:bottom w:val="double" w:sz="6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9">
    <w:name w:val="xl99"/>
    <w:basedOn w:val="Normlny"/>
    <w:qFormat/>
    <w:rsid w:val="00372D5A"/>
    <w:pPr>
      <w:pBdr>
        <w:left w:val="single" w:sz="4" w:space="0" w:color="000000"/>
        <w:bottom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0">
    <w:name w:val="xl100"/>
    <w:basedOn w:val="Normlny"/>
    <w:qFormat/>
    <w:rsid w:val="00372D5A"/>
    <w:pPr>
      <w:pBdr>
        <w:left w:val="single" w:sz="4" w:space="0" w:color="000000"/>
        <w:bottom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1">
    <w:name w:val="xl101"/>
    <w:basedOn w:val="Normlny"/>
    <w:qFormat/>
    <w:rsid w:val="00372D5A"/>
    <w:pPr>
      <w:pBdr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2">
    <w:name w:val="xl102"/>
    <w:basedOn w:val="Normlny"/>
    <w:qFormat/>
    <w:rsid w:val="00372D5A"/>
    <w:pPr>
      <w:pBdr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font6">
    <w:name w:val="font6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sk-SK"/>
    </w:rPr>
  </w:style>
  <w:style w:type="paragraph" w:customStyle="1" w:styleId="xl103">
    <w:name w:val="xl103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4">
    <w:name w:val="xl104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5">
    <w:name w:val="xl105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6">
    <w:name w:val="xl106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qFormat/>
    <w:rsid w:val="00372D5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9">
    <w:name w:val="xl109"/>
    <w:basedOn w:val="Normlny"/>
    <w:qFormat/>
    <w:rsid w:val="00372D5A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0">
    <w:name w:val="xl110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1">
    <w:name w:val="xl111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3">
    <w:name w:val="xl113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114">
    <w:name w:val="xl114"/>
    <w:basedOn w:val="Normlny"/>
    <w:qFormat/>
    <w:rsid w:val="00372D5A"/>
    <w:pPr>
      <w:pBdr>
        <w:top w:val="single" w:sz="8" w:space="0" w:color="000000"/>
        <w:lef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115">
    <w:name w:val="xl115"/>
    <w:basedOn w:val="Normlny"/>
    <w:qFormat/>
    <w:rsid w:val="00372D5A"/>
    <w:pPr>
      <w:pBdr>
        <w:top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372D5A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NzovChar1">
    <w:name w:val="Názov Char1"/>
    <w:basedOn w:val="Predvolenpsmoodseku"/>
    <w:uiPriority w:val="10"/>
    <w:rsid w:val="0037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2D5A"/>
    <w:pPr>
      <w:suppressAutoHyphens/>
      <w:spacing w:after="0" w:line="240" w:lineRule="auto"/>
    </w:pPr>
    <w:rPr>
      <w:rFonts w:ascii="Calibri Light" w:eastAsiaTheme="majorEastAsia" w:hAnsi="Calibri Light" w:cstheme="majorBidi"/>
      <w:color w:val="595959" w:themeColor="text1" w:themeTint="A6"/>
      <w:spacing w:val="15"/>
      <w:sz w:val="28"/>
      <w:szCs w:val="28"/>
      <w:lang w:eastAsia="sk-SK"/>
    </w:rPr>
  </w:style>
  <w:style w:type="character" w:customStyle="1" w:styleId="PodtitulChar1">
    <w:name w:val="Podtitul Char1"/>
    <w:basedOn w:val="Predvolenpsmoodseku"/>
    <w:uiPriority w:val="11"/>
    <w:rsid w:val="00372D5A"/>
    <w:rPr>
      <w:rFonts w:eastAsiaTheme="minorEastAsia"/>
      <w:color w:val="5A5A5A" w:themeColor="text1" w:themeTint="A5"/>
      <w:spacing w:val="15"/>
    </w:rPr>
  </w:style>
  <w:style w:type="paragraph" w:styleId="Citcia">
    <w:name w:val="Quote"/>
    <w:basedOn w:val="Normlny"/>
    <w:next w:val="Normlny"/>
    <w:link w:val="CitciaChar"/>
    <w:uiPriority w:val="29"/>
    <w:qFormat/>
    <w:rsid w:val="00372D5A"/>
    <w:pPr>
      <w:suppressAutoHyphens/>
      <w:spacing w:before="160" w:after="0" w:line="240" w:lineRule="auto"/>
      <w:jc w:val="center"/>
    </w:pPr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  <w:lang w:eastAsia="sk-SK"/>
    </w:rPr>
  </w:style>
  <w:style w:type="character" w:customStyle="1" w:styleId="CitciaChar1">
    <w:name w:val="Citácia Char1"/>
    <w:basedOn w:val="Predvolenpsmoodseku"/>
    <w:uiPriority w:val="29"/>
    <w:rsid w:val="00372D5A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2D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Calibri Light" w:eastAsia="Calibri Light" w:hAnsi="Calibri Light" w:cs="Calibri Light"/>
      <w:i/>
      <w:iCs/>
      <w:color w:val="365F91" w:themeColor="accent1" w:themeShade="BF"/>
      <w:sz w:val="20"/>
      <w:szCs w:val="20"/>
      <w:lang w:eastAsia="sk-SK"/>
    </w:rPr>
  </w:style>
  <w:style w:type="character" w:customStyle="1" w:styleId="ZvraznencitciaChar1">
    <w:name w:val="Zvýraznená citácia Char1"/>
    <w:basedOn w:val="Predvolenpsmoodseku"/>
    <w:uiPriority w:val="30"/>
    <w:rsid w:val="00372D5A"/>
    <w:rPr>
      <w:i/>
      <w:iCs/>
      <w:color w:val="4F81BD" w:themeColor="accent1"/>
    </w:rPr>
  </w:style>
  <w:style w:type="paragraph" w:styleId="Obsah4">
    <w:name w:val="toc 4"/>
    <w:basedOn w:val="Register"/>
    <w:rsid w:val="00372D5A"/>
  </w:style>
  <w:style w:type="paragraph" w:styleId="Obsah5">
    <w:name w:val="toc 5"/>
    <w:basedOn w:val="Register"/>
    <w:rsid w:val="00372D5A"/>
  </w:style>
  <w:style w:type="paragraph" w:styleId="Obsah6">
    <w:name w:val="toc 6"/>
    <w:basedOn w:val="Register"/>
    <w:rsid w:val="00372D5A"/>
  </w:style>
  <w:style w:type="paragraph" w:styleId="Obsah7">
    <w:name w:val="toc 7"/>
    <w:basedOn w:val="Register"/>
    <w:rsid w:val="00372D5A"/>
  </w:style>
  <w:style w:type="paragraph" w:styleId="Obsah8">
    <w:name w:val="toc 8"/>
    <w:basedOn w:val="Register"/>
    <w:rsid w:val="00372D5A"/>
  </w:style>
  <w:style w:type="paragraph" w:styleId="Obsah9">
    <w:name w:val="toc 9"/>
    <w:basedOn w:val="Register"/>
    <w:rsid w:val="00372D5A"/>
  </w:style>
  <w:style w:type="paragraph" w:customStyle="1" w:styleId="Obsahrmca">
    <w:name w:val="Obsah rámca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Obsahrmcauser">
    <w:name w:val="Obsah rámca (user)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Obsahtabuky">
    <w:name w:val="Obsah tabuľky"/>
    <w:basedOn w:val="Normlny"/>
    <w:qFormat/>
    <w:rsid w:val="00372D5A"/>
    <w:pPr>
      <w:widowControl w:val="0"/>
      <w:suppressLineNumbers/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Zhlavietabuky">
    <w:name w:val="Záhlavie tabuľky"/>
    <w:basedOn w:val="Obsahtabuky"/>
    <w:qFormat/>
    <w:rsid w:val="00372D5A"/>
    <w:pPr>
      <w:jc w:val="center"/>
    </w:pPr>
    <w:rPr>
      <w:b/>
      <w:bCs/>
    </w:rPr>
  </w:style>
  <w:style w:type="paragraph" w:customStyle="1" w:styleId="Obsahtabukyuser">
    <w:name w:val="Obsah tabuľky (user)"/>
    <w:basedOn w:val="Normlny"/>
    <w:qFormat/>
    <w:rsid w:val="00372D5A"/>
    <w:pPr>
      <w:widowControl w:val="0"/>
      <w:suppressLineNumbers/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Zhlavietabukyuser">
    <w:name w:val="Záhlavie tabuľky (user)"/>
    <w:basedOn w:val="Obsahtabukyuser"/>
    <w:qFormat/>
    <w:rsid w:val="00372D5A"/>
    <w:pPr>
      <w:jc w:val="center"/>
    </w:pPr>
    <w:rPr>
      <w:b/>
      <w:bCs/>
    </w:rPr>
  </w:style>
  <w:style w:type="numbering" w:customStyle="1" w:styleId="Bezzoznamu1">
    <w:name w:val="Bez zoznamu1"/>
    <w:uiPriority w:val="99"/>
    <w:semiHidden/>
    <w:unhideWhenUsed/>
    <w:qFormat/>
    <w:rsid w:val="00372D5A"/>
  </w:style>
  <w:style w:type="table" w:customStyle="1" w:styleId="Mriekatabuky1">
    <w:name w:val="Mriežka tabuľky1"/>
    <w:basedOn w:val="Normlnatabuka"/>
    <w:uiPriority w:val="59"/>
    <w:rsid w:val="00372D5A"/>
    <w:pPr>
      <w:suppressAutoHyphens/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1">
    <w:name w:val="Hlavička Char1"/>
    <w:basedOn w:val="Predvolenpsmoodseku"/>
    <w:uiPriority w:val="99"/>
    <w:semiHidden/>
    <w:rsid w:val="008F29C7"/>
  </w:style>
  <w:style w:type="character" w:customStyle="1" w:styleId="PtaChar1">
    <w:name w:val="Päta Char1"/>
    <w:basedOn w:val="Predvolenpsmoodseku"/>
    <w:uiPriority w:val="99"/>
    <w:semiHidden/>
    <w:rsid w:val="008F29C7"/>
  </w:style>
  <w:style w:type="character" w:customStyle="1" w:styleId="TextkomentraChar2">
    <w:name w:val="Text komentára Char2"/>
    <w:basedOn w:val="Predvolenpsmoodseku"/>
    <w:uiPriority w:val="99"/>
    <w:semiHidden/>
    <w:rsid w:val="008F29C7"/>
    <w:rPr>
      <w:sz w:val="20"/>
      <w:szCs w:val="20"/>
    </w:rPr>
  </w:style>
  <w:style w:type="character" w:customStyle="1" w:styleId="PredmetkomentraChar1">
    <w:name w:val="Predmet komentára Char1"/>
    <w:basedOn w:val="TextkomentraChar2"/>
    <w:uiPriority w:val="99"/>
    <w:semiHidden/>
    <w:rsid w:val="008F29C7"/>
    <w:rPr>
      <w:b/>
      <w:bCs/>
      <w:sz w:val="20"/>
      <w:szCs w:val="20"/>
    </w:rPr>
  </w:style>
  <w:style w:type="character" w:customStyle="1" w:styleId="TextbublinyChar1">
    <w:name w:val="Text bubliny Char1"/>
    <w:basedOn w:val="Predvolenpsmoodseku"/>
    <w:uiPriority w:val="99"/>
    <w:semiHidden/>
    <w:rsid w:val="008F29C7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14E41"/>
    <w:pPr>
      <w:spacing w:before="120" w:after="0"/>
      <w:jc w:val="both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https://ovdmasv601/sites/DMS/_layouts/15/DocIdRedir.aspx?ID=WKX3UHSAJ2R6-2-1454658</Url>
      <Description>WKX3UHSAJ2R6-2-1454658</Description>
    </_dlc_DocIdUrl>
    <_dlc_DocId xmlns="e60a29af-d413-48d4-bd90-fe9d2a897e4b">WKX3UHSAJ2R6-2-1454658</_dlc_Doc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08427D-E72C-49C1-876F-1929E401F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1133513-BC47-42D3-B596-B87B2E6F802F}"/>
</file>

<file path=customXml/itemProps5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CFBE852-A6EF-4E41-BEB7-E55312821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2748</Words>
  <Characters>15667</Characters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2026-02-12T09:18:00Z</cp:lastPrinted>
  <dcterms:created xsi:type="dcterms:W3CDTF">2026-05-15T11:39:00Z</dcterms:created>
  <dcterms:modified xsi:type="dcterms:W3CDTF">2026-05-15T11:39:00Z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e5a3de5b-065a-4d07-a0e5-1cc712bca126</vt:lpwstr>
  </property>
</Properties>
</file>