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EAB62" w14:textId="77777777" w:rsidR="00415F00" w:rsidRPr="00415F00" w:rsidRDefault="00415F00" w:rsidP="00415F00">
      <w:pPr>
        <w:spacing w:after="0" w:line="240" w:lineRule="auto"/>
        <w:jc w:val="center"/>
        <w:rPr>
          <w:rFonts w:ascii="Times New Roman" w:hAnsi="Times New Roman" w:cs="Times New Roman"/>
          <w:b/>
          <w:sz w:val="24"/>
          <w:szCs w:val="24"/>
        </w:rPr>
      </w:pPr>
      <w:r w:rsidRPr="00415F00">
        <w:rPr>
          <w:rFonts w:ascii="Times New Roman" w:hAnsi="Times New Roman" w:cs="Times New Roman"/>
          <w:b/>
          <w:sz w:val="24"/>
          <w:szCs w:val="24"/>
        </w:rPr>
        <w:t>N Á V R H</w:t>
      </w:r>
    </w:p>
    <w:p w14:paraId="60E175A3" w14:textId="77777777" w:rsidR="00415F00" w:rsidRDefault="00415F00" w:rsidP="00415F00">
      <w:pPr>
        <w:spacing w:after="0" w:line="240" w:lineRule="auto"/>
        <w:jc w:val="center"/>
        <w:rPr>
          <w:rFonts w:ascii="Times New Roman" w:hAnsi="Times New Roman" w:cs="Times New Roman"/>
          <w:b/>
          <w:sz w:val="24"/>
          <w:szCs w:val="24"/>
        </w:rPr>
      </w:pPr>
    </w:p>
    <w:p w14:paraId="446AE068" w14:textId="77777777" w:rsidR="00415F00" w:rsidRPr="00415F00" w:rsidRDefault="00415F00" w:rsidP="00415F00">
      <w:pPr>
        <w:spacing w:after="0" w:line="240" w:lineRule="auto"/>
        <w:jc w:val="center"/>
        <w:rPr>
          <w:rFonts w:ascii="Times New Roman" w:hAnsi="Times New Roman" w:cs="Times New Roman"/>
          <w:b/>
          <w:sz w:val="24"/>
          <w:szCs w:val="24"/>
        </w:rPr>
      </w:pPr>
      <w:r w:rsidRPr="00415F00">
        <w:rPr>
          <w:rFonts w:ascii="Times New Roman" w:hAnsi="Times New Roman" w:cs="Times New Roman"/>
          <w:b/>
          <w:sz w:val="24"/>
          <w:szCs w:val="24"/>
        </w:rPr>
        <w:t>ZÁKON</w:t>
      </w:r>
    </w:p>
    <w:p w14:paraId="532FC8BA" w14:textId="10CFDE5E" w:rsidR="00415F00" w:rsidRPr="00415F00" w:rsidRDefault="00415F00" w:rsidP="00415F00">
      <w:pPr>
        <w:spacing w:after="0" w:line="240" w:lineRule="auto"/>
        <w:jc w:val="center"/>
        <w:rPr>
          <w:rFonts w:ascii="Times New Roman" w:hAnsi="Times New Roman" w:cs="Times New Roman"/>
          <w:b/>
          <w:sz w:val="24"/>
          <w:szCs w:val="24"/>
        </w:rPr>
      </w:pPr>
      <w:r w:rsidRPr="00415F00">
        <w:rPr>
          <w:rFonts w:ascii="Times New Roman" w:hAnsi="Times New Roman" w:cs="Times New Roman"/>
          <w:b/>
          <w:sz w:val="24"/>
          <w:szCs w:val="24"/>
        </w:rPr>
        <w:t>z ... 20</w:t>
      </w:r>
      <w:r>
        <w:rPr>
          <w:rFonts w:ascii="Times New Roman" w:hAnsi="Times New Roman" w:cs="Times New Roman"/>
          <w:b/>
          <w:sz w:val="24"/>
          <w:szCs w:val="24"/>
        </w:rPr>
        <w:t>2</w:t>
      </w:r>
      <w:r w:rsidR="00E10AB3">
        <w:rPr>
          <w:rFonts w:ascii="Times New Roman" w:hAnsi="Times New Roman" w:cs="Times New Roman"/>
          <w:b/>
          <w:sz w:val="24"/>
          <w:szCs w:val="24"/>
        </w:rPr>
        <w:t>6</w:t>
      </w:r>
      <w:r w:rsidRPr="00415F00">
        <w:rPr>
          <w:rFonts w:ascii="Times New Roman" w:hAnsi="Times New Roman" w:cs="Times New Roman"/>
          <w:b/>
          <w:sz w:val="24"/>
          <w:szCs w:val="24"/>
        </w:rPr>
        <w:t>,</w:t>
      </w:r>
    </w:p>
    <w:p w14:paraId="6B346454" w14:textId="77777777" w:rsidR="00415F00" w:rsidRPr="00415F00" w:rsidRDefault="00415F00" w:rsidP="00415F00">
      <w:pPr>
        <w:spacing w:after="0" w:line="240" w:lineRule="auto"/>
        <w:jc w:val="center"/>
        <w:rPr>
          <w:rFonts w:ascii="Times New Roman" w:hAnsi="Times New Roman" w:cs="Times New Roman"/>
          <w:b/>
          <w:sz w:val="24"/>
          <w:szCs w:val="24"/>
        </w:rPr>
      </w:pPr>
    </w:p>
    <w:p w14:paraId="53F9E5C6" w14:textId="47C043E6" w:rsidR="00415F00" w:rsidRDefault="0021226A" w:rsidP="001C1049">
      <w:pPr>
        <w:spacing w:after="0" w:line="240" w:lineRule="auto"/>
        <w:jc w:val="center"/>
        <w:rPr>
          <w:rFonts w:ascii="Times New Roman" w:hAnsi="Times New Roman" w:cs="Times New Roman"/>
          <w:b/>
          <w:sz w:val="24"/>
          <w:szCs w:val="24"/>
        </w:rPr>
      </w:pPr>
      <w:r w:rsidRPr="0021226A">
        <w:rPr>
          <w:rFonts w:ascii="Times New Roman" w:hAnsi="Times New Roman" w:cs="Times New Roman"/>
          <w:b/>
          <w:sz w:val="24"/>
          <w:szCs w:val="24"/>
        </w:rPr>
        <w:t>ktorým sa mení a dopĺňa zákon č. 39/2015 Z. z. o poisťovníctve a o zmene a doplnení niektorých zákonov v znení neskorších predpisov a ktorým sa mení a dopĺňa zákon č. 566/2001 Z. z. o cenných papieroch a investičných službách a o zmene a doplnení niektorých zákonov (zákon o cenných papieroch) v znení neskorších predpisov</w:t>
      </w:r>
    </w:p>
    <w:p w14:paraId="34F0AF21" w14:textId="77777777" w:rsidR="00415F00" w:rsidRDefault="00415F00" w:rsidP="001C1049">
      <w:pPr>
        <w:spacing w:after="0" w:line="240" w:lineRule="auto"/>
        <w:jc w:val="center"/>
        <w:rPr>
          <w:rFonts w:ascii="Times New Roman" w:hAnsi="Times New Roman" w:cs="Times New Roman"/>
          <w:b/>
          <w:sz w:val="24"/>
          <w:szCs w:val="24"/>
        </w:rPr>
      </w:pPr>
    </w:p>
    <w:p w14:paraId="107B426F" w14:textId="77777777" w:rsidR="00415F00" w:rsidRDefault="00415F00" w:rsidP="001C1049">
      <w:pPr>
        <w:spacing w:after="0" w:line="240" w:lineRule="auto"/>
        <w:jc w:val="center"/>
        <w:rPr>
          <w:rFonts w:ascii="Times New Roman" w:hAnsi="Times New Roman" w:cs="Times New Roman"/>
          <w:b/>
          <w:sz w:val="24"/>
          <w:szCs w:val="24"/>
        </w:rPr>
      </w:pPr>
    </w:p>
    <w:p w14:paraId="63B04DB3" w14:textId="77777777" w:rsidR="00415F00" w:rsidRPr="00415F00" w:rsidRDefault="00415F00" w:rsidP="00415F00">
      <w:pPr>
        <w:spacing w:after="0" w:line="240" w:lineRule="auto"/>
        <w:rPr>
          <w:rFonts w:ascii="Times New Roman" w:hAnsi="Times New Roman" w:cs="Times New Roman"/>
          <w:sz w:val="24"/>
          <w:szCs w:val="24"/>
        </w:rPr>
      </w:pPr>
      <w:r w:rsidRPr="00415F00">
        <w:rPr>
          <w:rFonts w:ascii="Times New Roman" w:hAnsi="Times New Roman" w:cs="Times New Roman"/>
          <w:sz w:val="24"/>
          <w:szCs w:val="24"/>
        </w:rPr>
        <w:t>Národná rada Slovenskej republiky sa uzniesla na tomto zákone:</w:t>
      </w:r>
    </w:p>
    <w:p w14:paraId="7DA1C0C3" w14:textId="77777777" w:rsidR="00415F00" w:rsidRDefault="00415F00" w:rsidP="00415F00">
      <w:pPr>
        <w:spacing w:after="0" w:line="240" w:lineRule="auto"/>
        <w:rPr>
          <w:rFonts w:ascii="Times New Roman" w:hAnsi="Times New Roman" w:cs="Times New Roman"/>
          <w:b/>
          <w:sz w:val="24"/>
          <w:szCs w:val="24"/>
        </w:rPr>
      </w:pPr>
    </w:p>
    <w:p w14:paraId="416CF8E4" w14:textId="77777777" w:rsidR="001C1049" w:rsidRPr="00A92534" w:rsidRDefault="003C2108" w:rsidP="001C104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Čl. </w:t>
      </w:r>
      <w:r w:rsidR="005766D4">
        <w:rPr>
          <w:rFonts w:ascii="Times New Roman" w:hAnsi="Times New Roman" w:cs="Times New Roman"/>
          <w:b/>
          <w:sz w:val="24"/>
          <w:szCs w:val="24"/>
        </w:rPr>
        <w:t>I</w:t>
      </w:r>
    </w:p>
    <w:p w14:paraId="0C952D01" w14:textId="77777777" w:rsidR="001C1049" w:rsidRPr="00A92534" w:rsidRDefault="001C1049" w:rsidP="001C1049">
      <w:pPr>
        <w:spacing w:after="0" w:line="240" w:lineRule="auto"/>
        <w:rPr>
          <w:rFonts w:ascii="Times New Roman" w:hAnsi="Times New Roman" w:cs="Times New Roman"/>
          <w:sz w:val="24"/>
          <w:szCs w:val="24"/>
        </w:rPr>
      </w:pPr>
    </w:p>
    <w:p w14:paraId="51EC4199" w14:textId="2C8E18ED" w:rsidR="001C1049" w:rsidRDefault="001C1049" w:rsidP="001C1049">
      <w:pPr>
        <w:spacing w:line="276" w:lineRule="auto"/>
        <w:jc w:val="both"/>
        <w:rPr>
          <w:rFonts w:ascii="Times New Roman" w:hAnsi="Times New Roman" w:cs="Times New Roman"/>
          <w:sz w:val="24"/>
          <w:szCs w:val="24"/>
        </w:rPr>
      </w:pPr>
      <w:r w:rsidRPr="00A92534">
        <w:rPr>
          <w:rFonts w:ascii="Times New Roman" w:hAnsi="Times New Roman" w:cs="Times New Roman"/>
          <w:sz w:val="24"/>
          <w:szCs w:val="24"/>
        </w:rPr>
        <w:t>Zákon č. 39/2015 Z. z. o poisťovníctve a o zmene a doplnení niektorých zákonov v znení zákona č. 359/2015 Z. z., zákona č. 437/2015 Z. z., zákona č. 125/2016 Z. z., zákona č. 292/2016 Z. z., zákona č. 339/2016 Z. z., zákona č. 282/2017 Z. z., zákona č. 18/2018 Z. z., zákona č. 109/2018 Z. z., zákona č. 177/2018 Z. z., zákona č. 213/2018 Z. z., zákona č. 214/2018 Z. z., zákona č. 156/2019 Z. z., zákona č. 221/2019 Z. z., zákona č. 281/2019 Z. z., zákona č. 340/2020 Z. z.</w:t>
      </w:r>
      <w:r w:rsidR="0023045B">
        <w:rPr>
          <w:rFonts w:ascii="Times New Roman" w:hAnsi="Times New Roman" w:cs="Times New Roman"/>
          <w:sz w:val="24"/>
          <w:szCs w:val="24"/>
        </w:rPr>
        <w:t xml:space="preserve">, </w:t>
      </w:r>
      <w:r w:rsidRPr="00A92534">
        <w:rPr>
          <w:rFonts w:ascii="Times New Roman" w:hAnsi="Times New Roman" w:cs="Times New Roman"/>
          <w:sz w:val="24"/>
          <w:szCs w:val="24"/>
        </w:rPr>
        <w:t>zákona č. 209/2021 Z. z.</w:t>
      </w:r>
      <w:r w:rsidR="00E10AB3">
        <w:rPr>
          <w:rFonts w:ascii="Times New Roman" w:hAnsi="Times New Roman" w:cs="Times New Roman"/>
          <w:sz w:val="24"/>
          <w:szCs w:val="24"/>
        </w:rPr>
        <w:t xml:space="preserve">, </w:t>
      </w:r>
      <w:r w:rsidR="0023045B">
        <w:rPr>
          <w:rFonts w:ascii="Times New Roman" w:hAnsi="Times New Roman" w:cs="Times New Roman"/>
          <w:sz w:val="24"/>
          <w:szCs w:val="24"/>
        </w:rPr>
        <w:t xml:space="preserve">zákona </w:t>
      </w:r>
      <w:r w:rsidR="00E10AB3">
        <w:rPr>
          <w:rFonts w:ascii="Times New Roman" w:hAnsi="Times New Roman" w:cs="Times New Roman"/>
          <w:sz w:val="24"/>
          <w:szCs w:val="24"/>
        </w:rPr>
        <w:t xml:space="preserve">č. </w:t>
      </w:r>
      <w:r w:rsidR="0023045B">
        <w:rPr>
          <w:rFonts w:ascii="Times New Roman" w:hAnsi="Times New Roman" w:cs="Times New Roman"/>
          <w:sz w:val="24"/>
          <w:szCs w:val="24"/>
        </w:rPr>
        <w:t>310/2021 Z. z.</w:t>
      </w:r>
      <w:r w:rsidR="00E10AB3" w:rsidRPr="00E10AB3">
        <w:rPr>
          <w:rFonts w:ascii="Times New Roman" w:hAnsi="Times New Roman" w:cs="Times New Roman"/>
          <w:sz w:val="24"/>
          <w:szCs w:val="24"/>
        </w:rPr>
        <w:t>, zákona č. 309/2023 Z. z.</w:t>
      </w:r>
      <w:r w:rsidR="00AA1DC1">
        <w:rPr>
          <w:rFonts w:ascii="Times New Roman" w:hAnsi="Times New Roman" w:cs="Times New Roman"/>
          <w:sz w:val="24"/>
          <w:szCs w:val="24"/>
        </w:rPr>
        <w:t xml:space="preserve">, </w:t>
      </w:r>
      <w:r w:rsidR="00E10AB3" w:rsidRPr="00E10AB3">
        <w:rPr>
          <w:rFonts w:ascii="Times New Roman" w:hAnsi="Times New Roman" w:cs="Times New Roman"/>
          <w:sz w:val="24"/>
          <w:szCs w:val="24"/>
        </w:rPr>
        <w:t xml:space="preserve">zákona </w:t>
      </w:r>
      <w:r w:rsidR="0062524A">
        <w:rPr>
          <w:rFonts w:ascii="Times New Roman" w:hAnsi="Times New Roman" w:cs="Times New Roman"/>
          <w:sz w:val="24"/>
          <w:szCs w:val="24"/>
        </w:rPr>
        <w:t xml:space="preserve">č. </w:t>
      </w:r>
      <w:r w:rsidR="00E10AB3" w:rsidRPr="00E10AB3">
        <w:rPr>
          <w:rFonts w:ascii="Times New Roman" w:hAnsi="Times New Roman" w:cs="Times New Roman"/>
          <w:sz w:val="24"/>
          <w:szCs w:val="24"/>
        </w:rPr>
        <w:t>334/2024 Z. z.</w:t>
      </w:r>
      <w:r w:rsidR="00BB4505">
        <w:rPr>
          <w:rFonts w:ascii="Times New Roman" w:hAnsi="Times New Roman" w:cs="Times New Roman"/>
          <w:sz w:val="24"/>
          <w:szCs w:val="24"/>
        </w:rPr>
        <w:t>,</w:t>
      </w:r>
      <w:r w:rsidR="00AA1DC1">
        <w:rPr>
          <w:rFonts w:ascii="Times New Roman" w:hAnsi="Times New Roman" w:cs="Times New Roman"/>
          <w:sz w:val="24"/>
          <w:szCs w:val="24"/>
        </w:rPr>
        <w:t xml:space="preserve"> zákona č. 187/2025 Z. z.</w:t>
      </w:r>
      <w:r w:rsidR="00BB4505">
        <w:rPr>
          <w:rFonts w:ascii="Times New Roman" w:hAnsi="Times New Roman" w:cs="Times New Roman"/>
          <w:sz w:val="24"/>
          <w:szCs w:val="24"/>
        </w:rPr>
        <w:t xml:space="preserve"> a zákona č. 261/2025 Z. z.</w:t>
      </w:r>
      <w:r w:rsidR="00E10AB3" w:rsidRPr="00E10AB3">
        <w:rPr>
          <w:rFonts w:ascii="Times New Roman" w:hAnsi="Times New Roman" w:cs="Times New Roman"/>
          <w:sz w:val="24"/>
          <w:szCs w:val="24"/>
        </w:rPr>
        <w:t xml:space="preserve"> </w:t>
      </w:r>
      <w:r w:rsidRPr="00A92534">
        <w:rPr>
          <w:rFonts w:ascii="Times New Roman" w:hAnsi="Times New Roman" w:cs="Times New Roman"/>
          <w:sz w:val="24"/>
          <w:szCs w:val="24"/>
        </w:rPr>
        <w:t xml:space="preserve">sa mení a dopĺňa takto: </w:t>
      </w:r>
    </w:p>
    <w:p w14:paraId="0A97A68D" w14:textId="3C40B0D9" w:rsidR="0013480C" w:rsidRDefault="0013480C" w:rsidP="007044C2">
      <w:pPr>
        <w:pStyle w:val="Odsekzoznamu"/>
        <w:numPr>
          <w:ilvl w:val="0"/>
          <w:numId w:val="1"/>
        </w:numPr>
        <w:spacing w:line="276" w:lineRule="auto"/>
        <w:ind w:left="567" w:hanging="567"/>
        <w:jc w:val="both"/>
        <w:rPr>
          <w:rFonts w:ascii="Times New Roman" w:hAnsi="Times New Roman" w:cs="Times New Roman"/>
          <w:sz w:val="24"/>
          <w:szCs w:val="24"/>
        </w:rPr>
      </w:pPr>
      <w:r w:rsidRPr="00180E96">
        <w:rPr>
          <w:rFonts w:ascii="Times New Roman" w:hAnsi="Times New Roman" w:cs="Times New Roman"/>
          <w:sz w:val="24"/>
          <w:szCs w:val="24"/>
        </w:rPr>
        <w:t xml:space="preserve">V § 3 písm. d) </w:t>
      </w:r>
      <w:r w:rsidR="0062524A">
        <w:rPr>
          <w:rFonts w:ascii="Times New Roman" w:hAnsi="Times New Roman" w:cs="Times New Roman"/>
          <w:sz w:val="24"/>
          <w:szCs w:val="24"/>
        </w:rPr>
        <w:t xml:space="preserve">úvodnej vete </w:t>
      </w:r>
      <w:r w:rsidRPr="00180E96">
        <w:rPr>
          <w:rFonts w:ascii="Times New Roman" w:hAnsi="Times New Roman" w:cs="Times New Roman"/>
          <w:sz w:val="24"/>
          <w:szCs w:val="24"/>
        </w:rPr>
        <w:t xml:space="preserve">sa za slovo „republiky“ vkladajú slová „alebo na území </w:t>
      </w:r>
      <w:r w:rsidR="00754B6D">
        <w:rPr>
          <w:rFonts w:ascii="Times New Roman" w:hAnsi="Times New Roman" w:cs="Times New Roman"/>
          <w:sz w:val="24"/>
          <w:szCs w:val="24"/>
        </w:rPr>
        <w:t xml:space="preserve">štátov </w:t>
      </w:r>
      <w:r w:rsidRPr="00180E96">
        <w:rPr>
          <w:rFonts w:ascii="Times New Roman" w:hAnsi="Times New Roman" w:cs="Times New Roman"/>
          <w:sz w:val="24"/>
          <w:szCs w:val="24"/>
        </w:rPr>
        <w:t>sused</w:t>
      </w:r>
      <w:r w:rsidR="00683004" w:rsidRPr="00180E96">
        <w:rPr>
          <w:rFonts w:ascii="Times New Roman" w:hAnsi="Times New Roman" w:cs="Times New Roman"/>
          <w:sz w:val="24"/>
          <w:szCs w:val="24"/>
        </w:rPr>
        <w:t>iacich</w:t>
      </w:r>
      <w:r w:rsidRPr="00180E96">
        <w:rPr>
          <w:rFonts w:ascii="Times New Roman" w:hAnsi="Times New Roman" w:cs="Times New Roman"/>
          <w:sz w:val="24"/>
          <w:szCs w:val="24"/>
        </w:rPr>
        <w:t xml:space="preserve"> </w:t>
      </w:r>
      <w:r w:rsidR="00754B6D">
        <w:rPr>
          <w:rFonts w:ascii="Times New Roman" w:hAnsi="Times New Roman" w:cs="Times New Roman"/>
          <w:sz w:val="24"/>
          <w:szCs w:val="24"/>
        </w:rPr>
        <w:t>so Slovenskou republikou</w:t>
      </w:r>
      <w:r w:rsidRPr="00180E96">
        <w:rPr>
          <w:rFonts w:ascii="Times New Roman" w:hAnsi="Times New Roman" w:cs="Times New Roman"/>
          <w:sz w:val="24"/>
          <w:szCs w:val="24"/>
        </w:rPr>
        <w:t>“.</w:t>
      </w:r>
    </w:p>
    <w:p w14:paraId="6D359C3B" w14:textId="77777777" w:rsidR="000E14D4" w:rsidRDefault="000E14D4" w:rsidP="000E14D4">
      <w:pPr>
        <w:pStyle w:val="Odsekzoznamu"/>
        <w:spacing w:line="276" w:lineRule="auto"/>
        <w:ind w:left="567"/>
        <w:jc w:val="both"/>
        <w:rPr>
          <w:rFonts w:ascii="Times New Roman" w:hAnsi="Times New Roman" w:cs="Times New Roman"/>
          <w:sz w:val="24"/>
          <w:szCs w:val="24"/>
        </w:rPr>
      </w:pPr>
    </w:p>
    <w:p w14:paraId="04D6F0BB" w14:textId="77777777" w:rsidR="000E14D4" w:rsidRPr="000E14D4" w:rsidRDefault="000E14D4" w:rsidP="00F30125">
      <w:pPr>
        <w:pStyle w:val="Odsekzoznamu"/>
        <w:numPr>
          <w:ilvl w:val="0"/>
          <w:numId w:val="1"/>
        </w:numPr>
        <w:spacing w:line="276" w:lineRule="auto"/>
        <w:ind w:left="567" w:hanging="567"/>
        <w:jc w:val="both"/>
        <w:rPr>
          <w:rFonts w:ascii="Times New Roman" w:hAnsi="Times New Roman" w:cs="Times New Roman"/>
          <w:sz w:val="24"/>
          <w:szCs w:val="24"/>
        </w:rPr>
      </w:pPr>
      <w:r w:rsidRPr="000E14D4">
        <w:rPr>
          <w:rFonts w:ascii="Times New Roman" w:hAnsi="Times New Roman" w:cs="Times New Roman"/>
          <w:sz w:val="24"/>
          <w:szCs w:val="24"/>
        </w:rPr>
        <w:t>Poznámka pod čiarou k odkazu 4 znie:</w:t>
      </w:r>
    </w:p>
    <w:p w14:paraId="44DDE6A3" w14:textId="7A473F45" w:rsidR="000E14D4" w:rsidRPr="000E14D4" w:rsidRDefault="000E14D4" w:rsidP="00F30125">
      <w:pPr>
        <w:pStyle w:val="Odsekzoznamu"/>
        <w:spacing w:line="276" w:lineRule="auto"/>
        <w:ind w:left="567"/>
        <w:jc w:val="both"/>
        <w:rPr>
          <w:rFonts w:ascii="Times New Roman" w:hAnsi="Times New Roman" w:cs="Times New Roman"/>
          <w:sz w:val="24"/>
          <w:szCs w:val="24"/>
        </w:rPr>
      </w:pPr>
      <w:r w:rsidRPr="000E14D4">
        <w:rPr>
          <w:rFonts w:ascii="Times New Roman" w:hAnsi="Times New Roman" w:cs="Times New Roman"/>
          <w:sz w:val="24"/>
          <w:szCs w:val="24"/>
        </w:rPr>
        <w:t>„</w:t>
      </w:r>
      <w:r w:rsidRPr="000E14D4">
        <w:rPr>
          <w:rFonts w:ascii="Times New Roman" w:hAnsi="Times New Roman" w:cs="Times New Roman"/>
          <w:sz w:val="24"/>
          <w:szCs w:val="24"/>
          <w:vertAlign w:val="superscript"/>
        </w:rPr>
        <w:t>4</w:t>
      </w:r>
      <w:r w:rsidRPr="000E14D4">
        <w:rPr>
          <w:rFonts w:ascii="Times New Roman" w:hAnsi="Times New Roman" w:cs="Times New Roman"/>
          <w:sz w:val="24"/>
          <w:szCs w:val="24"/>
        </w:rPr>
        <w:t>) § 21 Obchodného zákonníka</w:t>
      </w:r>
      <w:r w:rsidR="00BB4505">
        <w:rPr>
          <w:rFonts w:ascii="Times New Roman" w:hAnsi="Times New Roman" w:cs="Times New Roman"/>
          <w:sz w:val="24"/>
          <w:szCs w:val="24"/>
        </w:rPr>
        <w:t>.</w:t>
      </w:r>
    </w:p>
    <w:p w14:paraId="65025042" w14:textId="0FE5D79B" w:rsidR="000E14D4" w:rsidRPr="00180E96" w:rsidRDefault="000E14D4" w:rsidP="000E14D4">
      <w:pPr>
        <w:pStyle w:val="Odsekzoznamu"/>
        <w:spacing w:line="276" w:lineRule="auto"/>
        <w:ind w:left="709"/>
        <w:jc w:val="both"/>
        <w:rPr>
          <w:rFonts w:ascii="Times New Roman" w:hAnsi="Times New Roman" w:cs="Times New Roman"/>
          <w:sz w:val="24"/>
          <w:szCs w:val="24"/>
        </w:rPr>
      </w:pPr>
      <w:r w:rsidRPr="000E14D4">
        <w:rPr>
          <w:rFonts w:ascii="Times New Roman" w:hAnsi="Times New Roman" w:cs="Times New Roman"/>
          <w:sz w:val="24"/>
          <w:szCs w:val="24"/>
        </w:rPr>
        <w:t>§ 21 zákona č. 29/2026 Z. z. o obchodnom registri a o zmene a doplnení niektorých zákonov (zákon o obchodnom registri).“.</w:t>
      </w:r>
    </w:p>
    <w:p w14:paraId="1F5B109A" w14:textId="77777777" w:rsidR="0013480C" w:rsidRPr="00180E96" w:rsidRDefault="0013480C" w:rsidP="0013480C">
      <w:pPr>
        <w:pStyle w:val="Odsekzoznamu"/>
        <w:spacing w:line="276" w:lineRule="auto"/>
        <w:ind w:left="567"/>
        <w:jc w:val="both"/>
        <w:rPr>
          <w:rFonts w:ascii="Times New Roman" w:hAnsi="Times New Roman" w:cs="Times New Roman"/>
          <w:sz w:val="24"/>
          <w:szCs w:val="24"/>
        </w:rPr>
      </w:pPr>
    </w:p>
    <w:p w14:paraId="6545AFDD" w14:textId="7187F519" w:rsidR="002704E8" w:rsidRDefault="0013480C" w:rsidP="000E14D4">
      <w:pPr>
        <w:pStyle w:val="Odsekzoznamu"/>
        <w:numPr>
          <w:ilvl w:val="0"/>
          <w:numId w:val="1"/>
        </w:numPr>
        <w:spacing w:line="276" w:lineRule="auto"/>
        <w:ind w:left="567" w:hanging="567"/>
        <w:jc w:val="both"/>
        <w:rPr>
          <w:rFonts w:ascii="Times New Roman" w:hAnsi="Times New Roman" w:cs="Times New Roman"/>
          <w:sz w:val="24"/>
          <w:szCs w:val="24"/>
        </w:rPr>
      </w:pPr>
      <w:r w:rsidRPr="00180E96">
        <w:rPr>
          <w:rFonts w:ascii="Times New Roman" w:hAnsi="Times New Roman" w:cs="Times New Roman"/>
          <w:sz w:val="24"/>
          <w:szCs w:val="24"/>
        </w:rPr>
        <w:t xml:space="preserve">V § 4 ods. 14 sa vypúšťajú slová „prijímanie rizík postúpených akémukoľvek členovi združenia upisovateľov </w:t>
      </w:r>
      <w:proofErr w:type="spellStart"/>
      <w:r w:rsidRPr="00180E96">
        <w:rPr>
          <w:rFonts w:ascii="Times New Roman" w:hAnsi="Times New Roman" w:cs="Times New Roman"/>
          <w:sz w:val="24"/>
          <w:szCs w:val="24"/>
        </w:rPr>
        <w:t>Lloyd’s</w:t>
      </w:r>
      <w:proofErr w:type="spellEnd"/>
      <w:r w:rsidRPr="00180E96">
        <w:rPr>
          <w:rFonts w:ascii="Times New Roman" w:hAnsi="Times New Roman" w:cs="Times New Roman"/>
          <w:sz w:val="24"/>
          <w:szCs w:val="24"/>
        </w:rPr>
        <w:t xml:space="preserve"> poisťovňou, poisťovňou z iného členského štátu, zahraničnou poisťovňou, zaisťovňou, zaisťovňou z iného členského štátu alebo zahraničnou zaisťovňou a“.</w:t>
      </w:r>
    </w:p>
    <w:p w14:paraId="39D73179" w14:textId="77777777" w:rsidR="000E14D4" w:rsidRPr="000E14D4" w:rsidRDefault="000E14D4" w:rsidP="000E14D4">
      <w:pPr>
        <w:pStyle w:val="Odsekzoznamu"/>
        <w:spacing w:line="276" w:lineRule="auto"/>
        <w:ind w:left="567"/>
        <w:jc w:val="both"/>
        <w:rPr>
          <w:rFonts w:ascii="Times New Roman" w:hAnsi="Times New Roman" w:cs="Times New Roman"/>
          <w:sz w:val="24"/>
          <w:szCs w:val="24"/>
        </w:rPr>
      </w:pPr>
    </w:p>
    <w:p w14:paraId="5F650FBF" w14:textId="6F14B6FB" w:rsidR="00BF5A87" w:rsidRPr="005A4124" w:rsidRDefault="00BF5A87" w:rsidP="005A4124">
      <w:pPr>
        <w:pStyle w:val="Odsekzoznamu"/>
        <w:numPr>
          <w:ilvl w:val="0"/>
          <w:numId w:val="1"/>
        </w:numPr>
        <w:spacing w:line="276" w:lineRule="auto"/>
        <w:ind w:left="567" w:hanging="567"/>
        <w:jc w:val="both"/>
        <w:rPr>
          <w:rFonts w:ascii="Times New Roman" w:hAnsi="Times New Roman" w:cs="Times New Roman"/>
          <w:sz w:val="24"/>
          <w:szCs w:val="24"/>
        </w:rPr>
      </w:pPr>
      <w:r w:rsidRPr="005A4124">
        <w:rPr>
          <w:rFonts w:ascii="Times New Roman" w:hAnsi="Times New Roman" w:cs="Times New Roman"/>
          <w:sz w:val="24"/>
          <w:szCs w:val="24"/>
        </w:rPr>
        <w:t>V § 5 písm</w:t>
      </w:r>
      <w:r w:rsidR="004C4DDF">
        <w:rPr>
          <w:rFonts w:ascii="Times New Roman" w:hAnsi="Times New Roman" w:cs="Times New Roman"/>
          <w:sz w:val="24"/>
          <w:szCs w:val="24"/>
        </w:rPr>
        <w:t>ená</w:t>
      </w:r>
      <w:r w:rsidRPr="005A4124">
        <w:rPr>
          <w:rFonts w:ascii="Times New Roman" w:hAnsi="Times New Roman" w:cs="Times New Roman"/>
          <w:sz w:val="24"/>
          <w:szCs w:val="24"/>
        </w:rPr>
        <w:t xml:space="preserve"> h)</w:t>
      </w:r>
      <w:r w:rsidR="00201A0F">
        <w:rPr>
          <w:rFonts w:ascii="Times New Roman" w:hAnsi="Times New Roman" w:cs="Times New Roman"/>
          <w:sz w:val="24"/>
          <w:szCs w:val="24"/>
        </w:rPr>
        <w:t xml:space="preserve"> a i)</w:t>
      </w:r>
      <w:r w:rsidRPr="005A4124">
        <w:rPr>
          <w:rFonts w:ascii="Times New Roman" w:hAnsi="Times New Roman" w:cs="Times New Roman"/>
          <w:sz w:val="24"/>
          <w:szCs w:val="24"/>
        </w:rPr>
        <w:t xml:space="preserve"> zne</w:t>
      </w:r>
      <w:r w:rsidR="00201A0F">
        <w:rPr>
          <w:rFonts w:ascii="Times New Roman" w:hAnsi="Times New Roman" w:cs="Times New Roman"/>
          <w:sz w:val="24"/>
          <w:szCs w:val="24"/>
        </w:rPr>
        <w:t>jú</w:t>
      </w:r>
      <w:r w:rsidRPr="005A4124">
        <w:rPr>
          <w:rFonts w:ascii="Times New Roman" w:hAnsi="Times New Roman" w:cs="Times New Roman"/>
          <w:sz w:val="24"/>
          <w:szCs w:val="24"/>
        </w:rPr>
        <w:t>:</w:t>
      </w:r>
    </w:p>
    <w:p w14:paraId="6D85B70B" w14:textId="08BCBE63" w:rsidR="00BF5A87" w:rsidRPr="005A4124" w:rsidRDefault="00BF5A87" w:rsidP="00BF5A87">
      <w:pPr>
        <w:pStyle w:val="Odsekzoznamu"/>
        <w:spacing w:line="276" w:lineRule="auto"/>
        <w:ind w:left="567"/>
        <w:jc w:val="both"/>
        <w:rPr>
          <w:rFonts w:ascii="Times New Roman" w:hAnsi="Times New Roman" w:cs="Times New Roman"/>
          <w:sz w:val="24"/>
          <w:szCs w:val="24"/>
        </w:rPr>
      </w:pPr>
      <w:r w:rsidRPr="005A4124">
        <w:rPr>
          <w:rFonts w:ascii="Times New Roman" w:hAnsi="Times New Roman" w:cs="Times New Roman"/>
          <w:sz w:val="24"/>
          <w:szCs w:val="24"/>
        </w:rPr>
        <w:t>„h) dcérskou spoločnosťou právnická osoba podľa osobitného predpisu</w:t>
      </w:r>
      <w:r w:rsidR="005A4124" w:rsidRPr="005A4124">
        <w:rPr>
          <w:rFonts w:ascii="Times New Roman" w:hAnsi="Times New Roman" w:cs="Times New Roman"/>
          <w:sz w:val="24"/>
          <w:szCs w:val="24"/>
        </w:rPr>
        <w:t>,</w:t>
      </w:r>
      <w:r w:rsidRPr="005A4124">
        <w:rPr>
          <w:rFonts w:ascii="Times New Roman" w:hAnsi="Times New Roman" w:cs="Times New Roman"/>
          <w:sz w:val="24"/>
          <w:szCs w:val="24"/>
          <w:vertAlign w:val="superscript"/>
        </w:rPr>
        <w:t>11a</w:t>
      </w:r>
      <w:r w:rsidRPr="005A4124">
        <w:rPr>
          <w:rFonts w:ascii="Times New Roman" w:hAnsi="Times New Roman" w:cs="Times New Roman"/>
          <w:sz w:val="24"/>
          <w:szCs w:val="24"/>
        </w:rPr>
        <w:t xml:space="preserve">) </w:t>
      </w:r>
      <w:r w:rsidR="005A4124" w:rsidRPr="005A4124">
        <w:rPr>
          <w:rFonts w:ascii="Times New Roman" w:hAnsi="Times New Roman" w:cs="Times New Roman"/>
          <w:sz w:val="24"/>
          <w:szCs w:val="24"/>
        </w:rPr>
        <w:t xml:space="preserve">ako aj dcérska spoločnosť dcérskej spoločnosti </w:t>
      </w:r>
      <w:r w:rsidRPr="005A4124">
        <w:rPr>
          <w:rFonts w:ascii="Times New Roman" w:hAnsi="Times New Roman" w:cs="Times New Roman"/>
          <w:sz w:val="24"/>
          <w:szCs w:val="24"/>
        </w:rPr>
        <w:t>alebo spoločnosť podľa § 81 ods. 3</w:t>
      </w:r>
      <w:r w:rsidR="00327D32" w:rsidRPr="005A4124">
        <w:rPr>
          <w:rFonts w:ascii="Times New Roman" w:hAnsi="Times New Roman" w:cs="Times New Roman"/>
          <w:sz w:val="24"/>
          <w:szCs w:val="24"/>
        </w:rPr>
        <w:t xml:space="preserve"> alebo podľa § 83 ods. 15 alebo </w:t>
      </w:r>
      <w:r w:rsidR="0062524A" w:rsidRPr="005A4124">
        <w:rPr>
          <w:rFonts w:ascii="Times New Roman" w:hAnsi="Times New Roman" w:cs="Times New Roman"/>
          <w:sz w:val="24"/>
          <w:szCs w:val="24"/>
        </w:rPr>
        <w:t xml:space="preserve">ods. </w:t>
      </w:r>
      <w:r w:rsidR="004070BD" w:rsidRPr="005A4124">
        <w:rPr>
          <w:rFonts w:ascii="Times New Roman" w:hAnsi="Times New Roman" w:cs="Times New Roman"/>
          <w:sz w:val="24"/>
          <w:szCs w:val="24"/>
        </w:rPr>
        <w:t>1</w:t>
      </w:r>
      <w:r w:rsidR="00327D32" w:rsidRPr="005A4124">
        <w:rPr>
          <w:rFonts w:ascii="Times New Roman" w:hAnsi="Times New Roman" w:cs="Times New Roman"/>
          <w:sz w:val="24"/>
          <w:szCs w:val="24"/>
        </w:rPr>
        <w:t>6 až 19</w:t>
      </w:r>
      <w:r w:rsidR="00025F29" w:rsidRPr="005A4124">
        <w:rPr>
          <w:rFonts w:ascii="Times New Roman" w:hAnsi="Times New Roman" w:cs="Times New Roman"/>
          <w:sz w:val="24"/>
          <w:szCs w:val="24"/>
        </w:rPr>
        <w:t>,</w:t>
      </w:r>
    </w:p>
    <w:p w14:paraId="632D4094" w14:textId="4BE0918A" w:rsidR="00025F29" w:rsidRDefault="00025F29" w:rsidP="00025F29">
      <w:pPr>
        <w:pStyle w:val="Odsekzoznamu"/>
        <w:spacing w:line="276" w:lineRule="auto"/>
        <w:ind w:left="567"/>
        <w:jc w:val="both"/>
        <w:rPr>
          <w:rFonts w:ascii="Times New Roman" w:hAnsi="Times New Roman" w:cs="Times New Roman"/>
          <w:sz w:val="24"/>
          <w:szCs w:val="24"/>
        </w:rPr>
      </w:pPr>
      <w:r w:rsidRPr="00201A0F">
        <w:rPr>
          <w:rFonts w:ascii="Times New Roman" w:hAnsi="Times New Roman" w:cs="Times New Roman"/>
          <w:sz w:val="24"/>
          <w:szCs w:val="24"/>
        </w:rPr>
        <w:t>i) materskou spoločnosťou právnická osoba podľa osobitného predpisu</w:t>
      </w:r>
      <w:r w:rsidRPr="00201A0F">
        <w:rPr>
          <w:rFonts w:ascii="Times New Roman" w:hAnsi="Times New Roman" w:cs="Times New Roman"/>
          <w:sz w:val="24"/>
          <w:szCs w:val="24"/>
          <w:vertAlign w:val="superscript"/>
        </w:rPr>
        <w:t>11a</w:t>
      </w:r>
      <w:r w:rsidRPr="00201A0F">
        <w:rPr>
          <w:rFonts w:ascii="Times New Roman" w:hAnsi="Times New Roman" w:cs="Times New Roman"/>
          <w:sz w:val="24"/>
          <w:szCs w:val="24"/>
        </w:rPr>
        <w:t xml:space="preserve">) alebo spoločnosť podľa § 81 ods. 2 alebo podľa § 83 ods. 15 alebo </w:t>
      </w:r>
      <w:r w:rsidR="004070BD" w:rsidRPr="00201A0F">
        <w:rPr>
          <w:rFonts w:ascii="Times New Roman" w:hAnsi="Times New Roman" w:cs="Times New Roman"/>
          <w:sz w:val="24"/>
          <w:szCs w:val="24"/>
        </w:rPr>
        <w:t xml:space="preserve">ods. </w:t>
      </w:r>
      <w:r w:rsidRPr="00201A0F">
        <w:rPr>
          <w:rFonts w:ascii="Times New Roman" w:hAnsi="Times New Roman" w:cs="Times New Roman"/>
          <w:sz w:val="24"/>
          <w:szCs w:val="24"/>
        </w:rPr>
        <w:t>16 až 19,“</w:t>
      </w:r>
      <w:r w:rsidR="004C4DDF">
        <w:rPr>
          <w:rFonts w:ascii="Times New Roman" w:hAnsi="Times New Roman" w:cs="Times New Roman"/>
          <w:sz w:val="24"/>
          <w:szCs w:val="24"/>
        </w:rPr>
        <w:t>.</w:t>
      </w:r>
    </w:p>
    <w:p w14:paraId="3320D5A9" w14:textId="77777777" w:rsidR="00201A0F" w:rsidRDefault="00201A0F" w:rsidP="00025F29">
      <w:pPr>
        <w:pStyle w:val="Odsekzoznamu"/>
        <w:spacing w:line="276" w:lineRule="auto"/>
        <w:ind w:left="567"/>
        <w:jc w:val="both"/>
        <w:rPr>
          <w:rFonts w:ascii="Times New Roman" w:hAnsi="Times New Roman" w:cs="Times New Roman"/>
          <w:sz w:val="24"/>
          <w:szCs w:val="24"/>
        </w:rPr>
      </w:pPr>
    </w:p>
    <w:p w14:paraId="4A473C1E" w14:textId="77777777" w:rsidR="00201A0F" w:rsidRPr="00201A0F" w:rsidRDefault="00201A0F" w:rsidP="00201A0F">
      <w:pPr>
        <w:pStyle w:val="Odsekzoznamu"/>
        <w:spacing w:line="276" w:lineRule="auto"/>
        <w:ind w:left="567"/>
        <w:jc w:val="both"/>
        <w:rPr>
          <w:rFonts w:ascii="Times New Roman" w:hAnsi="Times New Roman" w:cs="Times New Roman"/>
          <w:sz w:val="24"/>
          <w:szCs w:val="24"/>
        </w:rPr>
      </w:pPr>
      <w:r w:rsidRPr="00201A0F">
        <w:rPr>
          <w:rFonts w:ascii="Times New Roman" w:hAnsi="Times New Roman" w:cs="Times New Roman"/>
          <w:sz w:val="24"/>
          <w:szCs w:val="24"/>
        </w:rPr>
        <w:t>Poznámka pod čiarou k odkazu 11a znie:</w:t>
      </w:r>
    </w:p>
    <w:p w14:paraId="6B8B74EE" w14:textId="6F08BD68" w:rsidR="00201A0F" w:rsidRPr="008653B3" w:rsidRDefault="00201A0F" w:rsidP="00201A0F">
      <w:pPr>
        <w:pStyle w:val="Odsekzoznamu"/>
        <w:spacing w:line="276" w:lineRule="auto"/>
        <w:ind w:left="567"/>
        <w:jc w:val="both"/>
        <w:rPr>
          <w:rFonts w:ascii="Times New Roman" w:hAnsi="Times New Roman" w:cs="Times New Roman"/>
          <w:sz w:val="24"/>
          <w:szCs w:val="24"/>
        </w:rPr>
      </w:pPr>
      <w:r w:rsidRPr="00201A0F">
        <w:rPr>
          <w:rFonts w:ascii="Times New Roman" w:hAnsi="Times New Roman" w:cs="Times New Roman"/>
          <w:sz w:val="24"/>
          <w:szCs w:val="24"/>
        </w:rPr>
        <w:t>„</w:t>
      </w:r>
      <w:r w:rsidRPr="004C4DDF">
        <w:rPr>
          <w:rFonts w:ascii="Times New Roman" w:hAnsi="Times New Roman" w:cs="Times New Roman"/>
          <w:sz w:val="24"/>
          <w:szCs w:val="24"/>
          <w:vertAlign w:val="superscript"/>
        </w:rPr>
        <w:t>11a</w:t>
      </w:r>
      <w:r w:rsidRPr="00201A0F">
        <w:rPr>
          <w:rFonts w:ascii="Times New Roman" w:hAnsi="Times New Roman" w:cs="Times New Roman"/>
          <w:sz w:val="24"/>
          <w:szCs w:val="24"/>
        </w:rPr>
        <w:t>) § 22 zákona č. 431/2002 Z. z. v znení neskorších predpisov.“</w:t>
      </w:r>
      <w:r w:rsidR="004C4DDF">
        <w:rPr>
          <w:rFonts w:ascii="Times New Roman" w:hAnsi="Times New Roman" w:cs="Times New Roman"/>
          <w:sz w:val="24"/>
          <w:szCs w:val="24"/>
        </w:rPr>
        <w:t>.</w:t>
      </w:r>
    </w:p>
    <w:p w14:paraId="4483E60A" w14:textId="77777777" w:rsidR="00BB500D" w:rsidRPr="00BB500D" w:rsidRDefault="00BB500D" w:rsidP="00BB500D">
      <w:pPr>
        <w:pStyle w:val="Odsekzoznamu"/>
        <w:rPr>
          <w:rFonts w:ascii="Times New Roman" w:hAnsi="Times New Roman" w:cs="Times New Roman"/>
          <w:b/>
          <w:bCs/>
          <w:sz w:val="24"/>
          <w:szCs w:val="24"/>
        </w:rPr>
      </w:pPr>
    </w:p>
    <w:p w14:paraId="0D6DB34A" w14:textId="69305F8E" w:rsidR="00BB500D" w:rsidRPr="000B49E6" w:rsidRDefault="00BB500D" w:rsidP="007044C2">
      <w:pPr>
        <w:pStyle w:val="Odsekzoznamu"/>
        <w:numPr>
          <w:ilvl w:val="0"/>
          <w:numId w:val="1"/>
        </w:numPr>
        <w:spacing w:line="276" w:lineRule="auto"/>
        <w:ind w:left="567" w:hanging="567"/>
        <w:jc w:val="both"/>
        <w:rPr>
          <w:rFonts w:ascii="Times New Roman" w:hAnsi="Times New Roman" w:cs="Times New Roman"/>
          <w:sz w:val="24"/>
          <w:szCs w:val="24"/>
        </w:rPr>
      </w:pPr>
      <w:r w:rsidRPr="000B49E6">
        <w:rPr>
          <w:rFonts w:ascii="Times New Roman" w:hAnsi="Times New Roman" w:cs="Times New Roman"/>
          <w:sz w:val="24"/>
          <w:szCs w:val="24"/>
        </w:rPr>
        <w:t xml:space="preserve">V § 5 písm. u) sa slová „poisťovňa alebo zaisťovňa“ nahrádzajú slovami „poisťovňa, zaisťovňa, zahraničná poisťovňa, zahraničná zaisťovňa, </w:t>
      </w:r>
      <w:r w:rsidR="00204398" w:rsidRPr="000B49E6">
        <w:rPr>
          <w:rFonts w:ascii="Times New Roman" w:hAnsi="Times New Roman" w:cs="Times New Roman"/>
          <w:sz w:val="24"/>
          <w:szCs w:val="24"/>
        </w:rPr>
        <w:t xml:space="preserve">poisťovacia </w:t>
      </w:r>
      <w:r w:rsidRPr="000B49E6">
        <w:rPr>
          <w:rFonts w:ascii="Times New Roman" w:hAnsi="Times New Roman" w:cs="Times New Roman"/>
          <w:sz w:val="24"/>
          <w:szCs w:val="24"/>
        </w:rPr>
        <w:t xml:space="preserve">holdingová </w:t>
      </w:r>
      <w:r w:rsidR="00204398" w:rsidRPr="000B49E6">
        <w:rPr>
          <w:rFonts w:ascii="Times New Roman" w:hAnsi="Times New Roman" w:cs="Times New Roman"/>
          <w:sz w:val="24"/>
          <w:szCs w:val="24"/>
        </w:rPr>
        <w:t>spoločnosť</w:t>
      </w:r>
      <w:r w:rsidRPr="000B49E6">
        <w:rPr>
          <w:rFonts w:ascii="Times New Roman" w:hAnsi="Times New Roman" w:cs="Times New Roman"/>
          <w:sz w:val="24"/>
          <w:szCs w:val="24"/>
        </w:rPr>
        <w:t xml:space="preserve"> alebo zmiešaná finančná holdingová spoločnosť“.</w:t>
      </w:r>
    </w:p>
    <w:p w14:paraId="1CCDFB99" w14:textId="77777777" w:rsidR="0013480C" w:rsidRDefault="0013480C" w:rsidP="0013480C">
      <w:pPr>
        <w:pStyle w:val="Odsekzoznamu"/>
        <w:spacing w:line="276" w:lineRule="auto"/>
        <w:ind w:left="567"/>
        <w:jc w:val="both"/>
        <w:rPr>
          <w:rFonts w:ascii="Times New Roman" w:hAnsi="Times New Roman" w:cs="Times New Roman"/>
          <w:sz w:val="24"/>
          <w:szCs w:val="24"/>
        </w:rPr>
      </w:pPr>
    </w:p>
    <w:p w14:paraId="6F9D7A4C" w14:textId="45BD428C" w:rsidR="007044C2" w:rsidRDefault="007044C2" w:rsidP="007044C2">
      <w:pPr>
        <w:pStyle w:val="Odsekzoznamu"/>
        <w:numPr>
          <w:ilvl w:val="0"/>
          <w:numId w:val="1"/>
        </w:numPr>
        <w:spacing w:line="276" w:lineRule="auto"/>
        <w:ind w:left="567" w:hanging="567"/>
        <w:jc w:val="both"/>
        <w:rPr>
          <w:rFonts w:ascii="Times New Roman" w:hAnsi="Times New Roman" w:cs="Times New Roman"/>
          <w:sz w:val="24"/>
          <w:szCs w:val="24"/>
        </w:rPr>
      </w:pPr>
      <w:r w:rsidRPr="007044C2">
        <w:rPr>
          <w:rFonts w:ascii="Times New Roman" w:hAnsi="Times New Roman" w:cs="Times New Roman"/>
          <w:sz w:val="24"/>
          <w:szCs w:val="24"/>
        </w:rPr>
        <w:t xml:space="preserve">§ </w:t>
      </w:r>
      <w:r>
        <w:rPr>
          <w:rFonts w:ascii="Times New Roman" w:hAnsi="Times New Roman" w:cs="Times New Roman"/>
          <w:sz w:val="24"/>
          <w:szCs w:val="24"/>
        </w:rPr>
        <w:t>5</w:t>
      </w:r>
      <w:r w:rsidRPr="007044C2">
        <w:rPr>
          <w:rFonts w:ascii="Times New Roman" w:hAnsi="Times New Roman" w:cs="Times New Roman"/>
          <w:sz w:val="24"/>
          <w:szCs w:val="24"/>
        </w:rPr>
        <w:t xml:space="preserve"> sa dopĺňa písmen</w:t>
      </w:r>
      <w:r w:rsidR="00B1222E">
        <w:rPr>
          <w:rFonts w:ascii="Times New Roman" w:hAnsi="Times New Roman" w:cs="Times New Roman"/>
          <w:sz w:val="24"/>
          <w:szCs w:val="24"/>
        </w:rPr>
        <w:t>ami</w:t>
      </w:r>
      <w:r w:rsidRPr="007044C2">
        <w:rPr>
          <w:rFonts w:ascii="Times New Roman" w:hAnsi="Times New Roman" w:cs="Times New Roman"/>
          <w:sz w:val="24"/>
          <w:szCs w:val="24"/>
        </w:rPr>
        <w:t xml:space="preserve"> </w:t>
      </w:r>
      <w:proofErr w:type="spellStart"/>
      <w:r>
        <w:rPr>
          <w:rFonts w:ascii="Times New Roman" w:hAnsi="Times New Roman" w:cs="Times New Roman"/>
          <w:sz w:val="24"/>
          <w:szCs w:val="24"/>
        </w:rPr>
        <w:t>al</w:t>
      </w:r>
      <w:proofErr w:type="spellEnd"/>
      <w:r w:rsidRPr="007044C2">
        <w:rPr>
          <w:rFonts w:ascii="Times New Roman" w:hAnsi="Times New Roman" w:cs="Times New Roman"/>
          <w:sz w:val="24"/>
          <w:szCs w:val="24"/>
        </w:rPr>
        <w:t>)</w:t>
      </w:r>
      <w:r w:rsidR="00B1222E">
        <w:rPr>
          <w:rFonts w:ascii="Times New Roman" w:hAnsi="Times New Roman" w:cs="Times New Roman"/>
          <w:sz w:val="24"/>
          <w:szCs w:val="24"/>
        </w:rPr>
        <w:t xml:space="preserve"> až </w:t>
      </w:r>
      <w:proofErr w:type="spellStart"/>
      <w:r w:rsidR="00B1222E">
        <w:rPr>
          <w:rFonts w:ascii="Times New Roman" w:hAnsi="Times New Roman" w:cs="Times New Roman"/>
          <w:sz w:val="24"/>
          <w:szCs w:val="24"/>
        </w:rPr>
        <w:t>a</w:t>
      </w:r>
      <w:r w:rsidR="00090EF2">
        <w:rPr>
          <w:rFonts w:ascii="Times New Roman" w:hAnsi="Times New Roman" w:cs="Times New Roman"/>
          <w:sz w:val="24"/>
          <w:szCs w:val="24"/>
        </w:rPr>
        <w:t>r</w:t>
      </w:r>
      <w:proofErr w:type="spellEnd"/>
      <w:r w:rsidR="00B1222E">
        <w:rPr>
          <w:rFonts w:ascii="Times New Roman" w:hAnsi="Times New Roman" w:cs="Times New Roman"/>
          <w:sz w:val="24"/>
          <w:szCs w:val="24"/>
        </w:rPr>
        <w:t>)</w:t>
      </w:r>
      <w:r w:rsidRPr="007044C2">
        <w:rPr>
          <w:rFonts w:ascii="Times New Roman" w:hAnsi="Times New Roman" w:cs="Times New Roman"/>
          <w:sz w:val="24"/>
          <w:szCs w:val="24"/>
        </w:rPr>
        <w:t>, ktoré zne</w:t>
      </w:r>
      <w:r w:rsidR="00B1222E">
        <w:rPr>
          <w:rFonts w:ascii="Times New Roman" w:hAnsi="Times New Roman" w:cs="Times New Roman"/>
          <w:sz w:val="24"/>
          <w:szCs w:val="24"/>
        </w:rPr>
        <w:t>jú</w:t>
      </w:r>
      <w:r w:rsidRPr="007044C2">
        <w:rPr>
          <w:rFonts w:ascii="Times New Roman" w:hAnsi="Times New Roman" w:cs="Times New Roman"/>
          <w:sz w:val="24"/>
          <w:szCs w:val="24"/>
        </w:rPr>
        <w:t>:</w:t>
      </w:r>
    </w:p>
    <w:p w14:paraId="2B31D8B6" w14:textId="5774700E" w:rsidR="00A06978" w:rsidRDefault="007044C2" w:rsidP="007044C2">
      <w:pPr>
        <w:pStyle w:val="Odsekzoznamu"/>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w:t>
      </w:r>
      <w:proofErr w:type="spellStart"/>
      <w:r w:rsidR="00180E96">
        <w:rPr>
          <w:rFonts w:ascii="Times New Roman" w:hAnsi="Times New Roman" w:cs="Times New Roman"/>
          <w:sz w:val="24"/>
          <w:szCs w:val="24"/>
        </w:rPr>
        <w:t>al</w:t>
      </w:r>
      <w:proofErr w:type="spellEnd"/>
      <w:r w:rsidR="00180E96">
        <w:rPr>
          <w:rFonts w:ascii="Times New Roman" w:hAnsi="Times New Roman" w:cs="Times New Roman"/>
          <w:sz w:val="24"/>
          <w:szCs w:val="24"/>
        </w:rPr>
        <w:t>)</w:t>
      </w:r>
      <w:r w:rsidR="00201A0F">
        <w:rPr>
          <w:rFonts w:ascii="Times New Roman" w:hAnsi="Times New Roman" w:cs="Times New Roman"/>
          <w:sz w:val="24"/>
          <w:szCs w:val="24"/>
        </w:rPr>
        <w:t xml:space="preserve"> </w:t>
      </w:r>
      <w:r w:rsidRPr="007044C2">
        <w:rPr>
          <w:rFonts w:ascii="Times New Roman" w:hAnsi="Times New Roman" w:cs="Times New Roman"/>
          <w:sz w:val="24"/>
          <w:szCs w:val="24"/>
        </w:rPr>
        <w:t>osobou, ktorá riadi poisťovňu, zaisťovňu, pobočku zahraničnej poisťovne a</w:t>
      </w:r>
      <w:r w:rsidR="00A06978">
        <w:rPr>
          <w:rFonts w:ascii="Times New Roman" w:hAnsi="Times New Roman" w:cs="Times New Roman"/>
          <w:sz w:val="24"/>
          <w:szCs w:val="24"/>
        </w:rPr>
        <w:t>lebo</w:t>
      </w:r>
      <w:r w:rsidRPr="007044C2">
        <w:rPr>
          <w:rFonts w:ascii="Times New Roman" w:hAnsi="Times New Roman" w:cs="Times New Roman"/>
          <w:sz w:val="24"/>
          <w:szCs w:val="24"/>
        </w:rPr>
        <w:t xml:space="preserve"> pobočku zahraničnej zaisťovne</w:t>
      </w:r>
    </w:p>
    <w:p w14:paraId="008BA193" w14:textId="36E25F23" w:rsidR="00A06978" w:rsidRDefault="007044C2" w:rsidP="00A06978">
      <w:pPr>
        <w:pStyle w:val="Odsekzoznamu"/>
        <w:numPr>
          <w:ilvl w:val="0"/>
          <w:numId w:val="7"/>
        </w:numPr>
        <w:spacing w:line="276" w:lineRule="auto"/>
        <w:jc w:val="both"/>
        <w:rPr>
          <w:rFonts w:ascii="Times New Roman" w:hAnsi="Times New Roman" w:cs="Times New Roman"/>
          <w:sz w:val="24"/>
          <w:szCs w:val="24"/>
        </w:rPr>
      </w:pPr>
      <w:r w:rsidRPr="007044C2">
        <w:rPr>
          <w:rFonts w:ascii="Times New Roman" w:hAnsi="Times New Roman" w:cs="Times New Roman"/>
          <w:sz w:val="24"/>
          <w:szCs w:val="24"/>
        </w:rPr>
        <w:t xml:space="preserve">člen predstavenstva </w:t>
      </w:r>
      <w:r w:rsidR="00A06978">
        <w:rPr>
          <w:rFonts w:ascii="Times New Roman" w:hAnsi="Times New Roman" w:cs="Times New Roman"/>
          <w:sz w:val="24"/>
          <w:szCs w:val="24"/>
        </w:rPr>
        <w:t xml:space="preserve">poisťovne </w:t>
      </w:r>
      <w:r w:rsidRPr="00A06978">
        <w:rPr>
          <w:rFonts w:ascii="Times New Roman" w:hAnsi="Times New Roman" w:cs="Times New Roman"/>
          <w:sz w:val="24"/>
          <w:szCs w:val="24"/>
        </w:rPr>
        <w:t>a</w:t>
      </w:r>
      <w:r w:rsidR="00604333" w:rsidRPr="00A06978">
        <w:rPr>
          <w:rFonts w:ascii="Times New Roman" w:hAnsi="Times New Roman" w:cs="Times New Roman"/>
          <w:sz w:val="24"/>
          <w:szCs w:val="24"/>
        </w:rPr>
        <w:t>lebo</w:t>
      </w:r>
      <w:r w:rsidR="00A06978" w:rsidRPr="00A06978">
        <w:rPr>
          <w:rFonts w:ascii="Times New Roman" w:hAnsi="Times New Roman" w:cs="Times New Roman"/>
          <w:sz w:val="24"/>
          <w:szCs w:val="24"/>
        </w:rPr>
        <w:t xml:space="preserve"> </w:t>
      </w:r>
      <w:r w:rsidR="00A06978">
        <w:rPr>
          <w:rFonts w:ascii="Times New Roman" w:hAnsi="Times New Roman" w:cs="Times New Roman"/>
          <w:sz w:val="24"/>
          <w:szCs w:val="24"/>
        </w:rPr>
        <w:t xml:space="preserve">člen predstavenstva </w:t>
      </w:r>
      <w:r w:rsidR="00A06978" w:rsidRPr="00A06978">
        <w:rPr>
          <w:rFonts w:ascii="Times New Roman" w:hAnsi="Times New Roman" w:cs="Times New Roman"/>
          <w:sz w:val="24"/>
          <w:szCs w:val="24"/>
        </w:rPr>
        <w:t>zaisťovne,</w:t>
      </w:r>
      <w:r w:rsidR="00E56FAD" w:rsidRPr="00A06978">
        <w:rPr>
          <w:rFonts w:ascii="Times New Roman" w:hAnsi="Times New Roman" w:cs="Times New Roman"/>
          <w:sz w:val="24"/>
          <w:szCs w:val="24"/>
        </w:rPr>
        <w:t> </w:t>
      </w:r>
    </w:p>
    <w:p w14:paraId="40178DB9" w14:textId="0533F480" w:rsidR="00A06978" w:rsidRDefault="00E56FAD" w:rsidP="00A06978">
      <w:pPr>
        <w:pStyle w:val="Odsekzoznamu"/>
        <w:numPr>
          <w:ilvl w:val="0"/>
          <w:numId w:val="7"/>
        </w:numPr>
        <w:spacing w:line="276" w:lineRule="auto"/>
        <w:jc w:val="both"/>
        <w:rPr>
          <w:rFonts w:ascii="Times New Roman" w:hAnsi="Times New Roman" w:cs="Times New Roman"/>
          <w:sz w:val="24"/>
          <w:szCs w:val="24"/>
        </w:rPr>
      </w:pPr>
      <w:r w:rsidRPr="00A06978">
        <w:rPr>
          <w:rFonts w:ascii="Times New Roman" w:hAnsi="Times New Roman" w:cs="Times New Roman"/>
          <w:sz w:val="24"/>
          <w:szCs w:val="24"/>
        </w:rPr>
        <w:t xml:space="preserve">člen </w:t>
      </w:r>
      <w:r w:rsidR="007044C2" w:rsidRPr="00A06978">
        <w:rPr>
          <w:rFonts w:ascii="Times New Roman" w:hAnsi="Times New Roman" w:cs="Times New Roman"/>
          <w:sz w:val="24"/>
          <w:szCs w:val="24"/>
        </w:rPr>
        <w:t xml:space="preserve">dozornej rady poisťovne alebo </w:t>
      </w:r>
      <w:r w:rsidR="00A06978">
        <w:rPr>
          <w:rFonts w:ascii="Times New Roman" w:hAnsi="Times New Roman" w:cs="Times New Roman"/>
          <w:sz w:val="24"/>
          <w:szCs w:val="24"/>
        </w:rPr>
        <w:t xml:space="preserve">člen dozornej rady </w:t>
      </w:r>
      <w:r w:rsidR="007044C2" w:rsidRPr="00A06978">
        <w:rPr>
          <w:rFonts w:ascii="Times New Roman" w:hAnsi="Times New Roman" w:cs="Times New Roman"/>
          <w:sz w:val="24"/>
          <w:szCs w:val="24"/>
        </w:rPr>
        <w:t>zaisťovne,</w:t>
      </w:r>
    </w:p>
    <w:p w14:paraId="6C7AEEFC" w14:textId="77777777" w:rsidR="00A06978" w:rsidRDefault="007044C2" w:rsidP="00A06978">
      <w:pPr>
        <w:pStyle w:val="Odsekzoznamu"/>
        <w:numPr>
          <w:ilvl w:val="0"/>
          <w:numId w:val="7"/>
        </w:numPr>
        <w:spacing w:line="276" w:lineRule="auto"/>
        <w:jc w:val="both"/>
        <w:rPr>
          <w:rFonts w:ascii="Times New Roman" w:hAnsi="Times New Roman" w:cs="Times New Roman"/>
          <w:sz w:val="24"/>
          <w:szCs w:val="24"/>
        </w:rPr>
      </w:pPr>
      <w:r w:rsidRPr="00A06978">
        <w:rPr>
          <w:rFonts w:ascii="Times New Roman" w:hAnsi="Times New Roman" w:cs="Times New Roman"/>
          <w:sz w:val="24"/>
          <w:szCs w:val="24"/>
        </w:rPr>
        <w:t>vedúci pobočky zahraničnej poisťovne</w:t>
      </w:r>
      <w:r w:rsidR="00A06978">
        <w:rPr>
          <w:rFonts w:ascii="Times New Roman" w:hAnsi="Times New Roman" w:cs="Times New Roman"/>
          <w:sz w:val="24"/>
          <w:szCs w:val="24"/>
        </w:rPr>
        <w:t xml:space="preserve"> alebo</w:t>
      </w:r>
      <w:r w:rsidRPr="00A06978">
        <w:rPr>
          <w:rFonts w:ascii="Times New Roman" w:hAnsi="Times New Roman" w:cs="Times New Roman"/>
          <w:sz w:val="24"/>
          <w:szCs w:val="24"/>
        </w:rPr>
        <w:t xml:space="preserve"> vedúci pobočky zahraničnej zaisťovne,</w:t>
      </w:r>
    </w:p>
    <w:p w14:paraId="1CEF6A3E" w14:textId="77777777" w:rsidR="00A06978" w:rsidRDefault="007044C2" w:rsidP="00A06978">
      <w:pPr>
        <w:pStyle w:val="Odsekzoznamu"/>
        <w:numPr>
          <w:ilvl w:val="0"/>
          <w:numId w:val="7"/>
        </w:numPr>
        <w:spacing w:line="276" w:lineRule="auto"/>
        <w:jc w:val="both"/>
        <w:rPr>
          <w:rFonts w:ascii="Times New Roman" w:hAnsi="Times New Roman" w:cs="Times New Roman"/>
          <w:sz w:val="24"/>
          <w:szCs w:val="24"/>
        </w:rPr>
      </w:pPr>
      <w:r w:rsidRPr="00A06978">
        <w:rPr>
          <w:rFonts w:ascii="Times New Roman" w:hAnsi="Times New Roman" w:cs="Times New Roman"/>
          <w:sz w:val="24"/>
          <w:szCs w:val="24"/>
        </w:rPr>
        <w:t xml:space="preserve">prokurista poisťovne, </w:t>
      </w:r>
      <w:r w:rsidR="00E56FAD" w:rsidRPr="00A06978">
        <w:rPr>
          <w:rFonts w:ascii="Times New Roman" w:hAnsi="Times New Roman" w:cs="Times New Roman"/>
          <w:sz w:val="24"/>
          <w:szCs w:val="24"/>
        </w:rPr>
        <w:t xml:space="preserve">prokurista </w:t>
      </w:r>
      <w:r w:rsidRPr="00A06978">
        <w:rPr>
          <w:rFonts w:ascii="Times New Roman" w:hAnsi="Times New Roman" w:cs="Times New Roman"/>
          <w:sz w:val="24"/>
          <w:szCs w:val="24"/>
        </w:rPr>
        <w:t xml:space="preserve">zaisťovne, </w:t>
      </w:r>
      <w:r w:rsidR="00E56FAD" w:rsidRPr="00A06978">
        <w:rPr>
          <w:rFonts w:ascii="Times New Roman" w:hAnsi="Times New Roman" w:cs="Times New Roman"/>
          <w:sz w:val="24"/>
          <w:szCs w:val="24"/>
        </w:rPr>
        <w:t xml:space="preserve">prokurista </w:t>
      </w:r>
      <w:r w:rsidRPr="00A06978">
        <w:rPr>
          <w:rFonts w:ascii="Times New Roman" w:hAnsi="Times New Roman" w:cs="Times New Roman"/>
          <w:sz w:val="24"/>
          <w:szCs w:val="24"/>
        </w:rPr>
        <w:t>pobočky zahraničnej poisťovn</w:t>
      </w:r>
      <w:r w:rsidR="0023045B" w:rsidRPr="00A06978">
        <w:rPr>
          <w:rFonts w:ascii="Times New Roman" w:hAnsi="Times New Roman" w:cs="Times New Roman"/>
          <w:sz w:val="24"/>
          <w:szCs w:val="24"/>
        </w:rPr>
        <w:t>e</w:t>
      </w:r>
      <w:r w:rsidRPr="00A06978">
        <w:rPr>
          <w:rFonts w:ascii="Times New Roman" w:hAnsi="Times New Roman" w:cs="Times New Roman"/>
          <w:sz w:val="24"/>
          <w:szCs w:val="24"/>
        </w:rPr>
        <w:t xml:space="preserve"> a</w:t>
      </w:r>
      <w:r w:rsidR="00A06978">
        <w:rPr>
          <w:rFonts w:ascii="Times New Roman" w:hAnsi="Times New Roman" w:cs="Times New Roman"/>
          <w:sz w:val="24"/>
          <w:szCs w:val="24"/>
        </w:rPr>
        <w:t>lebo</w:t>
      </w:r>
      <w:r w:rsidR="00E56FAD" w:rsidRPr="00A06978">
        <w:rPr>
          <w:rFonts w:ascii="Times New Roman" w:hAnsi="Times New Roman" w:cs="Times New Roman"/>
          <w:sz w:val="24"/>
          <w:szCs w:val="24"/>
        </w:rPr>
        <w:t xml:space="preserve"> prokurista </w:t>
      </w:r>
      <w:r w:rsidRPr="00A06978">
        <w:rPr>
          <w:rFonts w:ascii="Times New Roman" w:hAnsi="Times New Roman" w:cs="Times New Roman"/>
          <w:sz w:val="24"/>
          <w:szCs w:val="24"/>
        </w:rPr>
        <w:t xml:space="preserve">pobočky zahraničnej zaisťovne, </w:t>
      </w:r>
    </w:p>
    <w:p w14:paraId="53961711" w14:textId="2AD9CCCD" w:rsidR="005E0D9C" w:rsidRDefault="007044C2" w:rsidP="00A06978">
      <w:pPr>
        <w:pStyle w:val="Odsekzoznamu"/>
        <w:numPr>
          <w:ilvl w:val="0"/>
          <w:numId w:val="7"/>
        </w:numPr>
        <w:spacing w:line="276" w:lineRule="auto"/>
        <w:jc w:val="both"/>
        <w:rPr>
          <w:rFonts w:ascii="Times New Roman" w:hAnsi="Times New Roman" w:cs="Times New Roman"/>
          <w:sz w:val="24"/>
          <w:szCs w:val="24"/>
        </w:rPr>
      </w:pPr>
      <w:r w:rsidRPr="00A06978">
        <w:rPr>
          <w:rFonts w:ascii="Times New Roman" w:hAnsi="Times New Roman" w:cs="Times New Roman"/>
          <w:sz w:val="24"/>
          <w:szCs w:val="24"/>
        </w:rPr>
        <w:t>vedúci zamestnan</w:t>
      </w:r>
      <w:r w:rsidR="004C4DDF">
        <w:rPr>
          <w:rFonts w:ascii="Times New Roman" w:hAnsi="Times New Roman" w:cs="Times New Roman"/>
          <w:sz w:val="24"/>
          <w:szCs w:val="24"/>
        </w:rPr>
        <w:t>ec</w:t>
      </w:r>
      <w:r w:rsidRPr="00A06978">
        <w:rPr>
          <w:rFonts w:ascii="Times New Roman" w:hAnsi="Times New Roman" w:cs="Times New Roman"/>
          <w:sz w:val="24"/>
          <w:szCs w:val="24"/>
        </w:rPr>
        <w:t xml:space="preserve"> v priamej riadiacej pôsobnosti predstavenstva poisťovne</w:t>
      </w:r>
      <w:r w:rsidR="00A06978">
        <w:rPr>
          <w:rFonts w:ascii="Times New Roman" w:hAnsi="Times New Roman" w:cs="Times New Roman"/>
          <w:sz w:val="24"/>
          <w:szCs w:val="24"/>
        </w:rPr>
        <w:t>,</w:t>
      </w:r>
      <w:r w:rsidRPr="00A06978">
        <w:rPr>
          <w:rFonts w:ascii="Times New Roman" w:hAnsi="Times New Roman" w:cs="Times New Roman"/>
          <w:sz w:val="24"/>
          <w:szCs w:val="24"/>
        </w:rPr>
        <w:t xml:space="preserve"> </w:t>
      </w:r>
      <w:r w:rsidR="00A06978">
        <w:rPr>
          <w:rFonts w:ascii="Times New Roman" w:hAnsi="Times New Roman" w:cs="Times New Roman"/>
          <w:sz w:val="24"/>
          <w:szCs w:val="24"/>
        </w:rPr>
        <w:t>vedúci zamestnan</w:t>
      </w:r>
      <w:r w:rsidR="004C4DDF">
        <w:rPr>
          <w:rFonts w:ascii="Times New Roman" w:hAnsi="Times New Roman" w:cs="Times New Roman"/>
          <w:sz w:val="24"/>
          <w:szCs w:val="24"/>
        </w:rPr>
        <w:t>e</w:t>
      </w:r>
      <w:r w:rsidR="00A06978">
        <w:rPr>
          <w:rFonts w:ascii="Times New Roman" w:hAnsi="Times New Roman" w:cs="Times New Roman"/>
          <w:sz w:val="24"/>
          <w:szCs w:val="24"/>
        </w:rPr>
        <w:t xml:space="preserve">c </w:t>
      </w:r>
      <w:r w:rsidR="00E56FAD" w:rsidRPr="00A06978">
        <w:rPr>
          <w:rFonts w:ascii="Times New Roman" w:hAnsi="Times New Roman" w:cs="Times New Roman"/>
          <w:sz w:val="24"/>
          <w:szCs w:val="24"/>
        </w:rPr>
        <w:t xml:space="preserve">v priamej riadiacej pôsobnosti predstavenstva </w:t>
      </w:r>
      <w:r w:rsidRPr="00A06978">
        <w:rPr>
          <w:rFonts w:ascii="Times New Roman" w:hAnsi="Times New Roman" w:cs="Times New Roman"/>
          <w:sz w:val="24"/>
          <w:szCs w:val="24"/>
        </w:rPr>
        <w:t>zaisťovne</w:t>
      </w:r>
      <w:r w:rsidR="005E0D9C">
        <w:rPr>
          <w:rFonts w:ascii="Times New Roman" w:hAnsi="Times New Roman" w:cs="Times New Roman"/>
          <w:sz w:val="24"/>
          <w:szCs w:val="24"/>
        </w:rPr>
        <w:t xml:space="preserve">, </w:t>
      </w:r>
      <w:r w:rsidRPr="00A06978">
        <w:rPr>
          <w:rFonts w:ascii="Times New Roman" w:hAnsi="Times New Roman" w:cs="Times New Roman"/>
          <w:sz w:val="24"/>
          <w:szCs w:val="24"/>
        </w:rPr>
        <w:t>vedúci zamestnan</w:t>
      </w:r>
      <w:r w:rsidR="004C4DDF">
        <w:rPr>
          <w:rFonts w:ascii="Times New Roman" w:hAnsi="Times New Roman" w:cs="Times New Roman"/>
          <w:sz w:val="24"/>
          <w:szCs w:val="24"/>
        </w:rPr>
        <w:t>e</w:t>
      </w:r>
      <w:r w:rsidRPr="00A06978">
        <w:rPr>
          <w:rFonts w:ascii="Times New Roman" w:hAnsi="Times New Roman" w:cs="Times New Roman"/>
          <w:sz w:val="24"/>
          <w:szCs w:val="24"/>
        </w:rPr>
        <w:t xml:space="preserve">c v priamej riadiacej pôsobnosti vedúceho pobočky zahraničnej poisťovne alebo </w:t>
      </w:r>
      <w:r w:rsidR="005E0D9C">
        <w:rPr>
          <w:rFonts w:ascii="Times New Roman" w:hAnsi="Times New Roman" w:cs="Times New Roman"/>
          <w:sz w:val="24"/>
          <w:szCs w:val="24"/>
        </w:rPr>
        <w:t>vedúci zamestnan</w:t>
      </w:r>
      <w:r w:rsidR="004C4DDF">
        <w:rPr>
          <w:rFonts w:ascii="Times New Roman" w:hAnsi="Times New Roman" w:cs="Times New Roman"/>
          <w:sz w:val="24"/>
          <w:szCs w:val="24"/>
        </w:rPr>
        <w:t>e</w:t>
      </w:r>
      <w:r w:rsidR="005E0D9C">
        <w:rPr>
          <w:rFonts w:ascii="Times New Roman" w:hAnsi="Times New Roman" w:cs="Times New Roman"/>
          <w:sz w:val="24"/>
          <w:szCs w:val="24"/>
        </w:rPr>
        <w:t xml:space="preserve">c </w:t>
      </w:r>
      <w:r w:rsidR="00E56FAD" w:rsidRPr="00A06978">
        <w:rPr>
          <w:rFonts w:ascii="Times New Roman" w:hAnsi="Times New Roman" w:cs="Times New Roman"/>
          <w:sz w:val="24"/>
          <w:szCs w:val="24"/>
        </w:rPr>
        <w:t xml:space="preserve">v priamej riadiacej pôsobnosti vedúceho </w:t>
      </w:r>
      <w:r w:rsidRPr="00A06978">
        <w:rPr>
          <w:rFonts w:ascii="Times New Roman" w:hAnsi="Times New Roman" w:cs="Times New Roman"/>
          <w:sz w:val="24"/>
          <w:szCs w:val="24"/>
        </w:rPr>
        <w:t>pobočky zahraničnej zaisťovne</w:t>
      </w:r>
      <w:r w:rsidR="005E0D9C">
        <w:rPr>
          <w:rFonts w:ascii="Times New Roman" w:hAnsi="Times New Roman" w:cs="Times New Roman"/>
          <w:sz w:val="24"/>
          <w:szCs w:val="24"/>
        </w:rPr>
        <w:t>,</w:t>
      </w:r>
    </w:p>
    <w:p w14:paraId="092D3F05" w14:textId="74677FA8" w:rsidR="0013480C" w:rsidRPr="008653B3" w:rsidRDefault="0013480C" w:rsidP="001D3F7C">
      <w:pPr>
        <w:pStyle w:val="Odsekzoznamu"/>
        <w:spacing w:line="276" w:lineRule="auto"/>
        <w:ind w:left="567"/>
        <w:jc w:val="both"/>
        <w:rPr>
          <w:rFonts w:ascii="Times New Roman" w:hAnsi="Times New Roman" w:cs="Times New Roman"/>
          <w:sz w:val="24"/>
          <w:szCs w:val="24"/>
        </w:rPr>
      </w:pPr>
      <w:proofErr w:type="spellStart"/>
      <w:r w:rsidRPr="008653B3">
        <w:rPr>
          <w:rFonts w:ascii="Times New Roman" w:hAnsi="Times New Roman" w:cs="Times New Roman"/>
          <w:sz w:val="24"/>
          <w:szCs w:val="24"/>
        </w:rPr>
        <w:t>a</w:t>
      </w:r>
      <w:r w:rsidR="00BF2D91">
        <w:rPr>
          <w:rFonts w:ascii="Times New Roman" w:hAnsi="Times New Roman" w:cs="Times New Roman"/>
          <w:sz w:val="24"/>
          <w:szCs w:val="24"/>
        </w:rPr>
        <w:t>m</w:t>
      </w:r>
      <w:proofErr w:type="spellEnd"/>
      <w:r w:rsidRPr="008653B3">
        <w:rPr>
          <w:rFonts w:ascii="Times New Roman" w:hAnsi="Times New Roman" w:cs="Times New Roman"/>
          <w:sz w:val="24"/>
          <w:szCs w:val="24"/>
        </w:rPr>
        <w:t>) mal</w:t>
      </w:r>
      <w:r w:rsidR="00180E96" w:rsidRPr="008653B3">
        <w:rPr>
          <w:rFonts w:ascii="Times New Roman" w:hAnsi="Times New Roman" w:cs="Times New Roman"/>
          <w:sz w:val="24"/>
          <w:szCs w:val="24"/>
        </w:rPr>
        <w:t>ou</w:t>
      </w:r>
      <w:r w:rsidRPr="008653B3">
        <w:rPr>
          <w:rFonts w:ascii="Times New Roman" w:hAnsi="Times New Roman" w:cs="Times New Roman"/>
          <w:sz w:val="24"/>
          <w:szCs w:val="24"/>
        </w:rPr>
        <w:t xml:space="preserve"> a menej zložit</w:t>
      </w:r>
      <w:r w:rsidR="00180E96" w:rsidRPr="008653B3">
        <w:rPr>
          <w:rFonts w:ascii="Times New Roman" w:hAnsi="Times New Roman" w:cs="Times New Roman"/>
          <w:sz w:val="24"/>
          <w:szCs w:val="24"/>
        </w:rPr>
        <w:t>ou</w:t>
      </w:r>
      <w:r w:rsidRPr="008653B3">
        <w:rPr>
          <w:rFonts w:ascii="Times New Roman" w:hAnsi="Times New Roman" w:cs="Times New Roman"/>
          <w:sz w:val="24"/>
          <w:szCs w:val="24"/>
        </w:rPr>
        <w:t xml:space="preserve"> </w:t>
      </w:r>
      <w:r w:rsidR="00180E96" w:rsidRPr="008653B3">
        <w:rPr>
          <w:rFonts w:ascii="Times New Roman" w:hAnsi="Times New Roman" w:cs="Times New Roman"/>
          <w:sz w:val="24"/>
          <w:szCs w:val="24"/>
        </w:rPr>
        <w:t>spoločnosťou</w:t>
      </w:r>
      <w:r w:rsidRPr="008653B3">
        <w:rPr>
          <w:rFonts w:ascii="Times New Roman" w:hAnsi="Times New Roman" w:cs="Times New Roman"/>
          <w:sz w:val="24"/>
          <w:szCs w:val="24"/>
        </w:rPr>
        <w:t xml:space="preserve"> poisťovňa alebo zaisťovňa, vrátane </w:t>
      </w:r>
      <w:proofErr w:type="spellStart"/>
      <w:r w:rsidRPr="008653B3">
        <w:rPr>
          <w:rFonts w:ascii="Times New Roman" w:hAnsi="Times New Roman" w:cs="Times New Roman"/>
          <w:sz w:val="24"/>
          <w:szCs w:val="24"/>
        </w:rPr>
        <w:t>kaptívnej</w:t>
      </w:r>
      <w:proofErr w:type="spellEnd"/>
      <w:r w:rsidRPr="008653B3">
        <w:rPr>
          <w:rFonts w:ascii="Times New Roman" w:hAnsi="Times New Roman" w:cs="Times New Roman"/>
          <w:sz w:val="24"/>
          <w:szCs w:val="24"/>
        </w:rPr>
        <w:t xml:space="preserve"> poisťovne alebo </w:t>
      </w:r>
      <w:proofErr w:type="spellStart"/>
      <w:r w:rsidRPr="008653B3">
        <w:rPr>
          <w:rFonts w:ascii="Times New Roman" w:hAnsi="Times New Roman" w:cs="Times New Roman"/>
          <w:sz w:val="24"/>
          <w:szCs w:val="24"/>
        </w:rPr>
        <w:t>kaptívnej</w:t>
      </w:r>
      <w:proofErr w:type="spellEnd"/>
      <w:r w:rsidRPr="008653B3">
        <w:rPr>
          <w:rFonts w:ascii="Times New Roman" w:hAnsi="Times New Roman" w:cs="Times New Roman"/>
          <w:sz w:val="24"/>
          <w:szCs w:val="24"/>
        </w:rPr>
        <w:t xml:space="preserve"> zaisťovne, ktorá spĺňa kritériá </w:t>
      </w:r>
      <w:r w:rsidR="00180E96" w:rsidRPr="008653B3">
        <w:rPr>
          <w:rFonts w:ascii="Times New Roman" w:hAnsi="Times New Roman" w:cs="Times New Roman"/>
          <w:sz w:val="24"/>
          <w:szCs w:val="24"/>
        </w:rPr>
        <w:t>podľa</w:t>
      </w:r>
      <w:r w:rsidRPr="008653B3">
        <w:rPr>
          <w:rFonts w:ascii="Times New Roman" w:hAnsi="Times New Roman" w:cs="Times New Roman"/>
          <w:sz w:val="24"/>
          <w:szCs w:val="24"/>
        </w:rPr>
        <w:t xml:space="preserve"> § 70b a bola klasifikovaná ako mal</w:t>
      </w:r>
      <w:r w:rsidR="00180E96" w:rsidRPr="008653B3">
        <w:rPr>
          <w:rFonts w:ascii="Times New Roman" w:hAnsi="Times New Roman" w:cs="Times New Roman"/>
          <w:sz w:val="24"/>
          <w:szCs w:val="24"/>
        </w:rPr>
        <w:t>á</w:t>
      </w:r>
      <w:r w:rsidRPr="008653B3">
        <w:rPr>
          <w:rFonts w:ascii="Times New Roman" w:hAnsi="Times New Roman" w:cs="Times New Roman"/>
          <w:sz w:val="24"/>
          <w:szCs w:val="24"/>
        </w:rPr>
        <w:t xml:space="preserve"> a menej zložit</w:t>
      </w:r>
      <w:r w:rsidR="00180E96" w:rsidRPr="008653B3">
        <w:rPr>
          <w:rFonts w:ascii="Times New Roman" w:hAnsi="Times New Roman" w:cs="Times New Roman"/>
          <w:sz w:val="24"/>
          <w:szCs w:val="24"/>
        </w:rPr>
        <w:t>á spoločnosť</w:t>
      </w:r>
      <w:r w:rsidRPr="008653B3">
        <w:rPr>
          <w:rFonts w:ascii="Times New Roman" w:hAnsi="Times New Roman" w:cs="Times New Roman"/>
          <w:sz w:val="24"/>
          <w:szCs w:val="24"/>
        </w:rPr>
        <w:t xml:space="preserve"> podľa § 70c,</w:t>
      </w:r>
    </w:p>
    <w:p w14:paraId="27D7649B" w14:textId="1BF78E92" w:rsidR="0013480C" w:rsidRPr="008653B3" w:rsidRDefault="0013480C" w:rsidP="001D3F7C">
      <w:pPr>
        <w:pStyle w:val="Odsekzoznamu"/>
        <w:spacing w:line="276" w:lineRule="auto"/>
        <w:ind w:left="567"/>
        <w:jc w:val="both"/>
        <w:rPr>
          <w:rFonts w:ascii="Times New Roman" w:hAnsi="Times New Roman" w:cs="Times New Roman"/>
          <w:sz w:val="24"/>
          <w:szCs w:val="24"/>
        </w:rPr>
      </w:pPr>
      <w:r w:rsidRPr="008653B3">
        <w:rPr>
          <w:rFonts w:ascii="Times New Roman" w:hAnsi="Times New Roman" w:cs="Times New Roman"/>
          <w:sz w:val="24"/>
          <w:szCs w:val="24"/>
        </w:rPr>
        <w:t>a</w:t>
      </w:r>
      <w:r w:rsidR="00BF2D91">
        <w:rPr>
          <w:rFonts w:ascii="Times New Roman" w:hAnsi="Times New Roman" w:cs="Times New Roman"/>
          <w:sz w:val="24"/>
          <w:szCs w:val="24"/>
        </w:rPr>
        <w:t>n</w:t>
      </w:r>
      <w:r w:rsidRPr="008653B3">
        <w:rPr>
          <w:rFonts w:ascii="Times New Roman" w:hAnsi="Times New Roman" w:cs="Times New Roman"/>
          <w:sz w:val="24"/>
          <w:szCs w:val="24"/>
        </w:rPr>
        <w:t xml:space="preserve">)  malou a menej zložitou skupinou skupina, ktorá spĺňa </w:t>
      </w:r>
      <w:r w:rsidR="00233289">
        <w:rPr>
          <w:rFonts w:ascii="Times New Roman" w:hAnsi="Times New Roman" w:cs="Times New Roman"/>
          <w:sz w:val="24"/>
          <w:szCs w:val="24"/>
        </w:rPr>
        <w:t>kritériá</w:t>
      </w:r>
      <w:r w:rsidRPr="008653B3">
        <w:rPr>
          <w:rFonts w:ascii="Times New Roman" w:hAnsi="Times New Roman" w:cs="Times New Roman"/>
          <w:sz w:val="24"/>
          <w:szCs w:val="24"/>
        </w:rPr>
        <w:t xml:space="preserve"> podľa § </w:t>
      </w:r>
      <w:r w:rsidR="00DF4563" w:rsidRPr="008653B3">
        <w:rPr>
          <w:rFonts w:ascii="Times New Roman" w:hAnsi="Times New Roman" w:cs="Times New Roman"/>
          <w:sz w:val="24"/>
          <w:szCs w:val="24"/>
        </w:rPr>
        <w:t>82a,</w:t>
      </w:r>
      <w:r w:rsidRPr="008653B3">
        <w:rPr>
          <w:rFonts w:ascii="Times New Roman" w:hAnsi="Times New Roman" w:cs="Times New Roman"/>
          <w:sz w:val="24"/>
          <w:szCs w:val="24"/>
        </w:rPr>
        <w:t xml:space="preserve"> a ktorú orgán dohľadu nad skupinou klasifikoval ako malú a menej zložitú </w:t>
      </w:r>
      <w:r w:rsidR="00D31469">
        <w:rPr>
          <w:rFonts w:ascii="Times New Roman" w:hAnsi="Times New Roman" w:cs="Times New Roman"/>
          <w:sz w:val="24"/>
          <w:szCs w:val="24"/>
        </w:rPr>
        <w:t xml:space="preserve">skupinu </w:t>
      </w:r>
      <w:r w:rsidRPr="008653B3">
        <w:rPr>
          <w:rFonts w:ascii="Times New Roman" w:hAnsi="Times New Roman" w:cs="Times New Roman"/>
          <w:sz w:val="24"/>
          <w:szCs w:val="24"/>
        </w:rPr>
        <w:t xml:space="preserve">podľa § </w:t>
      </w:r>
      <w:r w:rsidR="00DF4563" w:rsidRPr="008653B3">
        <w:rPr>
          <w:rFonts w:ascii="Times New Roman" w:hAnsi="Times New Roman" w:cs="Times New Roman"/>
          <w:sz w:val="24"/>
          <w:szCs w:val="24"/>
        </w:rPr>
        <w:t>82a</w:t>
      </w:r>
      <w:r w:rsidR="002A62C0" w:rsidRPr="008653B3">
        <w:rPr>
          <w:rFonts w:ascii="Times New Roman" w:hAnsi="Times New Roman" w:cs="Times New Roman"/>
          <w:sz w:val="24"/>
          <w:szCs w:val="24"/>
        </w:rPr>
        <w:t xml:space="preserve"> ods. </w:t>
      </w:r>
      <w:r w:rsidR="003C104A">
        <w:rPr>
          <w:rFonts w:ascii="Times New Roman" w:hAnsi="Times New Roman" w:cs="Times New Roman"/>
          <w:sz w:val="24"/>
          <w:szCs w:val="24"/>
        </w:rPr>
        <w:t>3</w:t>
      </w:r>
      <w:r w:rsidRPr="008653B3">
        <w:rPr>
          <w:rFonts w:ascii="Times New Roman" w:hAnsi="Times New Roman" w:cs="Times New Roman"/>
          <w:sz w:val="24"/>
          <w:szCs w:val="24"/>
        </w:rPr>
        <w:t xml:space="preserve">, </w:t>
      </w:r>
    </w:p>
    <w:p w14:paraId="728D59CA" w14:textId="1D17A611" w:rsidR="0013480C" w:rsidRPr="008653B3" w:rsidRDefault="0013480C" w:rsidP="001D3F7C">
      <w:pPr>
        <w:pStyle w:val="Odsekzoznamu"/>
        <w:spacing w:line="276" w:lineRule="auto"/>
        <w:ind w:left="567"/>
        <w:jc w:val="both"/>
        <w:rPr>
          <w:rFonts w:ascii="Times New Roman" w:hAnsi="Times New Roman" w:cs="Times New Roman"/>
          <w:sz w:val="24"/>
          <w:szCs w:val="24"/>
        </w:rPr>
      </w:pPr>
      <w:proofErr w:type="spellStart"/>
      <w:r w:rsidRPr="008653B3">
        <w:rPr>
          <w:rFonts w:ascii="Times New Roman" w:hAnsi="Times New Roman" w:cs="Times New Roman"/>
          <w:sz w:val="24"/>
          <w:szCs w:val="24"/>
        </w:rPr>
        <w:t>a</w:t>
      </w:r>
      <w:r w:rsidR="002F00D5">
        <w:rPr>
          <w:rFonts w:ascii="Times New Roman" w:hAnsi="Times New Roman" w:cs="Times New Roman"/>
          <w:sz w:val="24"/>
          <w:szCs w:val="24"/>
        </w:rPr>
        <w:t>o</w:t>
      </w:r>
      <w:proofErr w:type="spellEnd"/>
      <w:r w:rsidRPr="008653B3">
        <w:rPr>
          <w:rFonts w:ascii="Times New Roman" w:hAnsi="Times New Roman" w:cs="Times New Roman"/>
          <w:sz w:val="24"/>
          <w:szCs w:val="24"/>
        </w:rPr>
        <w:t>)</w:t>
      </w:r>
      <w:r w:rsidR="002F00D5">
        <w:rPr>
          <w:rFonts w:ascii="Times New Roman" w:hAnsi="Times New Roman" w:cs="Times New Roman"/>
          <w:sz w:val="24"/>
          <w:szCs w:val="24"/>
        </w:rPr>
        <w:t xml:space="preserve"> r</w:t>
      </w:r>
      <w:r w:rsidRPr="008653B3">
        <w:rPr>
          <w:rFonts w:ascii="Times New Roman" w:hAnsi="Times New Roman" w:cs="Times New Roman"/>
          <w:sz w:val="24"/>
          <w:szCs w:val="24"/>
        </w:rPr>
        <w:t>egulovanou spoločnosťou regulovaná osoba podľa § 125 písm. d)</w:t>
      </w:r>
      <w:r w:rsidR="002979D4">
        <w:rPr>
          <w:rFonts w:ascii="Times New Roman" w:hAnsi="Times New Roman" w:cs="Times New Roman"/>
          <w:sz w:val="24"/>
          <w:szCs w:val="24"/>
        </w:rPr>
        <w:t>, dôchodková správcovská spoločnosť, doplnková dôchodková spoločnosť</w:t>
      </w:r>
      <w:r w:rsidRPr="008653B3">
        <w:rPr>
          <w:rFonts w:ascii="Times New Roman" w:hAnsi="Times New Roman" w:cs="Times New Roman"/>
          <w:sz w:val="24"/>
          <w:szCs w:val="24"/>
        </w:rPr>
        <w:t xml:space="preserve"> alebo zamestnanecká dôchodková spoločnosť,</w:t>
      </w:r>
      <w:r w:rsidRPr="008653B3">
        <w:rPr>
          <w:rFonts w:ascii="Times New Roman" w:hAnsi="Times New Roman" w:cs="Times New Roman"/>
          <w:sz w:val="24"/>
          <w:szCs w:val="24"/>
          <w:vertAlign w:val="superscript"/>
        </w:rPr>
        <w:t>4a</w:t>
      </w:r>
      <w:r w:rsidRPr="008653B3">
        <w:rPr>
          <w:rFonts w:ascii="Times New Roman" w:hAnsi="Times New Roman" w:cs="Times New Roman"/>
          <w:sz w:val="24"/>
          <w:szCs w:val="24"/>
        </w:rPr>
        <w:t>)</w:t>
      </w:r>
    </w:p>
    <w:p w14:paraId="195BD7B9" w14:textId="62CD5984" w:rsidR="0013480C" w:rsidRPr="00F37D85" w:rsidRDefault="0013480C" w:rsidP="001D3F7C">
      <w:pPr>
        <w:pStyle w:val="Odsekzoznamu"/>
        <w:spacing w:line="276" w:lineRule="auto"/>
        <w:ind w:left="567"/>
        <w:jc w:val="both"/>
        <w:rPr>
          <w:rFonts w:ascii="Times New Roman" w:hAnsi="Times New Roman" w:cs="Times New Roman"/>
          <w:sz w:val="24"/>
          <w:szCs w:val="24"/>
        </w:rPr>
      </w:pPr>
      <w:r w:rsidRPr="00F37D85">
        <w:rPr>
          <w:rFonts w:ascii="Times New Roman" w:hAnsi="Times New Roman" w:cs="Times New Roman"/>
          <w:sz w:val="24"/>
          <w:szCs w:val="24"/>
        </w:rPr>
        <w:t>a</w:t>
      </w:r>
      <w:r w:rsidR="00165835">
        <w:rPr>
          <w:rFonts w:ascii="Times New Roman" w:hAnsi="Times New Roman" w:cs="Times New Roman"/>
          <w:sz w:val="24"/>
          <w:szCs w:val="24"/>
        </w:rPr>
        <w:t>p</w:t>
      </w:r>
      <w:r w:rsidRPr="00F37D85">
        <w:rPr>
          <w:rFonts w:ascii="Times New Roman" w:hAnsi="Times New Roman" w:cs="Times New Roman"/>
          <w:sz w:val="24"/>
          <w:szCs w:val="24"/>
        </w:rPr>
        <w:t>) opatrením v oblasti proporcionality akékoľvek opatrenie podľa § 23</w:t>
      </w:r>
      <w:r w:rsidR="007D1DF6" w:rsidRPr="00F37D85">
        <w:rPr>
          <w:rFonts w:ascii="Times New Roman" w:hAnsi="Times New Roman" w:cs="Times New Roman"/>
          <w:sz w:val="24"/>
          <w:szCs w:val="24"/>
        </w:rPr>
        <w:t xml:space="preserve"> ods. </w:t>
      </w:r>
      <w:r w:rsidR="002979D4">
        <w:rPr>
          <w:rFonts w:ascii="Times New Roman" w:hAnsi="Times New Roman" w:cs="Times New Roman"/>
          <w:sz w:val="24"/>
          <w:szCs w:val="24"/>
        </w:rPr>
        <w:t xml:space="preserve">7 a </w:t>
      </w:r>
      <w:r w:rsidR="007D1DF6" w:rsidRPr="00F37D85">
        <w:rPr>
          <w:rFonts w:ascii="Times New Roman" w:hAnsi="Times New Roman" w:cs="Times New Roman"/>
          <w:sz w:val="24"/>
          <w:szCs w:val="24"/>
        </w:rPr>
        <w:t>13</w:t>
      </w:r>
      <w:r w:rsidRPr="00F37D85">
        <w:rPr>
          <w:rFonts w:ascii="Times New Roman" w:hAnsi="Times New Roman" w:cs="Times New Roman"/>
          <w:sz w:val="24"/>
          <w:szCs w:val="24"/>
        </w:rPr>
        <w:t xml:space="preserve">, § 26 ods. </w:t>
      </w:r>
      <w:r w:rsidR="00356A05" w:rsidRPr="00F37D85">
        <w:rPr>
          <w:rFonts w:ascii="Times New Roman" w:hAnsi="Times New Roman" w:cs="Times New Roman"/>
          <w:sz w:val="24"/>
          <w:szCs w:val="24"/>
        </w:rPr>
        <w:t>8</w:t>
      </w:r>
      <w:r w:rsidRPr="00F37D85">
        <w:rPr>
          <w:rFonts w:ascii="Times New Roman" w:hAnsi="Times New Roman" w:cs="Times New Roman"/>
          <w:sz w:val="24"/>
          <w:szCs w:val="24"/>
        </w:rPr>
        <w:t>, 1</w:t>
      </w:r>
      <w:r w:rsidR="00356A05" w:rsidRPr="00F37D85">
        <w:rPr>
          <w:rFonts w:ascii="Times New Roman" w:hAnsi="Times New Roman" w:cs="Times New Roman"/>
          <w:sz w:val="24"/>
          <w:szCs w:val="24"/>
        </w:rPr>
        <w:t>3</w:t>
      </w:r>
      <w:r w:rsidRPr="00F37D85">
        <w:rPr>
          <w:rFonts w:ascii="Times New Roman" w:hAnsi="Times New Roman" w:cs="Times New Roman"/>
          <w:sz w:val="24"/>
          <w:szCs w:val="24"/>
        </w:rPr>
        <w:t xml:space="preserve"> a 1</w:t>
      </w:r>
      <w:r w:rsidR="00356A05" w:rsidRPr="00F37D85">
        <w:rPr>
          <w:rFonts w:ascii="Times New Roman" w:hAnsi="Times New Roman" w:cs="Times New Roman"/>
          <w:sz w:val="24"/>
          <w:szCs w:val="24"/>
        </w:rPr>
        <w:t>4</w:t>
      </w:r>
      <w:r w:rsidRPr="00F37D85">
        <w:rPr>
          <w:rFonts w:ascii="Times New Roman" w:hAnsi="Times New Roman" w:cs="Times New Roman"/>
          <w:sz w:val="24"/>
          <w:szCs w:val="24"/>
        </w:rPr>
        <w:t>, § 26a ods. 5, § 33 ods.</w:t>
      </w:r>
      <w:r w:rsidR="0014243A" w:rsidRPr="00F37D85">
        <w:rPr>
          <w:rFonts w:ascii="Times New Roman" w:hAnsi="Times New Roman" w:cs="Times New Roman"/>
          <w:sz w:val="24"/>
          <w:szCs w:val="24"/>
        </w:rPr>
        <w:t xml:space="preserve"> </w:t>
      </w:r>
      <w:r w:rsidRPr="00F37D85">
        <w:rPr>
          <w:rFonts w:ascii="Times New Roman" w:hAnsi="Times New Roman" w:cs="Times New Roman"/>
          <w:sz w:val="24"/>
          <w:szCs w:val="24"/>
        </w:rPr>
        <w:t xml:space="preserve">12, § </w:t>
      </w:r>
      <w:r w:rsidR="00356A05" w:rsidRPr="00F37D85">
        <w:rPr>
          <w:rFonts w:ascii="Times New Roman" w:hAnsi="Times New Roman" w:cs="Times New Roman"/>
          <w:sz w:val="24"/>
          <w:szCs w:val="24"/>
        </w:rPr>
        <w:t>38 ods. 10</w:t>
      </w:r>
      <w:r w:rsidR="001615B2">
        <w:rPr>
          <w:rFonts w:ascii="Times New Roman" w:hAnsi="Times New Roman" w:cs="Times New Roman"/>
          <w:sz w:val="24"/>
          <w:szCs w:val="24"/>
        </w:rPr>
        <w:t>, § 79</w:t>
      </w:r>
      <w:r w:rsidR="002979D4">
        <w:rPr>
          <w:rFonts w:ascii="Times New Roman" w:hAnsi="Times New Roman" w:cs="Times New Roman"/>
          <w:sz w:val="24"/>
          <w:szCs w:val="24"/>
        </w:rPr>
        <w:t>a</w:t>
      </w:r>
      <w:r w:rsidR="001615B2">
        <w:rPr>
          <w:rFonts w:ascii="Times New Roman" w:hAnsi="Times New Roman" w:cs="Times New Roman"/>
          <w:sz w:val="24"/>
          <w:szCs w:val="24"/>
        </w:rPr>
        <w:t xml:space="preserve"> ods. 2</w:t>
      </w:r>
      <w:r w:rsidRPr="00F37D85">
        <w:rPr>
          <w:rFonts w:ascii="Times New Roman" w:hAnsi="Times New Roman" w:cs="Times New Roman"/>
          <w:sz w:val="24"/>
          <w:szCs w:val="24"/>
        </w:rPr>
        <w:t xml:space="preserve"> a </w:t>
      </w:r>
      <w:r w:rsidR="00356A05" w:rsidRPr="00F37D85">
        <w:rPr>
          <w:rFonts w:ascii="Times New Roman" w:hAnsi="Times New Roman" w:cs="Times New Roman"/>
          <w:sz w:val="24"/>
          <w:szCs w:val="24"/>
        </w:rPr>
        <w:t>§ 145a ods. 4</w:t>
      </w:r>
      <w:r w:rsidRPr="00F37D85">
        <w:rPr>
          <w:rFonts w:ascii="Times New Roman" w:hAnsi="Times New Roman" w:cs="Times New Roman"/>
          <w:sz w:val="24"/>
          <w:szCs w:val="24"/>
        </w:rPr>
        <w:t xml:space="preserve"> alebo akékoľvek opatrenie </w:t>
      </w:r>
      <w:r w:rsidR="00967D39">
        <w:rPr>
          <w:rFonts w:ascii="Times New Roman" w:hAnsi="Times New Roman" w:cs="Times New Roman"/>
          <w:sz w:val="24"/>
          <w:szCs w:val="24"/>
        </w:rPr>
        <w:t>u</w:t>
      </w:r>
      <w:r w:rsidRPr="00F37D85">
        <w:rPr>
          <w:rFonts w:ascii="Times New Roman" w:hAnsi="Times New Roman" w:cs="Times New Roman"/>
          <w:sz w:val="24"/>
          <w:szCs w:val="24"/>
        </w:rPr>
        <w:t>stanovené v</w:t>
      </w:r>
      <w:r w:rsidR="00DC5B3B" w:rsidRPr="00F37D85">
        <w:rPr>
          <w:rFonts w:ascii="Times New Roman" w:hAnsi="Times New Roman" w:cs="Times New Roman"/>
          <w:sz w:val="24"/>
          <w:szCs w:val="24"/>
        </w:rPr>
        <w:t> právne záväzných</w:t>
      </w:r>
      <w:r w:rsidRPr="00F37D85">
        <w:rPr>
          <w:rFonts w:ascii="Times New Roman" w:hAnsi="Times New Roman" w:cs="Times New Roman"/>
          <w:sz w:val="24"/>
          <w:szCs w:val="24"/>
        </w:rPr>
        <w:t xml:space="preserve"> aktoch </w:t>
      </w:r>
      <w:r w:rsidR="00DC5B3B" w:rsidRPr="00F37D85">
        <w:rPr>
          <w:rFonts w:ascii="Times New Roman" w:hAnsi="Times New Roman" w:cs="Times New Roman"/>
          <w:sz w:val="24"/>
          <w:szCs w:val="24"/>
        </w:rPr>
        <w:t>Európskej únie</w:t>
      </w:r>
      <w:r w:rsidRPr="00F37D85">
        <w:rPr>
          <w:rFonts w:ascii="Times New Roman" w:hAnsi="Times New Roman" w:cs="Times New Roman"/>
          <w:sz w:val="24"/>
          <w:szCs w:val="24"/>
        </w:rPr>
        <w:t>, ktoré sa vzťahuje na mal</w:t>
      </w:r>
      <w:r w:rsidR="00D31469">
        <w:rPr>
          <w:rFonts w:ascii="Times New Roman" w:hAnsi="Times New Roman" w:cs="Times New Roman"/>
          <w:sz w:val="24"/>
          <w:szCs w:val="24"/>
        </w:rPr>
        <w:t>ú</w:t>
      </w:r>
      <w:r w:rsidRPr="00F37D85">
        <w:rPr>
          <w:rFonts w:ascii="Times New Roman" w:hAnsi="Times New Roman" w:cs="Times New Roman"/>
          <w:sz w:val="24"/>
          <w:szCs w:val="24"/>
        </w:rPr>
        <w:t xml:space="preserve"> a menej zložit</w:t>
      </w:r>
      <w:r w:rsidR="00D31469">
        <w:rPr>
          <w:rFonts w:ascii="Times New Roman" w:hAnsi="Times New Roman" w:cs="Times New Roman"/>
          <w:sz w:val="24"/>
          <w:szCs w:val="24"/>
        </w:rPr>
        <w:t>ú</w:t>
      </w:r>
      <w:r w:rsidRPr="00F37D85">
        <w:rPr>
          <w:rFonts w:ascii="Times New Roman" w:hAnsi="Times New Roman" w:cs="Times New Roman"/>
          <w:sz w:val="24"/>
          <w:szCs w:val="24"/>
        </w:rPr>
        <w:t xml:space="preserve"> </w:t>
      </w:r>
      <w:r w:rsidR="00D31469">
        <w:rPr>
          <w:rFonts w:ascii="Times New Roman" w:hAnsi="Times New Roman" w:cs="Times New Roman"/>
          <w:sz w:val="24"/>
          <w:szCs w:val="24"/>
        </w:rPr>
        <w:t>spoločnosť</w:t>
      </w:r>
      <w:r w:rsidRPr="00F37D85">
        <w:rPr>
          <w:rFonts w:ascii="Times New Roman" w:hAnsi="Times New Roman" w:cs="Times New Roman"/>
          <w:sz w:val="24"/>
          <w:szCs w:val="24"/>
        </w:rPr>
        <w:t xml:space="preserve"> podľa § 70d,</w:t>
      </w:r>
    </w:p>
    <w:p w14:paraId="736F82CF" w14:textId="08A8213A" w:rsidR="0013480C" w:rsidRDefault="0013480C" w:rsidP="001D3F7C">
      <w:pPr>
        <w:pStyle w:val="Odsekzoznamu"/>
        <w:spacing w:line="276" w:lineRule="auto"/>
        <w:ind w:left="567"/>
        <w:jc w:val="both"/>
        <w:rPr>
          <w:rFonts w:ascii="Times New Roman" w:hAnsi="Times New Roman" w:cs="Times New Roman"/>
          <w:sz w:val="24"/>
          <w:szCs w:val="24"/>
        </w:rPr>
      </w:pPr>
      <w:proofErr w:type="spellStart"/>
      <w:r w:rsidRPr="00F37D85">
        <w:rPr>
          <w:rFonts w:ascii="Times New Roman" w:hAnsi="Times New Roman" w:cs="Times New Roman"/>
          <w:sz w:val="24"/>
          <w:szCs w:val="24"/>
        </w:rPr>
        <w:t>a</w:t>
      </w:r>
      <w:r w:rsidR="00165835">
        <w:rPr>
          <w:rFonts w:ascii="Times New Roman" w:hAnsi="Times New Roman" w:cs="Times New Roman"/>
          <w:sz w:val="24"/>
          <w:szCs w:val="24"/>
        </w:rPr>
        <w:t>q</w:t>
      </w:r>
      <w:proofErr w:type="spellEnd"/>
      <w:r w:rsidRPr="00F37D85">
        <w:rPr>
          <w:rFonts w:ascii="Times New Roman" w:hAnsi="Times New Roman" w:cs="Times New Roman"/>
          <w:sz w:val="24"/>
          <w:szCs w:val="24"/>
        </w:rPr>
        <w:t>) rizikom ohrozujúcim udržateľnosť environmentálna</w:t>
      </w:r>
      <w:r w:rsidR="00750510">
        <w:rPr>
          <w:rFonts w:ascii="Times New Roman" w:hAnsi="Times New Roman" w:cs="Times New Roman"/>
          <w:sz w:val="24"/>
          <w:szCs w:val="24"/>
        </w:rPr>
        <w:t xml:space="preserve"> udalosť</w:t>
      </w:r>
      <w:r w:rsidRPr="00F37D85">
        <w:rPr>
          <w:rFonts w:ascii="Times New Roman" w:hAnsi="Times New Roman" w:cs="Times New Roman"/>
          <w:sz w:val="24"/>
          <w:szCs w:val="24"/>
        </w:rPr>
        <w:t xml:space="preserve"> alebo sociálna udalosť alebo stav, alebo udalosť alebo stav v oblasti správy a riadenia, ktoré </w:t>
      </w:r>
      <w:r w:rsidR="00750510">
        <w:rPr>
          <w:rFonts w:ascii="Times New Roman" w:hAnsi="Times New Roman" w:cs="Times New Roman"/>
          <w:sz w:val="24"/>
          <w:szCs w:val="24"/>
        </w:rPr>
        <w:t>ak</w:t>
      </w:r>
      <w:r w:rsidRPr="00F37D85">
        <w:rPr>
          <w:rFonts w:ascii="Times New Roman" w:hAnsi="Times New Roman" w:cs="Times New Roman"/>
          <w:sz w:val="24"/>
          <w:szCs w:val="24"/>
        </w:rPr>
        <w:t xml:space="preserve"> by nastali, mohli </w:t>
      </w:r>
      <w:r w:rsidR="00750510">
        <w:rPr>
          <w:rFonts w:ascii="Times New Roman" w:hAnsi="Times New Roman" w:cs="Times New Roman"/>
          <w:sz w:val="24"/>
          <w:szCs w:val="24"/>
        </w:rPr>
        <w:t xml:space="preserve">by </w:t>
      </w:r>
      <w:r w:rsidRPr="00F37D85">
        <w:rPr>
          <w:rFonts w:ascii="Times New Roman" w:hAnsi="Times New Roman" w:cs="Times New Roman"/>
          <w:sz w:val="24"/>
          <w:szCs w:val="24"/>
        </w:rPr>
        <w:t>mať skutočný alebo potenciáln</w:t>
      </w:r>
      <w:r w:rsidR="00D31469">
        <w:rPr>
          <w:rFonts w:ascii="Times New Roman" w:hAnsi="Times New Roman" w:cs="Times New Roman"/>
          <w:sz w:val="24"/>
          <w:szCs w:val="24"/>
        </w:rPr>
        <w:t>e</w:t>
      </w:r>
      <w:r w:rsidRPr="00F37D85">
        <w:rPr>
          <w:rFonts w:ascii="Times New Roman" w:hAnsi="Times New Roman" w:cs="Times New Roman"/>
          <w:sz w:val="24"/>
          <w:szCs w:val="24"/>
        </w:rPr>
        <w:t xml:space="preserve"> negatívny vplyv na hodnotu investície alebo na hodnotu záväzku, </w:t>
      </w:r>
    </w:p>
    <w:p w14:paraId="516F59A3" w14:textId="32C76F16" w:rsidR="00165835" w:rsidRPr="00F37D85" w:rsidRDefault="00165835" w:rsidP="001D3F7C">
      <w:pPr>
        <w:pStyle w:val="Odsekzoznamu"/>
        <w:spacing w:line="276" w:lineRule="auto"/>
        <w:ind w:left="567"/>
        <w:jc w:val="both"/>
        <w:rPr>
          <w:rFonts w:ascii="Times New Roman" w:hAnsi="Times New Roman" w:cs="Times New Roman"/>
          <w:sz w:val="24"/>
          <w:szCs w:val="24"/>
        </w:rPr>
      </w:pPr>
      <w:proofErr w:type="spellStart"/>
      <w:r>
        <w:rPr>
          <w:rFonts w:ascii="Times New Roman" w:hAnsi="Times New Roman" w:cs="Times New Roman"/>
          <w:sz w:val="24"/>
          <w:szCs w:val="24"/>
        </w:rPr>
        <w:t>ar</w:t>
      </w:r>
      <w:proofErr w:type="spellEnd"/>
      <w:r>
        <w:rPr>
          <w:rFonts w:ascii="Times New Roman" w:hAnsi="Times New Roman" w:cs="Times New Roman"/>
          <w:sz w:val="24"/>
          <w:szCs w:val="24"/>
        </w:rPr>
        <w:t xml:space="preserve">) </w:t>
      </w:r>
      <w:proofErr w:type="spellStart"/>
      <w:r w:rsidRPr="00165835">
        <w:rPr>
          <w:rFonts w:ascii="Times New Roman" w:hAnsi="Times New Roman" w:cs="Times New Roman"/>
          <w:sz w:val="24"/>
          <w:szCs w:val="24"/>
        </w:rPr>
        <w:t>kryptoaktívom</w:t>
      </w:r>
      <w:proofErr w:type="spellEnd"/>
      <w:r w:rsidRPr="00165835">
        <w:rPr>
          <w:rFonts w:ascii="Times New Roman" w:hAnsi="Times New Roman" w:cs="Times New Roman"/>
          <w:sz w:val="24"/>
          <w:szCs w:val="24"/>
        </w:rPr>
        <w:t xml:space="preserve"> </w:t>
      </w:r>
      <w:proofErr w:type="spellStart"/>
      <w:r w:rsidRPr="00165835">
        <w:rPr>
          <w:rFonts w:ascii="Times New Roman" w:hAnsi="Times New Roman" w:cs="Times New Roman"/>
          <w:sz w:val="24"/>
          <w:szCs w:val="24"/>
        </w:rPr>
        <w:t>kryptoaktívum</w:t>
      </w:r>
      <w:proofErr w:type="spellEnd"/>
      <w:r w:rsidRPr="00165835">
        <w:rPr>
          <w:rFonts w:ascii="Times New Roman" w:hAnsi="Times New Roman" w:cs="Times New Roman"/>
          <w:sz w:val="24"/>
          <w:szCs w:val="24"/>
        </w:rPr>
        <w:t xml:space="preserve"> podľa osobitného predpisu</w:t>
      </w:r>
      <w:r w:rsidR="00F079DE">
        <w:rPr>
          <w:rFonts w:ascii="Times New Roman" w:hAnsi="Times New Roman" w:cs="Times New Roman"/>
          <w:sz w:val="24"/>
          <w:szCs w:val="24"/>
        </w:rPr>
        <w:t>.</w:t>
      </w:r>
      <w:r w:rsidRPr="00165835">
        <w:rPr>
          <w:rFonts w:ascii="Times New Roman" w:hAnsi="Times New Roman" w:cs="Times New Roman"/>
          <w:sz w:val="24"/>
          <w:szCs w:val="24"/>
          <w:vertAlign w:val="superscript"/>
        </w:rPr>
        <w:t>14</w:t>
      </w:r>
      <w:r>
        <w:rPr>
          <w:rFonts w:ascii="Times New Roman" w:hAnsi="Times New Roman" w:cs="Times New Roman"/>
          <w:sz w:val="24"/>
          <w:szCs w:val="24"/>
          <w:vertAlign w:val="superscript"/>
        </w:rPr>
        <w:t>a</w:t>
      </w:r>
      <w:r w:rsidRPr="00165835">
        <w:rPr>
          <w:rFonts w:ascii="Times New Roman" w:hAnsi="Times New Roman" w:cs="Times New Roman"/>
          <w:sz w:val="24"/>
          <w:szCs w:val="24"/>
        </w:rPr>
        <w:t>)</w:t>
      </w:r>
      <w:r w:rsidR="00F079DE">
        <w:rPr>
          <w:rFonts w:ascii="Times New Roman" w:hAnsi="Times New Roman" w:cs="Times New Roman"/>
          <w:sz w:val="24"/>
          <w:szCs w:val="24"/>
        </w:rPr>
        <w:t>“.</w:t>
      </w:r>
    </w:p>
    <w:p w14:paraId="0AC7AA6C" w14:textId="77777777" w:rsidR="00B1222E" w:rsidRPr="00F37D85" w:rsidRDefault="00B1222E" w:rsidP="0013480C">
      <w:pPr>
        <w:pStyle w:val="Odsekzoznamu"/>
        <w:spacing w:line="276" w:lineRule="auto"/>
        <w:ind w:left="927"/>
        <w:jc w:val="both"/>
        <w:rPr>
          <w:rFonts w:ascii="Times New Roman" w:hAnsi="Times New Roman" w:cs="Times New Roman"/>
          <w:sz w:val="24"/>
          <w:szCs w:val="24"/>
        </w:rPr>
      </w:pPr>
    </w:p>
    <w:p w14:paraId="36698761" w14:textId="328B595E" w:rsidR="00B1222E" w:rsidRPr="008653B3" w:rsidRDefault="00B1222E" w:rsidP="00B1222E">
      <w:pPr>
        <w:pStyle w:val="Odsekzoznamu"/>
        <w:spacing w:line="276" w:lineRule="auto"/>
        <w:ind w:left="567"/>
        <w:jc w:val="both"/>
        <w:rPr>
          <w:rFonts w:ascii="Times New Roman" w:hAnsi="Times New Roman" w:cs="Times New Roman"/>
          <w:sz w:val="24"/>
          <w:szCs w:val="24"/>
        </w:rPr>
      </w:pPr>
      <w:r w:rsidRPr="008653B3">
        <w:rPr>
          <w:rFonts w:ascii="Times New Roman" w:hAnsi="Times New Roman" w:cs="Times New Roman"/>
          <w:sz w:val="24"/>
          <w:szCs w:val="24"/>
        </w:rPr>
        <w:t>Poznámk</w:t>
      </w:r>
      <w:r w:rsidR="00F079DE">
        <w:rPr>
          <w:rFonts w:ascii="Times New Roman" w:hAnsi="Times New Roman" w:cs="Times New Roman"/>
          <w:sz w:val="24"/>
          <w:szCs w:val="24"/>
        </w:rPr>
        <w:t>a</w:t>
      </w:r>
      <w:r w:rsidRPr="008653B3">
        <w:rPr>
          <w:rFonts w:ascii="Times New Roman" w:hAnsi="Times New Roman" w:cs="Times New Roman"/>
          <w:sz w:val="24"/>
          <w:szCs w:val="24"/>
        </w:rPr>
        <w:t xml:space="preserve"> pod čiarou k</w:t>
      </w:r>
      <w:r w:rsidR="004F2115" w:rsidRPr="008653B3">
        <w:rPr>
          <w:rFonts w:ascii="Times New Roman" w:hAnsi="Times New Roman" w:cs="Times New Roman"/>
          <w:sz w:val="24"/>
          <w:szCs w:val="24"/>
        </w:rPr>
        <w:t> </w:t>
      </w:r>
      <w:r w:rsidRPr="008653B3">
        <w:rPr>
          <w:rFonts w:ascii="Times New Roman" w:hAnsi="Times New Roman" w:cs="Times New Roman"/>
          <w:sz w:val="24"/>
          <w:szCs w:val="24"/>
        </w:rPr>
        <w:t>odkaz</w:t>
      </w:r>
      <w:r w:rsidR="00F079DE">
        <w:rPr>
          <w:rFonts w:ascii="Times New Roman" w:hAnsi="Times New Roman" w:cs="Times New Roman"/>
          <w:sz w:val="24"/>
          <w:szCs w:val="24"/>
        </w:rPr>
        <w:t>u</w:t>
      </w:r>
      <w:r w:rsidR="004F2115" w:rsidRPr="008653B3">
        <w:rPr>
          <w:rFonts w:ascii="Times New Roman" w:hAnsi="Times New Roman" w:cs="Times New Roman"/>
          <w:sz w:val="24"/>
          <w:szCs w:val="24"/>
        </w:rPr>
        <w:t xml:space="preserve"> </w:t>
      </w:r>
      <w:r w:rsidRPr="008653B3">
        <w:rPr>
          <w:rFonts w:ascii="Times New Roman" w:hAnsi="Times New Roman" w:cs="Times New Roman"/>
          <w:sz w:val="24"/>
          <w:szCs w:val="24"/>
        </w:rPr>
        <w:t>14a zn</w:t>
      </w:r>
      <w:r w:rsidR="00F079DE">
        <w:rPr>
          <w:rFonts w:ascii="Times New Roman" w:hAnsi="Times New Roman" w:cs="Times New Roman"/>
          <w:sz w:val="24"/>
          <w:szCs w:val="24"/>
        </w:rPr>
        <w:t>ie</w:t>
      </w:r>
      <w:r w:rsidRPr="008653B3">
        <w:rPr>
          <w:rFonts w:ascii="Times New Roman" w:hAnsi="Times New Roman" w:cs="Times New Roman"/>
          <w:sz w:val="24"/>
          <w:szCs w:val="24"/>
        </w:rPr>
        <w:t>:</w:t>
      </w:r>
    </w:p>
    <w:p w14:paraId="29F54B60" w14:textId="45FE4013" w:rsidR="00B1222E" w:rsidRPr="00F37D85" w:rsidRDefault="00B1222E" w:rsidP="00B1222E">
      <w:pPr>
        <w:pStyle w:val="Odsekzoznamu"/>
        <w:spacing w:line="276" w:lineRule="auto"/>
        <w:ind w:left="567"/>
        <w:jc w:val="both"/>
        <w:rPr>
          <w:rFonts w:ascii="Times New Roman" w:hAnsi="Times New Roman" w:cs="Times New Roman"/>
          <w:sz w:val="24"/>
          <w:szCs w:val="24"/>
        </w:rPr>
      </w:pPr>
      <w:r w:rsidRPr="008653B3">
        <w:rPr>
          <w:rFonts w:ascii="Times New Roman" w:hAnsi="Times New Roman" w:cs="Times New Roman"/>
          <w:sz w:val="24"/>
          <w:szCs w:val="24"/>
        </w:rPr>
        <w:t>„</w:t>
      </w:r>
      <w:r w:rsidRPr="00F37D85">
        <w:rPr>
          <w:rFonts w:ascii="Times New Roman" w:hAnsi="Times New Roman" w:cs="Times New Roman"/>
          <w:sz w:val="24"/>
          <w:szCs w:val="24"/>
          <w:vertAlign w:val="superscript"/>
        </w:rPr>
        <w:t>14</w:t>
      </w:r>
      <w:r w:rsidR="0009191A">
        <w:rPr>
          <w:rFonts w:ascii="Times New Roman" w:hAnsi="Times New Roman" w:cs="Times New Roman"/>
          <w:sz w:val="24"/>
          <w:szCs w:val="24"/>
          <w:vertAlign w:val="superscript"/>
        </w:rPr>
        <w:t>a</w:t>
      </w:r>
      <w:r w:rsidRPr="00F37D85">
        <w:rPr>
          <w:rFonts w:ascii="Times New Roman" w:hAnsi="Times New Roman" w:cs="Times New Roman"/>
          <w:sz w:val="24"/>
          <w:szCs w:val="24"/>
        </w:rPr>
        <w:t xml:space="preserve">) Čl. 3 ods. 1 bod 5 </w:t>
      </w:r>
      <w:r w:rsidR="00BE3662">
        <w:rPr>
          <w:rFonts w:ascii="Times New Roman" w:hAnsi="Times New Roman" w:cs="Times New Roman"/>
          <w:sz w:val="24"/>
          <w:szCs w:val="24"/>
        </w:rPr>
        <w:t>n</w:t>
      </w:r>
      <w:r w:rsidRPr="00F37D85">
        <w:rPr>
          <w:rFonts w:ascii="Times New Roman" w:hAnsi="Times New Roman" w:cs="Times New Roman"/>
          <w:sz w:val="24"/>
          <w:szCs w:val="24"/>
        </w:rPr>
        <w:t>ariadenia Európskeho parlamentu a Rady (EÚ) 2023/1114 z 31. mája 2023 o trhoch s kryptoaktívami a o zmene nariadení (EÚ) č. 1093/2010 a (EÚ) č. 1095/2010 a smerníc 2013/36/EÚ a (EÚ) 2019/1937 (Ú. v. EÚ L 150, 9.6.2023)</w:t>
      </w:r>
      <w:r w:rsidR="00A30378">
        <w:rPr>
          <w:rFonts w:ascii="Times New Roman" w:hAnsi="Times New Roman" w:cs="Times New Roman"/>
          <w:sz w:val="24"/>
          <w:szCs w:val="24"/>
        </w:rPr>
        <w:t xml:space="preserve"> v platnom znení</w:t>
      </w:r>
      <w:r w:rsidRPr="00F37D85">
        <w:rPr>
          <w:rFonts w:ascii="Times New Roman" w:hAnsi="Times New Roman" w:cs="Times New Roman"/>
          <w:sz w:val="24"/>
          <w:szCs w:val="24"/>
        </w:rPr>
        <w:t>.</w:t>
      </w:r>
      <w:r w:rsidR="00F079DE">
        <w:rPr>
          <w:rFonts w:ascii="Times New Roman" w:hAnsi="Times New Roman" w:cs="Times New Roman"/>
          <w:sz w:val="24"/>
          <w:szCs w:val="24"/>
        </w:rPr>
        <w:t>“.</w:t>
      </w:r>
    </w:p>
    <w:p w14:paraId="7C70E9E4" w14:textId="77777777" w:rsidR="007044C2" w:rsidRDefault="007044C2" w:rsidP="007044C2">
      <w:pPr>
        <w:pStyle w:val="Odsekzoznamu"/>
        <w:spacing w:line="276" w:lineRule="auto"/>
        <w:ind w:left="567"/>
        <w:jc w:val="both"/>
        <w:rPr>
          <w:rFonts w:ascii="Times New Roman" w:hAnsi="Times New Roman" w:cs="Times New Roman"/>
          <w:sz w:val="24"/>
          <w:szCs w:val="24"/>
        </w:rPr>
      </w:pPr>
    </w:p>
    <w:p w14:paraId="12C9CCA9" w14:textId="77777777" w:rsidR="001467F4" w:rsidRPr="001467F4" w:rsidRDefault="001467F4" w:rsidP="001467F4">
      <w:pPr>
        <w:pStyle w:val="Odsekzoznamu"/>
        <w:numPr>
          <w:ilvl w:val="0"/>
          <w:numId w:val="1"/>
        </w:numPr>
        <w:ind w:left="567" w:hanging="567"/>
        <w:rPr>
          <w:rFonts w:ascii="Times New Roman" w:hAnsi="Times New Roman" w:cs="Times New Roman"/>
          <w:sz w:val="24"/>
          <w:szCs w:val="24"/>
        </w:rPr>
      </w:pPr>
      <w:r w:rsidRPr="001467F4">
        <w:rPr>
          <w:rFonts w:ascii="Times New Roman" w:hAnsi="Times New Roman" w:cs="Times New Roman"/>
          <w:sz w:val="24"/>
          <w:szCs w:val="24"/>
        </w:rPr>
        <w:lastRenderedPageBreak/>
        <w:t xml:space="preserve">V § 7 ods. 3 písm. e) sa za slovom „poisťovňu“ </w:t>
      </w:r>
      <w:r>
        <w:rPr>
          <w:rFonts w:ascii="Times New Roman" w:hAnsi="Times New Roman" w:cs="Times New Roman"/>
          <w:sz w:val="24"/>
          <w:szCs w:val="24"/>
        </w:rPr>
        <w:t xml:space="preserve">vypúšťa čiarka </w:t>
      </w:r>
      <w:r w:rsidRPr="001467F4">
        <w:rPr>
          <w:rFonts w:ascii="Times New Roman" w:hAnsi="Times New Roman" w:cs="Times New Roman"/>
          <w:sz w:val="24"/>
          <w:szCs w:val="24"/>
        </w:rPr>
        <w:t xml:space="preserve">a slová „navrhované za členov dozornej rady“. </w:t>
      </w:r>
    </w:p>
    <w:p w14:paraId="62BD3A8C" w14:textId="77777777" w:rsidR="007044C2" w:rsidRPr="007044C2" w:rsidRDefault="007044C2" w:rsidP="00455F83">
      <w:pPr>
        <w:pStyle w:val="Odsekzoznamu"/>
        <w:spacing w:line="276" w:lineRule="auto"/>
        <w:ind w:left="567"/>
        <w:jc w:val="both"/>
        <w:rPr>
          <w:rFonts w:ascii="Times New Roman" w:hAnsi="Times New Roman" w:cs="Times New Roman"/>
          <w:sz w:val="24"/>
          <w:szCs w:val="24"/>
        </w:rPr>
      </w:pPr>
    </w:p>
    <w:p w14:paraId="38AB7E28" w14:textId="2EE05A8D" w:rsidR="004F2115" w:rsidRPr="00DA32A9" w:rsidRDefault="00E56FAD" w:rsidP="00D75B0C">
      <w:pPr>
        <w:pStyle w:val="Odsekzoznamu"/>
        <w:numPr>
          <w:ilvl w:val="0"/>
          <w:numId w:val="1"/>
        </w:numPr>
        <w:ind w:left="567" w:hanging="567"/>
        <w:jc w:val="both"/>
        <w:rPr>
          <w:rFonts w:ascii="Times New Roman" w:hAnsi="Times New Roman" w:cs="Times New Roman"/>
          <w:sz w:val="24"/>
          <w:szCs w:val="24"/>
        </w:rPr>
      </w:pPr>
      <w:r w:rsidRPr="00DA32A9">
        <w:rPr>
          <w:rFonts w:ascii="Times New Roman" w:hAnsi="Times New Roman" w:cs="Times New Roman"/>
          <w:sz w:val="24"/>
          <w:szCs w:val="24"/>
        </w:rPr>
        <w:t>V § 7 ods. 3</w:t>
      </w:r>
      <w:r w:rsidR="00F079DE">
        <w:rPr>
          <w:rFonts w:ascii="Times New Roman" w:hAnsi="Times New Roman" w:cs="Times New Roman"/>
          <w:sz w:val="24"/>
          <w:szCs w:val="24"/>
        </w:rPr>
        <w:t xml:space="preserve"> písmeno f)</w:t>
      </w:r>
      <w:r w:rsidR="00276E62">
        <w:rPr>
          <w:rFonts w:ascii="Times New Roman" w:hAnsi="Times New Roman" w:cs="Times New Roman"/>
          <w:sz w:val="24"/>
          <w:szCs w:val="24"/>
        </w:rPr>
        <w:t xml:space="preserve"> a </w:t>
      </w:r>
      <w:r w:rsidR="003202E5" w:rsidRPr="00DA32A9">
        <w:rPr>
          <w:rFonts w:ascii="Times New Roman" w:hAnsi="Times New Roman" w:cs="Times New Roman"/>
          <w:sz w:val="24"/>
          <w:szCs w:val="24"/>
        </w:rPr>
        <w:t>§ 168 ods. 4</w:t>
      </w:r>
      <w:r w:rsidR="00604333" w:rsidRPr="00DA32A9">
        <w:rPr>
          <w:rFonts w:ascii="Times New Roman" w:hAnsi="Times New Roman" w:cs="Times New Roman"/>
          <w:sz w:val="24"/>
          <w:szCs w:val="24"/>
        </w:rPr>
        <w:t xml:space="preserve"> </w:t>
      </w:r>
      <w:r w:rsidRPr="00DA32A9">
        <w:rPr>
          <w:rFonts w:ascii="Times New Roman" w:hAnsi="Times New Roman" w:cs="Times New Roman"/>
          <w:sz w:val="24"/>
          <w:szCs w:val="24"/>
        </w:rPr>
        <w:t>písmeno</w:t>
      </w:r>
      <w:r w:rsidR="003B6846" w:rsidRPr="00DA32A9">
        <w:rPr>
          <w:rFonts w:ascii="Times New Roman" w:hAnsi="Times New Roman" w:cs="Times New Roman"/>
          <w:sz w:val="24"/>
          <w:szCs w:val="24"/>
        </w:rPr>
        <w:t xml:space="preserve"> f)</w:t>
      </w:r>
      <w:r w:rsidR="004F2115" w:rsidRPr="00DA32A9">
        <w:rPr>
          <w:rFonts w:ascii="Times New Roman" w:hAnsi="Times New Roman" w:cs="Times New Roman"/>
          <w:sz w:val="24"/>
          <w:szCs w:val="24"/>
        </w:rPr>
        <w:t xml:space="preserve"> znie:</w:t>
      </w:r>
    </w:p>
    <w:p w14:paraId="4AD8128D" w14:textId="15A16EC0" w:rsidR="004F2115" w:rsidRDefault="004F2115" w:rsidP="00D75B0C">
      <w:pPr>
        <w:pStyle w:val="Odsekzoznamu"/>
        <w:ind w:left="567"/>
        <w:jc w:val="both"/>
        <w:rPr>
          <w:rFonts w:ascii="Times New Roman" w:hAnsi="Times New Roman" w:cs="Times New Roman"/>
          <w:sz w:val="24"/>
          <w:szCs w:val="24"/>
        </w:rPr>
      </w:pPr>
      <w:r w:rsidRPr="00DA32A9">
        <w:rPr>
          <w:rFonts w:ascii="Times New Roman" w:hAnsi="Times New Roman" w:cs="Times New Roman"/>
          <w:sz w:val="24"/>
          <w:szCs w:val="24"/>
        </w:rPr>
        <w:t>„f) informácia o tom, či bola žiadosť</w:t>
      </w:r>
      <w:r w:rsidR="00301451" w:rsidRPr="00DA32A9">
        <w:rPr>
          <w:rFonts w:ascii="Times New Roman" w:hAnsi="Times New Roman" w:cs="Times New Roman"/>
          <w:sz w:val="24"/>
          <w:szCs w:val="24"/>
        </w:rPr>
        <w:t xml:space="preserve"> o udelenie </w:t>
      </w:r>
      <w:r w:rsidR="00F71FE6">
        <w:rPr>
          <w:rFonts w:ascii="Times New Roman" w:hAnsi="Times New Roman" w:cs="Times New Roman"/>
          <w:sz w:val="24"/>
          <w:szCs w:val="24"/>
        </w:rPr>
        <w:t>oprávnenia</w:t>
      </w:r>
      <w:r w:rsidR="00276E62">
        <w:rPr>
          <w:rFonts w:ascii="Times New Roman" w:hAnsi="Times New Roman" w:cs="Times New Roman"/>
          <w:sz w:val="24"/>
          <w:szCs w:val="24"/>
        </w:rPr>
        <w:t xml:space="preserve"> na vykonávanie poisťovacej činnosti </w:t>
      </w:r>
      <w:r w:rsidRPr="00DA32A9">
        <w:rPr>
          <w:rFonts w:ascii="Times New Roman" w:hAnsi="Times New Roman" w:cs="Times New Roman"/>
          <w:sz w:val="24"/>
          <w:szCs w:val="24"/>
        </w:rPr>
        <w:t xml:space="preserve">v inom členskom štáte zamietnutá alebo </w:t>
      </w:r>
      <w:r w:rsidR="00FE06CC" w:rsidRPr="00DA32A9">
        <w:rPr>
          <w:rFonts w:ascii="Times New Roman" w:hAnsi="Times New Roman" w:cs="Times New Roman"/>
          <w:sz w:val="24"/>
          <w:szCs w:val="24"/>
        </w:rPr>
        <w:t xml:space="preserve">bolo </w:t>
      </w:r>
      <w:r w:rsidR="00301451" w:rsidRPr="00DA32A9">
        <w:rPr>
          <w:rFonts w:ascii="Times New Roman" w:hAnsi="Times New Roman" w:cs="Times New Roman"/>
          <w:sz w:val="24"/>
          <w:szCs w:val="24"/>
        </w:rPr>
        <w:t>odobraté</w:t>
      </w:r>
      <w:r w:rsidR="00F71FE6">
        <w:rPr>
          <w:rFonts w:ascii="Times New Roman" w:hAnsi="Times New Roman" w:cs="Times New Roman"/>
          <w:sz w:val="24"/>
          <w:szCs w:val="24"/>
        </w:rPr>
        <w:t xml:space="preserve"> takéto</w:t>
      </w:r>
      <w:r w:rsidR="00A131C9" w:rsidRPr="00DA32A9">
        <w:rPr>
          <w:rFonts w:ascii="Times New Roman" w:hAnsi="Times New Roman" w:cs="Times New Roman"/>
          <w:sz w:val="24"/>
          <w:szCs w:val="24"/>
        </w:rPr>
        <w:t xml:space="preserve"> </w:t>
      </w:r>
      <w:r w:rsidR="00276E62">
        <w:rPr>
          <w:rFonts w:ascii="Times New Roman" w:hAnsi="Times New Roman" w:cs="Times New Roman"/>
          <w:sz w:val="24"/>
          <w:szCs w:val="24"/>
        </w:rPr>
        <w:t>oprávnenie</w:t>
      </w:r>
      <w:r w:rsidRPr="00DA32A9">
        <w:rPr>
          <w:rFonts w:ascii="Times New Roman" w:hAnsi="Times New Roman" w:cs="Times New Roman"/>
          <w:sz w:val="24"/>
          <w:szCs w:val="24"/>
        </w:rPr>
        <w:t xml:space="preserve"> a dôvody zamietnutia</w:t>
      </w:r>
      <w:r w:rsidR="00301451" w:rsidRPr="00DA32A9">
        <w:rPr>
          <w:rFonts w:ascii="Times New Roman" w:hAnsi="Times New Roman" w:cs="Times New Roman"/>
          <w:sz w:val="24"/>
          <w:szCs w:val="24"/>
        </w:rPr>
        <w:t xml:space="preserve"> žiadosti</w:t>
      </w:r>
      <w:r w:rsidRPr="00DA32A9">
        <w:rPr>
          <w:rFonts w:ascii="Times New Roman" w:hAnsi="Times New Roman" w:cs="Times New Roman"/>
          <w:sz w:val="24"/>
          <w:szCs w:val="24"/>
        </w:rPr>
        <w:t xml:space="preserve"> alebo </w:t>
      </w:r>
      <w:r w:rsidR="00301451" w:rsidRPr="00DA32A9">
        <w:rPr>
          <w:rFonts w:ascii="Times New Roman" w:hAnsi="Times New Roman" w:cs="Times New Roman"/>
          <w:sz w:val="24"/>
          <w:szCs w:val="24"/>
        </w:rPr>
        <w:t>dôvody odobratia</w:t>
      </w:r>
      <w:r w:rsidR="00F71FE6">
        <w:rPr>
          <w:rFonts w:ascii="Times New Roman" w:hAnsi="Times New Roman" w:cs="Times New Roman"/>
          <w:sz w:val="24"/>
          <w:szCs w:val="24"/>
        </w:rPr>
        <w:t xml:space="preserve"> takého</w:t>
      </w:r>
      <w:r w:rsidR="00F079DE">
        <w:rPr>
          <w:rFonts w:ascii="Times New Roman" w:hAnsi="Times New Roman" w:cs="Times New Roman"/>
          <w:sz w:val="24"/>
          <w:szCs w:val="24"/>
        </w:rPr>
        <w:t>to</w:t>
      </w:r>
      <w:r w:rsidR="00A131C9" w:rsidRPr="00DA32A9">
        <w:rPr>
          <w:rFonts w:ascii="Times New Roman" w:hAnsi="Times New Roman" w:cs="Times New Roman"/>
          <w:sz w:val="24"/>
          <w:szCs w:val="24"/>
        </w:rPr>
        <w:t xml:space="preserve"> </w:t>
      </w:r>
      <w:r w:rsidR="00276E62">
        <w:rPr>
          <w:rFonts w:ascii="Times New Roman" w:hAnsi="Times New Roman" w:cs="Times New Roman"/>
          <w:sz w:val="24"/>
          <w:szCs w:val="24"/>
        </w:rPr>
        <w:t>oprávnenia</w:t>
      </w:r>
      <w:r w:rsidRPr="00DA32A9">
        <w:rPr>
          <w:rFonts w:ascii="Times New Roman" w:hAnsi="Times New Roman" w:cs="Times New Roman"/>
          <w:sz w:val="24"/>
          <w:szCs w:val="24"/>
        </w:rPr>
        <w:t>.</w:t>
      </w:r>
      <w:r w:rsidR="00A131C9" w:rsidRPr="00DA32A9">
        <w:rPr>
          <w:rFonts w:ascii="Times New Roman" w:hAnsi="Times New Roman" w:cs="Times New Roman"/>
          <w:sz w:val="24"/>
          <w:szCs w:val="24"/>
        </w:rPr>
        <w:t>“.</w:t>
      </w:r>
    </w:p>
    <w:p w14:paraId="5EB2C734" w14:textId="77777777" w:rsidR="00A30378" w:rsidRPr="00DA32A9" w:rsidRDefault="00A30378" w:rsidP="00D75B0C">
      <w:pPr>
        <w:pStyle w:val="Odsekzoznamu"/>
        <w:ind w:left="567"/>
        <w:jc w:val="both"/>
        <w:rPr>
          <w:rFonts w:ascii="Times New Roman" w:hAnsi="Times New Roman" w:cs="Times New Roman"/>
          <w:sz w:val="24"/>
          <w:szCs w:val="24"/>
        </w:rPr>
      </w:pPr>
    </w:p>
    <w:p w14:paraId="107BEDD2" w14:textId="65A8FBBA" w:rsidR="003B6846" w:rsidRDefault="0096628C" w:rsidP="003B0422">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 xml:space="preserve">V § 9 ods. 1 </w:t>
      </w:r>
      <w:r w:rsidR="00E7607A">
        <w:rPr>
          <w:rFonts w:ascii="Times New Roman" w:hAnsi="Times New Roman" w:cs="Times New Roman"/>
          <w:sz w:val="24"/>
          <w:szCs w:val="24"/>
        </w:rPr>
        <w:t xml:space="preserve">druhej vete </w:t>
      </w:r>
      <w:r w:rsidR="00A30378">
        <w:rPr>
          <w:rFonts w:ascii="Times New Roman" w:hAnsi="Times New Roman" w:cs="Times New Roman"/>
          <w:sz w:val="24"/>
          <w:szCs w:val="24"/>
        </w:rPr>
        <w:t xml:space="preserve">sa </w:t>
      </w:r>
      <w:r w:rsidR="00E7607A">
        <w:rPr>
          <w:rFonts w:ascii="Times New Roman" w:hAnsi="Times New Roman" w:cs="Times New Roman"/>
          <w:sz w:val="24"/>
          <w:szCs w:val="24"/>
        </w:rPr>
        <w:t xml:space="preserve">za slovo „zaisťovne“ vkladá čiarka a slová „zakladateľ poisťovne“, v tretej vete </w:t>
      </w:r>
      <w:r w:rsidR="003B0422">
        <w:rPr>
          <w:rFonts w:ascii="Times New Roman" w:hAnsi="Times New Roman" w:cs="Times New Roman"/>
          <w:sz w:val="24"/>
          <w:szCs w:val="24"/>
        </w:rPr>
        <w:t xml:space="preserve">sa </w:t>
      </w:r>
      <w:r w:rsidR="00E7607A">
        <w:rPr>
          <w:rFonts w:ascii="Times New Roman" w:hAnsi="Times New Roman" w:cs="Times New Roman"/>
          <w:sz w:val="24"/>
          <w:szCs w:val="24"/>
        </w:rPr>
        <w:t xml:space="preserve">za </w:t>
      </w:r>
      <w:r>
        <w:rPr>
          <w:rFonts w:ascii="Times New Roman" w:hAnsi="Times New Roman" w:cs="Times New Roman"/>
          <w:sz w:val="24"/>
          <w:szCs w:val="24"/>
        </w:rPr>
        <w:t>slovo „aj“ vkladajú slová „poisťovňa z iného členského štátu alebo“</w:t>
      </w:r>
      <w:r w:rsidR="00E7607A">
        <w:rPr>
          <w:rFonts w:ascii="Times New Roman" w:hAnsi="Times New Roman" w:cs="Times New Roman"/>
          <w:sz w:val="24"/>
          <w:szCs w:val="24"/>
        </w:rPr>
        <w:t xml:space="preserve"> a v štvrtej vete</w:t>
      </w:r>
      <w:r w:rsidR="003B0422">
        <w:rPr>
          <w:rFonts w:ascii="Times New Roman" w:hAnsi="Times New Roman" w:cs="Times New Roman"/>
          <w:sz w:val="24"/>
          <w:szCs w:val="24"/>
        </w:rPr>
        <w:t xml:space="preserve"> sa</w:t>
      </w:r>
      <w:r w:rsidR="008351E7">
        <w:rPr>
          <w:rFonts w:ascii="Times New Roman" w:hAnsi="Times New Roman" w:cs="Times New Roman"/>
          <w:sz w:val="24"/>
          <w:szCs w:val="24"/>
        </w:rPr>
        <w:t xml:space="preserve"> na konci pripája čiarka a tieto slová: </w:t>
      </w:r>
      <w:r w:rsidR="00E7607A">
        <w:rPr>
          <w:rFonts w:ascii="Times New Roman" w:hAnsi="Times New Roman" w:cs="Times New Roman"/>
          <w:sz w:val="24"/>
          <w:szCs w:val="24"/>
        </w:rPr>
        <w:t>„pois</w:t>
      </w:r>
      <w:r w:rsidR="003B0422">
        <w:rPr>
          <w:rFonts w:ascii="Times New Roman" w:hAnsi="Times New Roman" w:cs="Times New Roman"/>
          <w:sz w:val="24"/>
          <w:szCs w:val="24"/>
        </w:rPr>
        <w:t>ťovňa z iného členského štátu alebo zaisťovňa z iného členského štátu“</w:t>
      </w:r>
      <w:r>
        <w:rPr>
          <w:rFonts w:ascii="Times New Roman" w:hAnsi="Times New Roman" w:cs="Times New Roman"/>
          <w:sz w:val="24"/>
          <w:szCs w:val="24"/>
        </w:rPr>
        <w:t>.</w:t>
      </w:r>
      <w:r w:rsidR="003B6846" w:rsidRPr="003B6846">
        <w:rPr>
          <w:rFonts w:ascii="Times New Roman" w:hAnsi="Times New Roman" w:cs="Times New Roman"/>
          <w:sz w:val="24"/>
          <w:szCs w:val="24"/>
        </w:rPr>
        <w:t xml:space="preserve"> </w:t>
      </w:r>
    </w:p>
    <w:p w14:paraId="7D5F4669" w14:textId="77777777" w:rsidR="00455F83" w:rsidRDefault="00455F83" w:rsidP="00455F83">
      <w:pPr>
        <w:pStyle w:val="Odsekzoznamu"/>
        <w:ind w:left="567"/>
        <w:rPr>
          <w:rFonts w:ascii="Times New Roman" w:hAnsi="Times New Roman" w:cs="Times New Roman"/>
          <w:sz w:val="24"/>
          <w:szCs w:val="24"/>
        </w:rPr>
      </w:pPr>
    </w:p>
    <w:p w14:paraId="7E6B5C4B" w14:textId="77777777" w:rsidR="00276E62" w:rsidRDefault="00455F83" w:rsidP="005E0D9C">
      <w:pPr>
        <w:pStyle w:val="Odsekzoznamu"/>
        <w:numPr>
          <w:ilvl w:val="0"/>
          <w:numId w:val="1"/>
        </w:numPr>
        <w:ind w:left="567" w:hanging="567"/>
        <w:rPr>
          <w:rFonts w:ascii="Times New Roman" w:hAnsi="Times New Roman" w:cs="Times New Roman"/>
          <w:sz w:val="24"/>
          <w:szCs w:val="24"/>
        </w:rPr>
      </w:pPr>
      <w:r w:rsidRPr="00455F83">
        <w:rPr>
          <w:rFonts w:ascii="Times New Roman" w:hAnsi="Times New Roman" w:cs="Times New Roman"/>
          <w:sz w:val="24"/>
          <w:szCs w:val="24"/>
        </w:rPr>
        <w:t xml:space="preserve">V § </w:t>
      </w:r>
      <w:r>
        <w:rPr>
          <w:rFonts w:ascii="Times New Roman" w:hAnsi="Times New Roman" w:cs="Times New Roman"/>
          <w:sz w:val="24"/>
          <w:szCs w:val="24"/>
        </w:rPr>
        <w:t>9</w:t>
      </w:r>
      <w:r w:rsidRPr="00455F83">
        <w:rPr>
          <w:rFonts w:ascii="Times New Roman" w:hAnsi="Times New Roman" w:cs="Times New Roman"/>
          <w:sz w:val="24"/>
          <w:szCs w:val="24"/>
        </w:rPr>
        <w:t xml:space="preserve"> ods. 3 písm. e) sa za slovom „</w:t>
      </w:r>
      <w:r>
        <w:rPr>
          <w:rFonts w:ascii="Times New Roman" w:hAnsi="Times New Roman" w:cs="Times New Roman"/>
          <w:sz w:val="24"/>
          <w:szCs w:val="24"/>
        </w:rPr>
        <w:t>za</w:t>
      </w:r>
      <w:r w:rsidRPr="00455F83">
        <w:rPr>
          <w:rFonts w:ascii="Times New Roman" w:hAnsi="Times New Roman" w:cs="Times New Roman"/>
          <w:sz w:val="24"/>
          <w:szCs w:val="24"/>
        </w:rPr>
        <w:t>isťovňu“ vypúšťa čiarka a slová „navrhované za členov dozornej rady“.</w:t>
      </w:r>
    </w:p>
    <w:p w14:paraId="3414DF41" w14:textId="77777777" w:rsidR="00276E62" w:rsidRDefault="00276E62" w:rsidP="00276E62">
      <w:pPr>
        <w:pStyle w:val="Odsekzoznamu"/>
        <w:ind w:left="567"/>
        <w:rPr>
          <w:rFonts w:ascii="Times New Roman" w:hAnsi="Times New Roman" w:cs="Times New Roman"/>
          <w:sz w:val="24"/>
          <w:szCs w:val="24"/>
        </w:rPr>
      </w:pPr>
    </w:p>
    <w:p w14:paraId="2363A679" w14:textId="6CDEAC46" w:rsidR="00F74A27" w:rsidRPr="00F74A27" w:rsidRDefault="00455F83" w:rsidP="00F74A27">
      <w:pPr>
        <w:pStyle w:val="Odsekzoznamu"/>
        <w:numPr>
          <w:ilvl w:val="0"/>
          <w:numId w:val="1"/>
        </w:numPr>
        <w:ind w:left="567" w:hanging="567"/>
        <w:jc w:val="both"/>
        <w:rPr>
          <w:rFonts w:ascii="Times New Roman" w:hAnsi="Times New Roman" w:cs="Times New Roman"/>
          <w:sz w:val="24"/>
          <w:szCs w:val="24"/>
        </w:rPr>
      </w:pPr>
      <w:r w:rsidRPr="00455F83">
        <w:rPr>
          <w:rFonts w:ascii="Times New Roman" w:hAnsi="Times New Roman" w:cs="Times New Roman"/>
          <w:sz w:val="24"/>
          <w:szCs w:val="24"/>
        </w:rPr>
        <w:t xml:space="preserve"> </w:t>
      </w:r>
      <w:r w:rsidR="00F74A27" w:rsidRPr="00F74A27">
        <w:rPr>
          <w:rFonts w:ascii="Times New Roman" w:hAnsi="Times New Roman" w:cs="Times New Roman"/>
          <w:sz w:val="24"/>
          <w:szCs w:val="24"/>
        </w:rPr>
        <w:t xml:space="preserve">V § </w:t>
      </w:r>
      <w:r w:rsidR="00F74A27">
        <w:rPr>
          <w:rFonts w:ascii="Times New Roman" w:hAnsi="Times New Roman" w:cs="Times New Roman"/>
          <w:sz w:val="24"/>
          <w:szCs w:val="24"/>
        </w:rPr>
        <w:t>9</w:t>
      </w:r>
      <w:r w:rsidR="00F74A27" w:rsidRPr="00F74A27">
        <w:rPr>
          <w:rFonts w:ascii="Times New Roman" w:hAnsi="Times New Roman" w:cs="Times New Roman"/>
          <w:sz w:val="24"/>
          <w:szCs w:val="24"/>
        </w:rPr>
        <w:t xml:space="preserve"> ods. 3 písmeno f) znie:</w:t>
      </w:r>
    </w:p>
    <w:p w14:paraId="5CDD97E3" w14:textId="5DC9CD77" w:rsidR="00455F83" w:rsidRPr="00F74A27" w:rsidRDefault="00F74A27" w:rsidP="00F74A27">
      <w:pPr>
        <w:pStyle w:val="Odsekzoznamu"/>
        <w:ind w:left="567"/>
        <w:jc w:val="both"/>
        <w:rPr>
          <w:rFonts w:ascii="Times New Roman" w:hAnsi="Times New Roman" w:cs="Times New Roman"/>
          <w:sz w:val="24"/>
          <w:szCs w:val="24"/>
        </w:rPr>
      </w:pPr>
      <w:r w:rsidRPr="00F74A27">
        <w:rPr>
          <w:rFonts w:ascii="Times New Roman" w:hAnsi="Times New Roman" w:cs="Times New Roman"/>
          <w:sz w:val="24"/>
          <w:szCs w:val="24"/>
        </w:rPr>
        <w:t xml:space="preserve">„f) informácia o tom, či bola žiadosť o udelenie oprávnenia na vykonávanie </w:t>
      </w:r>
      <w:r>
        <w:rPr>
          <w:rFonts w:ascii="Times New Roman" w:hAnsi="Times New Roman" w:cs="Times New Roman"/>
          <w:sz w:val="24"/>
          <w:szCs w:val="24"/>
        </w:rPr>
        <w:t>zaisťovacej</w:t>
      </w:r>
      <w:r w:rsidRPr="00F74A27">
        <w:rPr>
          <w:rFonts w:ascii="Times New Roman" w:hAnsi="Times New Roman" w:cs="Times New Roman"/>
          <w:sz w:val="24"/>
          <w:szCs w:val="24"/>
        </w:rPr>
        <w:t xml:space="preserve"> činnosti v inom členskom štáte zamietnutá alebo bolo odobraté takéto oprávnenie a </w:t>
      </w:r>
      <w:r>
        <w:rPr>
          <w:rFonts w:ascii="Times New Roman" w:hAnsi="Times New Roman" w:cs="Times New Roman"/>
          <w:sz w:val="24"/>
          <w:szCs w:val="24"/>
        </w:rPr>
        <w:t>d</w:t>
      </w:r>
      <w:r w:rsidRPr="00F74A27">
        <w:rPr>
          <w:rFonts w:ascii="Times New Roman" w:hAnsi="Times New Roman" w:cs="Times New Roman"/>
          <w:sz w:val="24"/>
          <w:szCs w:val="24"/>
        </w:rPr>
        <w:t>ôvody zamietnutia žiadosti alebo dôvody odobratia takého</w:t>
      </w:r>
      <w:r w:rsidR="00F079DE">
        <w:rPr>
          <w:rFonts w:ascii="Times New Roman" w:hAnsi="Times New Roman" w:cs="Times New Roman"/>
          <w:sz w:val="24"/>
          <w:szCs w:val="24"/>
        </w:rPr>
        <w:t>to</w:t>
      </w:r>
      <w:r w:rsidRPr="00F74A27">
        <w:rPr>
          <w:rFonts w:ascii="Times New Roman" w:hAnsi="Times New Roman" w:cs="Times New Roman"/>
          <w:sz w:val="24"/>
          <w:szCs w:val="24"/>
        </w:rPr>
        <w:t xml:space="preserve"> oprávnenia.“.</w:t>
      </w:r>
    </w:p>
    <w:p w14:paraId="3C18D0D5" w14:textId="77777777" w:rsidR="00E56FAD" w:rsidRPr="00604333" w:rsidRDefault="00E56FAD" w:rsidP="00E56FAD">
      <w:pPr>
        <w:pStyle w:val="Odsekzoznamu"/>
        <w:ind w:left="567"/>
        <w:rPr>
          <w:rFonts w:ascii="Times New Roman" w:hAnsi="Times New Roman" w:cs="Times New Roman"/>
          <w:strike/>
          <w:sz w:val="24"/>
          <w:szCs w:val="24"/>
        </w:rPr>
      </w:pPr>
    </w:p>
    <w:p w14:paraId="1F104E67" w14:textId="77777777" w:rsidR="00E56FAD" w:rsidRPr="00E56FAD" w:rsidRDefault="00E56FAD" w:rsidP="00B82F10">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V § 10 ods.</w:t>
      </w:r>
      <w:r w:rsidRPr="00E56FAD">
        <w:rPr>
          <w:rFonts w:ascii="Times New Roman" w:hAnsi="Times New Roman" w:cs="Times New Roman"/>
          <w:sz w:val="24"/>
          <w:szCs w:val="24"/>
        </w:rPr>
        <w:t xml:space="preserve"> 2 sa za písmeno b) vkladá nové písmeno c), ktoré znie: </w:t>
      </w:r>
    </w:p>
    <w:p w14:paraId="4F9C82C9" w14:textId="77777777" w:rsidR="00E56FAD" w:rsidRPr="00E56FAD" w:rsidRDefault="00E56FAD" w:rsidP="00B82F10">
      <w:pPr>
        <w:pStyle w:val="Odsekzoznamu"/>
        <w:ind w:left="567"/>
        <w:jc w:val="both"/>
        <w:rPr>
          <w:rFonts w:ascii="Times New Roman" w:hAnsi="Times New Roman" w:cs="Times New Roman"/>
          <w:sz w:val="24"/>
          <w:szCs w:val="24"/>
        </w:rPr>
      </w:pPr>
      <w:r w:rsidRPr="00E56FAD">
        <w:rPr>
          <w:rFonts w:ascii="Times New Roman" w:hAnsi="Times New Roman" w:cs="Times New Roman"/>
          <w:sz w:val="24"/>
          <w:szCs w:val="24"/>
        </w:rPr>
        <w:t>„c) zahraničná poisťovňa má primeranú mieru solventnosti podľa právneho poriadku štátu, v ktorom má sídlo</w:t>
      </w:r>
      <w:r w:rsidR="00604333">
        <w:rPr>
          <w:rFonts w:ascii="Times New Roman" w:hAnsi="Times New Roman" w:cs="Times New Roman"/>
          <w:sz w:val="24"/>
          <w:szCs w:val="24"/>
        </w:rPr>
        <w:t>,</w:t>
      </w:r>
      <w:r w:rsidRPr="00E56FAD">
        <w:rPr>
          <w:rFonts w:ascii="Times New Roman" w:hAnsi="Times New Roman" w:cs="Times New Roman"/>
          <w:sz w:val="24"/>
          <w:szCs w:val="24"/>
        </w:rPr>
        <w:t xml:space="preserve"> a zaviaže sa poskytovať Národnej banke Slovenska informácie potrebné na účely výkonu dohľadu</w:t>
      </w:r>
      <w:r w:rsidR="00604333">
        <w:rPr>
          <w:rFonts w:ascii="Times New Roman" w:hAnsi="Times New Roman" w:cs="Times New Roman"/>
          <w:sz w:val="24"/>
          <w:szCs w:val="24"/>
        </w:rPr>
        <w:t>,</w:t>
      </w:r>
      <w:r w:rsidRPr="00E56FAD">
        <w:rPr>
          <w:rFonts w:ascii="Times New Roman" w:hAnsi="Times New Roman" w:cs="Times New Roman"/>
          <w:sz w:val="24"/>
          <w:szCs w:val="24"/>
        </w:rPr>
        <w:t>“.</w:t>
      </w:r>
    </w:p>
    <w:p w14:paraId="70747131" w14:textId="77777777" w:rsidR="00D75B0C" w:rsidRDefault="00D75B0C" w:rsidP="00B82F10">
      <w:pPr>
        <w:pStyle w:val="Odsekzoznamu"/>
        <w:ind w:left="360" w:firstLine="207"/>
        <w:jc w:val="both"/>
        <w:rPr>
          <w:rFonts w:ascii="Times New Roman" w:hAnsi="Times New Roman" w:cs="Times New Roman"/>
          <w:sz w:val="24"/>
          <w:szCs w:val="24"/>
        </w:rPr>
      </w:pPr>
    </w:p>
    <w:p w14:paraId="425229CB" w14:textId="23DD00CD" w:rsidR="00E56FAD" w:rsidRPr="00E56FAD" w:rsidRDefault="00E56FAD" w:rsidP="00B82F10">
      <w:pPr>
        <w:pStyle w:val="Odsekzoznamu"/>
        <w:ind w:left="360" w:firstLine="207"/>
        <w:jc w:val="both"/>
        <w:rPr>
          <w:rFonts w:ascii="Times New Roman" w:hAnsi="Times New Roman" w:cs="Times New Roman"/>
          <w:sz w:val="24"/>
          <w:szCs w:val="24"/>
        </w:rPr>
      </w:pPr>
      <w:r w:rsidRPr="00E56FAD">
        <w:rPr>
          <w:rFonts w:ascii="Times New Roman" w:hAnsi="Times New Roman" w:cs="Times New Roman"/>
          <w:sz w:val="24"/>
          <w:szCs w:val="24"/>
        </w:rPr>
        <w:t>Doterajšie písmená c) až l) sa označujú ako písmená d) až m).</w:t>
      </w:r>
    </w:p>
    <w:p w14:paraId="651A233D" w14:textId="77777777" w:rsidR="00455F83" w:rsidRPr="00455F83" w:rsidRDefault="00455F83" w:rsidP="00455F83">
      <w:pPr>
        <w:pStyle w:val="Odsekzoznamu"/>
        <w:ind w:left="567"/>
        <w:rPr>
          <w:rFonts w:ascii="Times New Roman" w:hAnsi="Times New Roman" w:cs="Times New Roman"/>
          <w:sz w:val="24"/>
          <w:szCs w:val="24"/>
        </w:rPr>
      </w:pPr>
    </w:p>
    <w:p w14:paraId="36C6DAD7" w14:textId="77777777" w:rsidR="001C1049" w:rsidRDefault="00E56FAD" w:rsidP="00455F83">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V § 10 ods. 2 písm. e</w:t>
      </w:r>
      <w:r w:rsidR="001C1049" w:rsidRPr="00455F83">
        <w:rPr>
          <w:rFonts w:ascii="Times New Roman" w:hAnsi="Times New Roman" w:cs="Times New Roman"/>
          <w:sz w:val="24"/>
          <w:szCs w:val="24"/>
        </w:rPr>
        <w:t>) sa na konci pripájajú tieto slová: „a tieto finančné prostriedky nemôžu byť použité na započítanie voči akýmkoľvek pohľadávkam banky alebo pobočky zahraničnej banky, v ktorej je takýto účet vedený“.</w:t>
      </w:r>
    </w:p>
    <w:p w14:paraId="05C6315E" w14:textId="77777777" w:rsidR="007921AB" w:rsidRDefault="007921AB" w:rsidP="007921AB">
      <w:pPr>
        <w:pStyle w:val="Odsekzoznamu"/>
        <w:ind w:left="567"/>
        <w:jc w:val="both"/>
        <w:rPr>
          <w:rFonts w:ascii="Times New Roman" w:hAnsi="Times New Roman" w:cs="Times New Roman"/>
          <w:sz w:val="24"/>
          <w:szCs w:val="24"/>
        </w:rPr>
      </w:pPr>
    </w:p>
    <w:p w14:paraId="1F608CA9" w14:textId="5A258362" w:rsidR="007921AB" w:rsidRPr="00B96F77" w:rsidRDefault="007921AB" w:rsidP="00455F83">
      <w:pPr>
        <w:pStyle w:val="Odsekzoznamu"/>
        <w:numPr>
          <w:ilvl w:val="0"/>
          <w:numId w:val="1"/>
        </w:numPr>
        <w:ind w:left="567" w:hanging="567"/>
        <w:jc w:val="both"/>
        <w:rPr>
          <w:rFonts w:ascii="Times New Roman" w:hAnsi="Times New Roman" w:cs="Times New Roman"/>
          <w:sz w:val="24"/>
          <w:szCs w:val="24"/>
        </w:rPr>
      </w:pPr>
      <w:r w:rsidRPr="00B96F77">
        <w:rPr>
          <w:rFonts w:ascii="Times New Roman" w:hAnsi="Times New Roman" w:cs="Times New Roman"/>
          <w:sz w:val="24"/>
          <w:szCs w:val="24"/>
        </w:rPr>
        <w:t xml:space="preserve">V § 10 ods. 2 písm. k) a l) sa </w:t>
      </w:r>
      <w:r w:rsidR="00B96F77" w:rsidRPr="00B96F77">
        <w:rPr>
          <w:rFonts w:ascii="Times New Roman" w:hAnsi="Times New Roman" w:cs="Times New Roman"/>
          <w:sz w:val="24"/>
          <w:szCs w:val="24"/>
        </w:rPr>
        <w:t>slov</w:t>
      </w:r>
      <w:r w:rsidR="008351E7">
        <w:rPr>
          <w:rFonts w:ascii="Times New Roman" w:hAnsi="Times New Roman" w:cs="Times New Roman"/>
          <w:sz w:val="24"/>
          <w:szCs w:val="24"/>
        </w:rPr>
        <w:t xml:space="preserve">á </w:t>
      </w:r>
      <w:r w:rsidRPr="00B96F77">
        <w:rPr>
          <w:rFonts w:ascii="Times New Roman" w:hAnsi="Times New Roman" w:cs="Times New Roman"/>
          <w:sz w:val="24"/>
          <w:szCs w:val="24"/>
        </w:rPr>
        <w:t>„</w:t>
      </w:r>
      <w:r w:rsidR="008351E7">
        <w:rPr>
          <w:rFonts w:ascii="Times New Roman" w:hAnsi="Times New Roman" w:cs="Times New Roman"/>
          <w:sz w:val="24"/>
          <w:szCs w:val="24"/>
        </w:rPr>
        <w:t xml:space="preserve">písmena </w:t>
      </w:r>
      <w:r w:rsidRPr="00B96F77">
        <w:rPr>
          <w:rFonts w:ascii="Times New Roman" w:hAnsi="Times New Roman" w:cs="Times New Roman"/>
          <w:sz w:val="24"/>
          <w:szCs w:val="24"/>
        </w:rPr>
        <w:t>i)“ nahrádza</w:t>
      </w:r>
      <w:r w:rsidR="008351E7">
        <w:rPr>
          <w:rFonts w:ascii="Times New Roman" w:hAnsi="Times New Roman" w:cs="Times New Roman"/>
          <w:sz w:val="24"/>
          <w:szCs w:val="24"/>
        </w:rPr>
        <w:t>jú</w:t>
      </w:r>
      <w:r w:rsidRPr="00B96F77">
        <w:rPr>
          <w:rFonts w:ascii="Times New Roman" w:hAnsi="Times New Roman" w:cs="Times New Roman"/>
          <w:sz w:val="24"/>
          <w:szCs w:val="24"/>
        </w:rPr>
        <w:t xml:space="preserve"> </w:t>
      </w:r>
      <w:r w:rsidR="00B96F77" w:rsidRPr="00B96F77">
        <w:rPr>
          <w:rFonts w:ascii="Times New Roman" w:hAnsi="Times New Roman" w:cs="Times New Roman"/>
          <w:sz w:val="24"/>
          <w:szCs w:val="24"/>
        </w:rPr>
        <w:t>slov</w:t>
      </w:r>
      <w:r w:rsidR="008351E7">
        <w:rPr>
          <w:rFonts w:ascii="Times New Roman" w:hAnsi="Times New Roman" w:cs="Times New Roman"/>
          <w:sz w:val="24"/>
          <w:szCs w:val="24"/>
        </w:rPr>
        <w:t>ami</w:t>
      </w:r>
      <w:r w:rsidRPr="00B96F77">
        <w:rPr>
          <w:rFonts w:ascii="Times New Roman" w:hAnsi="Times New Roman" w:cs="Times New Roman"/>
          <w:sz w:val="24"/>
          <w:szCs w:val="24"/>
        </w:rPr>
        <w:t xml:space="preserve"> „</w:t>
      </w:r>
      <w:r w:rsidR="008351E7">
        <w:rPr>
          <w:rFonts w:ascii="Times New Roman" w:hAnsi="Times New Roman" w:cs="Times New Roman"/>
          <w:sz w:val="24"/>
          <w:szCs w:val="24"/>
        </w:rPr>
        <w:t xml:space="preserve">písmena </w:t>
      </w:r>
      <w:r w:rsidRPr="00B96F77">
        <w:rPr>
          <w:rFonts w:ascii="Times New Roman" w:hAnsi="Times New Roman" w:cs="Times New Roman"/>
          <w:sz w:val="24"/>
          <w:szCs w:val="24"/>
        </w:rPr>
        <w:t>j)“.</w:t>
      </w:r>
    </w:p>
    <w:p w14:paraId="5600FAFF" w14:textId="77777777" w:rsidR="001C1049" w:rsidRPr="00A92534" w:rsidRDefault="001C1049" w:rsidP="001C1049">
      <w:pPr>
        <w:pStyle w:val="Odsekzoznamu"/>
        <w:spacing w:line="276" w:lineRule="auto"/>
        <w:ind w:left="567"/>
        <w:jc w:val="both"/>
        <w:rPr>
          <w:rFonts w:ascii="Times New Roman" w:hAnsi="Times New Roman" w:cs="Times New Roman"/>
          <w:sz w:val="24"/>
          <w:szCs w:val="24"/>
        </w:rPr>
      </w:pPr>
    </w:p>
    <w:p w14:paraId="7EA9ED0A" w14:textId="6C2E295B" w:rsidR="001C1049" w:rsidRDefault="00E56FAD" w:rsidP="00E56FAD">
      <w:pPr>
        <w:pStyle w:val="Odsekzoznamu"/>
        <w:numPr>
          <w:ilvl w:val="0"/>
          <w:numId w:val="1"/>
        </w:numPr>
        <w:spacing w:after="0"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V § 10 ods. 2 písm. l</w:t>
      </w:r>
      <w:r w:rsidR="001C1049" w:rsidRPr="00A92534">
        <w:rPr>
          <w:rFonts w:ascii="Times New Roman" w:hAnsi="Times New Roman" w:cs="Times New Roman"/>
          <w:sz w:val="24"/>
          <w:szCs w:val="24"/>
        </w:rPr>
        <w:t>) sa na konci pripájajú tieto slová: „a v štáte, na ktorého území má zahraničná poisťovňa sídlo“.</w:t>
      </w:r>
    </w:p>
    <w:p w14:paraId="57F781C2" w14:textId="77777777" w:rsidR="00916C8F" w:rsidRDefault="00916C8F" w:rsidP="00916C8F">
      <w:pPr>
        <w:pStyle w:val="Odsekzoznamu"/>
        <w:spacing w:after="0" w:line="276" w:lineRule="auto"/>
        <w:ind w:left="567"/>
        <w:jc w:val="both"/>
        <w:rPr>
          <w:rFonts w:ascii="Times New Roman" w:hAnsi="Times New Roman" w:cs="Times New Roman"/>
          <w:sz w:val="24"/>
          <w:szCs w:val="24"/>
        </w:rPr>
      </w:pPr>
    </w:p>
    <w:p w14:paraId="4D39C352" w14:textId="3C57C757" w:rsidR="00916C8F" w:rsidRPr="00B96F77" w:rsidRDefault="00916C8F" w:rsidP="00E56FAD">
      <w:pPr>
        <w:pStyle w:val="Odsekzoznamu"/>
        <w:numPr>
          <w:ilvl w:val="0"/>
          <w:numId w:val="1"/>
        </w:numPr>
        <w:spacing w:after="0" w:line="276" w:lineRule="auto"/>
        <w:ind w:left="567" w:hanging="567"/>
        <w:jc w:val="both"/>
        <w:rPr>
          <w:rFonts w:ascii="Times New Roman" w:hAnsi="Times New Roman" w:cs="Times New Roman"/>
          <w:sz w:val="24"/>
          <w:szCs w:val="24"/>
        </w:rPr>
      </w:pPr>
      <w:r w:rsidRPr="00B96F77">
        <w:rPr>
          <w:rFonts w:ascii="Times New Roman" w:hAnsi="Times New Roman" w:cs="Times New Roman"/>
          <w:sz w:val="24"/>
          <w:szCs w:val="24"/>
        </w:rPr>
        <w:t xml:space="preserve">V § 10 ods. 10 písm. a) sa </w:t>
      </w:r>
      <w:r w:rsidR="00B96F77">
        <w:rPr>
          <w:rFonts w:ascii="Times New Roman" w:hAnsi="Times New Roman" w:cs="Times New Roman"/>
          <w:sz w:val="24"/>
          <w:szCs w:val="24"/>
        </w:rPr>
        <w:t>slov</w:t>
      </w:r>
      <w:r w:rsidR="008351E7">
        <w:rPr>
          <w:rFonts w:ascii="Times New Roman" w:hAnsi="Times New Roman" w:cs="Times New Roman"/>
          <w:sz w:val="24"/>
          <w:szCs w:val="24"/>
        </w:rPr>
        <w:t>á</w:t>
      </w:r>
      <w:r w:rsidRPr="00B96F77">
        <w:rPr>
          <w:rFonts w:ascii="Times New Roman" w:hAnsi="Times New Roman" w:cs="Times New Roman"/>
          <w:sz w:val="24"/>
          <w:szCs w:val="24"/>
        </w:rPr>
        <w:t xml:space="preserve"> „</w:t>
      </w:r>
      <w:r w:rsidR="008351E7">
        <w:rPr>
          <w:rFonts w:ascii="Times New Roman" w:hAnsi="Times New Roman" w:cs="Times New Roman"/>
          <w:sz w:val="24"/>
          <w:szCs w:val="24"/>
        </w:rPr>
        <w:t xml:space="preserve">písm. </w:t>
      </w:r>
      <w:r w:rsidRPr="00B96F77">
        <w:rPr>
          <w:rFonts w:ascii="Times New Roman" w:hAnsi="Times New Roman" w:cs="Times New Roman"/>
          <w:sz w:val="24"/>
          <w:szCs w:val="24"/>
        </w:rPr>
        <w:t>d)“ nahrádza</w:t>
      </w:r>
      <w:r w:rsidR="008351E7">
        <w:rPr>
          <w:rFonts w:ascii="Times New Roman" w:hAnsi="Times New Roman" w:cs="Times New Roman"/>
          <w:sz w:val="24"/>
          <w:szCs w:val="24"/>
        </w:rPr>
        <w:t>jú</w:t>
      </w:r>
      <w:r w:rsidRPr="00B96F77">
        <w:rPr>
          <w:rFonts w:ascii="Times New Roman" w:hAnsi="Times New Roman" w:cs="Times New Roman"/>
          <w:sz w:val="24"/>
          <w:szCs w:val="24"/>
        </w:rPr>
        <w:t xml:space="preserve"> </w:t>
      </w:r>
      <w:r w:rsidR="00B96F77">
        <w:rPr>
          <w:rFonts w:ascii="Times New Roman" w:hAnsi="Times New Roman" w:cs="Times New Roman"/>
          <w:sz w:val="24"/>
          <w:szCs w:val="24"/>
        </w:rPr>
        <w:t>slov</w:t>
      </w:r>
      <w:r w:rsidR="008351E7">
        <w:rPr>
          <w:rFonts w:ascii="Times New Roman" w:hAnsi="Times New Roman" w:cs="Times New Roman"/>
          <w:sz w:val="24"/>
          <w:szCs w:val="24"/>
        </w:rPr>
        <w:t>ami</w:t>
      </w:r>
      <w:r w:rsidRPr="00B96F77">
        <w:rPr>
          <w:rFonts w:ascii="Times New Roman" w:hAnsi="Times New Roman" w:cs="Times New Roman"/>
          <w:sz w:val="24"/>
          <w:szCs w:val="24"/>
        </w:rPr>
        <w:t xml:space="preserve"> „</w:t>
      </w:r>
      <w:r w:rsidR="008351E7">
        <w:rPr>
          <w:rFonts w:ascii="Times New Roman" w:hAnsi="Times New Roman" w:cs="Times New Roman"/>
          <w:sz w:val="24"/>
          <w:szCs w:val="24"/>
        </w:rPr>
        <w:t xml:space="preserve">písm. </w:t>
      </w:r>
      <w:r w:rsidRPr="00B96F77">
        <w:rPr>
          <w:rFonts w:ascii="Times New Roman" w:hAnsi="Times New Roman" w:cs="Times New Roman"/>
          <w:sz w:val="24"/>
          <w:szCs w:val="24"/>
        </w:rPr>
        <w:t>e)“.</w:t>
      </w:r>
    </w:p>
    <w:p w14:paraId="3C070472" w14:textId="77777777" w:rsidR="00E56FAD" w:rsidRPr="00E56FAD" w:rsidRDefault="00E56FAD" w:rsidP="00E56FAD">
      <w:pPr>
        <w:pStyle w:val="Odsekzoznamu"/>
        <w:spacing w:after="0" w:line="276" w:lineRule="auto"/>
        <w:ind w:left="567"/>
        <w:jc w:val="both"/>
        <w:rPr>
          <w:rFonts w:ascii="Times New Roman" w:hAnsi="Times New Roman" w:cs="Times New Roman"/>
          <w:sz w:val="24"/>
          <w:szCs w:val="24"/>
        </w:rPr>
      </w:pPr>
    </w:p>
    <w:p w14:paraId="74425337" w14:textId="77777777" w:rsidR="001C1049" w:rsidRPr="00A92534" w:rsidRDefault="001C1049" w:rsidP="001C1049">
      <w:pPr>
        <w:pStyle w:val="Odsekzoznamu"/>
        <w:numPr>
          <w:ilvl w:val="0"/>
          <w:numId w:val="1"/>
        </w:numPr>
        <w:spacing w:after="0" w:line="276" w:lineRule="auto"/>
        <w:ind w:left="567" w:hanging="567"/>
        <w:jc w:val="both"/>
        <w:rPr>
          <w:rFonts w:ascii="Times New Roman" w:hAnsi="Times New Roman" w:cs="Times New Roman"/>
          <w:sz w:val="24"/>
          <w:szCs w:val="24"/>
        </w:rPr>
      </w:pPr>
      <w:r w:rsidRPr="00A92534">
        <w:rPr>
          <w:rFonts w:ascii="Times New Roman" w:hAnsi="Times New Roman" w:cs="Times New Roman"/>
          <w:sz w:val="24"/>
          <w:szCs w:val="24"/>
        </w:rPr>
        <w:t xml:space="preserve">V § 10 sa za odsek 15 vkladá nový odsek 16, ktorý znie: </w:t>
      </w:r>
    </w:p>
    <w:p w14:paraId="2F7F61F6" w14:textId="77777777" w:rsidR="001C1049" w:rsidRDefault="001C1049" w:rsidP="001C1049">
      <w:pPr>
        <w:pStyle w:val="Odsekzoznamu"/>
        <w:spacing w:line="276" w:lineRule="auto"/>
        <w:ind w:left="567"/>
        <w:jc w:val="both"/>
        <w:rPr>
          <w:rFonts w:ascii="Times New Roman" w:hAnsi="Times New Roman" w:cs="Times New Roman"/>
          <w:sz w:val="24"/>
          <w:szCs w:val="24"/>
        </w:rPr>
      </w:pPr>
      <w:r w:rsidRPr="00A92534">
        <w:rPr>
          <w:rFonts w:ascii="Times New Roman" w:hAnsi="Times New Roman" w:cs="Times New Roman"/>
          <w:sz w:val="24"/>
          <w:szCs w:val="24"/>
        </w:rPr>
        <w:t>„(16) Ak sa poskytli výhody podľa odseku 10 alebo ak boli tieto výhody odobraté podľa odseku 15, je Národná banka Slovenska povinná o tejto skutočnosti informovať Európsky orgán dohľadu.“.</w:t>
      </w:r>
    </w:p>
    <w:p w14:paraId="637F4092" w14:textId="77777777" w:rsidR="00D75B0C" w:rsidRPr="00A92534" w:rsidRDefault="00D75B0C" w:rsidP="001C1049">
      <w:pPr>
        <w:pStyle w:val="Odsekzoznamu"/>
        <w:spacing w:line="276" w:lineRule="auto"/>
        <w:ind w:left="567"/>
        <w:jc w:val="both"/>
        <w:rPr>
          <w:rFonts w:ascii="Times New Roman" w:hAnsi="Times New Roman" w:cs="Times New Roman"/>
          <w:sz w:val="24"/>
          <w:szCs w:val="24"/>
        </w:rPr>
      </w:pPr>
    </w:p>
    <w:p w14:paraId="44DDF34F" w14:textId="77777777" w:rsidR="001C1049" w:rsidRPr="00A92534" w:rsidRDefault="001C1049" w:rsidP="001C1049">
      <w:pPr>
        <w:pStyle w:val="Odsekzoznamu"/>
        <w:spacing w:line="276" w:lineRule="auto"/>
        <w:ind w:left="567"/>
        <w:jc w:val="both"/>
        <w:rPr>
          <w:rFonts w:ascii="Times New Roman" w:hAnsi="Times New Roman" w:cs="Times New Roman"/>
          <w:sz w:val="24"/>
          <w:szCs w:val="24"/>
        </w:rPr>
      </w:pPr>
      <w:r w:rsidRPr="00A92534">
        <w:rPr>
          <w:rFonts w:ascii="Times New Roman" w:hAnsi="Times New Roman" w:cs="Times New Roman"/>
          <w:sz w:val="24"/>
          <w:szCs w:val="24"/>
        </w:rPr>
        <w:t>Doterajšie odseky 16 až 18 sa označujú ako odseky 17 až 19.</w:t>
      </w:r>
    </w:p>
    <w:p w14:paraId="11CBE87B" w14:textId="77777777" w:rsidR="001C1049" w:rsidRPr="00A92534" w:rsidRDefault="001C1049" w:rsidP="001C1049">
      <w:pPr>
        <w:pStyle w:val="Odsekzoznamu"/>
        <w:spacing w:line="276" w:lineRule="auto"/>
        <w:ind w:left="567"/>
        <w:jc w:val="both"/>
        <w:rPr>
          <w:rFonts w:ascii="Times New Roman" w:hAnsi="Times New Roman" w:cs="Times New Roman"/>
          <w:sz w:val="24"/>
          <w:szCs w:val="24"/>
        </w:rPr>
      </w:pPr>
    </w:p>
    <w:p w14:paraId="56A274CC" w14:textId="27E061B2" w:rsidR="001C1049" w:rsidRPr="00A92534" w:rsidRDefault="001C1049" w:rsidP="001C1049">
      <w:pPr>
        <w:pStyle w:val="Odsekzoznamu"/>
        <w:numPr>
          <w:ilvl w:val="0"/>
          <w:numId w:val="1"/>
        </w:numPr>
        <w:spacing w:after="0" w:line="276" w:lineRule="auto"/>
        <w:ind w:left="567" w:hanging="567"/>
        <w:jc w:val="both"/>
        <w:rPr>
          <w:rFonts w:ascii="Times New Roman" w:hAnsi="Times New Roman" w:cs="Times New Roman"/>
          <w:sz w:val="24"/>
          <w:szCs w:val="24"/>
        </w:rPr>
      </w:pPr>
      <w:r w:rsidRPr="00A92534">
        <w:rPr>
          <w:rFonts w:ascii="Times New Roman" w:hAnsi="Times New Roman" w:cs="Times New Roman"/>
          <w:sz w:val="24"/>
          <w:szCs w:val="24"/>
        </w:rPr>
        <w:lastRenderedPageBreak/>
        <w:t xml:space="preserve">V § 10 ods. 18 sa na konci </w:t>
      </w:r>
      <w:r w:rsidR="008351E7">
        <w:rPr>
          <w:rFonts w:ascii="Times New Roman" w:hAnsi="Times New Roman" w:cs="Times New Roman"/>
          <w:sz w:val="24"/>
          <w:szCs w:val="24"/>
        </w:rPr>
        <w:t>pripája čiarka a tieto</w:t>
      </w:r>
      <w:r w:rsidRPr="00A92534">
        <w:rPr>
          <w:rFonts w:ascii="Times New Roman" w:hAnsi="Times New Roman" w:cs="Times New Roman"/>
          <w:sz w:val="24"/>
          <w:szCs w:val="24"/>
        </w:rPr>
        <w:t xml:space="preserve"> slová: „pričom pobočka zahraničnej poisťovne predkladá Národnej banke Slovenska konsolidovanú účtovnú závierku </w:t>
      </w:r>
      <w:r w:rsidR="00C44E7A">
        <w:rPr>
          <w:rFonts w:ascii="Times New Roman" w:hAnsi="Times New Roman" w:cs="Times New Roman"/>
          <w:sz w:val="24"/>
          <w:szCs w:val="24"/>
        </w:rPr>
        <w:t>obsahu</w:t>
      </w:r>
      <w:r w:rsidRPr="00A92534">
        <w:rPr>
          <w:rFonts w:ascii="Times New Roman" w:hAnsi="Times New Roman" w:cs="Times New Roman"/>
          <w:sz w:val="24"/>
          <w:szCs w:val="24"/>
        </w:rPr>
        <w:t>júcu všetky operácie vykonávané zahraničnou poisťovňou prostredníctvom svojich pobočiek vo všetkých členských štátoch“.</w:t>
      </w:r>
    </w:p>
    <w:p w14:paraId="3167A634" w14:textId="77777777" w:rsidR="001C1049" w:rsidRPr="00A92534" w:rsidRDefault="001C1049" w:rsidP="001C1049">
      <w:pPr>
        <w:pStyle w:val="Odsekzoznamu"/>
        <w:spacing w:line="276" w:lineRule="auto"/>
        <w:ind w:left="567"/>
        <w:jc w:val="both"/>
        <w:rPr>
          <w:rFonts w:ascii="Times New Roman" w:hAnsi="Times New Roman" w:cs="Times New Roman"/>
          <w:sz w:val="24"/>
          <w:szCs w:val="24"/>
        </w:rPr>
      </w:pPr>
    </w:p>
    <w:p w14:paraId="705FE889" w14:textId="5F6F59C4" w:rsidR="001C1049" w:rsidRPr="00B96F77" w:rsidRDefault="001C1049" w:rsidP="001C1049">
      <w:pPr>
        <w:pStyle w:val="Odsekzoznamu"/>
        <w:numPr>
          <w:ilvl w:val="0"/>
          <w:numId w:val="1"/>
        </w:numPr>
        <w:spacing w:after="0" w:line="276" w:lineRule="auto"/>
        <w:ind w:left="567" w:hanging="567"/>
        <w:jc w:val="both"/>
        <w:rPr>
          <w:rFonts w:ascii="Times New Roman" w:hAnsi="Times New Roman" w:cs="Times New Roman"/>
          <w:sz w:val="24"/>
          <w:szCs w:val="24"/>
        </w:rPr>
      </w:pPr>
      <w:r w:rsidRPr="00B96F77">
        <w:rPr>
          <w:rFonts w:ascii="Times New Roman" w:hAnsi="Times New Roman" w:cs="Times New Roman"/>
          <w:sz w:val="24"/>
          <w:szCs w:val="24"/>
        </w:rPr>
        <w:t xml:space="preserve">V § 11 ods. 2 sa </w:t>
      </w:r>
      <w:r w:rsidR="00B96F77">
        <w:rPr>
          <w:rFonts w:ascii="Times New Roman" w:hAnsi="Times New Roman" w:cs="Times New Roman"/>
          <w:sz w:val="24"/>
          <w:szCs w:val="24"/>
        </w:rPr>
        <w:t>slov</w:t>
      </w:r>
      <w:r w:rsidR="008351E7">
        <w:rPr>
          <w:rFonts w:ascii="Times New Roman" w:hAnsi="Times New Roman" w:cs="Times New Roman"/>
          <w:sz w:val="24"/>
          <w:szCs w:val="24"/>
        </w:rPr>
        <w:t>á</w:t>
      </w:r>
      <w:r w:rsidR="00916C8F" w:rsidRPr="00B96F77">
        <w:rPr>
          <w:rFonts w:ascii="Times New Roman" w:hAnsi="Times New Roman" w:cs="Times New Roman"/>
          <w:sz w:val="24"/>
          <w:szCs w:val="24"/>
        </w:rPr>
        <w:t xml:space="preserve"> „</w:t>
      </w:r>
      <w:r w:rsidR="008351E7">
        <w:rPr>
          <w:rFonts w:ascii="Times New Roman" w:hAnsi="Times New Roman" w:cs="Times New Roman"/>
          <w:sz w:val="24"/>
          <w:szCs w:val="24"/>
        </w:rPr>
        <w:t xml:space="preserve">až </w:t>
      </w:r>
      <w:r w:rsidR="00916C8F" w:rsidRPr="00B96F77">
        <w:rPr>
          <w:rFonts w:ascii="Times New Roman" w:hAnsi="Times New Roman" w:cs="Times New Roman"/>
          <w:sz w:val="24"/>
          <w:szCs w:val="24"/>
        </w:rPr>
        <w:t>k)“ nahrádza</w:t>
      </w:r>
      <w:r w:rsidR="008351E7">
        <w:rPr>
          <w:rFonts w:ascii="Times New Roman" w:hAnsi="Times New Roman" w:cs="Times New Roman"/>
          <w:sz w:val="24"/>
          <w:szCs w:val="24"/>
        </w:rPr>
        <w:t>jú</w:t>
      </w:r>
      <w:r w:rsidR="00916C8F" w:rsidRPr="00B96F77">
        <w:rPr>
          <w:rFonts w:ascii="Times New Roman" w:hAnsi="Times New Roman" w:cs="Times New Roman"/>
          <w:sz w:val="24"/>
          <w:szCs w:val="24"/>
        </w:rPr>
        <w:t xml:space="preserve"> </w:t>
      </w:r>
      <w:r w:rsidR="00B96F77">
        <w:rPr>
          <w:rFonts w:ascii="Times New Roman" w:hAnsi="Times New Roman" w:cs="Times New Roman"/>
          <w:sz w:val="24"/>
          <w:szCs w:val="24"/>
        </w:rPr>
        <w:t>slov</w:t>
      </w:r>
      <w:r w:rsidR="008351E7">
        <w:rPr>
          <w:rFonts w:ascii="Times New Roman" w:hAnsi="Times New Roman" w:cs="Times New Roman"/>
          <w:sz w:val="24"/>
          <w:szCs w:val="24"/>
        </w:rPr>
        <w:t>ami</w:t>
      </w:r>
      <w:r w:rsidR="00916C8F" w:rsidRPr="00B96F77">
        <w:rPr>
          <w:rFonts w:ascii="Times New Roman" w:hAnsi="Times New Roman" w:cs="Times New Roman"/>
          <w:sz w:val="24"/>
          <w:szCs w:val="24"/>
        </w:rPr>
        <w:t xml:space="preserve"> „</w:t>
      </w:r>
      <w:r w:rsidR="008351E7">
        <w:rPr>
          <w:rFonts w:ascii="Times New Roman" w:hAnsi="Times New Roman" w:cs="Times New Roman"/>
          <w:sz w:val="24"/>
          <w:szCs w:val="24"/>
        </w:rPr>
        <w:t xml:space="preserve">až </w:t>
      </w:r>
      <w:r w:rsidR="00916C8F" w:rsidRPr="00B96F77">
        <w:rPr>
          <w:rFonts w:ascii="Times New Roman" w:hAnsi="Times New Roman" w:cs="Times New Roman"/>
          <w:sz w:val="24"/>
          <w:szCs w:val="24"/>
        </w:rPr>
        <w:t>l)“.</w:t>
      </w:r>
    </w:p>
    <w:p w14:paraId="2A68D332" w14:textId="77777777" w:rsidR="001C1049" w:rsidRPr="00A92534" w:rsidRDefault="001C1049" w:rsidP="001C1049">
      <w:pPr>
        <w:pStyle w:val="Odsekzoznamu"/>
        <w:spacing w:line="276" w:lineRule="auto"/>
        <w:ind w:left="567"/>
        <w:jc w:val="both"/>
        <w:rPr>
          <w:rFonts w:ascii="Times New Roman" w:hAnsi="Times New Roman" w:cs="Times New Roman"/>
          <w:sz w:val="24"/>
          <w:szCs w:val="24"/>
        </w:rPr>
      </w:pPr>
    </w:p>
    <w:p w14:paraId="127AEFB9" w14:textId="0889B279" w:rsidR="001C1049" w:rsidRDefault="001C1049" w:rsidP="001C1049">
      <w:pPr>
        <w:pStyle w:val="Odsekzoznamu"/>
        <w:numPr>
          <w:ilvl w:val="0"/>
          <w:numId w:val="1"/>
        </w:numPr>
        <w:spacing w:after="0" w:line="276" w:lineRule="auto"/>
        <w:ind w:left="567" w:hanging="567"/>
        <w:jc w:val="both"/>
        <w:rPr>
          <w:rFonts w:ascii="Times New Roman" w:hAnsi="Times New Roman" w:cs="Times New Roman"/>
          <w:sz w:val="24"/>
          <w:szCs w:val="24"/>
        </w:rPr>
      </w:pPr>
      <w:r w:rsidRPr="00A92534">
        <w:rPr>
          <w:rFonts w:ascii="Times New Roman" w:hAnsi="Times New Roman" w:cs="Times New Roman"/>
          <w:sz w:val="24"/>
          <w:szCs w:val="24"/>
        </w:rPr>
        <w:t xml:space="preserve">V § 11 ods. 5 sa </w:t>
      </w:r>
      <w:r w:rsidR="008351E7">
        <w:rPr>
          <w:rFonts w:ascii="Times New Roman" w:hAnsi="Times New Roman" w:cs="Times New Roman"/>
          <w:sz w:val="24"/>
          <w:szCs w:val="24"/>
        </w:rPr>
        <w:t xml:space="preserve">slová </w:t>
      </w:r>
      <w:r w:rsidRPr="00A92534">
        <w:rPr>
          <w:rFonts w:ascii="Times New Roman" w:hAnsi="Times New Roman" w:cs="Times New Roman"/>
          <w:sz w:val="24"/>
          <w:szCs w:val="24"/>
        </w:rPr>
        <w:t>„</w:t>
      </w:r>
      <w:r w:rsidR="008351E7">
        <w:rPr>
          <w:rFonts w:ascii="Times New Roman" w:hAnsi="Times New Roman" w:cs="Times New Roman"/>
          <w:sz w:val="24"/>
          <w:szCs w:val="24"/>
        </w:rPr>
        <w:t xml:space="preserve">až </w:t>
      </w:r>
      <w:r w:rsidRPr="00A92534">
        <w:rPr>
          <w:rFonts w:ascii="Times New Roman" w:hAnsi="Times New Roman" w:cs="Times New Roman"/>
          <w:sz w:val="24"/>
          <w:szCs w:val="24"/>
        </w:rPr>
        <w:t>17“ nahrádza</w:t>
      </w:r>
      <w:r w:rsidR="008351E7">
        <w:rPr>
          <w:rFonts w:ascii="Times New Roman" w:hAnsi="Times New Roman" w:cs="Times New Roman"/>
          <w:sz w:val="24"/>
          <w:szCs w:val="24"/>
        </w:rPr>
        <w:t>jú</w:t>
      </w:r>
      <w:r w:rsidRPr="00A92534">
        <w:rPr>
          <w:rFonts w:ascii="Times New Roman" w:hAnsi="Times New Roman" w:cs="Times New Roman"/>
          <w:sz w:val="24"/>
          <w:szCs w:val="24"/>
        </w:rPr>
        <w:t xml:space="preserve"> </w:t>
      </w:r>
      <w:r w:rsidR="008351E7">
        <w:rPr>
          <w:rFonts w:ascii="Times New Roman" w:hAnsi="Times New Roman" w:cs="Times New Roman"/>
          <w:sz w:val="24"/>
          <w:szCs w:val="24"/>
        </w:rPr>
        <w:t xml:space="preserve">slovami </w:t>
      </w:r>
      <w:r w:rsidRPr="00A92534">
        <w:rPr>
          <w:rFonts w:ascii="Times New Roman" w:hAnsi="Times New Roman" w:cs="Times New Roman"/>
          <w:sz w:val="24"/>
          <w:szCs w:val="24"/>
        </w:rPr>
        <w:t>„</w:t>
      </w:r>
      <w:r w:rsidR="008351E7">
        <w:rPr>
          <w:rFonts w:ascii="Times New Roman" w:hAnsi="Times New Roman" w:cs="Times New Roman"/>
          <w:sz w:val="24"/>
          <w:szCs w:val="24"/>
        </w:rPr>
        <w:t xml:space="preserve">až </w:t>
      </w:r>
      <w:r w:rsidRPr="00A92534">
        <w:rPr>
          <w:rFonts w:ascii="Times New Roman" w:hAnsi="Times New Roman" w:cs="Times New Roman"/>
          <w:sz w:val="24"/>
          <w:szCs w:val="24"/>
        </w:rPr>
        <w:t xml:space="preserve">18“. </w:t>
      </w:r>
    </w:p>
    <w:p w14:paraId="114B356C" w14:textId="77777777" w:rsidR="00E3693F" w:rsidRDefault="00E3693F" w:rsidP="00E3693F">
      <w:pPr>
        <w:pStyle w:val="Odsekzoznamu"/>
        <w:spacing w:after="0" w:line="276" w:lineRule="auto"/>
        <w:ind w:left="567"/>
        <w:jc w:val="both"/>
        <w:rPr>
          <w:rFonts w:ascii="Times New Roman" w:hAnsi="Times New Roman" w:cs="Times New Roman"/>
          <w:sz w:val="24"/>
          <w:szCs w:val="24"/>
        </w:rPr>
      </w:pPr>
    </w:p>
    <w:p w14:paraId="0D4D1FF8" w14:textId="77777777" w:rsidR="00E3693F" w:rsidRDefault="00E3693F" w:rsidP="001C1049">
      <w:pPr>
        <w:pStyle w:val="Odsekzoznamu"/>
        <w:numPr>
          <w:ilvl w:val="0"/>
          <w:numId w:val="1"/>
        </w:numPr>
        <w:spacing w:after="0" w:line="276" w:lineRule="auto"/>
        <w:ind w:left="567" w:hanging="567"/>
        <w:jc w:val="both"/>
        <w:rPr>
          <w:rFonts w:ascii="Times New Roman" w:hAnsi="Times New Roman" w:cs="Times New Roman"/>
          <w:sz w:val="24"/>
          <w:szCs w:val="24"/>
        </w:rPr>
      </w:pPr>
      <w:r w:rsidRPr="00B96F77">
        <w:rPr>
          <w:rFonts w:ascii="Times New Roman" w:hAnsi="Times New Roman" w:cs="Times New Roman"/>
          <w:sz w:val="24"/>
          <w:szCs w:val="24"/>
        </w:rPr>
        <w:t xml:space="preserve">V § 13 ods. 2 sa </w:t>
      </w:r>
      <w:r w:rsidR="00B96F77">
        <w:rPr>
          <w:rFonts w:ascii="Times New Roman" w:hAnsi="Times New Roman" w:cs="Times New Roman"/>
          <w:sz w:val="24"/>
          <w:szCs w:val="24"/>
        </w:rPr>
        <w:t>slová</w:t>
      </w:r>
      <w:r w:rsidRPr="00B96F77">
        <w:rPr>
          <w:rFonts w:ascii="Times New Roman" w:hAnsi="Times New Roman" w:cs="Times New Roman"/>
          <w:sz w:val="24"/>
          <w:szCs w:val="24"/>
        </w:rPr>
        <w:t xml:space="preserve"> „e) až g)“ nahrádzajú </w:t>
      </w:r>
      <w:r w:rsidR="00B96F77">
        <w:rPr>
          <w:rFonts w:ascii="Times New Roman" w:hAnsi="Times New Roman" w:cs="Times New Roman"/>
          <w:sz w:val="24"/>
          <w:szCs w:val="24"/>
        </w:rPr>
        <w:t>slovami</w:t>
      </w:r>
      <w:r w:rsidRPr="00B96F77">
        <w:rPr>
          <w:rFonts w:ascii="Times New Roman" w:hAnsi="Times New Roman" w:cs="Times New Roman"/>
          <w:sz w:val="24"/>
          <w:szCs w:val="24"/>
        </w:rPr>
        <w:t xml:space="preserve"> „f) až h)“.</w:t>
      </w:r>
    </w:p>
    <w:p w14:paraId="55EEB399" w14:textId="77777777" w:rsidR="00252CCA" w:rsidRPr="00252CCA" w:rsidRDefault="00252CCA" w:rsidP="00252CCA">
      <w:pPr>
        <w:pStyle w:val="Odsekzoznamu"/>
        <w:rPr>
          <w:rFonts w:ascii="Times New Roman" w:hAnsi="Times New Roman" w:cs="Times New Roman"/>
          <w:sz w:val="24"/>
          <w:szCs w:val="24"/>
        </w:rPr>
      </w:pPr>
    </w:p>
    <w:p w14:paraId="2EE658F0" w14:textId="643415DF" w:rsidR="00252CCA" w:rsidRDefault="00252CCA" w:rsidP="001C1049">
      <w:pPr>
        <w:pStyle w:val="Odsekzoznamu"/>
        <w:numPr>
          <w:ilvl w:val="0"/>
          <w:numId w:val="1"/>
        </w:numPr>
        <w:spacing w:after="0"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 13 sa dopĺňa odsekom 5, ktorý znie:</w:t>
      </w:r>
    </w:p>
    <w:p w14:paraId="584036C3" w14:textId="16571477" w:rsidR="00911B90" w:rsidRDefault="00252CCA" w:rsidP="00911B90">
      <w:p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„(5) </w:t>
      </w:r>
      <w:r w:rsidRPr="00252CCA">
        <w:rPr>
          <w:rFonts w:ascii="Times New Roman" w:hAnsi="Times New Roman" w:cs="Times New Roman"/>
          <w:sz w:val="24"/>
          <w:szCs w:val="24"/>
        </w:rPr>
        <w:t xml:space="preserve">Spôsob preukazovania splnenia podmienok na zmenu povolenia na vykonávanie poisťovacej činnosti </w:t>
      </w:r>
      <w:r w:rsidR="00722B57">
        <w:rPr>
          <w:rFonts w:ascii="Times New Roman" w:hAnsi="Times New Roman" w:cs="Times New Roman"/>
          <w:sz w:val="24"/>
          <w:szCs w:val="24"/>
        </w:rPr>
        <w:t xml:space="preserve">alebo povolenia na vykonávanie </w:t>
      </w:r>
      <w:r w:rsidR="00543B29">
        <w:rPr>
          <w:rFonts w:ascii="Times New Roman" w:hAnsi="Times New Roman" w:cs="Times New Roman"/>
          <w:sz w:val="24"/>
          <w:szCs w:val="24"/>
        </w:rPr>
        <w:t>zaisťovacej</w:t>
      </w:r>
      <w:r w:rsidR="00722B57">
        <w:rPr>
          <w:rFonts w:ascii="Times New Roman" w:hAnsi="Times New Roman" w:cs="Times New Roman"/>
          <w:sz w:val="24"/>
          <w:szCs w:val="24"/>
        </w:rPr>
        <w:t xml:space="preserve"> činnosti </w:t>
      </w:r>
      <w:r w:rsidR="00F43EDD">
        <w:rPr>
          <w:rFonts w:ascii="Times New Roman" w:hAnsi="Times New Roman" w:cs="Times New Roman"/>
          <w:sz w:val="24"/>
          <w:szCs w:val="24"/>
        </w:rPr>
        <w:t>a</w:t>
      </w:r>
      <w:r w:rsidRPr="00252CCA">
        <w:rPr>
          <w:rFonts w:ascii="Times New Roman" w:hAnsi="Times New Roman" w:cs="Times New Roman"/>
          <w:sz w:val="24"/>
          <w:szCs w:val="24"/>
        </w:rPr>
        <w:t xml:space="preserve"> doklad</w:t>
      </w:r>
      <w:r w:rsidR="00F43EDD">
        <w:rPr>
          <w:rFonts w:ascii="Times New Roman" w:hAnsi="Times New Roman" w:cs="Times New Roman"/>
          <w:sz w:val="24"/>
          <w:szCs w:val="24"/>
        </w:rPr>
        <w:t>y</w:t>
      </w:r>
      <w:r w:rsidRPr="00252CCA">
        <w:rPr>
          <w:rFonts w:ascii="Times New Roman" w:hAnsi="Times New Roman" w:cs="Times New Roman"/>
          <w:sz w:val="24"/>
          <w:szCs w:val="24"/>
        </w:rPr>
        <w:t>, ktoré tvoria prílohu žiadosti</w:t>
      </w:r>
      <w:r w:rsidR="00F43EDD">
        <w:rPr>
          <w:rFonts w:ascii="Times New Roman" w:hAnsi="Times New Roman" w:cs="Times New Roman"/>
          <w:sz w:val="24"/>
          <w:szCs w:val="24"/>
        </w:rPr>
        <w:t xml:space="preserve"> podľa odseku 1</w:t>
      </w:r>
      <w:r w:rsidRPr="00252CCA">
        <w:rPr>
          <w:rFonts w:ascii="Times New Roman" w:hAnsi="Times New Roman" w:cs="Times New Roman"/>
          <w:sz w:val="24"/>
          <w:szCs w:val="24"/>
        </w:rPr>
        <w:t>, ustanoví Národná banka Slovenska opatrením vyhláseným v Zbierke zákonov.</w:t>
      </w:r>
      <w:r>
        <w:rPr>
          <w:rFonts w:ascii="Times New Roman" w:hAnsi="Times New Roman" w:cs="Times New Roman"/>
          <w:sz w:val="24"/>
          <w:szCs w:val="24"/>
        </w:rPr>
        <w:t>“.</w:t>
      </w:r>
    </w:p>
    <w:p w14:paraId="303A69BF" w14:textId="77777777" w:rsidR="00234789" w:rsidRDefault="00234789" w:rsidP="00911B90">
      <w:pPr>
        <w:spacing w:after="0" w:line="276" w:lineRule="auto"/>
        <w:ind w:left="567"/>
        <w:jc w:val="both"/>
        <w:rPr>
          <w:rFonts w:ascii="Times New Roman" w:hAnsi="Times New Roman" w:cs="Times New Roman"/>
          <w:sz w:val="24"/>
          <w:szCs w:val="24"/>
        </w:rPr>
      </w:pPr>
    </w:p>
    <w:p w14:paraId="2B62E2F6" w14:textId="1DEBB9D8" w:rsidR="00234789" w:rsidRPr="00EA53E1" w:rsidRDefault="00234789" w:rsidP="00234789">
      <w:pPr>
        <w:pStyle w:val="Odsekzoznamu"/>
        <w:numPr>
          <w:ilvl w:val="0"/>
          <w:numId w:val="1"/>
        </w:numPr>
        <w:spacing w:after="0" w:line="276" w:lineRule="auto"/>
        <w:ind w:left="567" w:hanging="567"/>
        <w:jc w:val="both"/>
        <w:rPr>
          <w:rFonts w:ascii="Times New Roman" w:hAnsi="Times New Roman" w:cs="Times New Roman"/>
          <w:sz w:val="24"/>
          <w:szCs w:val="24"/>
        </w:rPr>
      </w:pPr>
      <w:r w:rsidRPr="00EA53E1">
        <w:rPr>
          <w:rFonts w:ascii="Times New Roman" w:hAnsi="Times New Roman" w:cs="Times New Roman"/>
          <w:sz w:val="24"/>
          <w:szCs w:val="24"/>
        </w:rPr>
        <w:t>§ 14 sa dopĺňa odsek</w:t>
      </w:r>
      <w:r w:rsidR="002F363A" w:rsidRPr="00EA53E1">
        <w:rPr>
          <w:rFonts w:ascii="Times New Roman" w:hAnsi="Times New Roman" w:cs="Times New Roman"/>
          <w:sz w:val="24"/>
          <w:szCs w:val="24"/>
        </w:rPr>
        <w:t>mi</w:t>
      </w:r>
      <w:r w:rsidRPr="00EA53E1">
        <w:rPr>
          <w:rFonts w:ascii="Times New Roman" w:hAnsi="Times New Roman" w:cs="Times New Roman"/>
          <w:sz w:val="24"/>
          <w:szCs w:val="24"/>
        </w:rPr>
        <w:t xml:space="preserve"> 4</w:t>
      </w:r>
      <w:r w:rsidR="002F363A" w:rsidRPr="00EA53E1">
        <w:rPr>
          <w:rFonts w:ascii="Times New Roman" w:hAnsi="Times New Roman" w:cs="Times New Roman"/>
          <w:sz w:val="24"/>
          <w:szCs w:val="24"/>
        </w:rPr>
        <w:t xml:space="preserve"> a 5</w:t>
      </w:r>
      <w:r w:rsidRPr="00EA53E1">
        <w:rPr>
          <w:rFonts w:ascii="Times New Roman" w:hAnsi="Times New Roman" w:cs="Times New Roman"/>
          <w:sz w:val="24"/>
          <w:szCs w:val="24"/>
        </w:rPr>
        <w:t>, ktor</w:t>
      </w:r>
      <w:r w:rsidR="002F363A" w:rsidRPr="00EA53E1">
        <w:rPr>
          <w:rFonts w:ascii="Times New Roman" w:hAnsi="Times New Roman" w:cs="Times New Roman"/>
          <w:sz w:val="24"/>
          <w:szCs w:val="24"/>
        </w:rPr>
        <w:t>é</w:t>
      </w:r>
      <w:r w:rsidRPr="00EA53E1">
        <w:rPr>
          <w:rFonts w:ascii="Times New Roman" w:hAnsi="Times New Roman" w:cs="Times New Roman"/>
          <w:sz w:val="24"/>
          <w:szCs w:val="24"/>
        </w:rPr>
        <w:t xml:space="preserve"> zne</w:t>
      </w:r>
      <w:r w:rsidR="002F363A" w:rsidRPr="00EA53E1">
        <w:rPr>
          <w:rFonts w:ascii="Times New Roman" w:hAnsi="Times New Roman" w:cs="Times New Roman"/>
          <w:sz w:val="24"/>
          <w:szCs w:val="24"/>
        </w:rPr>
        <w:t>jú</w:t>
      </w:r>
      <w:r w:rsidRPr="00EA53E1">
        <w:rPr>
          <w:rFonts w:ascii="Times New Roman" w:hAnsi="Times New Roman" w:cs="Times New Roman"/>
          <w:sz w:val="24"/>
          <w:szCs w:val="24"/>
        </w:rPr>
        <w:t>:</w:t>
      </w:r>
    </w:p>
    <w:p w14:paraId="15B6D19C" w14:textId="0D341E73" w:rsidR="002F363A" w:rsidRPr="00EA53E1" w:rsidRDefault="00234789" w:rsidP="002F363A">
      <w:pPr>
        <w:pStyle w:val="Odsekzoznamu"/>
        <w:spacing w:after="0" w:line="276" w:lineRule="auto"/>
        <w:ind w:left="567"/>
        <w:jc w:val="both"/>
        <w:rPr>
          <w:rFonts w:ascii="Times New Roman" w:hAnsi="Times New Roman" w:cs="Times New Roman"/>
          <w:sz w:val="24"/>
          <w:szCs w:val="24"/>
        </w:rPr>
      </w:pPr>
      <w:r w:rsidRPr="00EA53E1">
        <w:rPr>
          <w:rFonts w:ascii="Times New Roman" w:hAnsi="Times New Roman" w:cs="Times New Roman"/>
          <w:sz w:val="24"/>
          <w:szCs w:val="24"/>
        </w:rPr>
        <w:t xml:space="preserve">„(4) </w:t>
      </w:r>
      <w:r w:rsidR="00C85700" w:rsidRPr="00C85700">
        <w:rPr>
          <w:rFonts w:ascii="Times New Roman" w:hAnsi="Times New Roman" w:cs="Times New Roman"/>
          <w:sz w:val="24"/>
          <w:szCs w:val="24"/>
        </w:rPr>
        <w:t>Ak je Národná banka Slovenska požiadaná príslušným orgánom dohľadu iného členského štátu podľa odseku 1</w:t>
      </w:r>
      <w:r w:rsidR="00F079DE">
        <w:rPr>
          <w:rFonts w:ascii="Times New Roman" w:hAnsi="Times New Roman" w:cs="Times New Roman"/>
          <w:sz w:val="24"/>
          <w:szCs w:val="24"/>
        </w:rPr>
        <w:t xml:space="preserve"> </w:t>
      </w:r>
      <w:r w:rsidR="002F363A" w:rsidRPr="00EA53E1">
        <w:rPr>
          <w:rFonts w:ascii="Times New Roman" w:hAnsi="Times New Roman" w:cs="Times New Roman"/>
          <w:sz w:val="24"/>
          <w:szCs w:val="24"/>
        </w:rPr>
        <w:t>o spoločné posúdenie žiadosti o udelenie povolenia podľa § 7 alebo § 9, lehota podľa § 7 ods. 4 alebo § 9 ods. 4 sa neuplatňuje, a Národná banka Slovenska rozhodne o žiadosti o udelenie povolenia podľa § 7 alebo § 9 do ôsmich mesiacov od doručenia úplnej žiadosti. Pri prijímaní rozhodnutia o žiadosti o udelenie povolenia podľa § 7 alebo § 9 Národná banka Slovenska zohľadní závery spoločného posúdenia.</w:t>
      </w:r>
      <w:r w:rsidR="00C85700">
        <w:rPr>
          <w:rFonts w:ascii="Times New Roman" w:hAnsi="Times New Roman" w:cs="Times New Roman"/>
          <w:sz w:val="24"/>
          <w:szCs w:val="24"/>
        </w:rPr>
        <w:t xml:space="preserve"> </w:t>
      </w:r>
    </w:p>
    <w:p w14:paraId="07B835A5" w14:textId="0EDED9A4" w:rsidR="00234789" w:rsidRPr="00EA53E1" w:rsidRDefault="002F363A" w:rsidP="00982289">
      <w:pPr>
        <w:pStyle w:val="Odsekzoznamu"/>
        <w:spacing w:after="0" w:line="276" w:lineRule="auto"/>
        <w:ind w:left="567" w:firstLine="284"/>
        <w:jc w:val="both"/>
        <w:rPr>
          <w:rFonts w:ascii="Times New Roman" w:hAnsi="Times New Roman" w:cs="Times New Roman"/>
          <w:sz w:val="24"/>
          <w:szCs w:val="24"/>
        </w:rPr>
      </w:pPr>
      <w:r w:rsidRPr="00EA53E1">
        <w:rPr>
          <w:rFonts w:ascii="Times New Roman" w:hAnsi="Times New Roman" w:cs="Times New Roman"/>
          <w:sz w:val="24"/>
          <w:szCs w:val="24"/>
        </w:rPr>
        <w:t xml:space="preserve">(5) Ak príslušný orgán dohľadu iného členského štátu </w:t>
      </w:r>
      <w:r w:rsidR="00C85700">
        <w:rPr>
          <w:rFonts w:ascii="Times New Roman" w:hAnsi="Times New Roman" w:cs="Times New Roman"/>
          <w:sz w:val="24"/>
          <w:szCs w:val="24"/>
        </w:rPr>
        <w:t xml:space="preserve">požiadal Národnú banku Slovenska </w:t>
      </w:r>
      <w:r w:rsidRPr="00EA53E1">
        <w:rPr>
          <w:rFonts w:ascii="Times New Roman" w:hAnsi="Times New Roman" w:cs="Times New Roman"/>
          <w:sz w:val="24"/>
          <w:szCs w:val="24"/>
        </w:rPr>
        <w:t>o prerokovanie udelenia povolenia na v</w:t>
      </w:r>
      <w:r w:rsidR="00F43EDD">
        <w:rPr>
          <w:rFonts w:ascii="Times New Roman" w:hAnsi="Times New Roman" w:cs="Times New Roman"/>
          <w:sz w:val="24"/>
          <w:szCs w:val="24"/>
        </w:rPr>
        <w:t>ykonávanie</w:t>
      </w:r>
      <w:r w:rsidRPr="00EA53E1">
        <w:rPr>
          <w:rFonts w:ascii="Times New Roman" w:hAnsi="Times New Roman" w:cs="Times New Roman"/>
          <w:sz w:val="24"/>
          <w:szCs w:val="24"/>
        </w:rPr>
        <w:t xml:space="preserve"> poisťovacej činnosti alebo povolenia na v</w:t>
      </w:r>
      <w:r w:rsidR="00F43EDD">
        <w:rPr>
          <w:rFonts w:ascii="Times New Roman" w:hAnsi="Times New Roman" w:cs="Times New Roman"/>
          <w:sz w:val="24"/>
          <w:szCs w:val="24"/>
        </w:rPr>
        <w:t>ykonávanie</w:t>
      </w:r>
      <w:r w:rsidRPr="00EA53E1">
        <w:rPr>
          <w:rFonts w:ascii="Times New Roman" w:hAnsi="Times New Roman" w:cs="Times New Roman"/>
          <w:sz w:val="24"/>
          <w:szCs w:val="24"/>
        </w:rPr>
        <w:t xml:space="preserve"> zaisťovacej činnosti v tomto členskom štáte a považuje za potrebnú konzultáciu s viacerými orgánmi dohľadu iných členských štátov</w:t>
      </w:r>
      <w:r w:rsidR="00F079DE">
        <w:rPr>
          <w:rFonts w:ascii="Times New Roman" w:hAnsi="Times New Roman" w:cs="Times New Roman"/>
          <w:sz w:val="24"/>
          <w:szCs w:val="24"/>
        </w:rPr>
        <w:t>,</w:t>
      </w:r>
      <w:r w:rsidRPr="00EA53E1">
        <w:rPr>
          <w:rFonts w:ascii="Times New Roman" w:hAnsi="Times New Roman" w:cs="Times New Roman"/>
          <w:sz w:val="24"/>
          <w:szCs w:val="24"/>
        </w:rPr>
        <w:t xml:space="preserve"> môže</w:t>
      </w:r>
      <w:r w:rsidR="00F079DE">
        <w:rPr>
          <w:rFonts w:ascii="Times New Roman" w:hAnsi="Times New Roman" w:cs="Times New Roman"/>
          <w:sz w:val="24"/>
          <w:szCs w:val="24"/>
        </w:rPr>
        <w:t xml:space="preserve"> Národná banka Slovenska</w:t>
      </w:r>
      <w:r w:rsidRPr="00EA53E1">
        <w:rPr>
          <w:rFonts w:ascii="Times New Roman" w:hAnsi="Times New Roman" w:cs="Times New Roman"/>
          <w:sz w:val="24"/>
          <w:szCs w:val="24"/>
        </w:rPr>
        <w:t xml:space="preserve"> do jedného mesiaca od doručenia tejto žiadosti požiadať príslušný orgán dohľadu iného členského štátu o spoločné posúdenie.</w:t>
      </w:r>
      <w:r w:rsidR="0014445C" w:rsidRPr="00EA53E1">
        <w:rPr>
          <w:rFonts w:ascii="Times New Roman" w:hAnsi="Times New Roman" w:cs="Times New Roman"/>
          <w:sz w:val="24"/>
          <w:szCs w:val="24"/>
        </w:rPr>
        <w:t>“.</w:t>
      </w:r>
    </w:p>
    <w:p w14:paraId="217D8B73" w14:textId="77777777" w:rsidR="00F87D47" w:rsidRDefault="00F87D47" w:rsidP="00234789">
      <w:pPr>
        <w:pStyle w:val="Odsekzoznamu"/>
        <w:spacing w:after="0" w:line="276" w:lineRule="auto"/>
        <w:ind w:left="567"/>
        <w:jc w:val="both"/>
        <w:rPr>
          <w:rFonts w:ascii="Times New Roman" w:hAnsi="Times New Roman" w:cs="Times New Roman"/>
          <w:b/>
          <w:bCs/>
          <w:sz w:val="24"/>
          <w:szCs w:val="24"/>
        </w:rPr>
      </w:pPr>
    </w:p>
    <w:p w14:paraId="1AF153A0" w14:textId="285FA3D3" w:rsidR="00F87D47" w:rsidRPr="00E660BF" w:rsidRDefault="00F87D47" w:rsidP="00F87D47">
      <w:pPr>
        <w:pStyle w:val="Odsekzoznamu"/>
        <w:numPr>
          <w:ilvl w:val="0"/>
          <w:numId w:val="1"/>
        </w:numPr>
        <w:spacing w:after="0" w:line="276" w:lineRule="auto"/>
        <w:ind w:left="567" w:hanging="567"/>
        <w:jc w:val="both"/>
        <w:rPr>
          <w:rFonts w:ascii="Times New Roman" w:hAnsi="Times New Roman" w:cs="Times New Roman"/>
          <w:sz w:val="24"/>
          <w:szCs w:val="24"/>
        </w:rPr>
      </w:pPr>
      <w:r w:rsidRPr="00E660BF">
        <w:rPr>
          <w:rFonts w:ascii="Times New Roman" w:hAnsi="Times New Roman" w:cs="Times New Roman"/>
          <w:sz w:val="24"/>
          <w:szCs w:val="24"/>
        </w:rPr>
        <w:t>V § 16 ods. 9, ods. 10 písm. e) a § 17 ods. 11 sa za slovo „riziká“ vkladajú slová „vrátane rizík týkajúcich sa ochrany spotrebiteľa“.</w:t>
      </w:r>
    </w:p>
    <w:p w14:paraId="212E4289" w14:textId="77777777" w:rsidR="009E08BE" w:rsidRDefault="009E08BE" w:rsidP="009E08BE">
      <w:pPr>
        <w:pStyle w:val="Odsekzoznamu"/>
        <w:spacing w:after="0" w:line="276" w:lineRule="auto"/>
        <w:ind w:left="567"/>
        <w:jc w:val="both"/>
        <w:rPr>
          <w:rFonts w:ascii="Times New Roman" w:hAnsi="Times New Roman" w:cs="Times New Roman"/>
          <w:b/>
          <w:bCs/>
          <w:sz w:val="24"/>
          <w:szCs w:val="24"/>
        </w:rPr>
      </w:pPr>
    </w:p>
    <w:p w14:paraId="79FB15F3" w14:textId="3A010E71" w:rsidR="009E08BE" w:rsidRPr="000C16F2" w:rsidRDefault="009E08BE" w:rsidP="00F87D47">
      <w:pPr>
        <w:pStyle w:val="Odsekzoznamu"/>
        <w:numPr>
          <w:ilvl w:val="0"/>
          <w:numId w:val="1"/>
        </w:numPr>
        <w:spacing w:after="0" w:line="276" w:lineRule="auto"/>
        <w:ind w:left="567" w:hanging="567"/>
        <w:jc w:val="both"/>
        <w:rPr>
          <w:rFonts w:ascii="Times New Roman" w:hAnsi="Times New Roman" w:cs="Times New Roman"/>
          <w:sz w:val="24"/>
          <w:szCs w:val="24"/>
        </w:rPr>
      </w:pPr>
      <w:r w:rsidRPr="000C16F2">
        <w:rPr>
          <w:rFonts w:ascii="Times New Roman" w:hAnsi="Times New Roman" w:cs="Times New Roman"/>
          <w:sz w:val="24"/>
          <w:szCs w:val="24"/>
        </w:rPr>
        <w:t>§ 16 sa dopĺňa odsekmi 12 a</w:t>
      </w:r>
      <w:r w:rsidR="0079676A">
        <w:rPr>
          <w:rFonts w:ascii="Times New Roman" w:hAnsi="Times New Roman" w:cs="Times New Roman"/>
          <w:sz w:val="24"/>
          <w:szCs w:val="24"/>
        </w:rPr>
        <w:t>ž</w:t>
      </w:r>
      <w:r w:rsidRPr="000C16F2">
        <w:rPr>
          <w:rFonts w:ascii="Times New Roman" w:hAnsi="Times New Roman" w:cs="Times New Roman"/>
          <w:sz w:val="24"/>
          <w:szCs w:val="24"/>
        </w:rPr>
        <w:t xml:space="preserve"> 1</w:t>
      </w:r>
      <w:r w:rsidR="0079676A">
        <w:rPr>
          <w:rFonts w:ascii="Times New Roman" w:hAnsi="Times New Roman" w:cs="Times New Roman"/>
          <w:sz w:val="24"/>
          <w:szCs w:val="24"/>
        </w:rPr>
        <w:t>5</w:t>
      </w:r>
      <w:r w:rsidRPr="000C16F2">
        <w:rPr>
          <w:rFonts w:ascii="Times New Roman" w:hAnsi="Times New Roman" w:cs="Times New Roman"/>
          <w:sz w:val="24"/>
          <w:szCs w:val="24"/>
        </w:rPr>
        <w:t>, ktoré znejú:</w:t>
      </w:r>
    </w:p>
    <w:p w14:paraId="1F1AB300" w14:textId="31235DF3" w:rsidR="00DC4D19" w:rsidRPr="000C16F2" w:rsidRDefault="009E08BE" w:rsidP="009E08BE">
      <w:pPr>
        <w:pStyle w:val="Odsekzoznamu"/>
        <w:spacing w:after="0" w:line="276" w:lineRule="auto"/>
        <w:ind w:left="567"/>
        <w:jc w:val="both"/>
        <w:rPr>
          <w:rFonts w:ascii="Times New Roman" w:hAnsi="Times New Roman" w:cs="Times New Roman"/>
          <w:sz w:val="24"/>
          <w:szCs w:val="24"/>
        </w:rPr>
      </w:pPr>
      <w:r w:rsidRPr="000C16F2">
        <w:rPr>
          <w:rFonts w:ascii="Times New Roman" w:hAnsi="Times New Roman" w:cs="Times New Roman"/>
          <w:sz w:val="24"/>
          <w:szCs w:val="24"/>
        </w:rPr>
        <w:t xml:space="preserve">„(12) </w:t>
      </w:r>
      <w:r w:rsidR="00DC4D19" w:rsidRPr="000C16F2">
        <w:rPr>
          <w:rFonts w:ascii="Times New Roman" w:hAnsi="Times New Roman" w:cs="Times New Roman"/>
          <w:sz w:val="24"/>
          <w:szCs w:val="24"/>
        </w:rPr>
        <w:t>Ak je Národná banka Slovenska súčasťou platformy spolupráce</w:t>
      </w:r>
      <w:r w:rsidR="00F079DE">
        <w:rPr>
          <w:rFonts w:ascii="Times New Roman" w:hAnsi="Times New Roman" w:cs="Times New Roman"/>
          <w:sz w:val="24"/>
          <w:szCs w:val="24"/>
        </w:rPr>
        <w:t xml:space="preserve"> podľa odseku 10</w:t>
      </w:r>
      <w:r w:rsidR="00F43EDD">
        <w:rPr>
          <w:rFonts w:ascii="Times New Roman" w:hAnsi="Times New Roman" w:cs="Times New Roman"/>
          <w:sz w:val="24"/>
          <w:szCs w:val="24"/>
        </w:rPr>
        <w:t>,</w:t>
      </w:r>
      <w:r w:rsidR="00DC4D19" w:rsidRPr="000C16F2">
        <w:rPr>
          <w:rFonts w:ascii="Times New Roman" w:hAnsi="Times New Roman" w:cs="Times New Roman"/>
          <w:sz w:val="24"/>
          <w:szCs w:val="24"/>
        </w:rPr>
        <w:t xml:space="preserve"> uplatňuj</w:t>
      </w:r>
      <w:r w:rsidR="00F43EDD">
        <w:rPr>
          <w:rFonts w:ascii="Times New Roman" w:hAnsi="Times New Roman" w:cs="Times New Roman"/>
          <w:sz w:val="24"/>
          <w:szCs w:val="24"/>
        </w:rPr>
        <w:t>e</w:t>
      </w:r>
      <w:r w:rsidR="00DC4D19" w:rsidRPr="000C16F2">
        <w:rPr>
          <w:rFonts w:ascii="Times New Roman" w:hAnsi="Times New Roman" w:cs="Times New Roman"/>
          <w:sz w:val="24"/>
          <w:szCs w:val="24"/>
        </w:rPr>
        <w:t xml:space="preserve"> sa pri spolupráci s Európskym orgánom dohľadu a príslušnými orgánmi dohľadu iných členských štátov § 21b ods. 4 až </w:t>
      </w:r>
      <w:r w:rsidR="00D75B0C">
        <w:rPr>
          <w:rFonts w:ascii="Times New Roman" w:hAnsi="Times New Roman" w:cs="Times New Roman"/>
          <w:sz w:val="24"/>
          <w:szCs w:val="24"/>
        </w:rPr>
        <w:t>1</w:t>
      </w:r>
      <w:r w:rsidR="00DC4D19" w:rsidRPr="000C16F2">
        <w:rPr>
          <w:rFonts w:ascii="Times New Roman" w:hAnsi="Times New Roman" w:cs="Times New Roman"/>
          <w:sz w:val="24"/>
          <w:szCs w:val="24"/>
        </w:rPr>
        <w:t xml:space="preserve">3 primerane, a to aj </w:t>
      </w:r>
      <w:r w:rsidR="0074764D">
        <w:rPr>
          <w:rFonts w:ascii="Times New Roman" w:hAnsi="Times New Roman" w:cs="Times New Roman"/>
          <w:sz w:val="24"/>
          <w:szCs w:val="24"/>
        </w:rPr>
        <w:t>ak</w:t>
      </w:r>
      <w:r w:rsidR="00DC4D19" w:rsidRPr="000C16F2">
        <w:rPr>
          <w:rFonts w:ascii="Times New Roman" w:hAnsi="Times New Roman" w:cs="Times New Roman"/>
          <w:sz w:val="24"/>
          <w:szCs w:val="24"/>
        </w:rPr>
        <w:t xml:space="preserve"> sa nejedná o významnú cezhraničnú činnosť. </w:t>
      </w:r>
    </w:p>
    <w:p w14:paraId="4DB81175" w14:textId="44C6BC45" w:rsidR="00DC4D19" w:rsidRPr="000C16F2" w:rsidRDefault="00DC4D19" w:rsidP="00982289">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(13)  Ak je Národná banka Slovenska súčasťou platformy spolupráce</w:t>
      </w:r>
      <w:r w:rsidR="00F079DE">
        <w:rPr>
          <w:rFonts w:ascii="Times New Roman" w:hAnsi="Times New Roman" w:cs="Times New Roman"/>
          <w:sz w:val="24"/>
          <w:szCs w:val="24"/>
        </w:rPr>
        <w:t xml:space="preserve"> podľa odseku 10</w:t>
      </w:r>
      <w:r w:rsidRPr="000C16F2">
        <w:rPr>
          <w:rFonts w:ascii="Times New Roman" w:hAnsi="Times New Roman" w:cs="Times New Roman"/>
          <w:sz w:val="24"/>
          <w:szCs w:val="24"/>
        </w:rPr>
        <w:t xml:space="preserve"> a je vyzvaná Európskym orgánom dohľadu na výkon dohľadu na mieste v poisťovni alebo zaisťovni, Národná banka Slovenska bez zbytočného odkladu začne dohľad na mieste v </w:t>
      </w:r>
      <w:r w:rsidRPr="000C16F2">
        <w:rPr>
          <w:rFonts w:ascii="Times New Roman" w:hAnsi="Times New Roman" w:cs="Times New Roman"/>
          <w:sz w:val="24"/>
          <w:szCs w:val="24"/>
        </w:rPr>
        <w:lastRenderedPageBreak/>
        <w:t xml:space="preserve">poisťovni alebo zaisťovni a zároveň vyzve Európsky orgán dohľadu a </w:t>
      </w:r>
      <w:r w:rsidR="0054355F">
        <w:rPr>
          <w:rFonts w:ascii="Times New Roman" w:hAnsi="Times New Roman" w:cs="Times New Roman"/>
          <w:sz w:val="24"/>
          <w:szCs w:val="24"/>
        </w:rPr>
        <w:t>príslušné</w:t>
      </w:r>
      <w:r w:rsidRPr="000C16F2">
        <w:rPr>
          <w:rFonts w:ascii="Times New Roman" w:hAnsi="Times New Roman" w:cs="Times New Roman"/>
          <w:sz w:val="24"/>
          <w:szCs w:val="24"/>
        </w:rPr>
        <w:t xml:space="preserve"> orgány</w:t>
      </w:r>
      <w:r w:rsidR="0054355F">
        <w:rPr>
          <w:rFonts w:ascii="Times New Roman" w:hAnsi="Times New Roman" w:cs="Times New Roman"/>
          <w:sz w:val="24"/>
          <w:szCs w:val="24"/>
        </w:rPr>
        <w:t xml:space="preserve"> dohľadu</w:t>
      </w:r>
      <w:r w:rsidRPr="000C16F2">
        <w:rPr>
          <w:rFonts w:ascii="Times New Roman" w:hAnsi="Times New Roman" w:cs="Times New Roman"/>
          <w:sz w:val="24"/>
          <w:szCs w:val="24"/>
        </w:rPr>
        <w:t xml:space="preserve"> iných členských štátov na účasť na </w:t>
      </w:r>
      <w:r w:rsidR="00F079DE">
        <w:rPr>
          <w:rFonts w:ascii="Times New Roman" w:hAnsi="Times New Roman" w:cs="Times New Roman"/>
          <w:sz w:val="24"/>
          <w:szCs w:val="24"/>
        </w:rPr>
        <w:t>takomto</w:t>
      </w:r>
      <w:r w:rsidRPr="000C16F2">
        <w:rPr>
          <w:rFonts w:ascii="Times New Roman" w:hAnsi="Times New Roman" w:cs="Times New Roman"/>
          <w:sz w:val="24"/>
          <w:szCs w:val="24"/>
        </w:rPr>
        <w:t xml:space="preserve"> dohľad</w:t>
      </w:r>
      <w:r w:rsidR="00EF49D2">
        <w:rPr>
          <w:rFonts w:ascii="Times New Roman" w:hAnsi="Times New Roman" w:cs="Times New Roman"/>
          <w:sz w:val="24"/>
          <w:szCs w:val="24"/>
        </w:rPr>
        <w:t>e</w:t>
      </w:r>
      <w:r w:rsidRPr="000C16F2">
        <w:rPr>
          <w:rFonts w:ascii="Times New Roman" w:hAnsi="Times New Roman" w:cs="Times New Roman"/>
          <w:sz w:val="24"/>
          <w:szCs w:val="24"/>
        </w:rPr>
        <w:t xml:space="preserve"> na mieste. </w:t>
      </w:r>
    </w:p>
    <w:p w14:paraId="006020C9" w14:textId="169EC0D4" w:rsidR="009E08BE" w:rsidRPr="000C16F2" w:rsidRDefault="00DC4D19" w:rsidP="00982289">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 xml:space="preserve">(14) </w:t>
      </w:r>
      <w:r w:rsidR="009E08BE" w:rsidRPr="000C16F2">
        <w:rPr>
          <w:rFonts w:ascii="Times New Roman" w:hAnsi="Times New Roman" w:cs="Times New Roman"/>
          <w:sz w:val="24"/>
          <w:szCs w:val="24"/>
        </w:rPr>
        <w:t>Národná banka Slovenska je povinná poskytnúť príslušnému orgánu dohľadu hostiteľského členského štátu informácie, ktoré súvisia s činnosťou poisťovne alebo zaisťovne</w:t>
      </w:r>
      <w:r w:rsidR="000C16F2" w:rsidRPr="000C16F2">
        <w:rPr>
          <w:rFonts w:ascii="Times New Roman" w:hAnsi="Times New Roman" w:cs="Times New Roman"/>
          <w:sz w:val="24"/>
          <w:szCs w:val="24"/>
        </w:rPr>
        <w:t xml:space="preserve"> na území hostiteľského členského štátu</w:t>
      </w:r>
      <w:r w:rsidR="009E08BE" w:rsidRPr="000C16F2">
        <w:rPr>
          <w:rFonts w:ascii="Times New Roman" w:hAnsi="Times New Roman" w:cs="Times New Roman"/>
          <w:sz w:val="24"/>
          <w:szCs w:val="24"/>
        </w:rPr>
        <w:t xml:space="preserve"> do 20 pracovných dní odo dňa doručenia žiadosti, a</w:t>
      </w:r>
      <w:r w:rsidR="000C16F2" w:rsidRPr="000C16F2">
        <w:rPr>
          <w:rFonts w:ascii="Times New Roman" w:hAnsi="Times New Roman" w:cs="Times New Roman"/>
          <w:sz w:val="24"/>
          <w:szCs w:val="24"/>
        </w:rPr>
        <w:t> </w:t>
      </w:r>
      <w:r w:rsidR="009E08BE" w:rsidRPr="000C16F2">
        <w:rPr>
          <w:rFonts w:ascii="Times New Roman" w:hAnsi="Times New Roman" w:cs="Times New Roman"/>
          <w:sz w:val="24"/>
          <w:szCs w:val="24"/>
        </w:rPr>
        <w:t>to</w:t>
      </w:r>
      <w:r w:rsidR="000C16F2" w:rsidRPr="000C16F2">
        <w:rPr>
          <w:rFonts w:ascii="Times New Roman" w:hAnsi="Times New Roman" w:cs="Times New Roman"/>
          <w:sz w:val="24"/>
          <w:szCs w:val="24"/>
        </w:rPr>
        <w:t xml:space="preserve"> </w:t>
      </w:r>
      <w:r w:rsidR="009E08BE" w:rsidRPr="000C16F2">
        <w:rPr>
          <w:rFonts w:ascii="Times New Roman" w:hAnsi="Times New Roman" w:cs="Times New Roman"/>
          <w:sz w:val="24"/>
          <w:szCs w:val="24"/>
        </w:rPr>
        <w:t>v</w:t>
      </w:r>
      <w:r w:rsidR="000C16F2" w:rsidRPr="000C16F2">
        <w:rPr>
          <w:rFonts w:ascii="Times New Roman" w:hAnsi="Times New Roman" w:cs="Times New Roman"/>
          <w:sz w:val="24"/>
          <w:szCs w:val="24"/>
        </w:rPr>
        <w:t> jednom z</w:t>
      </w:r>
      <w:r w:rsidR="009E08BE" w:rsidRPr="000C16F2">
        <w:rPr>
          <w:rFonts w:ascii="Times New Roman" w:hAnsi="Times New Roman" w:cs="Times New Roman"/>
          <w:sz w:val="24"/>
          <w:szCs w:val="24"/>
        </w:rPr>
        <w:t xml:space="preserve"> úradn</w:t>
      </w:r>
      <w:r w:rsidR="000C16F2" w:rsidRPr="000C16F2">
        <w:rPr>
          <w:rFonts w:ascii="Times New Roman" w:hAnsi="Times New Roman" w:cs="Times New Roman"/>
          <w:sz w:val="24"/>
          <w:szCs w:val="24"/>
        </w:rPr>
        <w:t>ých</w:t>
      </w:r>
      <w:r w:rsidR="009E08BE" w:rsidRPr="000C16F2">
        <w:rPr>
          <w:rFonts w:ascii="Times New Roman" w:hAnsi="Times New Roman" w:cs="Times New Roman"/>
          <w:sz w:val="24"/>
          <w:szCs w:val="24"/>
        </w:rPr>
        <w:t xml:space="preserve"> jazyk</w:t>
      </w:r>
      <w:r w:rsidR="000C16F2" w:rsidRPr="000C16F2">
        <w:rPr>
          <w:rFonts w:ascii="Times New Roman" w:hAnsi="Times New Roman" w:cs="Times New Roman"/>
          <w:sz w:val="24"/>
          <w:szCs w:val="24"/>
        </w:rPr>
        <w:t>ov tohto</w:t>
      </w:r>
      <w:r w:rsidR="009E08BE" w:rsidRPr="000C16F2">
        <w:rPr>
          <w:rFonts w:ascii="Times New Roman" w:hAnsi="Times New Roman" w:cs="Times New Roman"/>
          <w:sz w:val="24"/>
          <w:szCs w:val="24"/>
        </w:rPr>
        <w:t xml:space="preserve"> hostiteľského členského štátu alebo v inom jazyku, ktorý orgán dohľadu hostiteľského členského štátu akceptuje; túto lehotu je možné v odôvodnených prípadoch predĺžiť o 20 pracovných dní, ak požadované informácie nie sú ľahko dostupné a ich získanie je zložité.</w:t>
      </w:r>
    </w:p>
    <w:p w14:paraId="7E71C7D1" w14:textId="630DA5A4" w:rsidR="009E08BE" w:rsidRPr="000C16F2" w:rsidRDefault="009E08BE" w:rsidP="00982289">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(1</w:t>
      </w:r>
      <w:r w:rsidR="000C16F2" w:rsidRPr="000C16F2">
        <w:rPr>
          <w:rFonts w:ascii="Times New Roman" w:hAnsi="Times New Roman" w:cs="Times New Roman"/>
          <w:sz w:val="24"/>
          <w:szCs w:val="24"/>
        </w:rPr>
        <w:t>5</w:t>
      </w:r>
      <w:r w:rsidRPr="000C16F2">
        <w:rPr>
          <w:rFonts w:ascii="Times New Roman" w:hAnsi="Times New Roman" w:cs="Times New Roman"/>
          <w:sz w:val="24"/>
          <w:szCs w:val="24"/>
        </w:rPr>
        <w:t xml:space="preserve">) </w:t>
      </w:r>
      <w:r w:rsidR="001D6AD8" w:rsidRPr="001D6AD8">
        <w:rPr>
          <w:rFonts w:ascii="Times New Roman" w:hAnsi="Times New Roman" w:cs="Times New Roman"/>
          <w:sz w:val="24"/>
          <w:szCs w:val="24"/>
        </w:rPr>
        <w:t>Ak Národná banka Slovenska neposkytne informácie v lehote podľa odseku 14 a príslušný orgán dohľadu hostiteľského členského štátu po informovaní Národnej banky Slovenska požaduje tieto informácie od poisťovne alebo zaisťovne, poisťovňa alebo zaisťovňa je povinná tejto žiadosti bez zbytočného odkladu vyhovieť.</w:t>
      </w:r>
      <w:r w:rsidRPr="000C16F2">
        <w:rPr>
          <w:rFonts w:ascii="Times New Roman" w:hAnsi="Times New Roman" w:cs="Times New Roman"/>
          <w:sz w:val="24"/>
          <w:szCs w:val="24"/>
        </w:rPr>
        <w:t>“.</w:t>
      </w:r>
    </w:p>
    <w:p w14:paraId="0C41A357" w14:textId="77777777" w:rsidR="00F87D47" w:rsidRDefault="00F87D47" w:rsidP="00234789">
      <w:pPr>
        <w:pStyle w:val="Odsekzoznamu"/>
        <w:spacing w:after="0" w:line="276" w:lineRule="auto"/>
        <w:ind w:left="567"/>
        <w:jc w:val="both"/>
        <w:rPr>
          <w:rFonts w:ascii="Times New Roman" w:hAnsi="Times New Roman" w:cs="Times New Roman"/>
          <w:b/>
          <w:bCs/>
          <w:sz w:val="24"/>
          <w:szCs w:val="24"/>
        </w:rPr>
      </w:pPr>
    </w:p>
    <w:p w14:paraId="71044CA1" w14:textId="07994EC7" w:rsidR="00F87D47" w:rsidRPr="00E660BF" w:rsidRDefault="001A731D" w:rsidP="002C3C14">
      <w:pPr>
        <w:pStyle w:val="Odsekzoznamu"/>
        <w:numPr>
          <w:ilvl w:val="0"/>
          <w:numId w:val="1"/>
        </w:numPr>
        <w:spacing w:after="0" w:line="276" w:lineRule="auto"/>
        <w:ind w:left="567" w:hanging="567"/>
        <w:jc w:val="both"/>
        <w:rPr>
          <w:rFonts w:ascii="Times New Roman" w:hAnsi="Times New Roman" w:cs="Times New Roman"/>
          <w:sz w:val="24"/>
          <w:szCs w:val="24"/>
        </w:rPr>
      </w:pPr>
      <w:r w:rsidRPr="00E660BF">
        <w:rPr>
          <w:rFonts w:ascii="Times New Roman" w:hAnsi="Times New Roman" w:cs="Times New Roman"/>
          <w:sz w:val="24"/>
          <w:szCs w:val="24"/>
        </w:rPr>
        <w:t xml:space="preserve">V </w:t>
      </w:r>
      <w:r w:rsidR="00F87D47" w:rsidRPr="00E660BF">
        <w:rPr>
          <w:rFonts w:ascii="Times New Roman" w:hAnsi="Times New Roman" w:cs="Times New Roman"/>
          <w:sz w:val="24"/>
          <w:szCs w:val="24"/>
        </w:rPr>
        <w:t>§ 17</w:t>
      </w:r>
      <w:r w:rsidRPr="00E660BF">
        <w:rPr>
          <w:rFonts w:ascii="Times New Roman" w:hAnsi="Times New Roman" w:cs="Times New Roman"/>
          <w:sz w:val="24"/>
          <w:szCs w:val="24"/>
        </w:rPr>
        <w:t xml:space="preserve"> ods. 6</w:t>
      </w:r>
      <w:r w:rsidR="00F87D47" w:rsidRPr="00E660BF">
        <w:rPr>
          <w:rFonts w:ascii="Times New Roman" w:hAnsi="Times New Roman" w:cs="Times New Roman"/>
          <w:sz w:val="24"/>
          <w:szCs w:val="24"/>
        </w:rPr>
        <w:t xml:space="preserve"> sa </w:t>
      </w:r>
      <w:r w:rsidRPr="00E660BF">
        <w:rPr>
          <w:rFonts w:ascii="Times New Roman" w:hAnsi="Times New Roman" w:cs="Times New Roman"/>
          <w:sz w:val="24"/>
          <w:szCs w:val="24"/>
        </w:rPr>
        <w:t>na konci pripájajú tieto vety: „</w:t>
      </w:r>
      <w:r w:rsidR="00F87D47" w:rsidRPr="00E660BF">
        <w:rPr>
          <w:rFonts w:ascii="Times New Roman" w:hAnsi="Times New Roman" w:cs="Times New Roman"/>
          <w:sz w:val="24"/>
          <w:szCs w:val="24"/>
        </w:rPr>
        <w:t xml:space="preserve">Ak poisťovňa alebo zaisťovňa vykonala takú zmenu činnosti, ktorá významne zasahuje do jej rizikového profilu alebo významne ovplyvňuje poisťovacie činnosti alebo zaisťovacie činnosti v jednom hostiteľskom členskom štáte alebo vo viacerých hostiteľských členských štátoch, bez zbytočného odkladu o tom informuje Národnú banku Slovenska. Národná banka Slovenska bez zbytočného odkladu informuje o prijatých opatreniach orgány dohľadu </w:t>
      </w:r>
      <w:r w:rsidR="0026657A" w:rsidRPr="00E660BF">
        <w:rPr>
          <w:rFonts w:ascii="Times New Roman" w:hAnsi="Times New Roman" w:cs="Times New Roman"/>
          <w:sz w:val="24"/>
          <w:szCs w:val="24"/>
        </w:rPr>
        <w:t>príslušných</w:t>
      </w:r>
      <w:r w:rsidR="00F87D47" w:rsidRPr="00E660BF">
        <w:rPr>
          <w:rFonts w:ascii="Times New Roman" w:hAnsi="Times New Roman" w:cs="Times New Roman"/>
          <w:sz w:val="24"/>
          <w:szCs w:val="24"/>
        </w:rPr>
        <w:t xml:space="preserve"> hostiteľských členských štátov.“.</w:t>
      </w:r>
    </w:p>
    <w:p w14:paraId="065E634D" w14:textId="77777777" w:rsidR="00EC6CD1" w:rsidRPr="00EC6CD1" w:rsidRDefault="00EC6CD1" w:rsidP="00EC6CD1">
      <w:pPr>
        <w:pStyle w:val="Odsekzoznamu"/>
        <w:rPr>
          <w:rFonts w:ascii="Times New Roman" w:hAnsi="Times New Roman" w:cs="Times New Roman"/>
          <w:sz w:val="24"/>
          <w:szCs w:val="24"/>
        </w:rPr>
      </w:pPr>
    </w:p>
    <w:p w14:paraId="5A40135F" w14:textId="1C21DE27" w:rsidR="00B36840" w:rsidRDefault="00EC6CD1" w:rsidP="00B36840">
      <w:pPr>
        <w:pStyle w:val="Odsekzoznamu"/>
        <w:numPr>
          <w:ilvl w:val="0"/>
          <w:numId w:val="1"/>
        </w:numPr>
        <w:spacing w:after="0"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V § 21 ods. 6 sa vypúšťajú slová „na štatistické účely“.</w:t>
      </w:r>
    </w:p>
    <w:p w14:paraId="0592AF21" w14:textId="77777777" w:rsidR="00F87D47" w:rsidRDefault="00F87D47" w:rsidP="00F87D47">
      <w:pPr>
        <w:pStyle w:val="Odsekzoznamu"/>
        <w:spacing w:after="0" w:line="276" w:lineRule="auto"/>
        <w:ind w:left="567"/>
        <w:jc w:val="both"/>
        <w:rPr>
          <w:rFonts w:ascii="Times New Roman" w:hAnsi="Times New Roman" w:cs="Times New Roman"/>
          <w:sz w:val="24"/>
          <w:szCs w:val="24"/>
        </w:rPr>
      </w:pPr>
    </w:p>
    <w:p w14:paraId="7E8D63E1" w14:textId="1271E675" w:rsidR="00F87D47" w:rsidRPr="000C16F2" w:rsidRDefault="00F87D47" w:rsidP="00B36840">
      <w:pPr>
        <w:pStyle w:val="Odsekzoznamu"/>
        <w:numPr>
          <w:ilvl w:val="0"/>
          <w:numId w:val="1"/>
        </w:numPr>
        <w:spacing w:after="0" w:line="276" w:lineRule="auto"/>
        <w:ind w:left="567" w:hanging="567"/>
        <w:jc w:val="both"/>
        <w:rPr>
          <w:rFonts w:ascii="Times New Roman" w:hAnsi="Times New Roman" w:cs="Times New Roman"/>
          <w:sz w:val="24"/>
          <w:szCs w:val="24"/>
        </w:rPr>
      </w:pPr>
      <w:r w:rsidRPr="000C16F2">
        <w:rPr>
          <w:rFonts w:ascii="Times New Roman" w:hAnsi="Times New Roman" w:cs="Times New Roman"/>
          <w:sz w:val="24"/>
          <w:szCs w:val="24"/>
        </w:rPr>
        <w:t>Za § 21 sa vklad</w:t>
      </w:r>
      <w:r w:rsidR="002E4555">
        <w:rPr>
          <w:rFonts w:ascii="Times New Roman" w:hAnsi="Times New Roman" w:cs="Times New Roman"/>
          <w:sz w:val="24"/>
          <w:szCs w:val="24"/>
        </w:rPr>
        <w:t>ajú</w:t>
      </w:r>
      <w:r w:rsidRPr="000C16F2">
        <w:rPr>
          <w:rFonts w:ascii="Times New Roman" w:hAnsi="Times New Roman" w:cs="Times New Roman"/>
          <w:sz w:val="24"/>
          <w:szCs w:val="24"/>
        </w:rPr>
        <w:t xml:space="preserve"> § 21a</w:t>
      </w:r>
      <w:r w:rsidR="002E4555">
        <w:rPr>
          <w:rFonts w:ascii="Times New Roman" w:hAnsi="Times New Roman" w:cs="Times New Roman"/>
          <w:sz w:val="24"/>
          <w:szCs w:val="24"/>
        </w:rPr>
        <w:t xml:space="preserve"> až 21c</w:t>
      </w:r>
      <w:r w:rsidRPr="000C16F2">
        <w:rPr>
          <w:rFonts w:ascii="Times New Roman" w:hAnsi="Times New Roman" w:cs="Times New Roman"/>
          <w:sz w:val="24"/>
          <w:szCs w:val="24"/>
        </w:rPr>
        <w:t>, ktor</w:t>
      </w:r>
      <w:r w:rsidR="002E4555">
        <w:rPr>
          <w:rFonts w:ascii="Times New Roman" w:hAnsi="Times New Roman" w:cs="Times New Roman"/>
          <w:sz w:val="24"/>
          <w:szCs w:val="24"/>
        </w:rPr>
        <w:t>é</w:t>
      </w:r>
      <w:r w:rsidRPr="000C16F2">
        <w:rPr>
          <w:rFonts w:ascii="Times New Roman" w:hAnsi="Times New Roman" w:cs="Times New Roman"/>
          <w:sz w:val="24"/>
          <w:szCs w:val="24"/>
        </w:rPr>
        <w:t xml:space="preserve"> zne</w:t>
      </w:r>
      <w:r w:rsidR="002E4555">
        <w:rPr>
          <w:rFonts w:ascii="Times New Roman" w:hAnsi="Times New Roman" w:cs="Times New Roman"/>
          <w:sz w:val="24"/>
          <w:szCs w:val="24"/>
        </w:rPr>
        <w:t>jú</w:t>
      </w:r>
      <w:r w:rsidRPr="000C16F2">
        <w:rPr>
          <w:rFonts w:ascii="Times New Roman" w:hAnsi="Times New Roman" w:cs="Times New Roman"/>
          <w:sz w:val="24"/>
          <w:szCs w:val="24"/>
        </w:rPr>
        <w:t>:</w:t>
      </w:r>
    </w:p>
    <w:p w14:paraId="1B85D97C" w14:textId="2ADC2FED" w:rsidR="00F87D47" w:rsidRPr="001A6DF9" w:rsidRDefault="00F87D47" w:rsidP="00F87D47">
      <w:pPr>
        <w:pStyle w:val="Odsekzoznamu"/>
        <w:spacing w:after="0" w:line="276" w:lineRule="auto"/>
        <w:ind w:left="567"/>
        <w:jc w:val="center"/>
        <w:rPr>
          <w:rFonts w:ascii="Times New Roman" w:hAnsi="Times New Roman" w:cs="Times New Roman"/>
          <w:b/>
          <w:bCs/>
          <w:sz w:val="24"/>
          <w:szCs w:val="24"/>
        </w:rPr>
      </w:pPr>
      <w:r w:rsidRPr="000C16F2">
        <w:rPr>
          <w:rFonts w:ascii="Times New Roman" w:hAnsi="Times New Roman" w:cs="Times New Roman"/>
          <w:sz w:val="24"/>
          <w:szCs w:val="24"/>
        </w:rPr>
        <w:t>„</w:t>
      </w:r>
      <w:r w:rsidRPr="001A6DF9">
        <w:rPr>
          <w:rFonts w:ascii="Times New Roman" w:hAnsi="Times New Roman" w:cs="Times New Roman"/>
          <w:b/>
          <w:bCs/>
          <w:sz w:val="24"/>
          <w:szCs w:val="24"/>
        </w:rPr>
        <w:t>§ 21a</w:t>
      </w:r>
    </w:p>
    <w:p w14:paraId="6FBA1DA4" w14:textId="77777777" w:rsidR="00F87D47" w:rsidRPr="000C16F2" w:rsidRDefault="00F87D47" w:rsidP="00F87D47">
      <w:pPr>
        <w:pStyle w:val="Odsekzoznamu"/>
        <w:spacing w:after="0" w:line="276" w:lineRule="auto"/>
        <w:ind w:left="567"/>
        <w:jc w:val="center"/>
        <w:rPr>
          <w:rFonts w:ascii="Times New Roman" w:hAnsi="Times New Roman" w:cs="Times New Roman"/>
          <w:sz w:val="24"/>
          <w:szCs w:val="24"/>
        </w:rPr>
      </w:pPr>
    </w:p>
    <w:p w14:paraId="12964733" w14:textId="3AB590F1" w:rsidR="00F87D47" w:rsidRPr="000C16F2" w:rsidRDefault="00F87D47" w:rsidP="00F87D47">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 xml:space="preserve">(1) Významnými cezhraničnými činnosťami sa na účely tohto zákona rozumejú poisťovacie činnosti alebo zaisťovacie činnosti vykonávané poisťovňou alebo zaisťovňou v </w:t>
      </w:r>
      <w:r w:rsidR="003C2C9C">
        <w:rPr>
          <w:rFonts w:ascii="Times New Roman" w:hAnsi="Times New Roman" w:cs="Times New Roman"/>
          <w:sz w:val="24"/>
          <w:szCs w:val="24"/>
        </w:rPr>
        <w:t>príslušnom</w:t>
      </w:r>
      <w:r w:rsidRPr="000C16F2">
        <w:rPr>
          <w:rFonts w:ascii="Times New Roman" w:hAnsi="Times New Roman" w:cs="Times New Roman"/>
          <w:sz w:val="24"/>
          <w:szCs w:val="24"/>
        </w:rPr>
        <w:t xml:space="preserve"> hostiteľskom členskom štáte </w:t>
      </w:r>
      <w:r w:rsidR="00021461">
        <w:rPr>
          <w:rFonts w:ascii="Times New Roman" w:hAnsi="Times New Roman" w:cs="Times New Roman"/>
          <w:sz w:val="24"/>
          <w:szCs w:val="24"/>
        </w:rPr>
        <w:t>prostredníctvom pobočky</w:t>
      </w:r>
      <w:r w:rsidRPr="000C16F2">
        <w:rPr>
          <w:rFonts w:ascii="Times New Roman" w:hAnsi="Times New Roman" w:cs="Times New Roman"/>
          <w:sz w:val="24"/>
          <w:szCs w:val="24"/>
        </w:rPr>
        <w:t xml:space="preserve"> alebo na základe práva slobodného poskytovania služieb</w:t>
      </w:r>
      <w:r w:rsidR="00021461">
        <w:rPr>
          <w:rFonts w:ascii="Times New Roman" w:hAnsi="Times New Roman" w:cs="Times New Roman"/>
          <w:sz w:val="24"/>
          <w:szCs w:val="24"/>
        </w:rPr>
        <w:t xml:space="preserve"> </w:t>
      </w:r>
      <w:r w:rsidRPr="000C16F2">
        <w:rPr>
          <w:rFonts w:ascii="Times New Roman" w:hAnsi="Times New Roman" w:cs="Times New Roman"/>
          <w:sz w:val="24"/>
          <w:szCs w:val="24"/>
        </w:rPr>
        <w:t>poisťovňou alebo zaisťovňou, ktorá nie</w:t>
      </w:r>
      <w:r w:rsidR="00DF784D">
        <w:rPr>
          <w:rFonts w:ascii="Times New Roman" w:hAnsi="Times New Roman" w:cs="Times New Roman"/>
          <w:sz w:val="24"/>
          <w:szCs w:val="24"/>
        </w:rPr>
        <w:t xml:space="preserve"> je</w:t>
      </w:r>
      <w:r w:rsidRPr="000C16F2">
        <w:rPr>
          <w:rFonts w:ascii="Times New Roman" w:hAnsi="Times New Roman" w:cs="Times New Roman"/>
          <w:sz w:val="24"/>
          <w:szCs w:val="24"/>
        </w:rPr>
        <w:t xml:space="preserve"> mal</w:t>
      </w:r>
      <w:r w:rsidR="00BF2FCC" w:rsidRPr="000C16F2">
        <w:rPr>
          <w:rFonts w:ascii="Times New Roman" w:hAnsi="Times New Roman" w:cs="Times New Roman"/>
          <w:sz w:val="24"/>
          <w:szCs w:val="24"/>
        </w:rPr>
        <w:t>ou</w:t>
      </w:r>
      <w:r w:rsidRPr="000C16F2">
        <w:rPr>
          <w:rFonts w:ascii="Times New Roman" w:hAnsi="Times New Roman" w:cs="Times New Roman"/>
          <w:sz w:val="24"/>
          <w:szCs w:val="24"/>
        </w:rPr>
        <w:t xml:space="preserve"> a menej zložit</w:t>
      </w:r>
      <w:r w:rsidR="00BF2FCC" w:rsidRPr="000C16F2">
        <w:rPr>
          <w:rFonts w:ascii="Times New Roman" w:hAnsi="Times New Roman" w:cs="Times New Roman"/>
          <w:sz w:val="24"/>
          <w:szCs w:val="24"/>
        </w:rPr>
        <w:t>ou</w:t>
      </w:r>
      <w:r w:rsidRPr="000C16F2">
        <w:rPr>
          <w:rFonts w:ascii="Times New Roman" w:hAnsi="Times New Roman" w:cs="Times New Roman"/>
          <w:sz w:val="24"/>
          <w:szCs w:val="24"/>
        </w:rPr>
        <w:t xml:space="preserve"> </w:t>
      </w:r>
      <w:r w:rsidR="00BF2FCC" w:rsidRPr="000C16F2">
        <w:rPr>
          <w:rFonts w:ascii="Times New Roman" w:hAnsi="Times New Roman" w:cs="Times New Roman"/>
          <w:sz w:val="24"/>
          <w:szCs w:val="24"/>
        </w:rPr>
        <w:t>spoločnosťou</w:t>
      </w:r>
      <w:r w:rsidRPr="000C16F2">
        <w:rPr>
          <w:rFonts w:ascii="Times New Roman" w:hAnsi="Times New Roman" w:cs="Times New Roman"/>
          <w:sz w:val="24"/>
          <w:szCs w:val="24"/>
        </w:rPr>
        <w:t xml:space="preserve"> a ktorej </w:t>
      </w:r>
    </w:p>
    <w:p w14:paraId="2A36245A" w14:textId="23CAEC06" w:rsidR="00F87D47" w:rsidRPr="000C16F2" w:rsidRDefault="00F87D47" w:rsidP="00982289">
      <w:pPr>
        <w:pStyle w:val="Odsekzoznamu"/>
        <w:spacing w:after="0" w:line="276" w:lineRule="auto"/>
        <w:ind w:left="851" w:hanging="284"/>
        <w:jc w:val="both"/>
        <w:rPr>
          <w:rFonts w:ascii="Times New Roman" w:hAnsi="Times New Roman" w:cs="Times New Roman"/>
          <w:sz w:val="24"/>
          <w:szCs w:val="24"/>
        </w:rPr>
      </w:pPr>
      <w:r w:rsidRPr="000C16F2">
        <w:rPr>
          <w:rFonts w:ascii="Times New Roman" w:hAnsi="Times New Roman" w:cs="Times New Roman"/>
          <w:sz w:val="24"/>
          <w:szCs w:val="24"/>
        </w:rPr>
        <w:t xml:space="preserve">a) celkové ročné hrubé predpísané poistné zodpovedajúce činnostiam vykonávaným poisťovňou alebo zaisťovňou v </w:t>
      </w:r>
      <w:r w:rsidR="001D6AD8">
        <w:rPr>
          <w:rFonts w:ascii="Times New Roman" w:hAnsi="Times New Roman" w:cs="Times New Roman"/>
          <w:sz w:val="24"/>
          <w:szCs w:val="24"/>
        </w:rPr>
        <w:t>príslušnom</w:t>
      </w:r>
      <w:r w:rsidRPr="000C16F2">
        <w:rPr>
          <w:rFonts w:ascii="Times New Roman" w:hAnsi="Times New Roman" w:cs="Times New Roman"/>
          <w:sz w:val="24"/>
          <w:szCs w:val="24"/>
        </w:rPr>
        <w:t xml:space="preserve"> hostiteľskom členskom štáte </w:t>
      </w:r>
      <w:r w:rsidR="00021461">
        <w:rPr>
          <w:rFonts w:ascii="Times New Roman" w:hAnsi="Times New Roman" w:cs="Times New Roman"/>
          <w:sz w:val="24"/>
          <w:szCs w:val="24"/>
        </w:rPr>
        <w:t>prostredníctvom pobočky</w:t>
      </w:r>
      <w:r w:rsidRPr="000C16F2">
        <w:rPr>
          <w:rFonts w:ascii="Times New Roman" w:hAnsi="Times New Roman" w:cs="Times New Roman"/>
          <w:sz w:val="24"/>
          <w:szCs w:val="24"/>
        </w:rPr>
        <w:t xml:space="preserve"> a na základe práva slobodného poskytovania služieb presahuje 15 000 000 eur alebo</w:t>
      </w:r>
    </w:p>
    <w:p w14:paraId="7A1D6CB4" w14:textId="5E80FE6B" w:rsidR="00F87D47" w:rsidRPr="000C16F2" w:rsidRDefault="00F87D47" w:rsidP="00982289">
      <w:pPr>
        <w:pStyle w:val="Odsekzoznamu"/>
        <w:spacing w:after="0" w:line="276" w:lineRule="auto"/>
        <w:ind w:left="851" w:hanging="284"/>
        <w:jc w:val="both"/>
        <w:rPr>
          <w:rFonts w:ascii="Times New Roman" w:hAnsi="Times New Roman" w:cs="Times New Roman"/>
          <w:sz w:val="24"/>
          <w:szCs w:val="24"/>
        </w:rPr>
      </w:pPr>
      <w:r w:rsidRPr="000C16F2">
        <w:rPr>
          <w:rFonts w:ascii="Times New Roman" w:hAnsi="Times New Roman" w:cs="Times New Roman"/>
          <w:sz w:val="24"/>
          <w:szCs w:val="24"/>
        </w:rPr>
        <w:t xml:space="preserve">b) činnosti vykonávané </w:t>
      </w:r>
      <w:r w:rsidR="00021461">
        <w:rPr>
          <w:rFonts w:ascii="Times New Roman" w:hAnsi="Times New Roman" w:cs="Times New Roman"/>
          <w:sz w:val="24"/>
          <w:szCs w:val="24"/>
        </w:rPr>
        <w:t xml:space="preserve">prostredníctvom pobočky </w:t>
      </w:r>
      <w:r w:rsidRPr="000C16F2">
        <w:rPr>
          <w:rFonts w:ascii="Times New Roman" w:hAnsi="Times New Roman" w:cs="Times New Roman"/>
          <w:sz w:val="24"/>
          <w:szCs w:val="24"/>
        </w:rPr>
        <w:t>alebo na základe práva slobodného poskytovania služie</w:t>
      </w:r>
      <w:r w:rsidR="00BB5128">
        <w:rPr>
          <w:rFonts w:ascii="Times New Roman" w:hAnsi="Times New Roman" w:cs="Times New Roman"/>
          <w:sz w:val="24"/>
          <w:szCs w:val="24"/>
        </w:rPr>
        <w:t>b, ktoré sú považované</w:t>
      </w:r>
      <w:r w:rsidRPr="000C16F2">
        <w:rPr>
          <w:rFonts w:ascii="Times New Roman" w:hAnsi="Times New Roman" w:cs="Times New Roman"/>
          <w:sz w:val="24"/>
          <w:szCs w:val="24"/>
        </w:rPr>
        <w:t xml:space="preserve"> orgán</w:t>
      </w:r>
      <w:r w:rsidR="00BB5128">
        <w:rPr>
          <w:rFonts w:ascii="Times New Roman" w:hAnsi="Times New Roman" w:cs="Times New Roman"/>
          <w:sz w:val="24"/>
          <w:szCs w:val="24"/>
        </w:rPr>
        <w:t>om</w:t>
      </w:r>
      <w:r w:rsidRPr="000C16F2">
        <w:rPr>
          <w:rFonts w:ascii="Times New Roman" w:hAnsi="Times New Roman" w:cs="Times New Roman"/>
          <w:sz w:val="24"/>
          <w:szCs w:val="24"/>
        </w:rPr>
        <w:t xml:space="preserve"> dohľadu hostiteľského členského štátu za relevantné z hľadiska </w:t>
      </w:r>
      <w:r w:rsidR="00A461D5" w:rsidRPr="000C16F2">
        <w:rPr>
          <w:rFonts w:ascii="Times New Roman" w:hAnsi="Times New Roman" w:cs="Times New Roman"/>
          <w:sz w:val="24"/>
          <w:szCs w:val="24"/>
        </w:rPr>
        <w:t>trhu</w:t>
      </w:r>
      <w:r w:rsidRPr="000C16F2">
        <w:rPr>
          <w:rFonts w:ascii="Times New Roman" w:hAnsi="Times New Roman" w:cs="Times New Roman"/>
          <w:sz w:val="24"/>
          <w:szCs w:val="24"/>
        </w:rPr>
        <w:t xml:space="preserve"> hostiteľského členského štátu. </w:t>
      </w:r>
    </w:p>
    <w:p w14:paraId="4EF658C9" w14:textId="42831829" w:rsidR="00F87D47" w:rsidRPr="000C16F2" w:rsidRDefault="00F87D47" w:rsidP="00F87D47">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w:t>
      </w:r>
      <w:r w:rsidR="00AD1F26" w:rsidRPr="000C16F2">
        <w:rPr>
          <w:rFonts w:ascii="Times New Roman" w:hAnsi="Times New Roman" w:cs="Times New Roman"/>
          <w:sz w:val="24"/>
          <w:szCs w:val="24"/>
        </w:rPr>
        <w:t>2</w:t>
      </w:r>
      <w:r w:rsidRPr="000C16F2">
        <w:rPr>
          <w:rFonts w:ascii="Times New Roman" w:hAnsi="Times New Roman" w:cs="Times New Roman"/>
          <w:sz w:val="24"/>
          <w:szCs w:val="24"/>
        </w:rPr>
        <w:t xml:space="preserve">) </w:t>
      </w:r>
      <w:r w:rsidR="00DF784D">
        <w:rPr>
          <w:rFonts w:ascii="Times New Roman" w:hAnsi="Times New Roman" w:cs="Times New Roman"/>
          <w:sz w:val="24"/>
          <w:szCs w:val="24"/>
        </w:rPr>
        <w:t>Pri</w:t>
      </w:r>
      <w:r w:rsidRPr="000C16F2">
        <w:rPr>
          <w:rFonts w:ascii="Times New Roman" w:hAnsi="Times New Roman" w:cs="Times New Roman"/>
          <w:sz w:val="24"/>
          <w:szCs w:val="24"/>
        </w:rPr>
        <w:t xml:space="preserve"> nezhod</w:t>
      </w:r>
      <w:r w:rsidR="00DF784D">
        <w:rPr>
          <w:rFonts w:ascii="Times New Roman" w:hAnsi="Times New Roman" w:cs="Times New Roman"/>
          <w:sz w:val="24"/>
          <w:szCs w:val="24"/>
        </w:rPr>
        <w:t>e</w:t>
      </w:r>
      <w:r w:rsidRPr="000C16F2">
        <w:rPr>
          <w:rFonts w:ascii="Times New Roman" w:hAnsi="Times New Roman" w:cs="Times New Roman"/>
          <w:sz w:val="24"/>
          <w:szCs w:val="24"/>
        </w:rPr>
        <w:t xml:space="preserve"> týkajúcej sa relevantnosti činností vykonávaných</w:t>
      </w:r>
      <w:r w:rsidR="00EF798C">
        <w:rPr>
          <w:rFonts w:ascii="Times New Roman" w:hAnsi="Times New Roman" w:cs="Times New Roman"/>
          <w:sz w:val="24"/>
          <w:szCs w:val="24"/>
        </w:rPr>
        <w:t xml:space="preserve"> poisťovňou alebo zaisťovňou</w:t>
      </w:r>
      <w:r w:rsidRPr="000C16F2">
        <w:rPr>
          <w:rFonts w:ascii="Times New Roman" w:hAnsi="Times New Roman" w:cs="Times New Roman"/>
          <w:sz w:val="24"/>
          <w:szCs w:val="24"/>
        </w:rPr>
        <w:t xml:space="preserve"> </w:t>
      </w:r>
      <w:r w:rsidR="00021461">
        <w:rPr>
          <w:rFonts w:ascii="Times New Roman" w:hAnsi="Times New Roman" w:cs="Times New Roman"/>
          <w:sz w:val="24"/>
          <w:szCs w:val="24"/>
        </w:rPr>
        <w:t>prostredníctvom pobočky</w:t>
      </w:r>
      <w:r w:rsidRPr="000C16F2">
        <w:rPr>
          <w:rFonts w:ascii="Times New Roman" w:hAnsi="Times New Roman" w:cs="Times New Roman"/>
          <w:sz w:val="24"/>
          <w:szCs w:val="24"/>
        </w:rPr>
        <w:t xml:space="preserve"> alebo </w:t>
      </w:r>
      <w:r w:rsidR="00021461">
        <w:rPr>
          <w:rFonts w:ascii="Times New Roman" w:hAnsi="Times New Roman" w:cs="Times New Roman"/>
          <w:sz w:val="24"/>
          <w:szCs w:val="24"/>
        </w:rPr>
        <w:t xml:space="preserve">na základe práva </w:t>
      </w:r>
      <w:r w:rsidRPr="000C16F2">
        <w:rPr>
          <w:rFonts w:ascii="Times New Roman" w:hAnsi="Times New Roman" w:cs="Times New Roman"/>
          <w:sz w:val="24"/>
          <w:szCs w:val="24"/>
        </w:rPr>
        <w:t>slobod</w:t>
      </w:r>
      <w:r w:rsidR="00021461">
        <w:rPr>
          <w:rFonts w:ascii="Times New Roman" w:hAnsi="Times New Roman" w:cs="Times New Roman"/>
          <w:sz w:val="24"/>
          <w:szCs w:val="24"/>
        </w:rPr>
        <w:t xml:space="preserve">ného </w:t>
      </w:r>
      <w:r w:rsidRPr="000C16F2">
        <w:rPr>
          <w:rFonts w:ascii="Times New Roman" w:hAnsi="Times New Roman" w:cs="Times New Roman"/>
          <w:sz w:val="24"/>
          <w:szCs w:val="24"/>
        </w:rPr>
        <w:t>poskytova</w:t>
      </w:r>
      <w:r w:rsidR="00021461">
        <w:rPr>
          <w:rFonts w:ascii="Times New Roman" w:hAnsi="Times New Roman" w:cs="Times New Roman"/>
          <w:sz w:val="24"/>
          <w:szCs w:val="24"/>
        </w:rPr>
        <w:t>nia služieb</w:t>
      </w:r>
      <w:r w:rsidRPr="000C16F2">
        <w:rPr>
          <w:rFonts w:ascii="Times New Roman" w:hAnsi="Times New Roman" w:cs="Times New Roman"/>
          <w:sz w:val="24"/>
          <w:szCs w:val="24"/>
        </w:rPr>
        <w:t xml:space="preserve"> môže </w:t>
      </w:r>
      <w:r w:rsidR="00A461D5" w:rsidRPr="000C16F2">
        <w:rPr>
          <w:rFonts w:ascii="Times New Roman" w:hAnsi="Times New Roman" w:cs="Times New Roman"/>
          <w:sz w:val="24"/>
          <w:szCs w:val="24"/>
        </w:rPr>
        <w:t>Národná banka Slovenska</w:t>
      </w:r>
      <w:r w:rsidRPr="000C16F2">
        <w:rPr>
          <w:rFonts w:ascii="Times New Roman" w:hAnsi="Times New Roman" w:cs="Times New Roman"/>
          <w:sz w:val="24"/>
          <w:szCs w:val="24"/>
        </w:rPr>
        <w:t xml:space="preserve"> požiadať o pomoc Európsky orgán dohľadu</w:t>
      </w:r>
      <w:r w:rsidR="002814E1" w:rsidRPr="000C16F2">
        <w:rPr>
          <w:rFonts w:ascii="Times New Roman" w:hAnsi="Times New Roman" w:cs="Times New Roman"/>
          <w:sz w:val="24"/>
          <w:szCs w:val="24"/>
        </w:rPr>
        <w:t xml:space="preserve"> podľa osobitného predpisu.</w:t>
      </w:r>
      <w:r w:rsidR="002814E1" w:rsidRPr="000C16F2">
        <w:rPr>
          <w:rFonts w:ascii="Times New Roman" w:hAnsi="Times New Roman" w:cs="Times New Roman"/>
          <w:sz w:val="24"/>
          <w:szCs w:val="24"/>
          <w:vertAlign w:val="superscript"/>
        </w:rPr>
        <w:t>22</w:t>
      </w:r>
      <w:r w:rsidR="002814E1" w:rsidRPr="000C16F2">
        <w:rPr>
          <w:rFonts w:ascii="Times New Roman" w:hAnsi="Times New Roman" w:cs="Times New Roman"/>
          <w:sz w:val="24"/>
          <w:szCs w:val="24"/>
        </w:rPr>
        <w:t>)</w:t>
      </w:r>
    </w:p>
    <w:p w14:paraId="4E4D4B6F" w14:textId="77777777" w:rsidR="00F87D47" w:rsidRPr="000C16F2" w:rsidRDefault="00F87D47" w:rsidP="00F87D47">
      <w:pPr>
        <w:pStyle w:val="Odsekzoznamu"/>
        <w:spacing w:after="0" w:line="276" w:lineRule="auto"/>
        <w:ind w:left="567" w:firstLine="284"/>
        <w:jc w:val="both"/>
        <w:rPr>
          <w:rFonts w:ascii="Times New Roman" w:hAnsi="Times New Roman" w:cs="Times New Roman"/>
          <w:sz w:val="24"/>
          <w:szCs w:val="24"/>
        </w:rPr>
      </w:pPr>
    </w:p>
    <w:p w14:paraId="593E9176" w14:textId="77777777" w:rsidR="00F87D47" w:rsidRPr="001A6DF9" w:rsidRDefault="00F87D47" w:rsidP="00F87D47">
      <w:pPr>
        <w:pStyle w:val="Odsekzoznamu"/>
        <w:spacing w:after="0" w:line="276" w:lineRule="auto"/>
        <w:ind w:left="567" w:firstLine="284"/>
        <w:jc w:val="center"/>
        <w:rPr>
          <w:rFonts w:ascii="Times New Roman" w:hAnsi="Times New Roman" w:cs="Times New Roman"/>
          <w:b/>
          <w:bCs/>
          <w:sz w:val="24"/>
          <w:szCs w:val="24"/>
        </w:rPr>
      </w:pPr>
      <w:r w:rsidRPr="001A6DF9">
        <w:rPr>
          <w:rFonts w:ascii="Times New Roman" w:hAnsi="Times New Roman" w:cs="Times New Roman"/>
          <w:b/>
          <w:bCs/>
          <w:sz w:val="24"/>
          <w:szCs w:val="24"/>
        </w:rPr>
        <w:lastRenderedPageBreak/>
        <w:t>§ 21b</w:t>
      </w:r>
    </w:p>
    <w:p w14:paraId="505F43A4" w14:textId="77777777" w:rsidR="00F87D47" w:rsidRPr="000C16F2" w:rsidRDefault="00F87D47" w:rsidP="00F87D47">
      <w:pPr>
        <w:pStyle w:val="Odsekzoznamu"/>
        <w:spacing w:after="0" w:line="276" w:lineRule="auto"/>
        <w:ind w:left="567" w:firstLine="284"/>
        <w:jc w:val="both"/>
        <w:rPr>
          <w:rFonts w:ascii="Times New Roman" w:hAnsi="Times New Roman" w:cs="Times New Roman"/>
          <w:sz w:val="24"/>
          <w:szCs w:val="24"/>
        </w:rPr>
      </w:pPr>
    </w:p>
    <w:p w14:paraId="71B2DA5E" w14:textId="5DE5E7F6" w:rsidR="00F87D47" w:rsidRPr="000C16F2" w:rsidRDefault="00F87D47" w:rsidP="00F87D47">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(1) Pri významných cezhraničných činnostiach</w:t>
      </w:r>
      <w:r w:rsidR="00A461D5" w:rsidRPr="000C16F2">
        <w:rPr>
          <w:rFonts w:ascii="Times New Roman" w:hAnsi="Times New Roman" w:cs="Times New Roman"/>
          <w:sz w:val="24"/>
          <w:szCs w:val="24"/>
        </w:rPr>
        <w:t xml:space="preserve"> poisťovne alebo zaisťovne</w:t>
      </w:r>
      <w:r w:rsidRPr="000C16F2">
        <w:rPr>
          <w:rFonts w:ascii="Times New Roman" w:hAnsi="Times New Roman" w:cs="Times New Roman"/>
          <w:sz w:val="24"/>
          <w:szCs w:val="24"/>
        </w:rPr>
        <w:t xml:space="preserve"> Národná banka Slovenska spolupracuje s príslušným orgánom dohľadu hostiteľského členského štátu s cieľom posúdiť, či poisťovňa alebo zaisťovňa jasne chápe riziká, ktorým čelí alebo môže čeliť v hostiteľskom členskom štáte</w:t>
      </w:r>
      <w:r w:rsidR="004C4DDF">
        <w:rPr>
          <w:rFonts w:ascii="Times New Roman" w:hAnsi="Times New Roman" w:cs="Times New Roman"/>
          <w:sz w:val="24"/>
          <w:szCs w:val="24"/>
        </w:rPr>
        <w:t>,</w:t>
      </w:r>
      <w:r w:rsidRPr="000C16F2">
        <w:rPr>
          <w:rFonts w:ascii="Times New Roman" w:hAnsi="Times New Roman" w:cs="Times New Roman"/>
          <w:sz w:val="24"/>
          <w:szCs w:val="24"/>
        </w:rPr>
        <w:t xml:space="preserve"> a či ich zodpovedne riadi.</w:t>
      </w:r>
    </w:p>
    <w:p w14:paraId="7CF308A6" w14:textId="341A35FC" w:rsidR="00AD1F26" w:rsidRPr="000C16F2" w:rsidRDefault="00AD1F26" w:rsidP="00F87D47">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w:t>
      </w:r>
      <w:r w:rsidR="003228E6" w:rsidRPr="000C16F2">
        <w:rPr>
          <w:rFonts w:ascii="Times New Roman" w:hAnsi="Times New Roman" w:cs="Times New Roman"/>
          <w:sz w:val="24"/>
          <w:szCs w:val="24"/>
        </w:rPr>
        <w:t>2</w:t>
      </w:r>
      <w:r w:rsidRPr="000C16F2">
        <w:rPr>
          <w:rFonts w:ascii="Times New Roman" w:hAnsi="Times New Roman" w:cs="Times New Roman"/>
          <w:sz w:val="24"/>
          <w:szCs w:val="24"/>
        </w:rPr>
        <w:t xml:space="preserve">) Ak </w:t>
      </w:r>
      <w:r w:rsidR="003228E6" w:rsidRPr="000C16F2">
        <w:rPr>
          <w:rFonts w:ascii="Times New Roman" w:hAnsi="Times New Roman" w:cs="Times New Roman"/>
          <w:sz w:val="24"/>
          <w:szCs w:val="24"/>
        </w:rPr>
        <w:t>Národná banka Slovenska</w:t>
      </w:r>
      <w:r w:rsidRPr="000C16F2">
        <w:rPr>
          <w:rFonts w:ascii="Times New Roman" w:hAnsi="Times New Roman" w:cs="Times New Roman"/>
          <w:sz w:val="24"/>
          <w:szCs w:val="24"/>
        </w:rPr>
        <w:t xml:space="preserve"> nesúhlasí s relevantnosťou činností vykonávaných</w:t>
      </w:r>
      <w:r w:rsidR="00D67B8D">
        <w:rPr>
          <w:rFonts w:ascii="Times New Roman" w:hAnsi="Times New Roman" w:cs="Times New Roman"/>
          <w:sz w:val="24"/>
          <w:szCs w:val="24"/>
        </w:rPr>
        <w:t xml:space="preserve"> poisťovňou alebo zaisťovňou</w:t>
      </w:r>
      <w:r w:rsidRPr="000C16F2">
        <w:rPr>
          <w:rFonts w:ascii="Times New Roman" w:hAnsi="Times New Roman" w:cs="Times New Roman"/>
          <w:sz w:val="24"/>
          <w:szCs w:val="24"/>
        </w:rPr>
        <w:t xml:space="preserve"> </w:t>
      </w:r>
      <w:r w:rsidR="00021461">
        <w:rPr>
          <w:rFonts w:ascii="Times New Roman" w:hAnsi="Times New Roman" w:cs="Times New Roman"/>
          <w:sz w:val="24"/>
          <w:szCs w:val="24"/>
        </w:rPr>
        <w:t xml:space="preserve">prostredníctvom pobočky </w:t>
      </w:r>
      <w:r w:rsidRPr="000C16F2">
        <w:rPr>
          <w:rFonts w:ascii="Times New Roman" w:hAnsi="Times New Roman" w:cs="Times New Roman"/>
          <w:sz w:val="24"/>
          <w:szCs w:val="24"/>
        </w:rPr>
        <w:t xml:space="preserve">alebo </w:t>
      </w:r>
      <w:r w:rsidR="00021461">
        <w:rPr>
          <w:rFonts w:ascii="Times New Roman" w:hAnsi="Times New Roman" w:cs="Times New Roman"/>
          <w:sz w:val="24"/>
          <w:szCs w:val="24"/>
        </w:rPr>
        <w:t xml:space="preserve">na základe práva </w:t>
      </w:r>
      <w:r w:rsidRPr="000C16F2">
        <w:rPr>
          <w:rFonts w:ascii="Times New Roman" w:hAnsi="Times New Roman" w:cs="Times New Roman"/>
          <w:sz w:val="24"/>
          <w:szCs w:val="24"/>
        </w:rPr>
        <w:t>slob</w:t>
      </w:r>
      <w:r w:rsidR="00C6371E">
        <w:rPr>
          <w:rFonts w:ascii="Times New Roman" w:hAnsi="Times New Roman" w:cs="Times New Roman"/>
          <w:sz w:val="24"/>
          <w:szCs w:val="24"/>
        </w:rPr>
        <w:t>odného</w:t>
      </w:r>
      <w:r w:rsidRPr="000C16F2">
        <w:rPr>
          <w:rFonts w:ascii="Times New Roman" w:hAnsi="Times New Roman" w:cs="Times New Roman"/>
          <w:sz w:val="24"/>
          <w:szCs w:val="24"/>
        </w:rPr>
        <w:t xml:space="preserve"> poskytova</w:t>
      </w:r>
      <w:r w:rsidR="00C6371E">
        <w:rPr>
          <w:rFonts w:ascii="Times New Roman" w:hAnsi="Times New Roman" w:cs="Times New Roman"/>
          <w:sz w:val="24"/>
          <w:szCs w:val="24"/>
        </w:rPr>
        <w:t>nia</w:t>
      </w:r>
      <w:r w:rsidRPr="000C16F2">
        <w:rPr>
          <w:rFonts w:ascii="Times New Roman" w:hAnsi="Times New Roman" w:cs="Times New Roman"/>
          <w:sz w:val="24"/>
          <w:szCs w:val="24"/>
        </w:rPr>
        <w:t xml:space="preserve"> </w:t>
      </w:r>
      <w:r w:rsidR="00C6371E">
        <w:rPr>
          <w:rFonts w:ascii="Times New Roman" w:hAnsi="Times New Roman" w:cs="Times New Roman"/>
          <w:sz w:val="24"/>
          <w:szCs w:val="24"/>
        </w:rPr>
        <w:t>služieb</w:t>
      </w:r>
      <w:r w:rsidRPr="000C16F2">
        <w:rPr>
          <w:rFonts w:ascii="Times New Roman" w:hAnsi="Times New Roman" w:cs="Times New Roman"/>
          <w:sz w:val="24"/>
          <w:szCs w:val="24"/>
        </w:rPr>
        <w:t>, oznámi to do jedného mesiaca orgánu dohľadu hostiteľského členského štátu spolu s odôvodnením.</w:t>
      </w:r>
    </w:p>
    <w:p w14:paraId="757048A6" w14:textId="1BEF40C5" w:rsidR="00F87D47" w:rsidRPr="000C16F2" w:rsidRDefault="00F87D47" w:rsidP="00F87D47">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w:t>
      </w:r>
      <w:r w:rsidR="003228E6" w:rsidRPr="000C16F2">
        <w:rPr>
          <w:rFonts w:ascii="Times New Roman" w:hAnsi="Times New Roman" w:cs="Times New Roman"/>
          <w:sz w:val="24"/>
          <w:szCs w:val="24"/>
        </w:rPr>
        <w:t>3</w:t>
      </w:r>
      <w:r w:rsidRPr="000C16F2">
        <w:rPr>
          <w:rFonts w:ascii="Times New Roman" w:hAnsi="Times New Roman" w:cs="Times New Roman"/>
          <w:sz w:val="24"/>
          <w:szCs w:val="24"/>
        </w:rPr>
        <w:t xml:space="preserve">) Spolupráca podľa odseku 1 musí byť </w:t>
      </w:r>
      <w:r w:rsidR="00557F93">
        <w:rPr>
          <w:rFonts w:ascii="Times New Roman" w:hAnsi="Times New Roman" w:cs="Times New Roman"/>
          <w:sz w:val="24"/>
          <w:szCs w:val="24"/>
        </w:rPr>
        <w:t>primeraná</w:t>
      </w:r>
      <w:r w:rsidRPr="000C16F2">
        <w:rPr>
          <w:rFonts w:ascii="Times New Roman" w:hAnsi="Times New Roman" w:cs="Times New Roman"/>
          <w:sz w:val="24"/>
          <w:szCs w:val="24"/>
        </w:rPr>
        <w:t xml:space="preserve"> rizikám, ktoré predstavujú významné cezhraničné činnosti, a musí zahŕňať minimálne informácie o </w:t>
      </w:r>
    </w:p>
    <w:p w14:paraId="6F9FF5EC" w14:textId="7D45FC50" w:rsidR="00F87D47" w:rsidRPr="000C16F2" w:rsidRDefault="00F87D47" w:rsidP="00982289">
      <w:pPr>
        <w:pStyle w:val="Odsekzoznamu"/>
        <w:spacing w:after="0" w:line="276" w:lineRule="auto"/>
        <w:ind w:left="851" w:hanging="284"/>
        <w:jc w:val="both"/>
        <w:rPr>
          <w:rFonts w:ascii="Times New Roman" w:hAnsi="Times New Roman" w:cs="Times New Roman"/>
          <w:sz w:val="24"/>
          <w:szCs w:val="24"/>
        </w:rPr>
      </w:pPr>
      <w:r w:rsidRPr="000C16F2">
        <w:rPr>
          <w:rFonts w:ascii="Times New Roman" w:hAnsi="Times New Roman" w:cs="Times New Roman"/>
          <w:sz w:val="24"/>
          <w:szCs w:val="24"/>
        </w:rPr>
        <w:t xml:space="preserve">a) systéme správy a riadenia vrátane schopnosti predstavenstva alebo dozornej rady, pochopiť špecifiká cezhraničného trhu, nástroje riadenia rizík, zavedené vnútorné kontroly a postupy dodržiavania </w:t>
      </w:r>
      <w:r w:rsidR="00CE1410">
        <w:rPr>
          <w:rFonts w:ascii="Times New Roman" w:hAnsi="Times New Roman" w:cs="Times New Roman"/>
          <w:sz w:val="24"/>
          <w:szCs w:val="24"/>
        </w:rPr>
        <w:t xml:space="preserve">všeobecne záväzných </w:t>
      </w:r>
      <w:r w:rsidR="00A214AC">
        <w:rPr>
          <w:rFonts w:ascii="Times New Roman" w:hAnsi="Times New Roman" w:cs="Times New Roman"/>
          <w:sz w:val="24"/>
          <w:szCs w:val="24"/>
        </w:rPr>
        <w:t xml:space="preserve">právnych </w:t>
      </w:r>
      <w:r w:rsidRPr="000C16F2">
        <w:rPr>
          <w:rFonts w:ascii="Times New Roman" w:hAnsi="Times New Roman" w:cs="Times New Roman"/>
          <w:sz w:val="24"/>
          <w:szCs w:val="24"/>
        </w:rPr>
        <w:t>predpisov pre cezhraničné činnosti,</w:t>
      </w:r>
    </w:p>
    <w:p w14:paraId="66AA550B" w14:textId="1832198A" w:rsidR="00F87D47" w:rsidRPr="000C16F2" w:rsidRDefault="00F87D47" w:rsidP="00982289">
      <w:pPr>
        <w:pStyle w:val="Odsekzoznamu"/>
        <w:spacing w:after="0" w:line="276" w:lineRule="auto"/>
        <w:ind w:left="851" w:hanging="284"/>
        <w:jc w:val="both"/>
        <w:rPr>
          <w:rFonts w:ascii="Times New Roman" w:hAnsi="Times New Roman" w:cs="Times New Roman"/>
          <w:sz w:val="24"/>
          <w:szCs w:val="24"/>
        </w:rPr>
      </w:pPr>
      <w:r w:rsidRPr="000C16F2">
        <w:rPr>
          <w:rFonts w:ascii="Times New Roman" w:hAnsi="Times New Roman" w:cs="Times New Roman"/>
          <w:sz w:val="24"/>
          <w:szCs w:val="24"/>
        </w:rPr>
        <w:t>b) zverení výkonu činností a</w:t>
      </w:r>
      <w:r w:rsidR="003228E6" w:rsidRPr="000C16F2">
        <w:rPr>
          <w:rFonts w:ascii="Times New Roman" w:hAnsi="Times New Roman" w:cs="Times New Roman"/>
          <w:sz w:val="24"/>
          <w:szCs w:val="24"/>
        </w:rPr>
        <w:t> finančného sprostredkovania</w:t>
      </w:r>
      <w:r w:rsidRPr="000C16F2">
        <w:rPr>
          <w:rFonts w:ascii="Times New Roman" w:hAnsi="Times New Roman" w:cs="Times New Roman"/>
          <w:sz w:val="24"/>
          <w:szCs w:val="24"/>
        </w:rPr>
        <w:t>,</w:t>
      </w:r>
    </w:p>
    <w:p w14:paraId="2F8D8002" w14:textId="77777777" w:rsidR="00F87D47" w:rsidRPr="000C16F2" w:rsidRDefault="00F87D47" w:rsidP="00982289">
      <w:pPr>
        <w:pStyle w:val="Odsekzoznamu"/>
        <w:spacing w:after="0" w:line="276" w:lineRule="auto"/>
        <w:ind w:left="851" w:hanging="284"/>
        <w:jc w:val="both"/>
        <w:rPr>
          <w:rFonts w:ascii="Times New Roman" w:hAnsi="Times New Roman" w:cs="Times New Roman"/>
          <w:sz w:val="24"/>
          <w:szCs w:val="24"/>
        </w:rPr>
      </w:pPr>
      <w:r w:rsidRPr="000C16F2">
        <w:rPr>
          <w:rFonts w:ascii="Times New Roman" w:hAnsi="Times New Roman" w:cs="Times New Roman"/>
          <w:sz w:val="24"/>
          <w:szCs w:val="24"/>
        </w:rPr>
        <w:t>c) obchodnej stratégii a vybavovaní nárokov a</w:t>
      </w:r>
    </w:p>
    <w:p w14:paraId="62748D9D" w14:textId="77777777" w:rsidR="00F87D47" w:rsidRPr="000C16F2" w:rsidRDefault="00F87D47" w:rsidP="00982289">
      <w:pPr>
        <w:pStyle w:val="Odsekzoznamu"/>
        <w:spacing w:after="0" w:line="276" w:lineRule="auto"/>
        <w:ind w:left="851" w:hanging="284"/>
        <w:jc w:val="both"/>
        <w:rPr>
          <w:rFonts w:ascii="Times New Roman" w:hAnsi="Times New Roman" w:cs="Times New Roman"/>
          <w:sz w:val="24"/>
          <w:szCs w:val="24"/>
        </w:rPr>
      </w:pPr>
      <w:r w:rsidRPr="000C16F2">
        <w:rPr>
          <w:rFonts w:ascii="Times New Roman" w:hAnsi="Times New Roman" w:cs="Times New Roman"/>
          <w:sz w:val="24"/>
          <w:szCs w:val="24"/>
        </w:rPr>
        <w:t>d) ochrane spotrebiteľa.</w:t>
      </w:r>
    </w:p>
    <w:p w14:paraId="2C69A56A" w14:textId="3FCD8E8A" w:rsidR="00F87D47" w:rsidRPr="000C16F2" w:rsidRDefault="00F87D47" w:rsidP="00F87D47">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w:t>
      </w:r>
      <w:r w:rsidR="008F2796" w:rsidRPr="000C16F2">
        <w:rPr>
          <w:rFonts w:ascii="Times New Roman" w:hAnsi="Times New Roman" w:cs="Times New Roman"/>
          <w:sz w:val="24"/>
          <w:szCs w:val="24"/>
        </w:rPr>
        <w:t>4</w:t>
      </w:r>
      <w:r w:rsidRPr="000C16F2">
        <w:rPr>
          <w:rFonts w:ascii="Times New Roman" w:hAnsi="Times New Roman" w:cs="Times New Roman"/>
          <w:sz w:val="24"/>
          <w:szCs w:val="24"/>
        </w:rPr>
        <w:t xml:space="preserve">) Národná banka Slovenska bez zbytočného odkladu informuje príslušný orgán dohľadu hostiteľského členského štátu o výsledku svojho preskúmania v súvislosti s významnými cezhraničnými činnosťami, ak zistila potenciálne problémy týkajúce sa dodržiavania všeobecne záväzných právnych predpisov uplatňovaných na území Slovenskej republiky alebo v hostiteľskom členskom štáte alebo problémy vyplývajúce z informácií podľa odseku </w:t>
      </w:r>
      <w:r w:rsidR="008F2796" w:rsidRPr="000C16F2">
        <w:rPr>
          <w:rFonts w:ascii="Times New Roman" w:hAnsi="Times New Roman" w:cs="Times New Roman"/>
          <w:sz w:val="24"/>
          <w:szCs w:val="24"/>
        </w:rPr>
        <w:t>3</w:t>
      </w:r>
      <w:r w:rsidRPr="000C16F2">
        <w:rPr>
          <w:rFonts w:ascii="Times New Roman" w:hAnsi="Times New Roman" w:cs="Times New Roman"/>
          <w:sz w:val="24"/>
          <w:szCs w:val="24"/>
        </w:rPr>
        <w:t>, ktoré majú alebo môžu mať vplyv na výkon poisťovacej činnosti alebo zaisťovacej činnosti v hostiteľskom členskom štáte.</w:t>
      </w:r>
    </w:p>
    <w:p w14:paraId="6BFBA421" w14:textId="3FD7E2AD" w:rsidR="00F87D47" w:rsidRPr="000C16F2" w:rsidRDefault="00F87D47" w:rsidP="00F87D47">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w:t>
      </w:r>
      <w:r w:rsidR="008F2796" w:rsidRPr="000C16F2">
        <w:rPr>
          <w:rFonts w:ascii="Times New Roman" w:hAnsi="Times New Roman" w:cs="Times New Roman"/>
          <w:sz w:val="24"/>
          <w:szCs w:val="24"/>
        </w:rPr>
        <w:t>5</w:t>
      </w:r>
      <w:r w:rsidRPr="000C16F2">
        <w:rPr>
          <w:rFonts w:ascii="Times New Roman" w:hAnsi="Times New Roman" w:cs="Times New Roman"/>
          <w:sz w:val="24"/>
          <w:szCs w:val="24"/>
        </w:rPr>
        <w:t>) Národná banka Slovenska je povinná poskytnúť príslušnému orgánu dohľadu hostiteľského členského štátu, v ktorom poisťovňa alebo zaisťovňa vykonáva významné cezhraničné činnosti, minimálne raz ročne alebo na jeho žiadosť, informácie o</w:t>
      </w:r>
    </w:p>
    <w:p w14:paraId="2FD470EA" w14:textId="77777777" w:rsidR="00F87D47" w:rsidRPr="000C16F2" w:rsidRDefault="00F87D47" w:rsidP="00982289">
      <w:pPr>
        <w:pStyle w:val="Odsekzoznamu"/>
        <w:spacing w:after="0" w:line="276" w:lineRule="auto"/>
        <w:ind w:left="851" w:hanging="284"/>
        <w:jc w:val="both"/>
        <w:rPr>
          <w:rFonts w:ascii="Times New Roman" w:hAnsi="Times New Roman" w:cs="Times New Roman"/>
          <w:sz w:val="24"/>
          <w:szCs w:val="24"/>
        </w:rPr>
      </w:pPr>
      <w:r w:rsidRPr="000C16F2">
        <w:rPr>
          <w:rFonts w:ascii="Times New Roman" w:hAnsi="Times New Roman" w:cs="Times New Roman"/>
          <w:sz w:val="24"/>
          <w:szCs w:val="24"/>
        </w:rPr>
        <w:t>a) kapitálovej požiadavke na solventnosť a minimálnej kapitálovej požiadavke, ako ich vykázala poisťovňa alebo zaisťovňa,</w:t>
      </w:r>
    </w:p>
    <w:p w14:paraId="03FC7C48" w14:textId="0551A372" w:rsidR="00F87D47" w:rsidRPr="000C16F2" w:rsidRDefault="00F87D47" w:rsidP="00982289">
      <w:pPr>
        <w:pStyle w:val="Odsekzoznamu"/>
        <w:spacing w:after="0" w:line="276" w:lineRule="auto"/>
        <w:ind w:left="851" w:hanging="284"/>
        <w:jc w:val="both"/>
        <w:rPr>
          <w:rFonts w:ascii="Times New Roman" w:hAnsi="Times New Roman" w:cs="Times New Roman"/>
          <w:sz w:val="24"/>
          <w:szCs w:val="24"/>
        </w:rPr>
      </w:pPr>
      <w:r w:rsidRPr="000C16F2">
        <w:rPr>
          <w:rFonts w:ascii="Times New Roman" w:hAnsi="Times New Roman" w:cs="Times New Roman"/>
          <w:sz w:val="24"/>
          <w:szCs w:val="24"/>
        </w:rPr>
        <w:t xml:space="preserve">b) sume </w:t>
      </w:r>
      <w:r w:rsidR="00EF798C">
        <w:rPr>
          <w:rFonts w:ascii="Times New Roman" w:hAnsi="Times New Roman" w:cs="Times New Roman"/>
          <w:sz w:val="24"/>
          <w:szCs w:val="24"/>
        </w:rPr>
        <w:t>použiteľných</w:t>
      </w:r>
      <w:r w:rsidRPr="000C16F2">
        <w:rPr>
          <w:rFonts w:ascii="Times New Roman" w:hAnsi="Times New Roman" w:cs="Times New Roman"/>
          <w:sz w:val="24"/>
          <w:szCs w:val="24"/>
        </w:rPr>
        <w:t xml:space="preserve"> vlastných zdrojov na krytie kapitálovej požiadavky na solventnosť a minimálnej kapitálovej požiadavky, ako ich vykázala poisťovňa alebo zaisťovňa a</w:t>
      </w:r>
    </w:p>
    <w:p w14:paraId="58060BFC" w14:textId="3520928F" w:rsidR="00F87D47" w:rsidRPr="000C16F2" w:rsidRDefault="00F87D47" w:rsidP="00982289">
      <w:pPr>
        <w:pStyle w:val="Odsekzoznamu"/>
        <w:spacing w:after="0" w:line="276" w:lineRule="auto"/>
        <w:ind w:left="851" w:hanging="284"/>
        <w:jc w:val="both"/>
        <w:rPr>
          <w:rFonts w:ascii="Times New Roman" w:hAnsi="Times New Roman" w:cs="Times New Roman"/>
          <w:sz w:val="24"/>
          <w:szCs w:val="24"/>
        </w:rPr>
      </w:pPr>
      <w:r w:rsidRPr="000C16F2">
        <w:rPr>
          <w:rFonts w:ascii="Times New Roman" w:hAnsi="Times New Roman" w:cs="Times New Roman"/>
          <w:sz w:val="24"/>
          <w:szCs w:val="24"/>
        </w:rPr>
        <w:t xml:space="preserve">c) potenciálnych </w:t>
      </w:r>
      <w:r w:rsidR="009E08BE" w:rsidRPr="000C16F2">
        <w:rPr>
          <w:rFonts w:ascii="Times New Roman" w:hAnsi="Times New Roman" w:cs="Times New Roman"/>
          <w:sz w:val="24"/>
          <w:szCs w:val="24"/>
        </w:rPr>
        <w:t>nedostatkoch, ktoré</w:t>
      </w:r>
      <w:r w:rsidRPr="000C16F2">
        <w:rPr>
          <w:rFonts w:ascii="Times New Roman" w:hAnsi="Times New Roman" w:cs="Times New Roman"/>
          <w:sz w:val="24"/>
          <w:szCs w:val="24"/>
        </w:rPr>
        <w:t xml:space="preserve"> Národn</w:t>
      </w:r>
      <w:r w:rsidR="009E08BE" w:rsidRPr="000C16F2">
        <w:rPr>
          <w:rFonts w:ascii="Times New Roman" w:hAnsi="Times New Roman" w:cs="Times New Roman"/>
          <w:sz w:val="24"/>
          <w:szCs w:val="24"/>
        </w:rPr>
        <w:t>á</w:t>
      </w:r>
      <w:r w:rsidRPr="000C16F2">
        <w:rPr>
          <w:rFonts w:ascii="Times New Roman" w:hAnsi="Times New Roman" w:cs="Times New Roman"/>
          <w:sz w:val="24"/>
          <w:szCs w:val="24"/>
        </w:rPr>
        <w:t xml:space="preserve"> bank</w:t>
      </w:r>
      <w:r w:rsidR="009E08BE" w:rsidRPr="000C16F2">
        <w:rPr>
          <w:rFonts w:ascii="Times New Roman" w:hAnsi="Times New Roman" w:cs="Times New Roman"/>
          <w:sz w:val="24"/>
          <w:szCs w:val="24"/>
        </w:rPr>
        <w:t>a</w:t>
      </w:r>
      <w:r w:rsidRPr="000C16F2">
        <w:rPr>
          <w:rFonts w:ascii="Times New Roman" w:hAnsi="Times New Roman" w:cs="Times New Roman"/>
          <w:sz w:val="24"/>
          <w:szCs w:val="24"/>
        </w:rPr>
        <w:t xml:space="preserve"> Slovenska</w:t>
      </w:r>
      <w:r w:rsidR="009E08BE" w:rsidRPr="000C16F2">
        <w:rPr>
          <w:rFonts w:ascii="Times New Roman" w:hAnsi="Times New Roman" w:cs="Times New Roman"/>
          <w:sz w:val="24"/>
          <w:szCs w:val="24"/>
        </w:rPr>
        <w:t xml:space="preserve"> zistila</w:t>
      </w:r>
      <w:r w:rsidRPr="000C16F2">
        <w:rPr>
          <w:rFonts w:ascii="Times New Roman" w:hAnsi="Times New Roman" w:cs="Times New Roman"/>
          <w:sz w:val="24"/>
          <w:szCs w:val="24"/>
        </w:rPr>
        <w:t xml:space="preserve"> v súvislosti s výpočtom technických rezerv poisťovňou alebo zaisťovňou, ako aj v súvislosti s </w:t>
      </w:r>
      <w:r w:rsidR="00557F93">
        <w:rPr>
          <w:rFonts w:ascii="Times New Roman" w:hAnsi="Times New Roman" w:cs="Times New Roman"/>
          <w:sz w:val="24"/>
          <w:szCs w:val="24"/>
        </w:rPr>
        <w:t>informáciami</w:t>
      </w:r>
      <w:r w:rsidRPr="000C16F2">
        <w:rPr>
          <w:rFonts w:ascii="Times New Roman" w:hAnsi="Times New Roman" w:cs="Times New Roman"/>
          <w:sz w:val="24"/>
          <w:szCs w:val="24"/>
        </w:rPr>
        <w:t xml:space="preserve"> uvedenými v písmenách a) a b).</w:t>
      </w:r>
    </w:p>
    <w:p w14:paraId="195E3A5A" w14:textId="42333619" w:rsidR="00235B5E" w:rsidRPr="000C16F2" w:rsidRDefault="00235B5E" w:rsidP="00235B5E">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w:t>
      </w:r>
      <w:r w:rsidR="008F2796" w:rsidRPr="000C16F2">
        <w:rPr>
          <w:rFonts w:ascii="Times New Roman" w:hAnsi="Times New Roman" w:cs="Times New Roman"/>
          <w:sz w:val="24"/>
          <w:szCs w:val="24"/>
        </w:rPr>
        <w:t>6</w:t>
      </w:r>
      <w:r w:rsidRPr="000C16F2">
        <w:rPr>
          <w:rFonts w:ascii="Times New Roman" w:hAnsi="Times New Roman" w:cs="Times New Roman"/>
          <w:sz w:val="24"/>
          <w:szCs w:val="24"/>
        </w:rPr>
        <w:t>) Ak Národná banka Slovenska zistí zhoršujúce sa finančné podmienky poisťovne alebo zaisťovne alebo riziko nedodržania kapitálovej požiadavky na solventnosť alebo minimálnej kapitálovej požiadavky v priebehu troch po sebe nasledujúcich mesiaco</w:t>
      </w:r>
      <w:r w:rsidR="00F079DE">
        <w:rPr>
          <w:rFonts w:ascii="Times New Roman" w:hAnsi="Times New Roman" w:cs="Times New Roman"/>
          <w:sz w:val="24"/>
          <w:szCs w:val="24"/>
        </w:rPr>
        <w:t>v</w:t>
      </w:r>
      <w:r w:rsidRPr="000C16F2">
        <w:rPr>
          <w:rFonts w:ascii="Times New Roman" w:hAnsi="Times New Roman" w:cs="Times New Roman"/>
          <w:sz w:val="24"/>
          <w:szCs w:val="24"/>
        </w:rPr>
        <w:t>, bez zbytočného odkladu o tom informuje príslušný orgán dohľadu hostiteľského členského štátu, v ktorom poisťovňa alebo zaisťovňa vykonáva významné cezhraničné činnosti.</w:t>
      </w:r>
    </w:p>
    <w:p w14:paraId="4EF15102" w14:textId="2653D6F4" w:rsidR="00235B5E" w:rsidRPr="000C16F2" w:rsidRDefault="00235B5E" w:rsidP="00235B5E">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w:t>
      </w:r>
      <w:r w:rsidR="008F2796" w:rsidRPr="000C16F2">
        <w:rPr>
          <w:rFonts w:ascii="Times New Roman" w:hAnsi="Times New Roman" w:cs="Times New Roman"/>
          <w:sz w:val="24"/>
          <w:szCs w:val="24"/>
        </w:rPr>
        <w:t>7</w:t>
      </w:r>
      <w:r w:rsidRPr="000C16F2">
        <w:rPr>
          <w:rFonts w:ascii="Times New Roman" w:hAnsi="Times New Roman" w:cs="Times New Roman"/>
          <w:sz w:val="24"/>
          <w:szCs w:val="24"/>
        </w:rPr>
        <w:t xml:space="preserve">) Národná banka Slovenska je povinná na základe odôvodnenej žiadosti príslušného orgánu dohľadu hostiteľského členského štátu, v ktorom poisťovňa alebo zaisťovňa vykonáva významné cezhraničné činnosti, mu včas poskytnúť okrem informácií podľa </w:t>
      </w:r>
      <w:r w:rsidRPr="000C16F2">
        <w:rPr>
          <w:rFonts w:ascii="Times New Roman" w:hAnsi="Times New Roman" w:cs="Times New Roman"/>
          <w:sz w:val="24"/>
          <w:szCs w:val="24"/>
        </w:rPr>
        <w:lastRenderedPageBreak/>
        <w:t xml:space="preserve">odsekov </w:t>
      </w:r>
      <w:r w:rsidR="008F2796" w:rsidRPr="000C16F2">
        <w:rPr>
          <w:rFonts w:ascii="Times New Roman" w:hAnsi="Times New Roman" w:cs="Times New Roman"/>
          <w:sz w:val="24"/>
          <w:szCs w:val="24"/>
        </w:rPr>
        <w:t>4</w:t>
      </w:r>
      <w:r w:rsidRPr="000C16F2">
        <w:rPr>
          <w:rFonts w:ascii="Times New Roman" w:hAnsi="Times New Roman" w:cs="Times New Roman"/>
          <w:sz w:val="24"/>
          <w:szCs w:val="24"/>
        </w:rPr>
        <w:t xml:space="preserve"> až </w:t>
      </w:r>
      <w:r w:rsidR="008F2796" w:rsidRPr="000C16F2">
        <w:rPr>
          <w:rFonts w:ascii="Times New Roman" w:hAnsi="Times New Roman" w:cs="Times New Roman"/>
          <w:sz w:val="24"/>
          <w:szCs w:val="24"/>
        </w:rPr>
        <w:t>6</w:t>
      </w:r>
      <w:r w:rsidRPr="000C16F2">
        <w:rPr>
          <w:rFonts w:ascii="Times New Roman" w:hAnsi="Times New Roman" w:cs="Times New Roman"/>
          <w:sz w:val="24"/>
          <w:szCs w:val="24"/>
        </w:rPr>
        <w:t xml:space="preserve"> aj </w:t>
      </w:r>
      <w:r w:rsidR="008F2796" w:rsidRPr="000C16F2">
        <w:rPr>
          <w:rFonts w:ascii="Times New Roman" w:hAnsi="Times New Roman" w:cs="Times New Roman"/>
          <w:sz w:val="24"/>
          <w:szCs w:val="24"/>
        </w:rPr>
        <w:t xml:space="preserve">ďalšie </w:t>
      </w:r>
      <w:r w:rsidRPr="000C16F2">
        <w:rPr>
          <w:rFonts w:ascii="Times New Roman" w:hAnsi="Times New Roman" w:cs="Times New Roman"/>
          <w:sz w:val="24"/>
          <w:szCs w:val="24"/>
        </w:rPr>
        <w:t>informácie</w:t>
      </w:r>
      <w:r w:rsidR="008F2796" w:rsidRPr="000C16F2">
        <w:rPr>
          <w:rFonts w:ascii="Times New Roman" w:hAnsi="Times New Roman" w:cs="Times New Roman"/>
          <w:sz w:val="24"/>
          <w:szCs w:val="24"/>
        </w:rPr>
        <w:t xml:space="preserve"> týkajúce sa </w:t>
      </w:r>
      <w:r w:rsidRPr="000C16F2">
        <w:rPr>
          <w:rFonts w:ascii="Times New Roman" w:hAnsi="Times New Roman" w:cs="Times New Roman"/>
          <w:sz w:val="24"/>
          <w:szCs w:val="24"/>
        </w:rPr>
        <w:t>solventnosti, systém</w:t>
      </w:r>
      <w:r w:rsidR="008F2796" w:rsidRPr="000C16F2">
        <w:rPr>
          <w:rFonts w:ascii="Times New Roman" w:hAnsi="Times New Roman" w:cs="Times New Roman"/>
          <w:sz w:val="24"/>
          <w:szCs w:val="24"/>
        </w:rPr>
        <w:t>u</w:t>
      </w:r>
      <w:r w:rsidRPr="000C16F2">
        <w:rPr>
          <w:rFonts w:ascii="Times New Roman" w:hAnsi="Times New Roman" w:cs="Times New Roman"/>
          <w:sz w:val="24"/>
          <w:szCs w:val="24"/>
        </w:rPr>
        <w:t xml:space="preserve"> správy a riadenia alebo obchodného modelu tejto poisťovne alebo zaisťovne. </w:t>
      </w:r>
    </w:p>
    <w:p w14:paraId="1ABD8A0D" w14:textId="41471471" w:rsidR="00235B5E" w:rsidRPr="000C16F2" w:rsidRDefault="00235B5E" w:rsidP="00235B5E">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w:t>
      </w:r>
      <w:r w:rsidR="00894FE1" w:rsidRPr="000C16F2">
        <w:rPr>
          <w:rFonts w:ascii="Times New Roman" w:hAnsi="Times New Roman" w:cs="Times New Roman"/>
          <w:sz w:val="24"/>
          <w:szCs w:val="24"/>
        </w:rPr>
        <w:t>8</w:t>
      </w:r>
      <w:r w:rsidRPr="000C16F2">
        <w:rPr>
          <w:rFonts w:ascii="Times New Roman" w:hAnsi="Times New Roman" w:cs="Times New Roman"/>
          <w:sz w:val="24"/>
          <w:szCs w:val="24"/>
        </w:rPr>
        <w:t>) Ak príslušný orgán dohľadu hostiteľského členského štátu, v ktorom poisťovňa alebo zaisťovňa vykonáva významné cezhraničné činnosti, požiada Národnú banku Slovenska o vykonanie spoločného dohľadu na mieste</w:t>
      </w:r>
      <w:r w:rsidR="00A3634F">
        <w:rPr>
          <w:rFonts w:ascii="Times New Roman" w:hAnsi="Times New Roman" w:cs="Times New Roman"/>
          <w:sz w:val="24"/>
          <w:szCs w:val="24"/>
        </w:rPr>
        <w:t xml:space="preserve"> v</w:t>
      </w:r>
      <w:r w:rsidRPr="000C16F2">
        <w:rPr>
          <w:rFonts w:ascii="Times New Roman" w:hAnsi="Times New Roman" w:cs="Times New Roman"/>
          <w:sz w:val="24"/>
          <w:szCs w:val="24"/>
        </w:rPr>
        <w:t xml:space="preserve"> </w:t>
      </w:r>
      <w:r w:rsidR="00F079DE">
        <w:rPr>
          <w:rFonts w:ascii="Times New Roman" w:hAnsi="Times New Roman" w:cs="Times New Roman"/>
          <w:sz w:val="24"/>
          <w:szCs w:val="24"/>
        </w:rPr>
        <w:t>príslušnej</w:t>
      </w:r>
      <w:r w:rsidRPr="000C16F2">
        <w:rPr>
          <w:rFonts w:ascii="Times New Roman" w:hAnsi="Times New Roman" w:cs="Times New Roman"/>
          <w:sz w:val="24"/>
          <w:szCs w:val="24"/>
        </w:rPr>
        <w:t xml:space="preserve"> poisťovn</w:t>
      </w:r>
      <w:r w:rsidR="00EF798C">
        <w:rPr>
          <w:rFonts w:ascii="Times New Roman" w:hAnsi="Times New Roman" w:cs="Times New Roman"/>
          <w:sz w:val="24"/>
          <w:szCs w:val="24"/>
        </w:rPr>
        <w:t>i</w:t>
      </w:r>
      <w:r w:rsidRPr="000C16F2">
        <w:rPr>
          <w:rFonts w:ascii="Times New Roman" w:hAnsi="Times New Roman" w:cs="Times New Roman"/>
          <w:sz w:val="24"/>
          <w:szCs w:val="24"/>
        </w:rPr>
        <w:t xml:space="preserve"> alebo zaisťovn</w:t>
      </w:r>
      <w:r w:rsidR="00EF798C">
        <w:rPr>
          <w:rFonts w:ascii="Times New Roman" w:hAnsi="Times New Roman" w:cs="Times New Roman"/>
          <w:sz w:val="24"/>
          <w:szCs w:val="24"/>
        </w:rPr>
        <w:t>i</w:t>
      </w:r>
      <w:r w:rsidRPr="000C16F2">
        <w:rPr>
          <w:rFonts w:ascii="Times New Roman" w:hAnsi="Times New Roman" w:cs="Times New Roman"/>
          <w:sz w:val="24"/>
          <w:szCs w:val="24"/>
        </w:rPr>
        <w:t xml:space="preserve"> a vysvetlí dôvody takejto žiadosti, Národná banka Slovenska je povinná do jedného mesiaca </w:t>
      </w:r>
      <w:r w:rsidR="009E08BE" w:rsidRPr="000C16F2">
        <w:rPr>
          <w:rFonts w:ascii="Times New Roman" w:hAnsi="Times New Roman" w:cs="Times New Roman"/>
          <w:sz w:val="24"/>
          <w:szCs w:val="24"/>
        </w:rPr>
        <w:t xml:space="preserve">odo dňa doručenia </w:t>
      </w:r>
      <w:r w:rsidR="00894FE1" w:rsidRPr="000C16F2">
        <w:rPr>
          <w:rFonts w:ascii="Times New Roman" w:hAnsi="Times New Roman" w:cs="Times New Roman"/>
          <w:sz w:val="24"/>
          <w:szCs w:val="24"/>
        </w:rPr>
        <w:t xml:space="preserve">takejto žiadosti, túto žiadosť akceptovať alebo ju zamietnuť. </w:t>
      </w:r>
      <w:r w:rsidR="009E08BE" w:rsidRPr="000C16F2">
        <w:rPr>
          <w:rFonts w:ascii="Times New Roman" w:hAnsi="Times New Roman" w:cs="Times New Roman"/>
          <w:sz w:val="24"/>
          <w:szCs w:val="24"/>
        </w:rPr>
        <w:t xml:space="preserve"> </w:t>
      </w:r>
      <w:r w:rsidRPr="000C16F2">
        <w:rPr>
          <w:rFonts w:ascii="Times New Roman" w:hAnsi="Times New Roman" w:cs="Times New Roman"/>
          <w:sz w:val="24"/>
          <w:szCs w:val="24"/>
        </w:rPr>
        <w:t xml:space="preserve"> </w:t>
      </w:r>
    </w:p>
    <w:p w14:paraId="7465E3C5" w14:textId="48442E91" w:rsidR="00235B5E" w:rsidRPr="000C16F2" w:rsidRDefault="00235B5E" w:rsidP="00235B5E">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w:t>
      </w:r>
      <w:r w:rsidR="00894FE1" w:rsidRPr="000C16F2">
        <w:rPr>
          <w:rFonts w:ascii="Times New Roman" w:hAnsi="Times New Roman" w:cs="Times New Roman"/>
          <w:sz w:val="24"/>
          <w:szCs w:val="24"/>
        </w:rPr>
        <w:t>9</w:t>
      </w:r>
      <w:r w:rsidRPr="000C16F2">
        <w:rPr>
          <w:rFonts w:ascii="Times New Roman" w:hAnsi="Times New Roman" w:cs="Times New Roman"/>
          <w:sz w:val="24"/>
          <w:szCs w:val="24"/>
        </w:rPr>
        <w:t>) Ak Národná banka Slovenska súhlasí s vykonaním spoločného dohľadu na mieste, vyzve Európsky orgán dohľadu, aby sa ho zúčastnil.</w:t>
      </w:r>
    </w:p>
    <w:p w14:paraId="03DFEE9C" w14:textId="418465B9" w:rsidR="00235B5E" w:rsidRPr="000C16F2" w:rsidRDefault="00235B5E" w:rsidP="00235B5E">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w:t>
      </w:r>
      <w:r w:rsidR="004463BC" w:rsidRPr="000C16F2">
        <w:rPr>
          <w:rFonts w:ascii="Times New Roman" w:hAnsi="Times New Roman" w:cs="Times New Roman"/>
          <w:sz w:val="24"/>
          <w:szCs w:val="24"/>
        </w:rPr>
        <w:t>10</w:t>
      </w:r>
      <w:r w:rsidRPr="000C16F2">
        <w:rPr>
          <w:rFonts w:ascii="Times New Roman" w:hAnsi="Times New Roman" w:cs="Times New Roman"/>
          <w:sz w:val="24"/>
          <w:szCs w:val="24"/>
        </w:rPr>
        <w:t xml:space="preserve">) Ak do dvoch mesiacov po ukončení spoločného dohľadu na mieste, Národná banka Slovenska a príslušný orgán dohľadu hostiteľského členského štátu dospejú k spoločným záverom vrátane najvhodnejších opatrení </w:t>
      </w:r>
      <w:r w:rsidR="004463BC" w:rsidRPr="000C16F2">
        <w:rPr>
          <w:rFonts w:ascii="Times New Roman" w:hAnsi="Times New Roman" w:cs="Times New Roman"/>
          <w:sz w:val="24"/>
          <w:szCs w:val="24"/>
        </w:rPr>
        <w:t>v oblasti dohľadu</w:t>
      </w:r>
      <w:r w:rsidRPr="000C16F2">
        <w:rPr>
          <w:rFonts w:ascii="Times New Roman" w:hAnsi="Times New Roman" w:cs="Times New Roman"/>
          <w:sz w:val="24"/>
          <w:szCs w:val="24"/>
        </w:rPr>
        <w:t xml:space="preserve">, Národná banka Slovenska zohľadní uvedené spoločné závery pri rozhodovaní o primeraných </w:t>
      </w:r>
      <w:r w:rsidR="004463BC" w:rsidRPr="000C16F2">
        <w:rPr>
          <w:rFonts w:ascii="Times New Roman" w:hAnsi="Times New Roman" w:cs="Times New Roman"/>
          <w:sz w:val="24"/>
          <w:szCs w:val="24"/>
        </w:rPr>
        <w:t xml:space="preserve"> </w:t>
      </w:r>
      <w:r w:rsidRPr="000C16F2">
        <w:rPr>
          <w:rFonts w:ascii="Times New Roman" w:hAnsi="Times New Roman" w:cs="Times New Roman"/>
          <w:sz w:val="24"/>
          <w:szCs w:val="24"/>
        </w:rPr>
        <w:t>opatreniach</w:t>
      </w:r>
      <w:r w:rsidR="004463BC" w:rsidRPr="000C16F2">
        <w:rPr>
          <w:rFonts w:ascii="Times New Roman" w:hAnsi="Times New Roman" w:cs="Times New Roman"/>
          <w:sz w:val="24"/>
          <w:szCs w:val="24"/>
        </w:rPr>
        <w:t xml:space="preserve"> v oblasti dohľadu.</w:t>
      </w:r>
      <w:r w:rsidRPr="000C16F2">
        <w:rPr>
          <w:rFonts w:ascii="Times New Roman" w:hAnsi="Times New Roman" w:cs="Times New Roman"/>
          <w:sz w:val="24"/>
          <w:szCs w:val="24"/>
        </w:rPr>
        <w:t xml:space="preserve"> </w:t>
      </w:r>
    </w:p>
    <w:p w14:paraId="40D19BD5" w14:textId="2C0E0AB9" w:rsidR="00235B5E" w:rsidRPr="000C16F2" w:rsidRDefault="00235B5E" w:rsidP="00235B5E">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(1</w:t>
      </w:r>
      <w:r w:rsidR="004463BC" w:rsidRPr="000C16F2">
        <w:rPr>
          <w:rFonts w:ascii="Times New Roman" w:hAnsi="Times New Roman" w:cs="Times New Roman"/>
          <w:sz w:val="24"/>
          <w:szCs w:val="24"/>
        </w:rPr>
        <w:t>1</w:t>
      </w:r>
      <w:r w:rsidRPr="000C16F2">
        <w:rPr>
          <w:rFonts w:ascii="Times New Roman" w:hAnsi="Times New Roman" w:cs="Times New Roman"/>
          <w:sz w:val="24"/>
          <w:szCs w:val="24"/>
        </w:rPr>
        <w:t xml:space="preserve">) Ak Národná banka Slovenska a príslušný orgán dohľadu hostiteľského členského štátu nedokážu dospieť k spoločnému záveru týkajúceho sa spoločného dohľadu na mieste, môže Národná banka Slovenska do dvoch mesiacov </w:t>
      </w:r>
      <w:r w:rsidR="009E08BE" w:rsidRPr="000C16F2">
        <w:rPr>
          <w:rFonts w:ascii="Times New Roman" w:hAnsi="Times New Roman" w:cs="Times New Roman"/>
          <w:sz w:val="24"/>
          <w:szCs w:val="24"/>
        </w:rPr>
        <w:t xml:space="preserve">po uplynutí </w:t>
      </w:r>
      <w:r w:rsidRPr="000C16F2">
        <w:rPr>
          <w:rFonts w:ascii="Times New Roman" w:hAnsi="Times New Roman" w:cs="Times New Roman"/>
          <w:sz w:val="24"/>
          <w:szCs w:val="24"/>
        </w:rPr>
        <w:t xml:space="preserve">lehoty podľa odseku </w:t>
      </w:r>
      <w:r w:rsidR="004463BC" w:rsidRPr="000C16F2">
        <w:rPr>
          <w:rFonts w:ascii="Times New Roman" w:hAnsi="Times New Roman" w:cs="Times New Roman"/>
          <w:sz w:val="24"/>
          <w:szCs w:val="24"/>
        </w:rPr>
        <w:t>10</w:t>
      </w:r>
      <w:r w:rsidRPr="000C16F2">
        <w:rPr>
          <w:rFonts w:ascii="Times New Roman" w:hAnsi="Times New Roman" w:cs="Times New Roman"/>
          <w:sz w:val="24"/>
          <w:szCs w:val="24"/>
        </w:rPr>
        <w:t xml:space="preserve"> požiadať o pomoc Európsky orgán dohľadu podľa osobitného predpisu.</w:t>
      </w:r>
      <w:r w:rsidRPr="000C16F2">
        <w:rPr>
          <w:rFonts w:ascii="Times New Roman" w:hAnsi="Times New Roman" w:cs="Times New Roman"/>
          <w:sz w:val="24"/>
          <w:szCs w:val="24"/>
          <w:vertAlign w:val="superscript"/>
        </w:rPr>
        <w:t>22</w:t>
      </w:r>
      <w:r w:rsidRPr="000C16F2">
        <w:rPr>
          <w:rFonts w:ascii="Times New Roman" w:hAnsi="Times New Roman" w:cs="Times New Roman"/>
          <w:sz w:val="24"/>
          <w:szCs w:val="24"/>
        </w:rPr>
        <w:t xml:space="preserve">) </w:t>
      </w:r>
    </w:p>
    <w:p w14:paraId="0C925FE1" w14:textId="35A541BE" w:rsidR="00235B5E" w:rsidRPr="000C16F2" w:rsidRDefault="00235B5E" w:rsidP="00235B5E">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(1</w:t>
      </w:r>
      <w:r w:rsidR="00CB5D80" w:rsidRPr="000C16F2">
        <w:rPr>
          <w:rFonts w:ascii="Times New Roman" w:hAnsi="Times New Roman" w:cs="Times New Roman"/>
          <w:sz w:val="24"/>
          <w:szCs w:val="24"/>
        </w:rPr>
        <w:t>2</w:t>
      </w:r>
      <w:r w:rsidRPr="000C16F2">
        <w:rPr>
          <w:rFonts w:ascii="Times New Roman" w:hAnsi="Times New Roman" w:cs="Times New Roman"/>
          <w:sz w:val="24"/>
          <w:szCs w:val="24"/>
        </w:rPr>
        <w:t>) Ak počas lehoty podľa odseku 1</w:t>
      </w:r>
      <w:r w:rsidR="00CB5D80" w:rsidRPr="000C16F2">
        <w:rPr>
          <w:rFonts w:ascii="Times New Roman" w:hAnsi="Times New Roman" w:cs="Times New Roman"/>
          <w:sz w:val="24"/>
          <w:szCs w:val="24"/>
        </w:rPr>
        <w:t>1</w:t>
      </w:r>
      <w:r w:rsidRPr="000C16F2">
        <w:rPr>
          <w:rFonts w:ascii="Times New Roman" w:hAnsi="Times New Roman" w:cs="Times New Roman"/>
          <w:sz w:val="24"/>
          <w:szCs w:val="24"/>
        </w:rPr>
        <w:t xml:space="preserve"> príslušný orgán dohľadu hostiteľského členského štátu požiada o pomoc Európsky orgán dohľadu, Národná banka Slovenska odloží prijatie konečných záverov o spoločnom dohľade na mieste až do rozhodnutia Európskeho orgánu dohľadu, ktoré je pre Národnú banku Slovenska záväzn</w:t>
      </w:r>
      <w:r w:rsidR="00CB5D80" w:rsidRPr="000C16F2">
        <w:rPr>
          <w:rFonts w:ascii="Times New Roman" w:hAnsi="Times New Roman" w:cs="Times New Roman"/>
          <w:sz w:val="24"/>
          <w:szCs w:val="24"/>
        </w:rPr>
        <w:t>é</w:t>
      </w:r>
      <w:r w:rsidRPr="000C16F2">
        <w:rPr>
          <w:rFonts w:ascii="Times New Roman" w:hAnsi="Times New Roman" w:cs="Times New Roman"/>
          <w:sz w:val="24"/>
          <w:szCs w:val="24"/>
        </w:rPr>
        <w:t>.</w:t>
      </w:r>
    </w:p>
    <w:p w14:paraId="7DDE8E31" w14:textId="64DC85F0" w:rsidR="00235B5E" w:rsidRPr="000C16F2" w:rsidRDefault="00235B5E" w:rsidP="00235B5E">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(1</w:t>
      </w:r>
      <w:r w:rsidR="00CB5D80" w:rsidRPr="000C16F2">
        <w:rPr>
          <w:rFonts w:ascii="Times New Roman" w:hAnsi="Times New Roman" w:cs="Times New Roman"/>
          <w:sz w:val="24"/>
          <w:szCs w:val="24"/>
        </w:rPr>
        <w:t>3</w:t>
      </w:r>
      <w:r w:rsidRPr="000C16F2">
        <w:rPr>
          <w:rFonts w:ascii="Times New Roman" w:hAnsi="Times New Roman" w:cs="Times New Roman"/>
          <w:sz w:val="24"/>
          <w:szCs w:val="24"/>
        </w:rPr>
        <w:t xml:space="preserve">) Ak Národná banka Slovenska odmietne vykonať spoločný dohľad na mieste podľa odseku </w:t>
      </w:r>
      <w:r w:rsidR="00CB5D80" w:rsidRPr="000C16F2">
        <w:rPr>
          <w:rFonts w:ascii="Times New Roman" w:hAnsi="Times New Roman" w:cs="Times New Roman"/>
          <w:sz w:val="24"/>
          <w:szCs w:val="24"/>
        </w:rPr>
        <w:t>8</w:t>
      </w:r>
      <w:r w:rsidRPr="000C16F2">
        <w:rPr>
          <w:rFonts w:ascii="Times New Roman" w:hAnsi="Times New Roman" w:cs="Times New Roman"/>
          <w:sz w:val="24"/>
          <w:szCs w:val="24"/>
        </w:rPr>
        <w:t>, je povinná príslušnému orgánu dohľadu hostiteľského členského štátu písomne vysvetliť dôvody takéhoto odmietnutia.</w:t>
      </w:r>
    </w:p>
    <w:p w14:paraId="17247FB1" w14:textId="77777777" w:rsidR="00235B5E" w:rsidRPr="000C16F2" w:rsidRDefault="00235B5E" w:rsidP="00235B5E">
      <w:pPr>
        <w:pStyle w:val="Odsekzoznamu"/>
        <w:spacing w:after="0" w:line="276" w:lineRule="auto"/>
        <w:ind w:left="567" w:firstLine="284"/>
        <w:jc w:val="both"/>
        <w:rPr>
          <w:rFonts w:ascii="Times New Roman" w:hAnsi="Times New Roman" w:cs="Times New Roman"/>
          <w:sz w:val="24"/>
          <w:szCs w:val="24"/>
        </w:rPr>
      </w:pPr>
    </w:p>
    <w:p w14:paraId="2942705B" w14:textId="29DA9D67" w:rsidR="00235B5E" w:rsidRPr="001A6DF9" w:rsidRDefault="00235B5E" w:rsidP="00235B5E">
      <w:pPr>
        <w:pStyle w:val="Odsekzoznamu"/>
        <w:spacing w:after="0" w:line="276" w:lineRule="auto"/>
        <w:ind w:left="567" w:firstLine="284"/>
        <w:jc w:val="center"/>
        <w:rPr>
          <w:rFonts w:ascii="Times New Roman" w:hAnsi="Times New Roman" w:cs="Times New Roman"/>
          <w:b/>
          <w:bCs/>
          <w:sz w:val="24"/>
          <w:szCs w:val="24"/>
        </w:rPr>
      </w:pPr>
      <w:r w:rsidRPr="001A6DF9">
        <w:rPr>
          <w:rFonts w:ascii="Times New Roman" w:hAnsi="Times New Roman" w:cs="Times New Roman"/>
          <w:b/>
          <w:bCs/>
          <w:sz w:val="24"/>
          <w:szCs w:val="24"/>
        </w:rPr>
        <w:t>§ 21</w:t>
      </w:r>
      <w:r w:rsidR="00D5788D" w:rsidRPr="001A6DF9">
        <w:rPr>
          <w:rFonts w:ascii="Times New Roman" w:hAnsi="Times New Roman" w:cs="Times New Roman"/>
          <w:b/>
          <w:bCs/>
          <w:sz w:val="24"/>
          <w:szCs w:val="24"/>
        </w:rPr>
        <w:t>c</w:t>
      </w:r>
    </w:p>
    <w:p w14:paraId="6DF4CBDD" w14:textId="77777777" w:rsidR="00235B5E" w:rsidRPr="000C16F2" w:rsidRDefault="00235B5E" w:rsidP="00235B5E">
      <w:pPr>
        <w:pStyle w:val="Odsekzoznamu"/>
        <w:spacing w:after="0" w:line="276" w:lineRule="auto"/>
        <w:ind w:left="567" w:firstLine="284"/>
        <w:jc w:val="center"/>
        <w:rPr>
          <w:rFonts w:ascii="Times New Roman" w:hAnsi="Times New Roman" w:cs="Times New Roman"/>
          <w:sz w:val="24"/>
          <w:szCs w:val="24"/>
        </w:rPr>
      </w:pPr>
    </w:p>
    <w:p w14:paraId="29A73EDF" w14:textId="2F7C8D01" w:rsidR="00235B5E" w:rsidRPr="000C16F2" w:rsidRDefault="00235B5E" w:rsidP="003228E6">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 xml:space="preserve">(1) </w:t>
      </w:r>
      <w:r w:rsidR="003228E6" w:rsidRPr="000C16F2">
        <w:rPr>
          <w:rFonts w:ascii="Times New Roman" w:hAnsi="Times New Roman" w:cs="Times New Roman"/>
          <w:sz w:val="24"/>
          <w:szCs w:val="24"/>
        </w:rPr>
        <w:t>Pri významných cezhraničných činnostiach poisťovne z iného členského štátu alebo zaisťovne z iného členského štátu Národná banka Slovenska spolupracuje s príslušným orgánom dohľadu domovského členského štátu s cieľom posúdiť, či poisťovňa z iného členského štátu alebo zaisťovňa z iného členského štátu jasne chápe riziká, ktorým čelí alebo môže čeliť na území Slovenskej republiky</w:t>
      </w:r>
      <w:r w:rsidR="00707AEC">
        <w:rPr>
          <w:rFonts w:ascii="Times New Roman" w:hAnsi="Times New Roman" w:cs="Times New Roman"/>
          <w:sz w:val="24"/>
          <w:szCs w:val="24"/>
        </w:rPr>
        <w:t>,</w:t>
      </w:r>
      <w:r w:rsidR="003228E6" w:rsidRPr="000C16F2">
        <w:rPr>
          <w:rFonts w:ascii="Times New Roman" w:hAnsi="Times New Roman" w:cs="Times New Roman"/>
          <w:sz w:val="24"/>
          <w:szCs w:val="24"/>
        </w:rPr>
        <w:t xml:space="preserve"> a či ich zodpovedne riadi.</w:t>
      </w:r>
    </w:p>
    <w:p w14:paraId="112C4E47" w14:textId="084DFA49" w:rsidR="00AD1F26" w:rsidRPr="000C16F2" w:rsidRDefault="00AD1F26" w:rsidP="00235B5E">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 xml:space="preserve">(2) Ak </w:t>
      </w:r>
      <w:r w:rsidR="003228E6" w:rsidRPr="000C16F2">
        <w:rPr>
          <w:rFonts w:ascii="Times New Roman" w:hAnsi="Times New Roman" w:cs="Times New Roman"/>
          <w:sz w:val="24"/>
          <w:szCs w:val="24"/>
        </w:rPr>
        <w:t>Národná banka Slovenska</w:t>
      </w:r>
      <w:r w:rsidRPr="000C16F2">
        <w:rPr>
          <w:rFonts w:ascii="Times New Roman" w:hAnsi="Times New Roman" w:cs="Times New Roman"/>
          <w:sz w:val="24"/>
          <w:szCs w:val="24"/>
        </w:rPr>
        <w:t xml:space="preserve"> považuje činnosti podľa </w:t>
      </w:r>
      <w:r w:rsidR="00B60591">
        <w:rPr>
          <w:rFonts w:ascii="Times New Roman" w:hAnsi="Times New Roman" w:cs="Times New Roman"/>
          <w:sz w:val="24"/>
          <w:szCs w:val="24"/>
        </w:rPr>
        <w:t xml:space="preserve">§ 21a </w:t>
      </w:r>
      <w:r w:rsidRPr="000C16F2">
        <w:rPr>
          <w:rFonts w:ascii="Times New Roman" w:hAnsi="Times New Roman" w:cs="Times New Roman"/>
          <w:sz w:val="24"/>
          <w:szCs w:val="24"/>
        </w:rPr>
        <w:t>ods</w:t>
      </w:r>
      <w:r w:rsidR="00503659">
        <w:rPr>
          <w:rFonts w:ascii="Times New Roman" w:hAnsi="Times New Roman" w:cs="Times New Roman"/>
          <w:sz w:val="24"/>
          <w:szCs w:val="24"/>
        </w:rPr>
        <w:t>.</w:t>
      </w:r>
      <w:r w:rsidRPr="000C16F2">
        <w:rPr>
          <w:rFonts w:ascii="Times New Roman" w:hAnsi="Times New Roman" w:cs="Times New Roman"/>
          <w:sz w:val="24"/>
          <w:szCs w:val="24"/>
        </w:rPr>
        <w:t xml:space="preserve"> 1 písm. b) za relevantné pre </w:t>
      </w:r>
      <w:r w:rsidR="00F079DE">
        <w:rPr>
          <w:rFonts w:ascii="Times New Roman" w:hAnsi="Times New Roman" w:cs="Times New Roman"/>
          <w:sz w:val="24"/>
          <w:szCs w:val="24"/>
        </w:rPr>
        <w:t>finančný trh Slovenskej republiky</w:t>
      </w:r>
      <w:r w:rsidRPr="000C16F2">
        <w:rPr>
          <w:rFonts w:ascii="Times New Roman" w:hAnsi="Times New Roman" w:cs="Times New Roman"/>
          <w:sz w:val="24"/>
          <w:szCs w:val="24"/>
        </w:rPr>
        <w:t>, oznámi to príslušnému orgánu dohľadu domovského členského štátu spolu s odôvodnením.</w:t>
      </w:r>
    </w:p>
    <w:p w14:paraId="1023ACBC" w14:textId="30A08239" w:rsidR="00235B5E" w:rsidRPr="000C16F2" w:rsidRDefault="00235B5E" w:rsidP="00235B5E">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w:t>
      </w:r>
      <w:r w:rsidR="00A85474" w:rsidRPr="000C16F2">
        <w:rPr>
          <w:rFonts w:ascii="Times New Roman" w:hAnsi="Times New Roman" w:cs="Times New Roman"/>
          <w:sz w:val="24"/>
          <w:szCs w:val="24"/>
        </w:rPr>
        <w:t>3</w:t>
      </w:r>
      <w:r w:rsidRPr="000C16F2">
        <w:rPr>
          <w:rFonts w:ascii="Times New Roman" w:hAnsi="Times New Roman" w:cs="Times New Roman"/>
          <w:sz w:val="24"/>
          <w:szCs w:val="24"/>
        </w:rPr>
        <w:t>) Národná banka Slovenska môže požiadať príslušný orgán dohľadu domovského členského štátu poisťovne</w:t>
      </w:r>
      <w:r w:rsidR="00A85474" w:rsidRPr="000C16F2">
        <w:rPr>
          <w:rFonts w:ascii="Times New Roman" w:hAnsi="Times New Roman" w:cs="Times New Roman"/>
          <w:sz w:val="24"/>
          <w:szCs w:val="24"/>
        </w:rPr>
        <w:t xml:space="preserve"> z iného členského štátu</w:t>
      </w:r>
      <w:r w:rsidRPr="000C16F2">
        <w:rPr>
          <w:rFonts w:ascii="Times New Roman" w:hAnsi="Times New Roman" w:cs="Times New Roman"/>
          <w:sz w:val="24"/>
          <w:szCs w:val="24"/>
        </w:rPr>
        <w:t xml:space="preserve"> alebo zaisťovne</w:t>
      </w:r>
      <w:r w:rsidR="00A85474" w:rsidRPr="000C16F2">
        <w:rPr>
          <w:rFonts w:ascii="Times New Roman" w:hAnsi="Times New Roman" w:cs="Times New Roman"/>
          <w:sz w:val="24"/>
          <w:szCs w:val="24"/>
        </w:rPr>
        <w:t xml:space="preserve"> z iného členského štátu</w:t>
      </w:r>
      <w:r w:rsidRPr="000C16F2">
        <w:rPr>
          <w:rFonts w:ascii="Times New Roman" w:hAnsi="Times New Roman" w:cs="Times New Roman"/>
          <w:sz w:val="24"/>
          <w:szCs w:val="24"/>
        </w:rPr>
        <w:t xml:space="preserve">, ktorá na území Slovenskej republiky vykonáva významné cezhraničné činnosti, okrem informácií uvedených v § 21b ods. </w:t>
      </w:r>
      <w:r w:rsidR="00A85474" w:rsidRPr="000C16F2">
        <w:rPr>
          <w:rFonts w:ascii="Times New Roman" w:hAnsi="Times New Roman" w:cs="Times New Roman"/>
          <w:sz w:val="24"/>
          <w:szCs w:val="24"/>
        </w:rPr>
        <w:t>4</w:t>
      </w:r>
      <w:r w:rsidRPr="000C16F2">
        <w:rPr>
          <w:rFonts w:ascii="Times New Roman" w:hAnsi="Times New Roman" w:cs="Times New Roman"/>
          <w:sz w:val="24"/>
          <w:szCs w:val="24"/>
        </w:rPr>
        <w:t xml:space="preserve"> až </w:t>
      </w:r>
      <w:r w:rsidR="00A85474" w:rsidRPr="000C16F2">
        <w:rPr>
          <w:rFonts w:ascii="Times New Roman" w:hAnsi="Times New Roman" w:cs="Times New Roman"/>
          <w:sz w:val="24"/>
          <w:szCs w:val="24"/>
        </w:rPr>
        <w:t>6</w:t>
      </w:r>
      <w:r w:rsidRPr="000C16F2">
        <w:rPr>
          <w:rFonts w:ascii="Times New Roman" w:hAnsi="Times New Roman" w:cs="Times New Roman"/>
          <w:sz w:val="24"/>
          <w:szCs w:val="24"/>
        </w:rPr>
        <w:t xml:space="preserve"> aj </w:t>
      </w:r>
      <w:r w:rsidR="00BC3E13">
        <w:rPr>
          <w:rFonts w:ascii="Times New Roman" w:hAnsi="Times New Roman" w:cs="Times New Roman"/>
          <w:sz w:val="24"/>
          <w:szCs w:val="24"/>
        </w:rPr>
        <w:t xml:space="preserve">o </w:t>
      </w:r>
      <w:r w:rsidR="00A85474" w:rsidRPr="000C16F2">
        <w:rPr>
          <w:rFonts w:ascii="Times New Roman" w:hAnsi="Times New Roman" w:cs="Times New Roman"/>
          <w:sz w:val="24"/>
          <w:szCs w:val="24"/>
        </w:rPr>
        <w:t>ďalšie informácie týkajúce sa</w:t>
      </w:r>
      <w:r w:rsidRPr="000C16F2">
        <w:rPr>
          <w:rFonts w:ascii="Times New Roman" w:hAnsi="Times New Roman" w:cs="Times New Roman"/>
          <w:sz w:val="24"/>
          <w:szCs w:val="24"/>
        </w:rPr>
        <w:t xml:space="preserve"> solventnosti, systém</w:t>
      </w:r>
      <w:r w:rsidR="00A85474" w:rsidRPr="000C16F2">
        <w:rPr>
          <w:rFonts w:ascii="Times New Roman" w:hAnsi="Times New Roman" w:cs="Times New Roman"/>
          <w:sz w:val="24"/>
          <w:szCs w:val="24"/>
        </w:rPr>
        <w:t>u</w:t>
      </w:r>
      <w:r w:rsidRPr="000C16F2">
        <w:rPr>
          <w:rFonts w:ascii="Times New Roman" w:hAnsi="Times New Roman" w:cs="Times New Roman"/>
          <w:sz w:val="24"/>
          <w:szCs w:val="24"/>
        </w:rPr>
        <w:t xml:space="preserve"> správy a riadenia alebo obchodného modelu tejto poisťovne alebo zaisťovne. </w:t>
      </w:r>
    </w:p>
    <w:p w14:paraId="43A652DB" w14:textId="0AB436FE" w:rsidR="00235B5E" w:rsidRPr="000C16F2" w:rsidRDefault="00235B5E" w:rsidP="00235B5E">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lastRenderedPageBreak/>
        <w:t>(</w:t>
      </w:r>
      <w:r w:rsidR="00A85474" w:rsidRPr="000C16F2">
        <w:rPr>
          <w:rFonts w:ascii="Times New Roman" w:hAnsi="Times New Roman" w:cs="Times New Roman"/>
          <w:sz w:val="24"/>
          <w:szCs w:val="24"/>
        </w:rPr>
        <w:t>4</w:t>
      </w:r>
      <w:r w:rsidRPr="000C16F2">
        <w:rPr>
          <w:rFonts w:ascii="Times New Roman" w:hAnsi="Times New Roman" w:cs="Times New Roman"/>
          <w:sz w:val="24"/>
          <w:szCs w:val="24"/>
        </w:rPr>
        <w:t xml:space="preserve">) Ak príslušný orgán dohľadu domovského členského štátu neposkytne Národnej banke Slovenska včas informácie uvedené v odseku </w:t>
      </w:r>
      <w:r w:rsidR="00A85474" w:rsidRPr="000C16F2">
        <w:rPr>
          <w:rFonts w:ascii="Times New Roman" w:hAnsi="Times New Roman" w:cs="Times New Roman"/>
          <w:sz w:val="24"/>
          <w:szCs w:val="24"/>
        </w:rPr>
        <w:t>3 a § 21b ods. 4 až 6</w:t>
      </w:r>
      <w:r w:rsidRPr="000C16F2">
        <w:rPr>
          <w:rFonts w:ascii="Times New Roman" w:hAnsi="Times New Roman" w:cs="Times New Roman"/>
          <w:sz w:val="24"/>
          <w:szCs w:val="24"/>
        </w:rPr>
        <w:t>, môže Národná banka Slovenska požiadať o pomoc Európsky orgán dohľadu podľa osobitného predpisu.</w:t>
      </w:r>
      <w:r w:rsidRPr="000C16F2">
        <w:rPr>
          <w:rFonts w:ascii="Times New Roman" w:hAnsi="Times New Roman" w:cs="Times New Roman"/>
          <w:sz w:val="24"/>
          <w:szCs w:val="24"/>
          <w:vertAlign w:val="superscript"/>
        </w:rPr>
        <w:t>22</w:t>
      </w:r>
      <w:r w:rsidRPr="000C16F2">
        <w:rPr>
          <w:rFonts w:ascii="Times New Roman" w:hAnsi="Times New Roman" w:cs="Times New Roman"/>
          <w:sz w:val="24"/>
          <w:szCs w:val="24"/>
        </w:rPr>
        <w:t xml:space="preserve">) </w:t>
      </w:r>
    </w:p>
    <w:p w14:paraId="09649917" w14:textId="3EEA54C1" w:rsidR="000969E7" w:rsidRDefault="00235B5E" w:rsidP="00235B5E">
      <w:pPr>
        <w:pStyle w:val="Odsekzoznamu"/>
        <w:spacing w:after="0" w:line="276" w:lineRule="auto"/>
        <w:ind w:left="567" w:firstLine="284"/>
        <w:jc w:val="both"/>
        <w:rPr>
          <w:rFonts w:ascii="Times New Roman" w:hAnsi="Times New Roman" w:cs="Times New Roman"/>
          <w:sz w:val="24"/>
          <w:szCs w:val="24"/>
        </w:rPr>
      </w:pPr>
      <w:r w:rsidRPr="00A214AC">
        <w:rPr>
          <w:rFonts w:ascii="Times New Roman" w:hAnsi="Times New Roman" w:cs="Times New Roman"/>
          <w:sz w:val="24"/>
          <w:szCs w:val="24"/>
        </w:rPr>
        <w:t>(</w:t>
      </w:r>
      <w:r w:rsidR="004463BC" w:rsidRPr="00A214AC">
        <w:rPr>
          <w:rFonts w:ascii="Times New Roman" w:hAnsi="Times New Roman" w:cs="Times New Roman"/>
          <w:sz w:val="24"/>
          <w:szCs w:val="24"/>
        </w:rPr>
        <w:t>5</w:t>
      </w:r>
      <w:r w:rsidR="000969E7" w:rsidRPr="00A214AC">
        <w:rPr>
          <w:rFonts w:ascii="Times New Roman" w:hAnsi="Times New Roman" w:cs="Times New Roman"/>
          <w:sz w:val="24"/>
          <w:szCs w:val="24"/>
        </w:rPr>
        <w:t xml:space="preserve">) Ak </w:t>
      </w:r>
      <w:r w:rsidR="000A6351" w:rsidRPr="00A214AC">
        <w:rPr>
          <w:rFonts w:ascii="Times New Roman" w:hAnsi="Times New Roman" w:cs="Times New Roman"/>
          <w:sz w:val="24"/>
          <w:szCs w:val="24"/>
        </w:rPr>
        <w:t>Národná banka Slovenska zistí zhoršujúce sa finančné podmienky poisťovne</w:t>
      </w:r>
      <w:r w:rsidR="00EF798C">
        <w:rPr>
          <w:rFonts w:ascii="Times New Roman" w:hAnsi="Times New Roman" w:cs="Times New Roman"/>
          <w:sz w:val="24"/>
          <w:szCs w:val="24"/>
        </w:rPr>
        <w:t xml:space="preserve"> z iného členského štátu</w:t>
      </w:r>
      <w:r w:rsidR="000A6351" w:rsidRPr="00A214AC">
        <w:rPr>
          <w:rFonts w:ascii="Times New Roman" w:hAnsi="Times New Roman" w:cs="Times New Roman"/>
          <w:sz w:val="24"/>
          <w:szCs w:val="24"/>
        </w:rPr>
        <w:t xml:space="preserve"> alebo zaisťovne</w:t>
      </w:r>
      <w:r w:rsidR="00EF798C">
        <w:rPr>
          <w:rFonts w:ascii="Times New Roman" w:hAnsi="Times New Roman" w:cs="Times New Roman"/>
          <w:sz w:val="24"/>
          <w:szCs w:val="24"/>
        </w:rPr>
        <w:t xml:space="preserve"> z iného členského štátu</w:t>
      </w:r>
      <w:r w:rsidR="00B254CB" w:rsidRPr="00A214AC">
        <w:rPr>
          <w:rFonts w:ascii="Times New Roman" w:hAnsi="Times New Roman" w:cs="Times New Roman"/>
          <w:sz w:val="24"/>
          <w:szCs w:val="24"/>
        </w:rPr>
        <w:t>,</w:t>
      </w:r>
      <w:r w:rsidR="00B254CB" w:rsidRPr="00A214AC">
        <w:t xml:space="preserve"> </w:t>
      </w:r>
      <w:r w:rsidR="00B254CB" w:rsidRPr="00A214AC">
        <w:rPr>
          <w:rFonts w:ascii="Times New Roman" w:hAnsi="Times New Roman" w:cs="Times New Roman"/>
          <w:sz w:val="24"/>
          <w:szCs w:val="24"/>
        </w:rPr>
        <w:t>ktorá vykonáva významné cezhraničné činnosti</w:t>
      </w:r>
      <w:r w:rsidR="00EF798C">
        <w:rPr>
          <w:rFonts w:ascii="Times New Roman" w:hAnsi="Times New Roman" w:cs="Times New Roman"/>
          <w:sz w:val="24"/>
          <w:szCs w:val="24"/>
        </w:rPr>
        <w:t xml:space="preserve"> na území Slovenskej republiky</w:t>
      </w:r>
      <w:r w:rsidR="00B254CB" w:rsidRPr="00A214AC">
        <w:rPr>
          <w:rFonts w:ascii="Times New Roman" w:hAnsi="Times New Roman" w:cs="Times New Roman"/>
          <w:sz w:val="24"/>
          <w:szCs w:val="24"/>
        </w:rPr>
        <w:t>,</w:t>
      </w:r>
      <w:r w:rsidR="000A6351" w:rsidRPr="00A214AC">
        <w:rPr>
          <w:rFonts w:ascii="Times New Roman" w:hAnsi="Times New Roman" w:cs="Times New Roman"/>
          <w:sz w:val="24"/>
          <w:szCs w:val="24"/>
        </w:rPr>
        <w:t xml:space="preserve"> alebo riziko nedodržania kapitálovej požiadavky na solventnosť alebo minimálnej kapitálovej požiadavky v priebehu troch po sebe nasledujúcich mesiacoch, informuje o tom</w:t>
      </w:r>
      <w:r w:rsidR="009B5141" w:rsidRPr="00A214AC">
        <w:rPr>
          <w:rFonts w:ascii="Times New Roman" w:hAnsi="Times New Roman" w:cs="Times New Roman"/>
          <w:sz w:val="24"/>
          <w:szCs w:val="24"/>
        </w:rPr>
        <w:t xml:space="preserve"> </w:t>
      </w:r>
      <w:r w:rsidR="000969E7" w:rsidRPr="00A214AC">
        <w:rPr>
          <w:rFonts w:ascii="Times New Roman" w:hAnsi="Times New Roman" w:cs="Times New Roman"/>
          <w:sz w:val="24"/>
          <w:szCs w:val="24"/>
        </w:rPr>
        <w:t>príslušný orgán dohľadu domovského členského štátu</w:t>
      </w:r>
      <w:r w:rsidR="000A6351" w:rsidRPr="00A214AC">
        <w:rPr>
          <w:rFonts w:ascii="Times New Roman" w:hAnsi="Times New Roman" w:cs="Times New Roman"/>
          <w:sz w:val="24"/>
          <w:szCs w:val="24"/>
        </w:rPr>
        <w:t>.</w:t>
      </w:r>
      <w:r w:rsidR="000A6351">
        <w:rPr>
          <w:rFonts w:ascii="Times New Roman" w:hAnsi="Times New Roman" w:cs="Times New Roman"/>
          <w:sz w:val="24"/>
          <w:szCs w:val="24"/>
        </w:rPr>
        <w:t xml:space="preserve"> </w:t>
      </w:r>
      <w:r w:rsidR="009B5141">
        <w:rPr>
          <w:rFonts w:ascii="Times New Roman" w:hAnsi="Times New Roman" w:cs="Times New Roman"/>
          <w:sz w:val="24"/>
          <w:szCs w:val="24"/>
        </w:rPr>
        <w:t xml:space="preserve"> </w:t>
      </w:r>
    </w:p>
    <w:p w14:paraId="5EC57BFD" w14:textId="49FA6066" w:rsidR="00235B5E" w:rsidRPr="000C16F2" w:rsidRDefault="009B5141" w:rsidP="00235B5E">
      <w:pPr>
        <w:pStyle w:val="Odsekzoznamu"/>
        <w:spacing w:after="0" w:line="276" w:lineRule="auto"/>
        <w:ind w:left="567" w:firstLine="284"/>
        <w:jc w:val="both"/>
        <w:rPr>
          <w:rFonts w:ascii="Times New Roman" w:hAnsi="Times New Roman" w:cs="Times New Roman"/>
          <w:sz w:val="24"/>
          <w:szCs w:val="24"/>
        </w:rPr>
      </w:pPr>
      <w:r>
        <w:rPr>
          <w:rFonts w:ascii="Times New Roman" w:hAnsi="Times New Roman" w:cs="Times New Roman"/>
          <w:sz w:val="24"/>
          <w:szCs w:val="24"/>
        </w:rPr>
        <w:t xml:space="preserve">(6) </w:t>
      </w:r>
      <w:r w:rsidR="00235B5E" w:rsidRPr="000C16F2">
        <w:rPr>
          <w:rFonts w:ascii="Times New Roman" w:hAnsi="Times New Roman" w:cs="Times New Roman"/>
          <w:sz w:val="24"/>
          <w:szCs w:val="24"/>
        </w:rPr>
        <w:t>Národná banka Slovenska môže požiadať príslušný orgán dohľadu domovského členského štátu o vykonanie spoločného dohľadu na mieste poisťovne</w:t>
      </w:r>
      <w:r w:rsidR="004463BC" w:rsidRPr="000C16F2">
        <w:rPr>
          <w:rFonts w:ascii="Times New Roman" w:hAnsi="Times New Roman" w:cs="Times New Roman"/>
          <w:sz w:val="24"/>
          <w:szCs w:val="24"/>
        </w:rPr>
        <w:t xml:space="preserve"> z iného členského štátu</w:t>
      </w:r>
      <w:r w:rsidR="00235B5E" w:rsidRPr="000C16F2">
        <w:rPr>
          <w:rFonts w:ascii="Times New Roman" w:hAnsi="Times New Roman" w:cs="Times New Roman"/>
          <w:sz w:val="24"/>
          <w:szCs w:val="24"/>
        </w:rPr>
        <w:t xml:space="preserve"> alebo zaisťovne</w:t>
      </w:r>
      <w:r w:rsidR="004463BC" w:rsidRPr="000C16F2">
        <w:rPr>
          <w:rFonts w:ascii="Times New Roman" w:hAnsi="Times New Roman" w:cs="Times New Roman"/>
          <w:sz w:val="24"/>
          <w:szCs w:val="24"/>
        </w:rPr>
        <w:t xml:space="preserve"> z iného členského štátu</w:t>
      </w:r>
      <w:r w:rsidR="00235B5E" w:rsidRPr="000C16F2">
        <w:rPr>
          <w:rFonts w:ascii="Times New Roman" w:hAnsi="Times New Roman" w:cs="Times New Roman"/>
          <w:sz w:val="24"/>
          <w:szCs w:val="24"/>
        </w:rPr>
        <w:t xml:space="preserve"> spolu s uvedením dôvodov takejto žiadosti. </w:t>
      </w:r>
    </w:p>
    <w:p w14:paraId="59329058" w14:textId="602504CE" w:rsidR="00235B5E" w:rsidRPr="000C16F2" w:rsidRDefault="00235B5E" w:rsidP="00235B5E">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w:t>
      </w:r>
      <w:r w:rsidR="009B5141">
        <w:rPr>
          <w:rFonts w:ascii="Times New Roman" w:hAnsi="Times New Roman" w:cs="Times New Roman"/>
          <w:sz w:val="24"/>
          <w:szCs w:val="24"/>
        </w:rPr>
        <w:t>7</w:t>
      </w:r>
      <w:r w:rsidRPr="000C16F2">
        <w:rPr>
          <w:rFonts w:ascii="Times New Roman" w:hAnsi="Times New Roman" w:cs="Times New Roman"/>
          <w:sz w:val="24"/>
          <w:szCs w:val="24"/>
        </w:rPr>
        <w:t>)</w:t>
      </w:r>
      <w:r w:rsidR="00D5788D" w:rsidRPr="000C16F2">
        <w:rPr>
          <w:rFonts w:ascii="Times New Roman" w:hAnsi="Times New Roman" w:cs="Times New Roman"/>
          <w:sz w:val="24"/>
          <w:szCs w:val="24"/>
        </w:rPr>
        <w:t xml:space="preserve"> </w:t>
      </w:r>
      <w:r w:rsidRPr="000C16F2">
        <w:rPr>
          <w:rFonts w:ascii="Times New Roman" w:hAnsi="Times New Roman" w:cs="Times New Roman"/>
          <w:sz w:val="24"/>
          <w:szCs w:val="24"/>
        </w:rPr>
        <w:t xml:space="preserve">Ak príslušný orgán dohľadu domovského členského štátu odmietne žiadosť Národnej banky Slovenska podľa odseku </w:t>
      </w:r>
      <w:r w:rsidR="009B5141">
        <w:rPr>
          <w:rFonts w:ascii="Times New Roman" w:hAnsi="Times New Roman" w:cs="Times New Roman"/>
          <w:sz w:val="24"/>
          <w:szCs w:val="24"/>
        </w:rPr>
        <w:t>6</w:t>
      </w:r>
      <w:r w:rsidRPr="000C16F2">
        <w:rPr>
          <w:rFonts w:ascii="Times New Roman" w:hAnsi="Times New Roman" w:cs="Times New Roman"/>
          <w:sz w:val="24"/>
          <w:szCs w:val="24"/>
        </w:rPr>
        <w:t xml:space="preserve"> a Národná banka Slovenska nesúhlasí s dôvodmi odmietnutia, môže do jedného mesiaca po oznámení tohto </w:t>
      </w:r>
      <w:r w:rsidR="005E1EF3" w:rsidRPr="000C16F2">
        <w:rPr>
          <w:rFonts w:ascii="Times New Roman" w:hAnsi="Times New Roman" w:cs="Times New Roman"/>
          <w:sz w:val="24"/>
          <w:szCs w:val="24"/>
        </w:rPr>
        <w:t>odmietnutia</w:t>
      </w:r>
      <w:r w:rsidRPr="000C16F2">
        <w:rPr>
          <w:rFonts w:ascii="Times New Roman" w:hAnsi="Times New Roman" w:cs="Times New Roman"/>
          <w:sz w:val="24"/>
          <w:szCs w:val="24"/>
        </w:rPr>
        <w:t xml:space="preserve"> požiadať o pomoc Európsky orgán dohľadu podľa osobitného predpisu.</w:t>
      </w:r>
      <w:r w:rsidRPr="000C16F2">
        <w:rPr>
          <w:rFonts w:ascii="Times New Roman" w:hAnsi="Times New Roman" w:cs="Times New Roman"/>
          <w:sz w:val="24"/>
          <w:szCs w:val="24"/>
          <w:vertAlign w:val="superscript"/>
        </w:rPr>
        <w:t>22</w:t>
      </w:r>
      <w:r w:rsidRPr="000C16F2">
        <w:rPr>
          <w:rFonts w:ascii="Times New Roman" w:hAnsi="Times New Roman" w:cs="Times New Roman"/>
          <w:sz w:val="24"/>
          <w:szCs w:val="24"/>
        </w:rPr>
        <w:t>)</w:t>
      </w:r>
    </w:p>
    <w:p w14:paraId="54813786" w14:textId="7831E829" w:rsidR="00235B5E" w:rsidRPr="000C16F2" w:rsidRDefault="00235B5E" w:rsidP="00235B5E">
      <w:pPr>
        <w:pStyle w:val="Odsekzoznamu"/>
        <w:spacing w:after="0" w:line="276" w:lineRule="auto"/>
        <w:ind w:left="567" w:firstLine="284"/>
        <w:jc w:val="both"/>
        <w:rPr>
          <w:rFonts w:ascii="Times New Roman" w:hAnsi="Times New Roman" w:cs="Times New Roman"/>
          <w:sz w:val="24"/>
          <w:szCs w:val="24"/>
        </w:rPr>
      </w:pPr>
      <w:r w:rsidRPr="000C16F2">
        <w:rPr>
          <w:rFonts w:ascii="Times New Roman" w:hAnsi="Times New Roman" w:cs="Times New Roman"/>
          <w:sz w:val="24"/>
          <w:szCs w:val="24"/>
        </w:rPr>
        <w:t>(</w:t>
      </w:r>
      <w:r w:rsidR="00B254CB">
        <w:rPr>
          <w:rFonts w:ascii="Times New Roman" w:hAnsi="Times New Roman" w:cs="Times New Roman"/>
          <w:sz w:val="24"/>
          <w:szCs w:val="24"/>
        </w:rPr>
        <w:t>8</w:t>
      </w:r>
      <w:r w:rsidRPr="000C16F2">
        <w:rPr>
          <w:rFonts w:ascii="Times New Roman" w:hAnsi="Times New Roman" w:cs="Times New Roman"/>
          <w:sz w:val="24"/>
          <w:szCs w:val="24"/>
        </w:rPr>
        <w:t>)</w:t>
      </w:r>
      <w:r w:rsidR="00D5788D" w:rsidRPr="000C16F2">
        <w:rPr>
          <w:rFonts w:ascii="Times New Roman" w:hAnsi="Times New Roman" w:cs="Times New Roman"/>
          <w:sz w:val="24"/>
          <w:szCs w:val="24"/>
        </w:rPr>
        <w:t xml:space="preserve"> </w:t>
      </w:r>
      <w:r w:rsidRPr="000C16F2">
        <w:rPr>
          <w:rFonts w:ascii="Times New Roman" w:hAnsi="Times New Roman" w:cs="Times New Roman"/>
          <w:sz w:val="24"/>
          <w:szCs w:val="24"/>
        </w:rPr>
        <w:t>Ak Národná banka Slovenska a príslušný orgán dohľadu domovského členského štátu nedokážu do dvoch mesiacov po ukončení spoločného dohľadu na mieste dospieť k spoločnému záveru týkajúceho sa spoločného dohľadu na mieste, môže Národná banka Slovenska do dvoch mesiacov</w:t>
      </w:r>
      <w:r w:rsidR="00CB5D80" w:rsidRPr="000C16F2">
        <w:rPr>
          <w:rFonts w:ascii="Times New Roman" w:hAnsi="Times New Roman" w:cs="Times New Roman"/>
          <w:sz w:val="24"/>
          <w:szCs w:val="24"/>
        </w:rPr>
        <w:t xml:space="preserve"> po uplynutí tejto lehoty</w:t>
      </w:r>
      <w:r w:rsidRPr="000C16F2">
        <w:rPr>
          <w:rFonts w:ascii="Times New Roman" w:hAnsi="Times New Roman" w:cs="Times New Roman"/>
          <w:sz w:val="24"/>
          <w:szCs w:val="24"/>
        </w:rPr>
        <w:t xml:space="preserve"> požiadať o pomoc Európsky orgán dohľadu podľa osobitného predpisu.</w:t>
      </w:r>
      <w:r w:rsidRPr="000C16F2">
        <w:rPr>
          <w:rFonts w:ascii="Times New Roman" w:hAnsi="Times New Roman" w:cs="Times New Roman"/>
          <w:sz w:val="24"/>
          <w:szCs w:val="24"/>
          <w:vertAlign w:val="superscript"/>
        </w:rPr>
        <w:t>22</w:t>
      </w:r>
      <w:r w:rsidRPr="000C16F2">
        <w:rPr>
          <w:rFonts w:ascii="Times New Roman" w:hAnsi="Times New Roman" w:cs="Times New Roman"/>
          <w:sz w:val="24"/>
          <w:szCs w:val="24"/>
        </w:rPr>
        <w:t>)“.</w:t>
      </w:r>
    </w:p>
    <w:p w14:paraId="76D2DA7B" w14:textId="77777777" w:rsidR="00CF6E77" w:rsidRDefault="00CF6E77" w:rsidP="00CF6E77">
      <w:pPr>
        <w:pStyle w:val="Odsekzoznamu"/>
        <w:spacing w:after="0" w:line="276" w:lineRule="auto"/>
        <w:ind w:left="567"/>
        <w:jc w:val="both"/>
        <w:rPr>
          <w:rFonts w:ascii="Times New Roman" w:hAnsi="Times New Roman" w:cs="Times New Roman"/>
          <w:sz w:val="24"/>
          <w:szCs w:val="24"/>
        </w:rPr>
      </w:pPr>
    </w:p>
    <w:p w14:paraId="004F85B3" w14:textId="4260FF96" w:rsidR="00D81B42" w:rsidRPr="00D81B42" w:rsidRDefault="00D81B42" w:rsidP="00B36840">
      <w:pPr>
        <w:pStyle w:val="Odsekzoznamu"/>
        <w:numPr>
          <w:ilvl w:val="0"/>
          <w:numId w:val="1"/>
        </w:numPr>
        <w:spacing w:after="0" w:line="276" w:lineRule="auto"/>
        <w:ind w:left="567" w:hanging="567"/>
        <w:jc w:val="both"/>
        <w:rPr>
          <w:rFonts w:ascii="Times New Roman" w:hAnsi="Times New Roman" w:cs="Times New Roman"/>
          <w:sz w:val="24"/>
          <w:szCs w:val="24"/>
        </w:rPr>
      </w:pPr>
      <w:r w:rsidRPr="00D81B42">
        <w:rPr>
          <w:rFonts w:ascii="Times New Roman" w:hAnsi="Times New Roman" w:cs="Times New Roman"/>
          <w:sz w:val="24"/>
          <w:szCs w:val="24"/>
        </w:rPr>
        <w:t>V § 23 ods. 1 sa na konci pripája táto veta: „Členovia predstavenstva poisťovne alebo zaisťovne musia mať primerané znalosti a skúsenosti, ktorými prispievajú ku kolektívnej odbornej spôsobilosti predstavenstva poisťovne alebo zaisťovne.“.</w:t>
      </w:r>
    </w:p>
    <w:p w14:paraId="44691907" w14:textId="77777777" w:rsidR="00D81B42" w:rsidRDefault="00D81B42" w:rsidP="00D81B42">
      <w:pPr>
        <w:pStyle w:val="Odsekzoznamu"/>
        <w:spacing w:after="0" w:line="276" w:lineRule="auto"/>
        <w:ind w:left="567"/>
        <w:jc w:val="both"/>
        <w:rPr>
          <w:rFonts w:ascii="Times New Roman" w:hAnsi="Times New Roman" w:cs="Times New Roman"/>
          <w:b/>
          <w:bCs/>
          <w:sz w:val="24"/>
          <w:szCs w:val="24"/>
        </w:rPr>
      </w:pPr>
    </w:p>
    <w:p w14:paraId="207A6529" w14:textId="636ED0F2" w:rsidR="00CF6E77" w:rsidRDefault="00CF6E77" w:rsidP="00B36840">
      <w:pPr>
        <w:pStyle w:val="Odsekzoznamu"/>
        <w:numPr>
          <w:ilvl w:val="0"/>
          <w:numId w:val="1"/>
        </w:numPr>
        <w:spacing w:after="0" w:line="276" w:lineRule="auto"/>
        <w:ind w:left="567" w:hanging="567"/>
        <w:jc w:val="both"/>
        <w:rPr>
          <w:rFonts w:ascii="Times New Roman" w:hAnsi="Times New Roman" w:cs="Times New Roman"/>
          <w:sz w:val="24"/>
          <w:szCs w:val="24"/>
        </w:rPr>
      </w:pPr>
      <w:r w:rsidRPr="004A269E">
        <w:rPr>
          <w:rFonts w:ascii="Times New Roman" w:hAnsi="Times New Roman" w:cs="Times New Roman"/>
          <w:sz w:val="24"/>
          <w:szCs w:val="24"/>
        </w:rPr>
        <w:t>V § 23 ods. 2 tretej vete sa</w:t>
      </w:r>
      <w:r w:rsidR="00707AEC">
        <w:rPr>
          <w:rFonts w:ascii="Times New Roman" w:hAnsi="Times New Roman" w:cs="Times New Roman"/>
          <w:sz w:val="24"/>
          <w:szCs w:val="24"/>
        </w:rPr>
        <w:t xml:space="preserve"> na konci</w:t>
      </w:r>
      <w:r w:rsidR="00BC3E13">
        <w:rPr>
          <w:rFonts w:ascii="Times New Roman" w:hAnsi="Times New Roman" w:cs="Times New Roman"/>
          <w:sz w:val="24"/>
          <w:szCs w:val="24"/>
        </w:rPr>
        <w:t xml:space="preserve"> pripája</w:t>
      </w:r>
      <w:r w:rsidRPr="004A269E">
        <w:rPr>
          <w:rFonts w:ascii="Times New Roman" w:hAnsi="Times New Roman" w:cs="Times New Roman"/>
          <w:sz w:val="24"/>
          <w:szCs w:val="24"/>
        </w:rPr>
        <w:t xml:space="preserve"> čiark</w:t>
      </w:r>
      <w:r w:rsidR="00BC3E13">
        <w:rPr>
          <w:rFonts w:ascii="Times New Roman" w:hAnsi="Times New Roman" w:cs="Times New Roman"/>
          <w:sz w:val="24"/>
          <w:szCs w:val="24"/>
        </w:rPr>
        <w:t>a</w:t>
      </w:r>
      <w:r w:rsidRPr="004A269E">
        <w:rPr>
          <w:rFonts w:ascii="Times New Roman" w:hAnsi="Times New Roman" w:cs="Times New Roman"/>
          <w:sz w:val="24"/>
          <w:szCs w:val="24"/>
        </w:rPr>
        <w:t xml:space="preserve"> a tieto slová: „ktoré zahŕňa posúdenie primeranosti zloženia, účinnosti a vnútornej správy a riadenia predstavenstva alebo dozornej rady, pričom sa zohľadní povaha, rozsah a zložitosť rizík v činnosti poisťovne</w:t>
      </w:r>
      <w:r w:rsidR="007B79C0" w:rsidRPr="004A269E">
        <w:rPr>
          <w:rFonts w:ascii="Times New Roman" w:hAnsi="Times New Roman" w:cs="Times New Roman"/>
          <w:sz w:val="24"/>
          <w:szCs w:val="24"/>
        </w:rPr>
        <w:t xml:space="preserve"> a </w:t>
      </w:r>
      <w:r w:rsidRPr="004A269E">
        <w:rPr>
          <w:rFonts w:ascii="Times New Roman" w:hAnsi="Times New Roman" w:cs="Times New Roman"/>
          <w:sz w:val="24"/>
          <w:szCs w:val="24"/>
        </w:rPr>
        <w:t xml:space="preserve">zaisťovne“ a na konci sa pripája </w:t>
      </w:r>
      <w:r w:rsidR="00BC3E13">
        <w:rPr>
          <w:rFonts w:ascii="Times New Roman" w:hAnsi="Times New Roman" w:cs="Times New Roman"/>
          <w:sz w:val="24"/>
          <w:szCs w:val="24"/>
        </w:rPr>
        <w:t>táto</w:t>
      </w:r>
      <w:r w:rsidRPr="004A269E">
        <w:rPr>
          <w:rFonts w:ascii="Times New Roman" w:hAnsi="Times New Roman" w:cs="Times New Roman"/>
          <w:sz w:val="24"/>
          <w:szCs w:val="24"/>
        </w:rPr>
        <w:t xml:space="preserve"> veta: „Poisťovňa</w:t>
      </w:r>
      <w:r w:rsidR="007B79C0" w:rsidRPr="004A269E">
        <w:rPr>
          <w:rFonts w:ascii="Times New Roman" w:hAnsi="Times New Roman" w:cs="Times New Roman"/>
          <w:sz w:val="24"/>
          <w:szCs w:val="24"/>
        </w:rPr>
        <w:t xml:space="preserve"> a </w:t>
      </w:r>
      <w:r w:rsidRPr="004A269E">
        <w:rPr>
          <w:rFonts w:ascii="Times New Roman" w:hAnsi="Times New Roman" w:cs="Times New Roman"/>
          <w:sz w:val="24"/>
          <w:szCs w:val="24"/>
        </w:rPr>
        <w:t>zaisťovňa</w:t>
      </w:r>
      <w:r w:rsidR="007B79C0" w:rsidRPr="004A269E">
        <w:rPr>
          <w:rFonts w:ascii="Times New Roman" w:hAnsi="Times New Roman" w:cs="Times New Roman"/>
          <w:sz w:val="24"/>
          <w:szCs w:val="24"/>
        </w:rPr>
        <w:t xml:space="preserve"> </w:t>
      </w:r>
      <w:r w:rsidRPr="004A269E">
        <w:rPr>
          <w:rFonts w:ascii="Times New Roman" w:hAnsi="Times New Roman" w:cs="Times New Roman"/>
          <w:sz w:val="24"/>
          <w:szCs w:val="24"/>
        </w:rPr>
        <w:t>zaved</w:t>
      </w:r>
      <w:r w:rsidR="007B79C0" w:rsidRPr="004A269E">
        <w:rPr>
          <w:rFonts w:ascii="Times New Roman" w:hAnsi="Times New Roman" w:cs="Times New Roman"/>
          <w:sz w:val="24"/>
          <w:szCs w:val="24"/>
        </w:rPr>
        <w:t>ie</w:t>
      </w:r>
      <w:r w:rsidRPr="004A269E">
        <w:rPr>
          <w:rFonts w:ascii="Times New Roman" w:hAnsi="Times New Roman" w:cs="Times New Roman"/>
          <w:sz w:val="24"/>
          <w:szCs w:val="24"/>
        </w:rPr>
        <w:t xml:space="preserve"> politiku podporujúcu rozmanitosť v predstavenstve alebo dozornej rade vrátane </w:t>
      </w:r>
      <w:r w:rsidR="00BC3E13">
        <w:rPr>
          <w:rFonts w:ascii="Times New Roman" w:hAnsi="Times New Roman" w:cs="Times New Roman"/>
          <w:sz w:val="24"/>
          <w:szCs w:val="24"/>
        </w:rPr>
        <w:t>určenia</w:t>
      </w:r>
      <w:r w:rsidRPr="004A269E">
        <w:rPr>
          <w:rFonts w:ascii="Times New Roman" w:hAnsi="Times New Roman" w:cs="Times New Roman"/>
          <w:sz w:val="24"/>
          <w:szCs w:val="24"/>
        </w:rPr>
        <w:t xml:space="preserve"> individuálnych kvantitatívnych cieľov súvisiacich s rodovou rovno</w:t>
      </w:r>
      <w:r w:rsidR="000A33C9" w:rsidRPr="004A269E">
        <w:rPr>
          <w:rFonts w:ascii="Times New Roman" w:hAnsi="Times New Roman" w:cs="Times New Roman"/>
          <w:sz w:val="24"/>
          <w:szCs w:val="24"/>
        </w:rPr>
        <w:t>sťou</w:t>
      </w:r>
      <w:r w:rsidRPr="004A269E">
        <w:rPr>
          <w:rFonts w:ascii="Times New Roman" w:hAnsi="Times New Roman" w:cs="Times New Roman"/>
          <w:sz w:val="24"/>
          <w:szCs w:val="24"/>
        </w:rPr>
        <w:t>.“.</w:t>
      </w:r>
    </w:p>
    <w:p w14:paraId="30426050" w14:textId="77777777" w:rsidR="001B7EBF" w:rsidRDefault="001B7EBF" w:rsidP="001B7EBF">
      <w:pPr>
        <w:pStyle w:val="Odsekzoznamu"/>
        <w:spacing w:after="0" w:line="276" w:lineRule="auto"/>
        <w:ind w:left="567"/>
        <w:jc w:val="both"/>
        <w:rPr>
          <w:rFonts w:ascii="Times New Roman" w:hAnsi="Times New Roman" w:cs="Times New Roman"/>
          <w:sz w:val="24"/>
          <w:szCs w:val="24"/>
        </w:rPr>
      </w:pPr>
    </w:p>
    <w:p w14:paraId="1E17ED4E" w14:textId="61702803" w:rsidR="001B7EBF" w:rsidRPr="004A269E" w:rsidRDefault="001B7EBF" w:rsidP="00B36840">
      <w:pPr>
        <w:pStyle w:val="Odsekzoznamu"/>
        <w:numPr>
          <w:ilvl w:val="0"/>
          <w:numId w:val="1"/>
        </w:numPr>
        <w:spacing w:after="0"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V § 23 ods. 6 sa za</w:t>
      </w:r>
      <w:r w:rsidR="00F079DE">
        <w:rPr>
          <w:rFonts w:ascii="Times New Roman" w:hAnsi="Times New Roman" w:cs="Times New Roman"/>
          <w:sz w:val="24"/>
          <w:szCs w:val="24"/>
        </w:rPr>
        <w:t xml:space="preserve"> slovo</w:t>
      </w:r>
      <w:r>
        <w:rPr>
          <w:rFonts w:ascii="Times New Roman" w:hAnsi="Times New Roman" w:cs="Times New Roman"/>
          <w:sz w:val="24"/>
          <w:szCs w:val="24"/>
        </w:rPr>
        <w:t xml:space="preserve"> „audite“ vkladá čiarka a slovo „odmeňovaní“.</w:t>
      </w:r>
    </w:p>
    <w:p w14:paraId="60BD9849" w14:textId="77777777" w:rsidR="005B35CE" w:rsidRPr="005B35CE" w:rsidRDefault="005B35CE" w:rsidP="005B35CE">
      <w:pPr>
        <w:pStyle w:val="Odsekzoznamu"/>
        <w:rPr>
          <w:rFonts w:ascii="Times New Roman" w:hAnsi="Times New Roman" w:cs="Times New Roman"/>
          <w:b/>
          <w:bCs/>
          <w:sz w:val="24"/>
          <w:szCs w:val="24"/>
        </w:rPr>
      </w:pPr>
    </w:p>
    <w:p w14:paraId="038A03BA" w14:textId="7F437420" w:rsidR="005B35CE" w:rsidRPr="00395020" w:rsidRDefault="005B35CE" w:rsidP="00B36840">
      <w:pPr>
        <w:pStyle w:val="Odsekzoznamu"/>
        <w:numPr>
          <w:ilvl w:val="0"/>
          <w:numId w:val="1"/>
        </w:numPr>
        <w:spacing w:after="0" w:line="276" w:lineRule="auto"/>
        <w:ind w:left="567" w:hanging="567"/>
        <w:jc w:val="both"/>
        <w:rPr>
          <w:rFonts w:ascii="Times New Roman" w:hAnsi="Times New Roman" w:cs="Times New Roman"/>
          <w:sz w:val="24"/>
          <w:szCs w:val="24"/>
        </w:rPr>
      </w:pPr>
      <w:r w:rsidRPr="00395020">
        <w:rPr>
          <w:rFonts w:ascii="Times New Roman" w:hAnsi="Times New Roman" w:cs="Times New Roman"/>
          <w:sz w:val="24"/>
          <w:szCs w:val="24"/>
        </w:rPr>
        <w:t>V § 23 ods. 7 sa na konci pripája táto veta: „Mal</w:t>
      </w:r>
      <w:r w:rsidR="00395020" w:rsidRPr="00395020">
        <w:rPr>
          <w:rFonts w:ascii="Times New Roman" w:hAnsi="Times New Roman" w:cs="Times New Roman"/>
          <w:sz w:val="24"/>
          <w:szCs w:val="24"/>
        </w:rPr>
        <w:t>á</w:t>
      </w:r>
      <w:r w:rsidRPr="00395020">
        <w:rPr>
          <w:rFonts w:ascii="Times New Roman" w:hAnsi="Times New Roman" w:cs="Times New Roman"/>
          <w:sz w:val="24"/>
          <w:szCs w:val="24"/>
        </w:rPr>
        <w:t xml:space="preserve"> a menej zložit</w:t>
      </w:r>
      <w:r w:rsidR="00395020" w:rsidRPr="00395020">
        <w:rPr>
          <w:rFonts w:ascii="Times New Roman" w:hAnsi="Times New Roman" w:cs="Times New Roman"/>
          <w:sz w:val="24"/>
          <w:szCs w:val="24"/>
        </w:rPr>
        <w:t>á</w:t>
      </w:r>
      <w:r w:rsidRPr="00395020">
        <w:rPr>
          <w:rFonts w:ascii="Times New Roman" w:hAnsi="Times New Roman" w:cs="Times New Roman"/>
          <w:sz w:val="24"/>
          <w:szCs w:val="24"/>
        </w:rPr>
        <w:t xml:space="preserve"> </w:t>
      </w:r>
      <w:r w:rsidR="00395020" w:rsidRPr="00395020">
        <w:rPr>
          <w:rFonts w:ascii="Times New Roman" w:hAnsi="Times New Roman" w:cs="Times New Roman"/>
          <w:sz w:val="24"/>
          <w:szCs w:val="24"/>
        </w:rPr>
        <w:t>spoločnosť je</w:t>
      </w:r>
      <w:r w:rsidRPr="00395020">
        <w:rPr>
          <w:rFonts w:ascii="Times New Roman" w:hAnsi="Times New Roman" w:cs="Times New Roman"/>
          <w:sz w:val="24"/>
          <w:szCs w:val="24"/>
        </w:rPr>
        <w:t xml:space="preserve"> povinn</w:t>
      </w:r>
      <w:r w:rsidR="00395020" w:rsidRPr="00395020">
        <w:rPr>
          <w:rFonts w:ascii="Times New Roman" w:hAnsi="Times New Roman" w:cs="Times New Roman"/>
          <w:sz w:val="24"/>
          <w:szCs w:val="24"/>
        </w:rPr>
        <w:t>á</w:t>
      </w:r>
      <w:r w:rsidRPr="00395020">
        <w:rPr>
          <w:rFonts w:ascii="Times New Roman" w:hAnsi="Times New Roman" w:cs="Times New Roman"/>
          <w:sz w:val="24"/>
          <w:szCs w:val="24"/>
        </w:rPr>
        <w:t xml:space="preserve"> prehodnotiť písomn</w:t>
      </w:r>
      <w:r w:rsidR="00395020" w:rsidRPr="00395020">
        <w:rPr>
          <w:rFonts w:ascii="Times New Roman" w:hAnsi="Times New Roman" w:cs="Times New Roman"/>
          <w:sz w:val="24"/>
          <w:szCs w:val="24"/>
        </w:rPr>
        <w:t>ú</w:t>
      </w:r>
      <w:r w:rsidRPr="00395020">
        <w:rPr>
          <w:rFonts w:ascii="Times New Roman" w:hAnsi="Times New Roman" w:cs="Times New Roman"/>
          <w:sz w:val="24"/>
          <w:szCs w:val="24"/>
        </w:rPr>
        <w:t xml:space="preserve"> koncepci</w:t>
      </w:r>
      <w:r w:rsidR="00395020" w:rsidRPr="00395020">
        <w:rPr>
          <w:rFonts w:ascii="Times New Roman" w:hAnsi="Times New Roman" w:cs="Times New Roman"/>
          <w:sz w:val="24"/>
          <w:szCs w:val="24"/>
        </w:rPr>
        <w:t>u</w:t>
      </w:r>
      <w:r w:rsidRPr="00395020">
        <w:rPr>
          <w:rFonts w:ascii="Times New Roman" w:hAnsi="Times New Roman" w:cs="Times New Roman"/>
          <w:sz w:val="24"/>
          <w:szCs w:val="24"/>
        </w:rPr>
        <w:t xml:space="preserve"> podľa odseku 6 aspoň každých päť rokov, ak Národná banka Slovenska na základe osobitných okolností takejto poisťovne alebo zaisťovne neurčí, že </w:t>
      </w:r>
      <w:r w:rsidR="00BC3E13">
        <w:rPr>
          <w:rFonts w:ascii="Times New Roman" w:hAnsi="Times New Roman" w:cs="Times New Roman"/>
          <w:sz w:val="24"/>
          <w:szCs w:val="24"/>
        </w:rPr>
        <w:t>ju</w:t>
      </w:r>
      <w:r w:rsidRPr="00395020">
        <w:rPr>
          <w:rFonts w:ascii="Times New Roman" w:hAnsi="Times New Roman" w:cs="Times New Roman"/>
          <w:sz w:val="24"/>
          <w:szCs w:val="24"/>
        </w:rPr>
        <w:t xml:space="preserve"> je potrebné prehodnotiť častejšie.“</w:t>
      </w:r>
      <w:r w:rsidR="00BC3E13">
        <w:rPr>
          <w:rFonts w:ascii="Times New Roman" w:hAnsi="Times New Roman" w:cs="Times New Roman"/>
          <w:sz w:val="24"/>
          <w:szCs w:val="24"/>
        </w:rPr>
        <w:t>.</w:t>
      </w:r>
    </w:p>
    <w:p w14:paraId="016E089F" w14:textId="77777777" w:rsidR="00CF6E77" w:rsidRPr="00CF6E77" w:rsidRDefault="00CF6E77" w:rsidP="00CF6E77">
      <w:pPr>
        <w:pStyle w:val="Odsekzoznamu"/>
        <w:rPr>
          <w:rFonts w:ascii="Times New Roman" w:hAnsi="Times New Roman" w:cs="Times New Roman"/>
          <w:b/>
          <w:bCs/>
          <w:sz w:val="24"/>
          <w:szCs w:val="24"/>
        </w:rPr>
      </w:pPr>
    </w:p>
    <w:p w14:paraId="604CE806" w14:textId="2793843E" w:rsidR="00CF6E77" w:rsidRPr="00395020" w:rsidRDefault="00CF6E77" w:rsidP="00B36840">
      <w:pPr>
        <w:pStyle w:val="Odsekzoznamu"/>
        <w:numPr>
          <w:ilvl w:val="0"/>
          <w:numId w:val="1"/>
        </w:numPr>
        <w:spacing w:after="0" w:line="276" w:lineRule="auto"/>
        <w:ind w:left="567" w:hanging="567"/>
        <w:jc w:val="both"/>
        <w:rPr>
          <w:rFonts w:ascii="Times New Roman" w:hAnsi="Times New Roman" w:cs="Times New Roman"/>
          <w:sz w:val="24"/>
          <w:szCs w:val="24"/>
        </w:rPr>
      </w:pPr>
      <w:r w:rsidRPr="00395020">
        <w:rPr>
          <w:rFonts w:ascii="Times New Roman" w:hAnsi="Times New Roman" w:cs="Times New Roman"/>
          <w:sz w:val="24"/>
          <w:szCs w:val="24"/>
        </w:rPr>
        <w:t>§ 23 sa dopĺňa odsekmi 12 a 13, ktoré znejú:</w:t>
      </w:r>
    </w:p>
    <w:p w14:paraId="1DEAB6DE" w14:textId="04C82B80" w:rsidR="00CF6E77" w:rsidRPr="00395020" w:rsidRDefault="00CF6E77" w:rsidP="00CF6E77">
      <w:pPr>
        <w:pStyle w:val="Odsekzoznamu"/>
        <w:spacing w:after="0" w:line="276" w:lineRule="auto"/>
        <w:ind w:left="567"/>
        <w:jc w:val="both"/>
        <w:rPr>
          <w:rFonts w:ascii="Times New Roman" w:hAnsi="Times New Roman" w:cs="Times New Roman"/>
          <w:sz w:val="24"/>
          <w:szCs w:val="24"/>
        </w:rPr>
      </w:pPr>
      <w:r w:rsidRPr="00395020">
        <w:rPr>
          <w:rFonts w:ascii="Times New Roman" w:hAnsi="Times New Roman" w:cs="Times New Roman"/>
          <w:sz w:val="24"/>
          <w:szCs w:val="24"/>
        </w:rPr>
        <w:t xml:space="preserve">„(12) Poisťovňa, zaisťovňa, pobočka zahraničnej poisťovne a pobočka zahraničnej zaisťovne sú povinné, s cieľom zabrániť konfliktu záujmov, vymenovať rôzne osoby na </w:t>
      </w:r>
      <w:r w:rsidRPr="00395020">
        <w:rPr>
          <w:rFonts w:ascii="Times New Roman" w:hAnsi="Times New Roman" w:cs="Times New Roman"/>
          <w:sz w:val="24"/>
          <w:szCs w:val="24"/>
        </w:rPr>
        <w:lastRenderedPageBreak/>
        <w:t xml:space="preserve">vykonávanie kľúčových funkcií </w:t>
      </w:r>
      <w:r w:rsidR="00CE1410">
        <w:rPr>
          <w:rFonts w:ascii="Times New Roman" w:hAnsi="Times New Roman" w:cs="Times New Roman"/>
          <w:sz w:val="24"/>
          <w:szCs w:val="24"/>
        </w:rPr>
        <w:t>tak</w:t>
      </w:r>
      <w:r w:rsidR="00703840">
        <w:rPr>
          <w:rFonts w:ascii="Times New Roman" w:hAnsi="Times New Roman" w:cs="Times New Roman"/>
          <w:sz w:val="24"/>
          <w:szCs w:val="24"/>
        </w:rPr>
        <w:t>,</w:t>
      </w:r>
      <w:r w:rsidR="00CE1410">
        <w:rPr>
          <w:rFonts w:ascii="Times New Roman" w:hAnsi="Times New Roman" w:cs="Times New Roman"/>
          <w:sz w:val="24"/>
          <w:szCs w:val="24"/>
        </w:rPr>
        <w:t xml:space="preserve"> </w:t>
      </w:r>
      <w:r w:rsidRPr="00395020">
        <w:rPr>
          <w:rFonts w:ascii="Times New Roman" w:hAnsi="Times New Roman" w:cs="Times New Roman"/>
          <w:sz w:val="24"/>
          <w:szCs w:val="24"/>
        </w:rPr>
        <w:t xml:space="preserve">aby sa každá takáto funkcia vykonávala nezávisle od iných funkcií. </w:t>
      </w:r>
    </w:p>
    <w:p w14:paraId="50761AEB" w14:textId="1B1ABF30" w:rsidR="00CF6E77" w:rsidRPr="00395020" w:rsidRDefault="00CF6E77" w:rsidP="00B60591">
      <w:pPr>
        <w:pStyle w:val="Odsekzoznamu"/>
        <w:spacing w:after="0" w:line="276" w:lineRule="auto"/>
        <w:ind w:left="567" w:firstLine="284"/>
        <w:jc w:val="both"/>
        <w:rPr>
          <w:rFonts w:ascii="Times New Roman" w:hAnsi="Times New Roman" w:cs="Times New Roman"/>
          <w:sz w:val="24"/>
          <w:szCs w:val="24"/>
        </w:rPr>
      </w:pPr>
      <w:r w:rsidRPr="00395020">
        <w:rPr>
          <w:rFonts w:ascii="Times New Roman" w:hAnsi="Times New Roman" w:cs="Times New Roman"/>
          <w:sz w:val="24"/>
          <w:szCs w:val="24"/>
        </w:rPr>
        <w:t>(13) Ak bola poisťovňa alebo zaisťovňa klasifikovaná ako mal</w:t>
      </w:r>
      <w:r w:rsidR="00395020" w:rsidRPr="00395020">
        <w:rPr>
          <w:rFonts w:ascii="Times New Roman" w:hAnsi="Times New Roman" w:cs="Times New Roman"/>
          <w:sz w:val="24"/>
          <w:szCs w:val="24"/>
        </w:rPr>
        <w:t>á</w:t>
      </w:r>
      <w:r w:rsidRPr="00395020">
        <w:rPr>
          <w:rFonts w:ascii="Times New Roman" w:hAnsi="Times New Roman" w:cs="Times New Roman"/>
          <w:sz w:val="24"/>
          <w:szCs w:val="24"/>
        </w:rPr>
        <w:t xml:space="preserve"> a menej zložit</w:t>
      </w:r>
      <w:r w:rsidR="00395020" w:rsidRPr="00395020">
        <w:rPr>
          <w:rFonts w:ascii="Times New Roman" w:hAnsi="Times New Roman" w:cs="Times New Roman"/>
          <w:sz w:val="24"/>
          <w:szCs w:val="24"/>
        </w:rPr>
        <w:t>á</w:t>
      </w:r>
      <w:r w:rsidRPr="00395020">
        <w:rPr>
          <w:rFonts w:ascii="Times New Roman" w:hAnsi="Times New Roman" w:cs="Times New Roman"/>
          <w:sz w:val="24"/>
          <w:szCs w:val="24"/>
        </w:rPr>
        <w:t xml:space="preserve"> </w:t>
      </w:r>
      <w:r w:rsidR="00395020" w:rsidRPr="00395020">
        <w:rPr>
          <w:rFonts w:ascii="Times New Roman" w:hAnsi="Times New Roman" w:cs="Times New Roman"/>
          <w:sz w:val="24"/>
          <w:szCs w:val="24"/>
        </w:rPr>
        <w:t>spoločnosť</w:t>
      </w:r>
      <w:r w:rsidRPr="00395020">
        <w:rPr>
          <w:rFonts w:ascii="Times New Roman" w:hAnsi="Times New Roman" w:cs="Times New Roman"/>
          <w:sz w:val="24"/>
          <w:szCs w:val="24"/>
        </w:rPr>
        <w:t xml:space="preserve"> podľa § 70c alebo ak poisťovňa alebo zaisťovňa získala súhlas</w:t>
      </w:r>
      <w:r w:rsidR="00395020" w:rsidRPr="00395020">
        <w:rPr>
          <w:rFonts w:ascii="Times New Roman" w:hAnsi="Times New Roman" w:cs="Times New Roman"/>
          <w:sz w:val="24"/>
          <w:szCs w:val="24"/>
        </w:rPr>
        <w:t>né stanovisko</w:t>
      </w:r>
      <w:r w:rsidRPr="00395020">
        <w:rPr>
          <w:rFonts w:ascii="Times New Roman" w:hAnsi="Times New Roman" w:cs="Times New Roman"/>
          <w:sz w:val="24"/>
          <w:szCs w:val="24"/>
        </w:rPr>
        <w:t xml:space="preserve"> podľa § 70e, osoby zodpovedné za kľúčové funkcie riadenia rizík, </w:t>
      </w:r>
      <w:proofErr w:type="spellStart"/>
      <w:r w:rsidR="000A33C9" w:rsidRPr="00395020">
        <w:rPr>
          <w:rFonts w:ascii="Times New Roman" w:hAnsi="Times New Roman" w:cs="Times New Roman"/>
          <w:sz w:val="24"/>
          <w:szCs w:val="24"/>
        </w:rPr>
        <w:t>aktuársku</w:t>
      </w:r>
      <w:proofErr w:type="spellEnd"/>
      <w:r w:rsidRPr="00395020">
        <w:rPr>
          <w:rFonts w:ascii="Times New Roman" w:hAnsi="Times New Roman" w:cs="Times New Roman"/>
          <w:sz w:val="24"/>
          <w:szCs w:val="24"/>
        </w:rPr>
        <w:t xml:space="preserve"> funkciu a funkciu dodržiavania súladu s predpismi, môžu vykonávať aj akúkoľvek inú kľúčovú funkciu, ktorá nie je funkciou vnútorného auditu, akúkoľvek inú funkciu alebo môžu byť členom predstavenstva alebo </w:t>
      </w:r>
      <w:r w:rsidR="009D0E94">
        <w:rPr>
          <w:rFonts w:ascii="Times New Roman" w:hAnsi="Times New Roman" w:cs="Times New Roman"/>
          <w:sz w:val="24"/>
          <w:szCs w:val="24"/>
        </w:rPr>
        <w:t xml:space="preserve">členom </w:t>
      </w:r>
      <w:r w:rsidRPr="00395020">
        <w:rPr>
          <w:rFonts w:ascii="Times New Roman" w:hAnsi="Times New Roman" w:cs="Times New Roman"/>
          <w:sz w:val="24"/>
          <w:szCs w:val="24"/>
        </w:rPr>
        <w:t xml:space="preserve">dozornej rady, ak </w:t>
      </w:r>
    </w:p>
    <w:p w14:paraId="5DF39305" w14:textId="77777777" w:rsidR="00CF6E77" w:rsidRPr="00395020" w:rsidRDefault="00CF6E77" w:rsidP="00B60591">
      <w:pPr>
        <w:pStyle w:val="Odsekzoznamu"/>
        <w:spacing w:after="0" w:line="276" w:lineRule="auto"/>
        <w:ind w:left="851" w:hanging="284"/>
        <w:jc w:val="both"/>
        <w:rPr>
          <w:rFonts w:ascii="Times New Roman" w:hAnsi="Times New Roman" w:cs="Times New Roman"/>
          <w:sz w:val="24"/>
          <w:szCs w:val="24"/>
        </w:rPr>
      </w:pPr>
      <w:r w:rsidRPr="00395020">
        <w:rPr>
          <w:rFonts w:ascii="Times New Roman" w:hAnsi="Times New Roman" w:cs="Times New Roman"/>
          <w:sz w:val="24"/>
          <w:szCs w:val="24"/>
        </w:rPr>
        <w:t>a) možné konflikty záujmov sú náležite riadené a</w:t>
      </w:r>
    </w:p>
    <w:p w14:paraId="44613626" w14:textId="7A7160BF" w:rsidR="00353D7B" w:rsidRPr="00395020" w:rsidRDefault="00CF6E77" w:rsidP="00B60591">
      <w:pPr>
        <w:pStyle w:val="Odsekzoznamu"/>
        <w:spacing w:after="0" w:line="276" w:lineRule="auto"/>
        <w:ind w:left="851" w:hanging="284"/>
        <w:jc w:val="both"/>
        <w:rPr>
          <w:rFonts w:ascii="Times New Roman" w:hAnsi="Times New Roman" w:cs="Times New Roman"/>
          <w:sz w:val="24"/>
          <w:szCs w:val="24"/>
        </w:rPr>
      </w:pPr>
      <w:r w:rsidRPr="00395020">
        <w:rPr>
          <w:rFonts w:ascii="Times New Roman" w:hAnsi="Times New Roman" w:cs="Times New Roman"/>
          <w:sz w:val="24"/>
          <w:szCs w:val="24"/>
        </w:rPr>
        <w:t xml:space="preserve">b) kombinácia funkcií alebo kombinácia funkcie </w:t>
      </w:r>
      <w:r w:rsidR="00395020" w:rsidRPr="00395020">
        <w:rPr>
          <w:rFonts w:ascii="Times New Roman" w:hAnsi="Times New Roman" w:cs="Times New Roman"/>
          <w:sz w:val="24"/>
          <w:szCs w:val="24"/>
        </w:rPr>
        <w:t>pod</w:t>
      </w:r>
      <w:r w:rsidRPr="00395020">
        <w:rPr>
          <w:rFonts w:ascii="Times New Roman" w:hAnsi="Times New Roman" w:cs="Times New Roman"/>
          <w:sz w:val="24"/>
          <w:szCs w:val="24"/>
        </w:rPr>
        <w:t>mien</w:t>
      </w:r>
      <w:r w:rsidR="00395020" w:rsidRPr="00395020">
        <w:rPr>
          <w:rFonts w:ascii="Times New Roman" w:hAnsi="Times New Roman" w:cs="Times New Roman"/>
          <w:sz w:val="24"/>
          <w:szCs w:val="24"/>
        </w:rPr>
        <w:t xml:space="preserve">enej </w:t>
      </w:r>
      <w:r w:rsidRPr="00395020">
        <w:rPr>
          <w:rFonts w:ascii="Times New Roman" w:hAnsi="Times New Roman" w:cs="Times New Roman"/>
          <w:sz w:val="24"/>
          <w:szCs w:val="24"/>
        </w:rPr>
        <w:t>členstv</w:t>
      </w:r>
      <w:r w:rsidR="00395020" w:rsidRPr="00395020">
        <w:rPr>
          <w:rFonts w:ascii="Times New Roman" w:hAnsi="Times New Roman" w:cs="Times New Roman"/>
          <w:sz w:val="24"/>
          <w:szCs w:val="24"/>
        </w:rPr>
        <w:t>om</w:t>
      </w:r>
      <w:r w:rsidRPr="00395020">
        <w:rPr>
          <w:rFonts w:ascii="Times New Roman" w:hAnsi="Times New Roman" w:cs="Times New Roman"/>
          <w:sz w:val="24"/>
          <w:szCs w:val="24"/>
        </w:rPr>
        <w:t xml:space="preserve"> v predstavenstve alebo </w:t>
      </w:r>
      <w:r w:rsidR="009D0E94">
        <w:rPr>
          <w:rFonts w:ascii="Times New Roman" w:hAnsi="Times New Roman" w:cs="Times New Roman"/>
          <w:sz w:val="24"/>
          <w:szCs w:val="24"/>
        </w:rPr>
        <w:t xml:space="preserve">členstvom v </w:t>
      </w:r>
      <w:r w:rsidRPr="00395020">
        <w:rPr>
          <w:rFonts w:ascii="Times New Roman" w:hAnsi="Times New Roman" w:cs="Times New Roman"/>
          <w:sz w:val="24"/>
          <w:szCs w:val="24"/>
        </w:rPr>
        <w:t>dozornej rade neohrozuje schopnosť osoby vykonávať svoje povinnosti.“.</w:t>
      </w:r>
    </w:p>
    <w:p w14:paraId="06F9E3EB" w14:textId="77777777" w:rsidR="00B36840" w:rsidRDefault="00B36840" w:rsidP="00B36840">
      <w:pPr>
        <w:pStyle w:val="Odsekzoznamu"/>
        <w:spacing w:after="0" w:line="276" w:lineRule="auto"/>
        <w:ind w:left="567"/>
        <w:jc w:val="both"/>
        <w:rPr>
          <w:rFonts w:ascii="Times New Roman" w:hAnsi="Times New Roman" w:cs="Times New Roman"/>
          <w:sz w:val="24"/>
          <w:szCs w:val="24"/>
        </w:rPr>
      </w:pPr>
    </w:p>
    <w:p w14:paraId="20CF7F8F" w14:textId="191447CA" w:rsidR="00353D7B" w:rsidRPr="00E660BF" w:rsidRDefault="00353D7B" w:rsidP="00353D7B">
      <w:pPr>
        <w:pStyle w:val="Odsekzoznamu"/>
        <w:numPr>
          <w:ilvl w:val="0"/>
          <w:numId w:val="1"/>
        </w:numPr>
        <w:spacing w:after="0" w:line="276" w:lineRule="auto"/>
        <w:ind w:left="567" w:hanging="567"/>
        <w:jc w:val="both"/>
        <w:rPr>
          <w:rFonts w:ascii="Times New Roman" w:hAnsi="Times New Roman" w:cs="Times New Roman"/>
          <w:sz w:val="24"/>
          <w:szCs w:val="24"/>
        </w:rPr>
      </w:pPr>
      <w:r w:rsidRPr="00E660BF">
        <w:rPr>
          <w:rFonts w:ascii="Times New Roman" w:hAnsi="Times New Roman" w:cs="Times New Roman"/>
          <w:sz w:val="24"/>
          <w:szCs w:val="24"/>
        </w:rPr>
        <w:t>V § 24 ods. 2 sa za slovo „vrátane“ vkladajú slová „odôvodnenia týchto zmien a“.</w:t>
      </w:r>
    </w:p>
    <w:p w14:paraId="328F61F7" w14:textId="77777777" w:rsidR="00353D7B" w:rsidRDefault="00353D7B" w:rsidP="00353D7B">
      <w:pPr>
        <w:pStyle w:val="Odsekzoznamu"/>
        <w:spacing w:after="0" w:line="276" w:lineRule="auto"/>
        <w:ind w:left="567"/>
        <w:jc w:val="both"/>
        <w:rPr>
          <w:rFonts w:ascii="Times New Roman" w:hAnsi="Times New Roman" w:cs="Times New Roman"/>
          <w:b/>
          <w:bCs/>
          <w:sz w:val="24"/>
          <w:szCs w:val="24"/>
        </w:rPr>
      </w:pPr>
    </w:p>
    <w:p w14:paraId="2ECEAEBB" w14:textId="5FC60A41" w:rsidR="00353D7B" w:rsidRPr="00B57516" w:rsidRDefault="00353D7B" w:rsidP="00353D7B">
      <w:pPr>
        <w:pStyle w:val="Odsekzoznamu"/>
        <w:numPr>
          <w:ilvl w:val="0"/>
          <w:numId w:val="1"/>
        </w:numPr>
        <w:spacing w:after="0" w:line="276" w:lineRule="auto"/>
        <w:ind w:left="567" w:hanging="567"/>
        <w:jc w:val="both"/>
        <w:rPr>
          <w:rFonts w:ascii="Times New Roman" w:hAnsi="Times New Roman" w:cs="Times New Roman"/>
          <w:sz w:val="24"/>
          <w:szCs w:val="24"/>
        </w:rPr>
      </w:pPr>
      <w:r w:rsidRPr="00B57516">
        <w:rPr>
          <w:rFonts w:ascii="Times New Roman" w:hAnsi="Times New Roman" w:cs="Times New Roman"/>
          <w:sz w:val="24"/>
          <w:szCs w:val="24"/>
        </w:rPr>
        <w:t>V § 24 ods. 3 sa slová „</w:t>
      </w:r>
      <w:r w:rsidR="00A54220" w:rsidRPr="00B57516">
        <w:rPr>
          <w:rFonts w:ascii="Times New Roman" w:hAnsi="Times New Roman" w:cs="Times New Roman"/>
          <w:sz w:val="24"/>
          <w:szCs w:val="24"/>
        </w:rPr>
        <w:t xml:space="preserve">fyzická osoba uvedená v </w:t>
      </w:r>
      <w:r w:rsidRPr="00B57516">
        <w:rPr>
          <w:rFonts w:ascii="Times New Roman" w:hAnsi="Times New Roman" w:cs="Times New Roman"/>
          <w:sz w:val="24"/>
          <w:szCs w:val="24"/>
        </w:rPr>
        <w:t>odsekoch 1 a 2 bola nahradená inou osobou z dôvodu, že prestala spĺňať požiadavky uvedené v odseku 1“ nahrádzajú slovami „</w:t>
      </w:r>
      <w:r w:rsidR="007108A3" w:rsidRPr="00B57516">
        <w:rPr>
          <w:rFonts w:ascii="Times New Roman" w:hAnsi="Times New Roman" w:cs="Times New Roman"/>
          <w:sz w:val="24"/>
          <w:szCs w:val="24"/>
        </w:rPr>
        <w:t xml:space="preserve">osoba </w:t>
      </w:r>
      <w:r w:rsidR="00A54220" w:rsidRPr="00B57516">
        <w:rPr>
          <w:rFonts w:ascii="Times New Roman" w:hAnsi="Times New Roman" w:cs="Times New Roman"/>
          <w:sz w:val="24"/>
          <w:szCs w:val="24"/>
        </w:rPr>
        <w:t xml:space="preserve">uvedená v </w:t>
      </w:r>
      <w:r w:rsidRPr="00B57516">
        <w:rPr>
          <w:rFonts w:ascii="Times New Roman" w:hAnsi="Times New Roman" w:cs="Times New Roman"/>
          <w:sz w:val="24"/>
          <w:szCs w:val="24"/>
        </w:rPr>
        <w:t>odseku 1 prestala spĺňať požiadavky uvedené v odseku 1 alebo ak bola z tohto dôvodu nahradená“ a na konci sa pripája táto veta: „Ak osoba, ktorá riadi poisťovňu</w:t>
      </w:r>
      <w:r w:rsidR="007108A3" w:rsidRPr="00B57516">
        <w:rPr>
          <w:rFonts w:ascii="Times New Roman" w:hAnsi="Times New Roman" w:cs="Times New Roman"/>
          <w:sz w:val="24"/>
          <w:szCs w:val="24"/>
        </w:rPr>
        <w:t xml:space="preserve">, </w:t>
      </w:r>
      <w:r w:rsidRPr="00B57516">
        <w:rPr>
          <w:rFonts w:ascii="Times New Roman" w:hAnsi="Times New Roman" w:cs="Times New Roman"/>
          <w:sz w:val="24"/>
          <w:szCs w:val="24"/>
        </w:rPr>
        <w:t>zaisťovňu</w:t>
      </w:r>
      <w:r w:rsidR="007108A3" w:rsidRPr="00B57516">
        <w:rPr>
          <w:rFonts w:ascii="Times New Roman" w:hAnsi="Times New Roman" w:cs="Times New Roman"/>
          <w:sz w:val="24"/>
          <w:szCs w:val="24"/>
        </w:rPr>
        <w:t>, pobočku zahraničnej poisťovne alebo pobočku zahraničnej zaisťovne</w:t>
      </w:r>
      <w:r w:rsidRPr="00B57516">
        <w:rPr>
          <w:rFonts w:ascii="Times New Roman" w:hAnsi="Times New Roman" w:cs="Times New Roman"/>
          <w:sz w:val="24"/>
          <w:szCs w:val="24"/>
        </w:rPr>
        <w:t xml:space="preserve"> alebo má iné kľúčové funkcie, nespĺňa požiadavky uvedené v odseku 1, môže Národná banka Slovenska požiadať poisťovňu</w:t>
      </w:r>
      <w:r w:rsidR="007108A3" w:rsidRPr="00B57516">
        <w:rPr>
          <w:rFonts w:ascii="Times New Roman" w:hAnsi="Times New Roman" w:cs="Times New Roman"/>
          <w:sz w:val="24"/>
          <w:szCs w:val="24"/>
        </w:rPr>
        <w:t>, zaisťovňu, pobočku zahraničnej poisťovne alebo pobočku zahraničnej zaisťovne</w:t>
      </w:r>
      <w:r w:rsidRPr="00B57516">
        <w:rPr>
          <w:rFonts w:ascii="Times New Roman" w:hAnsi="Times New Roman" w:cs="Times New Roman"/>
          <w:sz w:val="24"/>
          <w:szCs w:val="24"/>
        </w:rPr>
        <w:t>, aby takúto osobu z jej funkcie odvolala.“</w:t>
      </w:r>
      <w:r w:rsidR="009D0E94">
        <w:rPr>
          <w:rFonts w:ascii="Times New Roman" w:hAnsi="Times New Roman" w:cs="Times New Roman"/>
          <w:sz w:val="24"/>
          <w:szCs w:val="24"/>
        </w:rPr>
        <w:t>.</w:t>
      </w:r>
    </w:p>
    <w:p w14:paraId="53BA0C46" w14:textId="77777777" w:rsidR="00353D7B" w:rsidRDefault="00353D7B" w:rsidP="00353D7B">
      <w:pPr>
        <w:pStyle w:val="Odsekzoznamu"/>
        <w:spacing w:after="0" w:line="276" w:lineRule="auto"/>
        <w:ind w:left="567"/>
        <w:jc w:val="both"/>
        <w:rPr>
          <w:rFonts w:ascii="Times New Roman" w:hAnsi="Times New Roman" w:cs="Times New Roman"/>
          <w:b/>
          <w:bCs/>
          <w:sz w:val="24"/>
          <w:szCs w:val="24"/>
        </w:rPr>
      </w:pPr>
    </w:p>
    <w:p w14:paraId="23636679" w14:textId="21A6FAF6" w:rsidR="00353D7B" w:rsidRDefault="00353D7B" w:rsidP="00353D7B">
      <w:pPr>
        <w:pStyle w:val="Odsekzoznamu"/>
        <w:numPr>
          <w:ilvl w:val="0"/>
          <w:numId w:val="1"/>
        </w:numPr>
        <w:spacing w:after="0" w:line="276" w:lineRule="auto"/>
        <w:ind w:left="567" w:hanging="567"/>
        <w:jc w:val="both"/>
        <w:rPr>
          <w:rFonts w:ascii="Times New Roman" w:hAnsi="Times New Roman" w:cs="Times New Roman"/>
          <w:sz w:val="24"/>
          <w:szCs w:val="24"/>
        </w:rPr>
      </w:pPr>
      <w:r w:rsidRPr="004549E6">
        <w:rPr>
          <w:rFonts w:ascii="Times New Roman" w:hAnsi="Times New Roman" w:cs="Times New Roman"/>
          <w:sz w:val="24"/>
          <w:szCs w:val="24"/>
        </w:rPr>
        <w:t xml:space="preserve">V § 24 ods. 4 písm. a) sa </w:t>
      </w:r>
      <w:r w:rsidR="004549E6" w:rsidRPr="004549E6">
        <w:rPr>
          <w:rFonts w:ascii="Times New Roman" w:hAnsi="Times New Roman" w:cs="Times New Roman"/>
          <w:sz w:val="24"/>
          <w:szCs w:val="24"/>
        </w:rPr>
        <w:t xml:space="preserve">slová </w:t>
      </w:r>
      <w:r w:rsidRPr="004549E6">
        <w:rPr>
          <w:rFonts w:ascii="Times New Roman" w:hAnsi="Times New Roman" w:cs="Times New Roman"/>
          <w:sz w:val="24"/>
          <w:szCs w:val="24"/>
        </w:rPr>
        <w:t>„</w:t>
      </w:r>
      <w:r w:rsidR="004549E6" w:rsidRPr="004549E6">
        <w:rPr>
          <w:rFonts w:ascii="Times New Roman" w:hAnsi="Times New Roman" w:cs="Times New Roman"/>
          <w:sz w:val="24"/>
          <w:szCs w:val="24"/>
        </w:rPr>
        <w:t xml:space="preserve">odsúdenie za takýto trestný čin jej bolo </w:t>
      </w:r>
      <w:r w:rsidRPr="004549E6">
        <w:rPr>
          <w:rFonts w:ascii="Times New Roman" w:hAnsi="Times New Roman" w:cs="Times New Roman"/>
          <w:sz w:val="24"/>
          <w:szCs w:val="24"/>
        </w:rPr>
        <w:t xml:space="preserve">zahladené“ </w:t>
      </w:r>
      <w:r w:rsidR="004549E6" w:rsidRPr="004549E6">
        <w:rPr>
          <w:rFonts w:ascii="Times New Roman" w:hAnsi="Times New Roman" w:cs="Times New Roman"/>
          <w:sz w:val="24"/>
          <w:szCs w:val="24"/>
        </w:rPr>
        <w:t>nahrádzajú</w:t>
      </w:r>
      <w:r w:rsidRPr="004549E6">
        <w:rPr>
          <w:rFonts w:ascii="Times New Roman" w:hAnsi="Times New Roman" w:cs="Times New Roman"/>
          <w:sz w:val="24"/>
          <w:szCs w:val="24"/>
        </w:rPr>
        <w:t xml:space="preserve"> slov</w:t>
      </w:r>
      <w:r w:rsidR="004549E6" w:rsidRPr="004549E6">
        <w:rPr>
          <w:rFonts w:ascii="Times New Roman" w:hAnsi="Times New Roman" w:cs="Times New Roman"/>
          <w:sz w:val="24"/>
          <w:szCs w:val="24"/>
        </w:rPr>
        <w:t>ami</w:t>
      </w:r>
      <w:r w:rsidRPr="004549E6">
        <w:rPr>
          <w:rFonts w:ascii="Times New Roman" w:hAnsi="Times New Roman" w:cs="Times New Roman"/>
          <w:sz w:val="24"/>
          <w:szCs w:val="24"/>
        </w:rPr>
        <w:t xml:space="preserve"> „nebola v posledných desiatich rokoch právoplatne odsúdená za trestný čin alebo opakované trestné činy súvisiace s</w:t>
      </w:r>
      <w:r w:rsidR="005B52D0">
        <w:rPr>
          <w:rFonts w:ascii="Times New Roman" w:hAnsi="Times New Roman" w:cs="Times New Roman"/>
          <w:sz w:val="24"/>
          <w:szCs w:val="24"/>
        </w:rPr>
        <w:t> legalizáciou príjmov z trestnej činnosti</w:t>
      </w:r>
      <w:r w:rsidRPr="004549E6">
        <w:rPr>
          <w:rFonts w:ascii="Times New Roman" w:hAnsi="Times New Roman" w:cs="Times New Roman"/>
          <w:sz w:val="24"/>
          <w:szCs w:val="24"/>
        </w:rPr>
        <w:t xml:space="preserve"> alebo financovaním terorizmu“</w:t>
      </w:r>
      <w:r w:rsidR="004549E6" w:rsidRPr="004549E6">
        <w:rPr>
          <w:rFonts w:ascii="Times New Roman" w:hAnsi="Times New Roman" w:cs="Times New Roman"/>
          <w:sz w:val="24"/>
          <w:szCs w:val="24"/>
        </w:rPr>
        <w:t xml:space="preserve"> a slová „mesiace a vydaným“ </w:t>
      </w:r>
      <w:r w:rsidR="00090EF2">
        <w:rPr>
          <w:rFonts w:ascii="Times New Roman" w:hAnsi="Times New Roman" w:cs="Times New Roman"/>
          <w:sz w:val="24"/>
          <w:szCs w:val="24"/>
        </w:rPr>
        <w:t xml:space="preserve">sa </w:t>
      </w:r>
      <w:r w:rsidR="004549E6" w:rsidRPr="004549E6">
        <w:rPr>
          <w:rFonts w:ascii="Times New Roman" w:hAnsi="Times New Roman" w:cs="Times New Roman"/>
          <w:sz w:val="24"/>
          <w:szCs w:val="24"/>
        </w:rPr>
        <w:t>nahrádzajú slovami „mesiace vydaným“.</w:t>
      </w:r>
    </w:p>
    <w:p w14:paraId="58012277" w14:textId="77777777" w:rsidR="00602618" w:rsidRDefault="00602618" w:rsidP="00602618">
      <w:pPr>
        <w:pStyle w:val="Odsekzoznamu"/>
        <w:spacing w:after="0" w:line="276" w:lineRule="auto"/>
        <w:ind w:left="567"/>
        <w:jc w:val="both"/>
        <w:rPr>
          <w:rFonts w:ascii="Times New Roman" w:hAnsi="Times New Roman" w:cs="Times New Roman"/>
          <w:sz w:val="24"/>
          <w:szCs w:val="24"/>
        </w:rPr>
      </w:pPr>
    </w:p>
    <w:p w14:paraId="00A071C3" w14:textId="58DD3D43" w:rsidR="006379B7" w:rsidRPr="00602618" w:rsidRDefault="006379B7" w:rsidP="00602618">
      <w:pPr>
        <w:pStyle w:val="Odsekzoznamu"/>
        <w:numPr>
          <w:ilvl w:val="0"/>
          <w:numId w:val="1"/>
        </w:numPr>
        <w:spacing w:after="0" w:line="276" w:lineRule="auto"/>
        <w:ind w:left="567" w:hanging="567"/>
        <w:jc w:val="both"/>
        <w:rPr>
          <w:rFonts w:ascii="Times New Roman" w:hAnsi="Times New Roman" w:cs="Times New Roman"/>
          <w:sz w:val="24"/>
          <w:szCs w:val="24"/>
        </w:rPr>
      </w:pPr>
      <w:r w:rsidRPr="00602618">
        <w:rPr>
          <w:rFonts w:ascii="Times New Roman" w:hAnsi="Times New Roman" w:cs="Times New Roman"/>
          <w:sz w:val="24"/>
          <w:szCs w:val="24"/>
        </w:rPr>
        <w:t>Poznámka pod čiarou k odkazu 23 znie:</w:t>
      </w:r>
    </w:p>
    <w:p w14:paraId="6B15F76F" w14:textId="2F74E05D" w:rsidR="006379B7" w:rsidRPr="004549E6" w:rsidRDefault="006379B7" w:rsidP="006379B7">
      <w:pPr>
        <w:pStyle w:val="Odsekzoznamu"/>
        <w:spacing w:after="0" w:line="276" w:lineRule="auto"/>
        <w:ind w:left="567"/>
        <w:jc w:val="both"/>
        <w:rPr>
          <w:rFonts w:ascii="Times New Roman" w:hAnsi="Times New Roman" w:cs="Times New Roman"/>
          <w:sz w:val="24"/>
          <w:szCs w:val="24"/>
        </w:rPr>
      </w:pPr>
      <w:r w:rsidRPr="006379B7">
        <w:rPr>
          <w:rFonts w:ascii="Times New Roman" w:hAnsi="Times New Roman" w:cs="Times New Roman"/>
          <w:sz w:val="24"/>
          <w:szCs w:val="24"/>
        </w:rPr>
        <w:t>„</w:t>
      </w:r>
      <w:r w:rsidRPr="006379B7">
        <w:rPr>
          <w:rFonts w:ascii="Times New Roman" w:hAnsi="Times New Roman" w:cs="Times New Roman"/>
          <w:sz w:val="24"/>
          <w:szCs w:val="24"/>
          <w:vertAlign w:val="superscript"/>
        </w:rPr>
        <w:t>23</w:t>
      </w:r>
      <w:r w:rsidRPr="006379B7">
        <w:rPr>
          <w:rFonts w:ascii="Times New Roman" w:hAnsi="Times New Roman" w:cs="Times New Roman"/>
          <w:sz w:val="24"/>
          <w:szCs w:val="24"/>
        </w:rPr>
        <w:t>) § 12 zákona č. 192/2023 Z. z. o registri trestov a o zmene a doplnení niektorých predpisov.“.</w:t>
      </w:r>
    </w:p>
    <w:p w14:paraId="62D01541" w14:textId="77777777" w:rsidR="0038212A" w:rsidRDefault="0038212A" w:rsidP="0038212A">
      <w:pPr>
        <w:pStyle w:val="Odsekzoznamu"/>
        <w:spacing w:after="0" w:line="276" w:lineRule="auto"/>
        <w:ind w:left="567"/>
        <w:jc w:val="both"/>
        <w:rPr>
          <w:rFonts w:ascii="Times New Roman" w:hAnsi="Times New Roman" w:cs="Times New Roman"/>
          <w:sz w:val="24"/>
          <w:szCs w:val="24"/>
        </w:rPr>
      </w:pPr>
    </w:p>
    <w:p w14:paraId="63CC463D" w14:textId="4588825B" w:rsidR="0038212A" w:rsidRDefault="0038212A" w:rsidP="007B79C0">
      <w:pPr>
        <w:pStyle w:val="Odsekzoznamu"/>
        <w:numPr>
          <w:ilvl w:val="0"/>
          <w:numId w:val="1"/>
        </w:numPr>
        <w:ind w:left="567" w:hanging="567"/>
        <w:jc w:val="both"/>
        <w:rPr>
          <w:rFonts w:ascii="Times New Roman" w:hAnsi="Times New Roman" w:cs="Times New Roman"/>
          <w:sz w:val="24"/>
          <w:szCs w:val="24"/>
        </w:rPr>
      </w:pPr>
      <w:r w:rsidRPr="0038212A">
        <w:rPr>
          <w:rFonts w:ascii="Times New Roman" w:hAnsi="Times New Roman" w:cs="Times New Roman"/>
          <w:sz w:val="24"/>
          <w:szCs w:val="24"/>
        </w:rPr>
        <w:t>V § 24 ods. 5 sa slová „vo funkcii člena štatutárneho orgánu alebo dozorného orgánu“ nahrádzajú slovami „ako osoby, ktorá riadi poisťovňu, zaisťovňu, pobočku zahraničnej poisťovne a</w:t>
      </w:r>
      <w:r w:rsidR="00F72F3E">
        <w:rPr>
          <w:rFonts w:ascii="Times New Roman" w:hAnsi="Times New Roman" w:cs="Times New Roman"/>
          <w:sz w:val="24"/>
          <w:szCs w:val="24"/>
        </w:rPr>
        <w:t>lebo</w:t>
      </w:r>
      <w:r w:rsidRPr="0038212A">
        <w:rPr>
          <w:rFonts w:ascii="Times New Roman" w:hAnsi="Times New Roman" w:cs="Times New Roman"/>
          <w:sz w:val="24"/>
          <w:szCs w:val="24"/>
        </w:rPr>
        <w:t xml:space="preserve"> pobočku zahraničnej zaisťovne alebo vykonáva kľúčovú funkciu“.</w:t>
      </w:r>
    </w:p>
    <w:p w14:paraId="2EAF7405" w14:textId="77777777" w:rsidR="0038212A" w:rsidRPr="0038212A" w:rsidRDefault="0038212A" w:rsidP="0038212A">
      <w:pPr>
        <w:pStyle w:val="Odsekzoznamu"/>
        <w:ind w:left="567"/>
        <w:rPr>
          <w:rFonts w:ascii="Times New Roman" w:hAnsi="Times New Roman" w:cs="Times New Roman"/>
          <w:sz w:val="24"/>
          <w:szCs w:val="24"/>
        </w:rPr>
      </w:pPr>
    </w:p>
    <w:p w14:paraId="3BD17F8C" w14:textId="7A0A9BED" w:rsidR="00B622BF" w:rsidRDefault="003B6846" w:rsidP="0038212A">
      <w:pPr>
        <w:pStyle w:val="Odsekzoznamu"/>
        <w:numPr>
          <w:ilvl w:val="0"/>
          <w:numId w:val="1"/>
        </w:numPr>
        <w:spacing w:after="0" w:line="276" w:lineRule="auto"/>
        <w:ind w:left="567" w:hanging="567"/>
        <w:jc w:val="both"/>
        <w:rPr>
          <w:rFonts w:ascii="Times New Roman" w:hAnsi="Times New Roman" w:cs="Times New Roman"/>
          <w:sz w:val="24"/>
          <w:szCs w:val="24"/>
        </w:rPr>
      </w:pPr>
      <w:r w:rsidRPr="0038212A">
        <w:rPr>
          <w:rFonts w:ascii="Times New Roman" w:hAnsi="Times New Roman" w:cs="Times New Roman"/>
          <w:sz w:val="24"/>
          <w:szCs w:val="24"/>
        </w:rPr>
        <w:t>V § 24 ods. 6 sa za slovo „žiadateľ“ vkladá čiarka a slová „poisťovňa, zaisťovňa, pobočka zahraničnej poisťovne, pobočka zahraničnej zaisťovne“</w:t>
      </w:r>
      <w:r w:rsidR="00FE6D5F">
        <w:rPr>
          <w:rFonts w:ascii="Times New Roman" w:hAnsi="Times New Roman" w:cs="Times New Roman"/>
          <w:sz w:val="24"/>
          <w:szCs w:val="24"/>
        </w:rPr>
        <w:t xml:space="preserve"> a na konci sa pripája</w:t>
      </w:r>
      <w:r w:rsidR="00032544">
        <w:rPr>
          <w:rFonts w:ascii="Times New Roman" w:hAnsi="Times New Roman" w:cs="Times New Roman"/>
          <w:sz w:val="24"/>
          <w:szCs w:val="24"/>
        </w:rPr>
        <w:t xml:space="preserve"> táto</w:t>
      </w:r>
      <w:r w:rsidR="00FE6D5F">
        <w:rPr>
          <w:rFonts w:ascii="Times New Roman" w:hAnsi="Times New Roman" w:cs="Times New Roman"/>
          <w:sz w:val="24"/>
          <w:szCs w:val="24"/>
        </w:rPr>
        <w:t xml:space="preserve"> veta: „</w:t>
      </w:r>
      <w:r w:rsidR="00FE6D5F" w:rsidRPr="00FE6D5F">
        <w:rPr>
          <w:rFonts w:ascii="Times New Roman" w:hAnsi="Times New Roman" w:cs="Times New Roman"/>
          <w:sz w:val="24"/>
          <w:szCs w:val="24"/>
        </w:rPr>
        <w:t>Údaje podľa prvej vety Národná banka Slovenska bez</w:t>
      </w:r>
      <w:r w:rsidR="00830A19">
        <w:rPr>
          <w:rFonts w:ascii="Times New Roman" w:hAnsi="Times New Roman" w:cs="Times New Roman"/>
          <w:sz w:val="24"/>
          <w:szCs w:val="24"/>
        </w:rPr>
        <w:t xml:space="preserve"> zbytočného odkladu</w:t>
      </w:r>
      <w:r w:rsidR="00FE6D5F" w:rsidRPr="00FE6D5F">
        <w:rPr>
          <w:rFonts w:ascii="Times New Roman" w:hAnsi="Times New Roman" w:cs="Times New Roman"/>
          <w:sz w:val="24"/>
          <w:szCs w:val="24"/>
        </w:rPr>
        <w:t xml:space="preserve"> zašle v elektronickej podobe prostredníctvom elektronickej komunikácie Generálnej prokuratúre Slovenskej republiky na vydanie výpisu z registra trestov.“.</w:t>
      </w:r>
    </w:p>
    <w:p w14:paraId="137BCCE0" w14:textId="77777777" w:rsidR="00602618" w:rsidRDefault="00602618" w:rsidP="00602618">
      <w:pPr>
        <w:pStyle w:val="Odsekzoznamu"/>
        <w:spacing w:after="0" w:line="276" w:lineRule="auto"/>
        <w:ind w:left="567"/>
        <w:jc w:val="both"/>
        <w:rPr>
          <w:rFonts w:ascii="Times New Roman" w:hAnsi="Times New Roman" w:cs="Times New Roman"/>
          <w:sz w:val="24"/>
          <w:szCs w:val="24"/>
        </w:rPr>
      </w:pPr>
    </w:p>
    <w:p w14:paraId="4943C629" w14:textId="3434B3E5" w:rsidR="00032544" w:rsidRPr="00602618" w:rsidRDefault="00032544" w:rsidP="00602618">
      <w:pPr>
        <w:pStyle w:val="Odsekzoznamu"/>
        <w:numPr>
          <w:ilvl w:val="0"/>
          <w:numId w:val="1"/>
        </w:numPr>
        <w:spacing w:after="0" w:line="276" w:lineRule="auto"/>
        <w:ind w:left="567" w:hanging="567"/>
        <w:jc w:val="both"/>
        <w:rPr>
          <w:rFonts w:ascii="Times New Roman" w:hAnsi="Times New Roman" w:cs="Times New Roman"/>
          <w:sz w:val="24"/>
          <w:szCs w:val="24"/>
        </w:rPr>
      </w:pPr>
      <w:r w:rsidRPr="00602618">
        <w:rPr>
          <w:rFonts w:ascii="Times New Roman" w:hAnsi="Times New Roman" w:cs="Times New Roman"/>
          <w:sz w:val="24"/>
          <w:szCs w:val="24"/>
        </w:rPr>
        <w:t>Poznámk</w:t>
      </w:r>
      <w:r w:rsidR="00F171EF">
        <w:rPr>
          <w:rFonts w:ascii="Times New Roman" w:hAnsi="Times New Roman" w:cs="Times New Roman"/>
          <w:sz w:val="24"/>
          <w:szCs w:val="24"/>
        </w:rPr>
        <w:t>y</w:t>
      </w:r>
      <w:r w:rsidRPr="00602618">
        <w:rPr>
          <w:rFonts w:ascii="Times New Roman" w:hAnsi="Times New Roman" w:cs="Times New Roman"/>
          <w:sz w:val="24"/>
          <w:szCs w:val="24"/>
        </w:rPr>
        <w:t xml:space="preserve"> pod čiarou k odkaz</w:t>
      </w:r>
      <w:r w:rsidR="00F171EF">
        <w:rPr>
          <w:rFonts w:ascii="Times New Roman" w:hAnsi="Times New Roman" w:cs="Times New Roman"/>
          <w:sz w:val="24"/>
          <w:szCs w:val="24"/>
        </w:rPr>
        <w:t>om</w:t>
      </w:r>
      <w:r w:rsidRPr="00602618">
        <w:rPr>
          <w:rFonts w:ascii="Times New Roman" w:hAnsi="Times New Roman" w:cs="Times New Roman"/>
          <w:sz w:val="24"/>
          <w:szCs w:val="24"/>
        </w:rPr>
        <w:t xml:space="preserve"> 25a</w:t>
      </w:r>
      <w:r w:rsidR="00F171EF">
        <w:rPr>
          <w:rFonts w:ascii="Times New Roman" w:hAnsi="Times New Roman" w:cs="Times New Roman"/>
          <w:sz w:val="24"/>
          <w:szCs w:val="24"/>
        </w:rPr>
        <w:t xml:space="preserve"> a 25aa</w:t>
      </w:r>
      <w:r w:rsidRPr="00602618">
        <w:rPr>
          <w:rFonts w:ascii="Times New Roman" w:hAnsi="Times New Roman" w:cs="Times New Roman"/>
          <w:sz w:val="24"/>
          <w:szCs w:val="24"/>
        </w:rPr>
        <w:t xml:space="preserve"> zne</w:t>
      </w:r>
      <w:r w:rsidR="00F171EF">
        <w:rPr>
          <w:rFonts w:ascii="Times New Roman" w:hAnsi="Times New Roman" w:cs="Times New Roman"/>
          <w:sz w:val="24"/>
          <w:szCs w:val="24"/>
        </w:rPr>
        <w:t>jú</w:t>
      </w:r>
      <w:r w:rsidRPr="00602618">
        <w:rPr>
          <w:rFonts w:ascii="Times New Roman" w:hAnsi="Times New Roman" w:cs="Times New Roman"/>
          <w:sz w:val="24"/>
          <w:szCs w:val="24"/>
        </w:rPr>
        <w:t>:</w:t>
      </w:r>
    </w:p>
    <w:p w14:paraId="6B99426B" w14:textId="77777777" w:rsidR="00F171EF" w:rsidRDefault="00032544" w:rsidP="00032544">
      <w:pPr>
        <w:pStyle w:val="Odsekzoznamu"/>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w:t>
      </w:r>
      <w:r w:rsidRPr="00032544">
        <w:rPr>
          <w:rFonts w:ascii="Times New Roman" w:hAnsi="Times New Roman" w:cs="Times New Roman"/>
          <w:sz w:val="24"/>
          <w:szCs w:val="24"/>
          <w:vertAlign w:val="superscript"/>
        </w:rPr>
        <w:t>25a</w:t>
      </w:r>
      <w:r w:rsidRPr="00032544">
        <w:rPr>
          <w:rFonts w:ascii="Times New Roman" w:hAnsi="Times New Roman" w:cs="Times New Roman"/>
          <w:sz w:val="24"/>
          <w:szCs w:val="24"/>
        </w:rPr>
        <w:t>) § 12 ods. 4 písm. a) zákona č. 192/2023 Z. z.</w:t>
      </w:r>
    </w:p>
    <w:p w14:paraId="5431B628" w14:textId="2EF254CE" w:rsidR="00032544" w:rsidRDefault="00F171EF" w:rsidP="00032544">
      <w:pPr>
        <w:pStyle w:val="Odsekzoznamu"/>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vertAlign w:val="superscript"/>
        </w:rPr>
        <w:t>25aa</w:t>
      </w:r>
      <w:r>
        <w:rPr>
          <w:rFonts w:ascii="Times New Roman" w:hAnsi="Times New Roman" w:cs="Times New Roman"/>
          <w:sz w:val="24"/>
          <w:szCs w:val="24"/>
        </w:rPr>
        <w:t>) Zákon č. 192/2023 Z. z.</w:t>
      </w:r>
      <w:r w:rsidR="00830A19">
        <w:rPr>
          <w:rFonts w:ascii="Times New Roman" w:hAnsi="Times New Roman" w:cs="Times New Roman"/>
          <w:sz w:val="24"/>
          <w:szCs w:val="24"/>
        </w:rPr>
        <w:t xml:space="preserve"> v znení neskorších predpisov.</w:t>
      </w:r>
      <w:r w:rsidR="00032544" w:rsidRPr="00032544">
        <w:rPr>
          <w:rFonts w:ascii="Times New Roman" w:hAnsi="Times New Roman" w:cs="Times New Roman"/>
          <w:sz w:val="24"/>
          <w:szCs w:val="24"/>
        </w:rPr>
        <w:t>“.</w:t>
      </w:r>
    </w:p>
    <w:p w14:paraId="6F16F4C6" w14:textId="77777777" w:rsidR="00B622BF" w:rsidRPr="00B622BF" w:rsidRDefault="00B622BF" w:rsidP="00B622BF">
      <w:pPr>
        <w:pStyle w:val="Odsekzoznamu"/>
        <w:rPr>
          <w:rFonts w:ascii="Times New Roman" w:hAnsi="Times New Roman" w:cs="Times New Roman"/>
          <w:sz w:val="24"/>
          <w:szCs w:val="24"/>
        </w:rPr>
      </w:pPr>
    </w:p>
    <w:p w14:paraId="1C029FD6" w14:textId="56816D3A" w:rsidR="003B6846" w:rsidRDefault="00B622BF" w:rsidP="00B622BF">
      <w:pPr>
        <w:pStyle w:val="Odsekzoznamu"/>
        <w:numPr>
          <w:ilvl w:val="0"/>
          <w:numId w:val="1"/>
        </w:numPr>
        <w:ind w:left="567" w:hanging="567"/>
        <w:jc w:val="both"/>
        <w:rPr>
          <w:rFonts w:ascii="Times New Roman" w:hAnsi="Times New Roman" w:cs="Times New Roman"/>
          <w:sz w:val="24"/>
          <w:szCs w:val="24"/>
        </w:rPr>
      </w:pPr>
      <w:r w:rsidRPr="00B622BF">
        <w:rPr>
          <w:rFonts w:ascii="Times New Roman" w:hAnsi="Times New Roman" w:cs="Times New Roman"/>
          <w:sz w:val="24"/>
          <w:szCs w:val="24"/>
        </w:rPr>
        <w:t>V § 24 ods. 7 druhá veta znie: „Ak sa tieto dokumenty nevydávajú, možno ich nahradiť čestným vyhlásením dotknutej fyzickej osoby osvedčeným notárom v Slovenskej republike alebo príslušným súdnym orgánom, správnym orgánom alebo notárom v inom členskom štáte, ktorého je dotknutá fyzická osoba štátnym príslušníkom alebo v ktorom má trvalý pobyt alebo sa obvykle zdržiava.“.</w:t>
      </w:r>
      <w:r w:rsidR="003B6846" w:rsidRPr="00B622BF">
        <w:rPr>
          <w:rFonts w:ascii="Times New Roman" w:hAnsi="Times New Roman" w:cs="Times New Roman"/>
          <w:sz w:val="24"/>
          <w:szCs w:val="24"/>
        </w:rPr>
        <w:t xml:space="preserve"> </w:t>
      </w:r>
    </w:p>
    <w:p w14:paraId="3B9609FD" w14:textId="77777777" w:rsidR="00353D7B" w:rsidRPr="00910A32" w:rsidRDefault="00353D7B" w:rsidP="00353D7B">
      <w:pPr>
        <w:pStyle w:val="Odsekzoznamu"/>
        <w:rPr>
          <w:rFonts w:ascii="Times New Roman" w:hAnsi="Times New Roman" w:cs="Times New Roman"/>
          <w:sz w:val="24"/>
          <w:szCs w:val="24"/>
        </w:rPr>
      </w:pPr>
    </w:p>
    <w:p w14:paraId="5E0687D6" w14:textId="60A39E70" w:rsidR="00353D7B" w:rsidRPr="00910A32" w:rsidRDefault="00353D7B" w:rsidP="00B622BF">
      <w:pPr>
        <w:pStyle w:val="Odsekzoznamu"/>
        <w:numPr>
          <w:ilvl w:val="0"/>
          <w:numId w:val="1"/>
        </w:numPr>
        <w:ind w:left="567" w:hanging="567"/>
        <w:jc w:val="both"/>
        <w:rPr>
          <w:rFonts w:ascii="Times New Roman" w:hAnsi="Times New Roman" w:cs="Times New Roman"/>
          <w:sz w:val="24"/>
          <w:szCs w:val="24"/>
        </w:rPr>
      </w:pPr>
      <w:r w:rsidRPr="00910A32">
        <w:rPr>
          <w:rFonts w:ascii="Times New Roman" w:hAnsi="Times New Roman" w:cs="Times New Roman"/>
          <w:sz w:val="24"/>
          <w:szCs w:val="24"/>
        </w:rPr>
        <w:t>V § 25 ods. 4 písm. e) sa na konci pripájajú tieto slová: „vrátane kybernetickej bezpečnosti podľa osobitného predpisu</w:t>
      </w:r>
      <w:r w:rsidRPr="00910A32">
        <w:rPr>
          <w:rFonts w:ascii="Times New Roman" w:hAnsi="Times New Roman" w:cs="Times New Roman"/>
          <w:sz w:val="24"/>
          <w:szCs w:val="24"/>
          <w:vertAlign w:val="superscript"/>
        </w:rPr>
        <w:t>25b</w:t>
      </w:r>
      <w:r w:rsidRPr="00910A32">
        <w:rPr>
          <w:rFonts w:ascii="Times New Roman" w:hAnsi="Times New Roman" w:cs="Times New Roman"/>
          <w:sz w:val="24"/>
          <w:szCs w:val="24"/>
        </w:rPr>
        <w:t>)“.</w:t>
      </w:r>
    </w:p>
    <w:p w14:paraId="2245278C" w14:textId="77777777" w:rsidR="00353D7B" w:rsidRPr="00910A32" w:rsidRDefault="00353D7B" w:rsidP="00353D7B">
      <w:pPr>
        <w:pStyle w:val="Odsekzoznamu"/>
        <w:rPr>
          <w:rFonts w:ascii="Times New Roman" w:hAnsi="Times New Roman" w:cs="Times New Roman"/>
          <w:sz w:val="24"/>
          <w:szCs w:val="24"/>
        </w:rPr>
      </w:pPr>
    </w:p>
    <w:p w14:paraId="3E1D492A" w14:textId="77777777" w:rsidR="00353D7B" w:rsidRPr="00910A32" w:rsidRDefault="00353D7B" w:rsidP="00353D7B">
      <w:pPr>
        <w:pStyle w:val="Odsekzoznamu"/>
        <w:ind w:left="567"/>
        <w:jc w:val="both"/>
        <w:rPr>
          <w:rFonts w:ascii="Times New Roman" w:hAnsi="Times New Roman" w:cs="Times New Roman"/>
          <w:sz w:val="24"/>
          <w:szCs w:val="24"/>
        </w:rPr>
      </w:pPr>
      <w:r w:rsidRPr="00910A32">
        <w:rPr>
          <w:rFonts w:ascii="Times New Roman" w:hAnsi="Times New Roman" w:cs="Times New Roman"/>
          <w:sz w:val="24"/>
          <w:szCs w:val="24"/>
        </w:rPr>
        <w:t>Poznámka pod čiarou k odkazu 25b znie:</w:t>
      </w:r>
    </w:p>
    <w:p w14:paraId="69169453" w14:textId="2405EB8C" w:rsidR="00353D7B" w:rsidRPr="00910A32" w:rsidRDefault="00353D7B" w:rsidP="00353D7B">
      <w:pPr>
        <w:pStyle w:val="Odsekzoznamu"/>
        <w:ind w:left="567"/>
        <w:jc w:val="both"/>
        <w:rPr>
          <w:rFonts w:ascii="Times New Roman" w:hAnsi="Times New Roman" w:cs="Times New Roman"/>
          <w:sz w:val="24"/>
          <w:szCs w:val="24"/>
        </w:rPr>
      </w:pPr>
      <w:r w:rsidRPr="00910A32">
        <w:rPr>
          <w:rFonts w:ascii="Times New Roman" w:hAnsi="Times New Roman" w:cs="Times New Roman"/>
          <w:sz w:val="24"/>
          <w:szCs w:val="24"/>
        </w:rPr>
        <w:t>„</w:t>
      </w:r>
      <w:r w:rsidRPr="00910A32">
        <w:rPr>
          <w:rFonts w:ascii="Times New Roman" w:hAnsi="Times New Roman" w:cs="Times New Roman"/>
          <w:sz w:val="24"/>
          <w:szCs w:val="24"/>
          <w:vertAlign w:val="superscript"/>
        </w:rPr>
        <w:t>25b</w:t>
      </w:r>
      <w:r w:rsidRPr="00910A32">
        <w:rPr>
          <w:rFonts w:ascii="Times New Roman" w:hAnsi="Times New Roman" w:cs="Times New Roman"/>
          <w:sz w:val="24"/>
          <w:szCs w:val="24"/>
        </w:rPr>
        <w:t xml:space="preserve">) Čl. 2 bod 1 </w:t>
      </w:r>
      <w:r w:rsidR="00BE3662">
        <w:rPr>
          <w:rFonts w:ascii="Times New Roman" w:hAnsi="Times New Roman" w:cs="Times New Roman"/>
          <w:sz w:val="24"/>
          <w:szCs w:val="24"/>
        </w:rPr>
        <w:t>n</w:t>
      </w:r>
      <w:r w:rsidRPr="00910A32">
        <w:rPr>
          <w:rFonts w:ascii="Times New Roman" w:hAnsi="Times New Roman" w:cs="Times New Roman"/>
          <w:sz w:val="24"/>
          <w:szCs w:val="24"/>
        </w:rPr>
        <w:t>ariadenia Európskeho parlamentu a Rady (EÚ) 2019/881 zo 17. apríla 2019 o agentúre ENISA (Agentúra Európskej únie pre kybernetickú bezpečnosť) a o certifikácii kybernetickej bezpečnosti informačných a komunikačných technológií a o zrušení nariadenia (EÚ) č. 526/2013 (akt o kybernetickej bezpečnosti) (Ú. v. EÚ L 151, 7.6.2019)</w:t>
      </w:r>
      <w:r w:rsidR="00F72F3E">
        <w:rPr>
          <w:rFonts w:ascii="Times New Roman" w:hAnsi="Times New Roman" w:cs="Times New Roman"/>
          <w:sz w:val="24"/>
          <w:szCs w:val="24"/>
        </w:rPr>
        <w:t xml:space="preserve"> v platnom znení</w:t>
      </w:r>
      <w:r w:rsidRPr="00910A32">
        <w:rPr>
          <w:rFonts w:ascii="Times New Roman" w:hAnsi="Times New Roman" w:cs="Times New Roman"/>
          <w:sz w:val="24"/>
          <w:szCs w:val="24"/>
        </w:rPr>
        <w:t>.“</w:t>
      </w:r>
      <w:r w:rsidR="00F72F3E">
        <w:rPr>
          <w:rFonts w:ascii="Times New Roman" w:hAnsi="Times New Roman" w:cs="Times New Roman"/>
          <w:sz w:val="24"/>
          <w:szCs w:val="24"/>
        </w:rPr>
        <w:t>.</w:t>
      </w:r>
    </w:p>
    <w:p w14:paraId="738FFAF2" w14:textId="77777777" w:rsidR="008A3691" w:rsidRDefault="008A3691" w:rsidP="00353D7B">
      <w:pPr>
        <w:pStyle w:val="Odsekzoznamu"/>
        <w:ind w:left="567"/>
        <w:jc w:val="both"/>
        <w:rPr>
          <w:rFonts w:ascii="Times New Roman" w:hAnsi="Times New Roman" w:cs="Times New Roman"/>
          <w:b/>
          <w:bCs/>
          <w:sz w:val="24"/>
          <w:szCs w:val="24"/>
        </w:rPr>
      </w:pPr>
    </w:p>
    <w:p w14:paraId="08CBDB57" w14:textId="2B8C3A58" w:rsidR="00C458C0" w:rsidRPr="00910A32" w:rsidRDefault="00B36044" w:rsidP="008A3691">
      <w:pPr>
        <w:pStyle w:val="Odsekzoznamu"/>
        <w:numPr>
          <w:ilvl w:val="0"/>
          <w:numId w:val="1"/>
        </w:numPr>
        <w:ind w:left="567" w:hanging="567"/>
        <w:jc w:val="both"/>
        <w:rPr>
          <w:rFonts w:ascii="Times New Roman" w:hAnsi="Times New Roman" w:cs="Times New Roman"/>
          <w:sz w:val="24"/>
          <w:szCs w:val="24"/>
        </w:rPr>
      </w:pPr>
      <w:r w:rsidRPr="00910A32">
        <w:rPr>
          <w:rFonts w:ascii="Times New Roman" w:hAnsi="Times New Roman" w:cs="Times New Roman"/>
          <w:sz w:val="24"/>
          <w:szCs w:val="24"/>
        </w:rPr>
        <w:t>V § 25 sa za odsek 4 vkladá nový odsek 5, ktorý znie:</w:t>
      </w:r>
    </w:p>
    <w:p w14:paraId="4AB835DA" w14:textId="3E2724BF" w:rsidR="00B36044" w:rsidRPr="00910A32" w:rsidRDefault="00B36044" w:rsidP="00B36044">
      <w:pPr>
        <w:pStyle w:val="Odsekzoznamu"/>
        <w:ind w:left="567"/>
        <w:jc w:val="both"/>
        <w:rPr>
          <w:rFonts w:ascii="Times New Roman" w:hAnsi="Times New Roman" w:cs="Times New Roman"/>
          <w:sz w:val="24"/>
          <w:szCs w:val="24"/>
        </w:rPr>
      </w:pPr>
      <w:r w:rsidRPr="00910A32">
        <w:rPr>
          <w:rFonts w:ascii="Times New Roman" w:hAnsi="Times New Roman" w:cs="Times New Roman"/>
          <w:sz w:val="24"/>
          <w:szCs w:val="24"/>
        </w:rPr>
        <w:t>„(5) Poisťovňa</w:t>
      </w:r>
      <w:r w:rsidR="00B947CB">
        <w:rPr>
          <w:rFonts w:ascii="Times New Roman" w:hAnsi="Times New Roman" w:cs="Times New Roman"/>
          <w:sz w:val="24"/>
          <w:szCs w:val="24"/>
        </w:rPr>
        <w:t xml:space="preserve">, </w:t>
      </w:r>
      <w:r w:rsidR="00B947CB" w:rsidRPr="00B947CB">
        <w:rPr>
          <w:rFonts w:ascii="Times New Roman" w:hAnsi="Times New Roman" w:cs="Times New Roman"/>
          <w:sz w:val="24"/>
          <w:szCs w:val="24"/>
        </w:rPr>
        <w:t>zaisťovňa, pobočka zahraničnej poisťovne alebo pobočka zahraničnej zaisťovne</w:t>
      </w:r>
      <w:r w:rsidRPr="00910A32">
        <w:rPr>
          <w:rFonts w:ascii="Times New Roman" w:hAnsi="Times New Roman" w:cs="Times New Roman"/>
          <w:sz w:val="24"/>
          <w:szCs w:val="24"/>
        </w:rPr>
        <w:t xml:space="preserve"> pri posudzovaní rizík ohrozujúcich udržateľnosť zohľadňuje krátkodobý, strednodobý a dlhodobý horizont</w:t>
      </w:r>
      <w:r w:rsidR="00F72F3E">
        <w:rPr>
          <w:rFonts w:ascii="Times New Roman" w:hAnsi="Times New Roman" w:cs="Times New Roman"/>
          <w:sz w:val="24"/>
          <w:szCs w:val="24"/>
        </w:rPr>
        <w:t>;</w:t>
      </w:r>
      <w:r w:rsidRPr="00910A32">
        <w:rPr>
          <w:rFonts w:ascii="Times New Roman" w:hAnsi="Times New Roman" w:cs="Times New Roman"/>
          <w:sz w:val="24"/>
          <w:szCs w:val="24"/>
        </w:rPr>
        <w:t xml:space="preserve"> </w:t>
      </w:r>
      <w:r w:rsidR="00F72F3E">
        <w:rPr>
          <w:rFonts w:ascii="Times New Roman" w:hAnsi="Times New Roman" w:cs="Times New Roman"/>
          <w:sz w:val="24"/>
          <w:szCs w:val="24"/>
        </w:rPr>
        <w:t>na tento</w:t>
      </w:r>
      <w:r w:rsidRPr="00910A32">
        <w:rPr>
          <w:rFonts w:ascii="Times New Roman" w:hAnsi="Times New Roman" w:cs="Times New Roman"/>
          <w:sz w:val="24"/>
          <w:szCs w:val="24"/>
        </w:rPr>
        <w:t xml:space="preserve"> účel je poisťovňa</w:t>
      </w:r>
      <w:r w:rsidR="00B947CB">
        <w:rPr>
          <w:rFonts w:ascii="Times New Roman" w:hAnsi="Times New Roman" w:cs="Times New Roman"/>
          <w:sz w:val="24"/>
          <w:szCs w:val="24"/>
        </w:rPr>
        <w:t xml:space="preserve">, </w:t>
      </w:r>
      <w:r w:rsidR="00B947CB" w:rsidRPr="00B947CB">
        <w:rPr>
          <w:rFonts w:ascii="Times New Roman" w:hAnsi="Times New Roman" w:cs="Times New Roman"/>
          <w:sz w:val="24"/>
          <w:szCs w:val="24"/>
        </w:rPr>
        <w:t xml:space="preserve">zaisťovňa, pobočka zahraničnej poisťovne alebo pobočka zahraničnej zaisťovne </w:t>
      </w:r>
      <w:r w:rsidRPr="00910A32">
        <w:rPr>
          <w:rFonts w:ascii="Times New Roman" w:hAnsi="Times New Roman" w:cs="Times New Roman"/>
          <w:sz w:val="24"/>
          <w:szCs w:val="24"/>
        </w:rPr>
        <w:t>v rámci riadenia rizík povinná vypracovať stratégie, koncepcie, procesy a systémy na identifikáciu, meranie, riadenie a monitorovanie rizík ohrozujúcich udržateľnosť v krátkodobom, strednodobom a dlhodobom horizonte.“.</w:t>
      </w:r>
    </w:p>
    <w:p w14:paraId="5C3DFD01" w14:textId="50731F5D" w:rsidR="00B36044" w:rsidRPr="00910A32" w:rsidRDefault="00B36044" w:rsidP="00B36044">
      <w:pPr>
        <w:pStyle w:val="Odsekzoznamu"/>
        <w:ind w:left="567"/>
        <w:jc w:val="both"/>
        <w:rPr>
          <w:rFonts w:ascii="Times New Roman" w:hAnsi="Times New Roman" w:cs="Times New Roman"/>
          <w:sz w:val="24"/>
          <w:szCs w:val="24"/>
        </w:rPr>
      </w:pPr>
    </w:p>
    <w:p w14:paraId="37EABD10" w14:textId="34E649B6" w:rsidR="00B36044" w:rsidRPr="00910A32" w:rsidRDefault="00B36044" w:rsidP="00B36044">
      <w:pPr>
        <w:pStyle w:val="Odsekzoznamu"/>
        <w:ind w:left="567"/>
        <w:jc w:val="both"/>
        <w:rPr>
          <w:rFonts w:ascii="Times New Roman" w:hAnsi="Times New Roman" w:cs="Times New Roman"/>
          <w:sz w:val="24"/>
          <w:szCs w:val="24"/>
        </w:rPr>
      </w:pPr>
      <w:r w:rsidRPr="00910A32">
        <w:rPr>
          <w:rFonts w:ascii="Times New Roman" w:hAnsi="Times New Roman" w:cs="Times New Roman"/>
          <w:sz w:val="24"/>
          <w:szCs w:val="24"/>
        </w:rPr>
        <w:t>Doterajšie odseky 5 až 12 sa označujú ako odseky 6 až 13.</w:t>
      </w:r>
    </w:p>
    <w:p w14:paraId="29F809E7" w14:textId="77777777" w:rsidR="00C458C0" w:rsidRDefault="00C458C0" w:rsidP="00C458C0">
      <w:pPr>
        <w:pStyle w:val="Odsekzoznamu"/>
        <w:ind w:left="567"/>
        <w:jc w:val="both"/>
        <w:rPr>
          <w:rFonts w:ascii="Times New Roman" w:hAnsi="Times New Roman" w:cs="Times New Roman"/>
          <w:b/>
          <w:bCs/>
          <w:sz w:val="24"/>
          <w:szCs w:val="24"/>
        </w:rPr>
      </w:pPr>
    </w:p>
    <w:p w14:paraId="72DD4AE2" w14:textId="77777777" w:rsidR="00B36044" w:rsidRPr="00ED771A" w:rsidRDefault="008A3691" w:rsidP="008A3691">
      <w:pPr>
        <w:pStyle w:val="Odsekzoznamu"/>
        <w:numPr>
          <w:ilvl w:val="0"/>
          <w:numId w:val="1"/>
        </w:numPr>
        <w:ind w:left="567" w:hanging="567"/>
        <w:jc w:val="both"/>
        <w:rPr>
          <w:rFonts w:ascii="Times New Roman" w:hAnsi="Times New Roman" w:cs="Times New Roman"/>
          <w:sz w:val="24"/>
          <w:szCs w:val="24"/>
        </w:rPr>
      </w:pPr>
      <w:r w:rsidRPr="00ED771A">
        <w:rPr>
          <w:rFonts w:ascii="Times New Roman" w:hAnsi="Times New Roman" w:cs="Times New Roman"/>
          <w:sz w:val="24"/>
          <w:szCs w:val="24"/>
        </w:rPr>
        <w:t>V § 25 ods</w:t>
      </w:r>
      <w:r w:rsidR="00B36044" w:rsidRPr="00ED771A">
        <w:rPr>
          <w:rFonts w:ascii="Times New Roman" w:hAnsi="Times New Roman" w:cs="Times New Roman"/>
          <w:sz w:val="24"/>
          <w:szCs w:val="24"/>
        </w:rPr>
        <w:t>ek</w:t>
      </w:r>
      <w:r w:rsidRPr="00ED771A">
        <w:rPr>
          <w:rFonts w:ascii="Times New Roman" w:hAnsi="Times New Roman" w:cs="Times New Roman"/>
          <w:sz w:val="24"/>
          <w:szCs w:val="24"/>
        </w:rPr>
        <w:t xml:space="preserve"> </w:t>
      </w:r>
      <w:r w:rsidR="00B36044" w:rsidRPr="00ED771A">
        <w:rPr>
          <w:rFonts w:ascii="Times New Roman" w:hAnsi="Times New Roman" w:cs="Times New Roman"/>
          <w:sz w:val="24"/>
          <w:szCs w:val="24"/>
        </w:rPr>
        <w:t>6 znie:</w:t>
      </w:r>
    </w:p>
    <w:p w14:paraId="56DACF08" w14:textId="1565C406" w:rsidR="008A3691" w:rsidRPr="00ED771A" w:rsidRDefault="00B36044" w:rsidP="00B36044">
      <w:pPr>
        <w:pStyle w:val="Odsekzoznamu"/>
        <w:ind w:left="567"/>
        <w:jc w:val="both"/>
        <w:rPr>
          <w:rFonts w:ascii="Times New Roman" w:hAnsi="Times New Roman" w:cs="Times New Roman"/>
          <w:sz w:val="24"/>
          <w:szCs w:val="24"/>
        </w:rPr>
      </w:pPr>
      <w:r w:rsidRPr="00ED771A">
        <w:rPr>
          <w:rFonts w:ascii="Times New Roman" w:hAnsi="Times New Roman" w:cs="Times New Roman"/>
          <w:sz w:val="24"/>
          <w:szCs w:val="24"/>
        </w:rPr>
        <w:t xml:space="preserve">„(6) Písomná koncepcia o riadení rizík podľa § 23 ods. 6 zahŕňa minimálne oblasti uvedené </w:t>
      </w:r>
      <w:r w:rsidR="00D963B6" w:rsidRPr="00ED771A">
        <w:rPr>
          <w:rFonts w:ascii="Times New Roman" w:hAnsi="Times New Roman" w:cs="Times New Roman"/>
          <w:sz w:val="24"/>
          <w:szCs w:val="24"/>
        </w:rPr>
        <w:t xml:space="preserve">v odseku </w:t>
      </w:r>
      <w:r w:rsidR="007C55CE" w:rsidRPr="00ED771A">
        <w:rPr>
          <w:rFonts w:ascii="Times New Roman" w:hAnsi="Times New Roman" w:cs="Times New Roman"/>
          <w:sz w:val="24"/>
          <w:szCs w:val="24"/>
        </w:rPr>
        <w:t>4</w:t>
      </w:r>
      <w:r w:rsidR="00D963B6" w:rsidRPr="00ED771A">
        <w:rPr>
          <w:rFonts w:ascii="Times New Roman" w:hAnsi="Times New Roman" w:cs="Times New Roman"/>
          <w:sz w:val="24"/>
          <w:szCs w:val="24"/>
        </w:rPr>
        <w:t xml:space="preserve">. Ak sa uplatňuje korekcia volatility podľa § 42, </w:t>
      </w:r>
      <w:r w:rsidR="008A3691" w:rsidRPr="00ED771A">
        <w:rPr>
          <w:rFonts w:ascii="Times New Roman" w:hAnsi="Times New Roman" w:cs="Times New Roman"/>
          <w:sz w:val="24"/>
          <w:szCs w:val="24"/>
        </w:rPr>
        <w:t xml:space="preserve">v písomnej koncepcii </w:t>
      </w:r>
      <w:r w:rsidR="00F72F3E">
        <w:rPr>
          <w:rFonts w:ascii="Times New Roman" w:hAnsi="Times New Roman" w:cs="Times New Roman"/>
          <w:sz w:val="24"/>
          <w:szCs w:val="24"/>
        </w:rPr>
        <w:t xml:space="preserve">o </w:t>
      </w:r>
      <w:r w:rsidR="008A3691" w:rsidRPr="00ED771A">
        <w:rPr>
          <w:rFonts w:ascii="Times New Roman" w:hAnsi="Times New Roman" w:cs="Times New Roman"/>
          <w:sz w:val="24"/>
          <w:szCs w:val="24"/>
        </w:rPr>
        <w:t>riaden</w:t>
      </w:r>
      <w:r w:rsidR="00F72F3E">
        <w:rPr>
          <w:rFonts w:ascii="Times New Roman" w:hAnsi="Times New Roman" w:cs="Times New Roman"/>
          <w:sz w:val="24"/>
          <w:szCs w:val="24"/>
        </w:rPr>
        <w:t>í</w:t>
      </w:r>
      <w:r w:rsidR="008A3691" w:rsidRPr="00ED771A">
        <w:rPr>
          <w:rFonts w:ascii="Times New Roman" w:hAnsi="Times New Roman" w:cs="Times New Roman"/>
          <w:sz w:val="24"/>
          <w:szCs w:val="24"/>
        </w:rPr>
        <w:t xml:space="preserve"> rizík podľa § 23 ods. 6 sa zohľadní korekcia volatility</w:t>
      </w:r>
      <w:r w:rsidR="00984BD2" w:rsidRPr="00ED771A">
        <w:rPr>
          <w:rFonts w:ascii="Times New Roman" w:hAnsi="Times New Roman" w:cs="Times New Roman"/>
          <w:sz w:val="24"/>
          <w:szCs w:val="24"/>
        </w:rPr>
        <w:t xml:space="preserve"> a</w:t>
      </w:r>
      <w:r w:rsidR="008A3691" w:rsidRPr="00ED771A">
        <w:rPr>
          <w:rFonts w:ascii="Times New Roman" w:hAnsi="Times New Roman" w:cs="Times New Roman"/>
          <w:sz w:val="24"/>
          <w:szCs w:val="24"/>
        </w:rPr>
        <w:t xml:space="preserve"> v plánoch likvidity sa zohľadňuje použitie korekcie volatility a posudzuje sa, či môžu vzniknúť obmedzenia likvidity, ktoré nie sú </w:t>
      </w:r>
      <w:r w:rsidR="00FB5221">
        <w:rPr>
          <w:rFonts w:ascii="Times New Roman" w:hAnsi="Times New Roman" w:cs="Times New Roman"/>
          <w:sz w:val="24"/>
          <w:szCs w:val="24"/>
        </w:rPr>
        <w:t>konzistentn</w:t>
      </w:r>
      <w:r w:rsidR="008A3691" w:rsidRPr="00ED771A">
        <w:rPr>
          <w:rFonts w:ascii="Times New Roman" w:hAnsi="Times New Roman" w:cs="Times New Roman"/>
          <w:sz w:val="24"/>
          <w:szCs w:val="24"/>
        </w:rPr>
        <w:t>é s použitím korekcie volatility.“.</w:t>
      </w:r>
    </w:p>
    <w:p w14:paraId="56B18015" w14:textId="77777777" w:rsidR="008A3691" w:rsidRPr="00ED771A" w:rsidRDefault="008A3691" w:rsidP="008A3691">
      <w:pPr>
        <w:pStyle w:val="Odsekzoznamu"/>
        <w:ind w:left="567"/>
        <w:jc w:val="both"/>
        <w:rPr>
          <w:rFonts w:ascii="Times New Roman" w:hAnsi="Times New Roman" w:cs="Times New Roman"/>
          <w:sz w:val="24"/>
          <w:szCs w:val="24"/>
        </w:rPr>
      </w:pPr>
    </w:p>
    <w:p w14:paraId="262F8215" w14:textId="2142C49F" w:rsidR="008A3691" w:rsidRPr="00ED771A" w:rsidRDefault="008A3691" w:rsidP="008A3691">
      <w:pPr>
        <w:pStyle w:val="Odsekzoznamu"/>
        <w:numPr>
          <w:ilvl w:val="0"/>
          <w:numId w:val="1"/>
        </w:numPr>
        <w:ind w:left="567" w:hanging="567"/>
        <w:jc w:val="both"/>
        <w:rPr>
          <w:rFonts w:ascii="Times New Roman" w:hAnsi="Times New Roman" w:cs="Times New Roman"/>
          <w:sz w:val="24"/>
          <w:szCs w:val="24"/>
        </w:rPr>
      </w:pPr>
      <w:r w:rsidRPr="00ED771A">
        <w:rPr>
          <w:rFonts w:ascii="Times New Roman" w:hAnsi="Times New Roman" w:cs="Times New Roman"/>
          <w:sz w:val="24"/>
          <w:szCs w:val="24"/>
        </w:rPr>
        <w:t xml:space="preserve">V § 25 ods. </w:t>
      </w:r>
      <w:r w:rsidR="00D963B6" w:rsidRPr="00ED771A">
        <w:rPr>
          <w:rFonts w:ascii="Times New Roman" w:hAnsi="Times New Roman" w:cs="Times New Roman"/>
          <w:sz w:val="24"/>
          <w:szCs w:val="24"/>
        </w:rPr>
        <w:t>8</w:t>
      </w:r>
      <w:r w:rsidRPr="00ED771A">
        <w:rPr>
          <w:rFonts w:ascii="Times New Roman" w:hAnsi="Times New Roman" w:cs="Times New Roman"/>
          <w:sz w:val="24"/>
          <w:szCs w:val="24"/>
        </w:rPr>
        <w:t xml:space="preserve"> písm. b) prvom bode sa vypúšťajú slová „a možný vplyv núteného predaja aktív na použiteľné vlastné zdroje“ a vypúšťa sa tretí bod.</w:t>
      </w:r>
    </w:p>
    <w:p w14:paraId="4937B77B" w14:textId="77777777" w:rsidR="008A3691" w:rsidRPr="00ED771A" w:rsidRDefault="008A3691" w:rsidP="008A3691">
      <w:pPr>
        <w:pStyle w:val="Odsekzoznamu"/>
        <w:rPr>
          <w:rFonts w:ascii="Times New Roman" w:hAnsi="Times New Roman" w:cs="Times New Roman"/>
          <w:sz w:val="24"/>
          <w:szCs w:val="24"/>
        </w:rPr>
      </w:pPr>
    </w:p>
    <w:p w14:paraId="3CC9281E" w14:textId="5B424CE6" w:rsidR="00B4771D" w:rsidRDefault="008A3691" w:rsidP="00004112">
      <w:pPr>
        <w:pStyle w:val="Odsekzoznamu"/>
        <w:numPr>
          <w:ilvl w:val="0"/>
          <w:numId w:val="1"/>
        </w:numPr>
        <w:ind w:left="567" w:hanging="567"/>
        <w:jc w:val="both"/>
        <w:rPr>
          <w:rFonts w:ascii="Times New Roman" w:hAnsi="Times New Roman" w:cs="Times New Roman"/>
          <w:sz w:val="24"/>
          <w:szCs w:val="24"/>
        </w:rPr>
      </w:pPr>
      <w:r w:rsidRPr="00B4771D">
        <w:rPr>
          <w:rFonts w:ascii="Times New Roman" w:hAnsi="Times New Roman" w:cs="Times New Roman"/>
          <w:sz w:val="24"/>
          <w:szCs w:val="24"/>
        </w:rPr>
        <w:t xml:space="preserve">V § 25 ods. </w:t>
      </w:r>
      <w:r w:rsidR="00D963B6" w:rsidRPr="00B4771D">
        <w:rPr>
          <w:rFonts w:ascii="Times New Roman" w:hAnsi="Times New Roman" w:cs="Times New Roman"/>
          <w:sz w:val="24"/>
          <w:szCs w:val="24"/>
        </w:rPr>
        <w:t>8</w:t>
      </w:r>
      <w:r w:rsidRPr="00B4771D">
        <w:rPr>
          <w:rFonts w:ascii="Times New Roman" w:hAnsi="Times New Roman" w:cs="Times New Roman"/>
          <w:sz w:val="24"/>
          <w:szCs w:val="24"/>
        </w:rPr>
        <w:t xml:space="preserve"> písm</w:t>
      </w:r>
      <w:r w:rsidR="00F72F3E">
        <w:rPr>
          <w:rFonts w:ascii="Times New Roman" w:hAnsi="Times New Roman" w:cs="Times New Roman"/>
          <w:sz w:val="24"/>
          <w:szCs w:val="24"/>
        </w:rPr>
        <w:t>eno</w:t>
      </w:r>
      <w:r w:rsidRPr="00B4771D">
        <w:rPr>
          <w:rFonts w:ascii="Times New Roman" w:hAnsi="Times New Roman" w:cs="Times New Roman"/>
          <w:sz w:val="24"/>
          <w:szCs w:val="24"/>
        </w:rPr>
        <w:t xml:space="preserve"> c) znie:</w:t>
      </w:r>
    </w:p>
    <w:p w14:paraId="2748E505" w14:textId="0C14EBAE" w:rsidR="008A3691" w:rsidRDefault="008A3691" w:rsidP="00B4771D">
      <w:pPr>
        <w:pStyle w:val="Odsekzoznamu"/>
        <w:ind w:left="567"/>
        <w:jc w:val="both"/>
        <w:rPr>
          <w:rFonts w:ascii="Times New Roman" w:hAnsi="Times New Roman" w:cs="Times New Roman"/>
          <w:sz w:val="24"/>
          <w:szCs w:val="24"/>
        </w:rPr>
      </w:pPr>
      <w:r w:rsidRPr="00B4771D">
        <w:rPr>
          <w:rFonts w:ascii="Times New Roman" w:hAnsi="Times New Roman" w:cs="Times New Roman"/>
          <w:sz w:val="24"/>
          <w:szCs w:val="24"/>
        </w:rPr>
        <w:t xml:space="preserve">„c) pri uplatňovaní korekcie volatility podľa § 42 citlivosť technických rezerv a použiteľných vlastných zdrojov na zmeny hospodárskych podmienok, ktoré by ovplyvnili rizikovo upravenú prirážku </w:t>
      </w:r>
      <w:r w:rsidR="00B37787" w:rsidRPr="00B4771D">
        <w:rPr>
          <w:rFonts w:ascii="Times New Roman" w:hAnsi="Times New Roman" w:cs="Times New Roman"/>
          <w:sz w:val="24"/>
          <w:szCs w:val="24"/>
        </w:rPr>
        <w:t xml:space="preserve">pre </w:t>
      </w:r>
      <w:r w:rsidRPr="00B4771D">
        <w:rPr>
          <w:rFonts w:ascii="Times New Roman" w:hAnsi="Times New Roman" w:cs="Times New Roman"/>
          <w:sz w:val="24"/>
          <w:szCs w:val="24"/>
        </w:rPr>
        <w:t>men</w:t>
      </w:r>
      <w:r w:rsidR="00B37787" w:rsidRPr="00B4771D">
        <w:rPr>
          <w:rFonts w:ascii="Times New Roman" w:hAnsi="Times New Roman" w:cs="Times New Roman"/>
          <w:sz w:val="24"/>
          <w:szCs w:val="24"/>
        </w:rPr>
        <w:t>u</w:t>
      </w:r>
      <w:r w:rsidRPr="00B4771D">
        <w:rPr>
          <w:rFonts w:ascii="Times New Roman" w:hAnsi="Times New Roman" w:cs="Times New Roman"/>
          <w:sz w:val="24"/>
          <w:szCs w:val="24"/>
        </w:rPr>
        <w:t xml:space="preserve"> podľa § 42 ods. </w:t>
      </w:r>
      <w:r w:rsidR="004A248D" w:rsidRPr="00B4771D">
        <w:rPr>
          <w:rFonts w:ascii="Times New Roman" w:hAnsi="Times New Roman" w:cs="Times New Roman"/>
          <w:sz w:val="24"/>
          <w:szCs w:val="24"/>
        </w:rPr>
        <w:t>3</w:t>
      </w:r>
      <w:r w:rsidRPr="00B4771D">
        <w:rPr>
          <w:rFonts w:ascii="Times New Roman" w:hAnsi="Times New Roman" w:cs="Times New Roman"/>
          <w:sz w:val="24"/>
          <w:szCs w:val="24"/>
        </w:rPr>
        <w:t>.“.</w:t>
      </w:r>
    </w:p>
    <w:p w14:paraId="7E4FEE4D" w14:textId="77777777" w:rsidR="00B4771D" w:rsidRPr="00ED771A" w:rsidRDefault="00B4771D" w:rsidP="00B4771D">
      <w:pPr>
        <w:pStyle w:val="Odsekzoznamu"/>
        <w:ind w:left="567"/>
        <w:jc w:val="both"/>
        <w:rPr>
          <w:rFonts w:ascii="Times New Roman" w:hAnsi="Times New Roman" w:cs="Times New Roman"/>
          <w:sz w:val="24"/>
          <w:szCs w:val="24"/>
        </w:rPr>
      </w:pPr>
    </w:p>
    <w:p w14:paraId="125AF398" w14:textId="6CAB94B8" w:rsidR="00D963B6" w:rsidRPr="00ED771A" w:rsidRDefault="00D963B6" w:rsidP="008A3691">
      <w:pPr>
        <w:pStyle w:val="Odsekzoznamu"/>
        <w:numPr>
          <w:ilvl w:val="0"/>
          <w:numId w:val="1"/>
        </w:numPr>
        <w:spacing w:after="0" w:line="240" w:lineRule="auto"/>
        <w:ind w:left="567" w:hanging="567"/>
        <w:jc w:val="both"/>
        <w:rPr>
          <w:rFonts w:ascii="Times New Roman" w:hAnsi="Times New Roman" w:cs="Times New Roman"/>
          <w:sz w:val="24"/>
          <w:szCs w:val="24"/>
        </w:rPr>
      </w:pPr>
      <w:r w:rsidRPr="00ED771A">
        <w:rPr>
          <w:rFonts w:ascii="Times New Roman" w:hAnsi="Times New Roman" w:cs="Times New Roman"/>
          <w:sz w:val="24"/>
          <w:szCs w:val="24"/>
        </w:rPr>
        <w:t>V § 25 ods. 9 sa slová „odseku 7“ nahrádzajú slovami „odseku 8“.</w:t>
      </w:r>
    </w:p>
    <w:p w14:paraId="610982FF" w14:textId="77777777" w:rsidR="00D963B6" w:rsidRPr="00D963B6" w:rsidRDefault="00D963B6" w:rsidP="00D963B6">
      <w:pPr>
        <w:spacing w:after="0" w:line="240" w:lineRule="auto"/>
        <w:jc w:val="both"/>
        <w:rPr>
          <w:rFonts w:ascii="Times New Roman" w:hAnsi="Times New Roman" w:cs="Times New Roman"/>
          <w:b/>
          <w:bCs/>
          <w:sz w:val="24"/>
          <w:szCs w:val="24"/>
        </w:rPr>
      </w:pPr>
    </w:p>
    <w:p w14:paraId="75957DAB" w14:textId="4103E5FF" w:rsidR="008A3691" w:rsidRPr="002A1B28" w:rsidRDefault="008A3691" w:rsidP="00B4771D">
      <w:pPr>
        <w:pStyle w:val="Odsekzoznamu"/>
        <w:numPr>
          <w:ilvl w:val="0"/>
          <w:numId w:val="1"/>
        </w:numPr>
        <w:ind w:left="567" w:hanging="567"/>
        <w:jc w:val="both"/>
        <w:rPr>
          <w:rFonts w:ascii="Times New Roman" w:hAnsi="Times New Roman" w:cs="Times New Roman"/>
          <w:sz w:val="24"/>
          <w:szCs w:val="24"/>
        </w:rPr>
      </w:pPr>
      <w:r w:rsidRPr="002A1B28">
        <w:rPr>
          <w:rFonts w:ascii="Times New Roman" w:hAnsi="Times New Roman" w:cs="Times New Roman"/>
          <w:sz w:val="24"/>
          <w:szCs w:val="24"/>
        </w:rPr>
        <w:t>§ 25 sa dopĺňa odsekmi 1</w:t>
      </w:r>
      <w:r w:rsidR="00D963B6" w:rsidRPr="002A1B28">
        <w:rPr>
          <w:rFonts w:ascii="Times New Roman" w:hAnsi="Times New Roman" w:cs="Times New Roman"/>
          <w:sz w:val="24"/>
          <w:szCs w:val="24"/>
        </w:rPr>
        <w:t>4</w:t>
      </w:r>
      <w:r w:rsidRPr="002A1B28">
        <w:rPr>
          <w:rFonts w:ascii="Times New Roman" w:hAnsi="Times New Roman" w:cs="Times New Roman"/>
          <w:sz w:val="24"/>
          <w:szCs w:val="24"/>
        </w:rPr>
        <w:t xml:space="preserve"> až 1</w:t>
      </w:r>
      <w:r w:rsidR="00D963B6" w:rsidRPr="002A1B28">
        <w:rPr>
          <w:rFonts w:ascii="Times New Roman" w:hAnsi="Times New Roman" w:cs="Times New Roman"/>
          <w:sz w:val="24"/>
          <w:szCs w:val="24"/>
        </w:rPr>
        <w:t>9</w:t>
      </w:r>
      <w:r w:rsidRPr="002A1B28">
        <w:rPr>
          <w:rFonts w:ascii="Times New Roman" w:hAnsi="Times New Roman" w:cs="Times New Roman"/>
          <w:sz w:val="24"/>
          <w:szCs w:val="24"/>
        </w:rPr>
        <w:t>, ktoré znejú:</w:t>
      </w:r>
    </w:p>
    <w:p w14:paraId="636AE8D7" w14:textId="43FBF7C5" w:rsidR="008A3691" w:rsidRPr="002A1B28" w:rsidRDefault="008A3691" w:rsidP="00B4771D">
      <w:pPr>
        <w:pStyle w:val="Odsekzoznamu"/>
        <w:ind w:left="567"/>
        <w:jc w:val="both"/>
        <w:rPr>
          <w:rFonts w:ascii="Times New Roman" w:hAnsi="Times New Roman" w:cs="Times New Roman"/>
          <w:sz w:val="24"/>
          <w:szCs w:val="24"/>
        </w:rPr>
      </w:pPr>
      <w:r w:rsidRPr="002A1B28">
        <w:rPr>
          <w:rFonts w:ascii="Times New Roman" w:hAnsi="Times New Roman" w:cs="Times New Roman"/>
          <w:sz w:val="24"/>
          <w:szCs w:val="24"/>
        </w:rPr>
        <w:t>„(1</w:t>
      </w:r>
      <w:r w:rsidR="00D963B6" w:rsidRPr="002A1B28">
        <w:rPr>
          <w:rFonts w:ascii="Times New Roman" w:hAnsi="Times New Roman" w:cs="Times New Roman"/>
          <w:sz w:val="24"/>
          <w:szCs w:val="24"/>
        </w:rPr>
        <w:t>4</w:t>
      </w:r>
      <w:r w:rsidRPr="002A1B28">
        <w:rPr>
          <w:rFonts w:ascii="Times New Roman" w:hAnsi="Times New Roman" w:cs="Times New Roman"/>
          <w:sz w:val="24"/>
          <w:szCs w:val="24"/>
        </w:rPr>
        <w:t>) Poisťovňa</w:t>
      </w:r>
      <w:r w:rsidR="00B947CB" w:rsidRPr="002A1B28">
        <w:rPr>
          <w:rFonts w:ascii="Times New Roman" w:hAnsi="Times New Roman" w:cs="Times New Roman"/>
          <w:sz w:val="24"/>
          <w:szCs w:val="24"/>
        </w:rPr>
        <w:t>, zaisťovňa, pobočka zahraničnej poisťovne alebo pobočka zahraničnej zaisťovne je</w:t>
      </w:r>
      <w:r w:rsidRPr="002A1B28">
        <w:rPr>
          <w:rFonts w:ascii="Times New Roman" w:hAnsi="Times New Roman" w:cs="Times New Roman"/>
          <w:sz w:val="24"/>
          <w:szCs w:val="24"/>
        </w:rPr>
        <w:t xml:space="preserve"> povinn</w:t>
      </w:r>
      <w:r w:rsidR="00B947CB" w:rsidRPr="002A1B28">
        <w:rPr>
          <w:rFonts w:ascii="Times New Roman" w:hAnsi="Times New Roman" w:cs="Times New Roman"/>
          <w:sz w:val="24"/>
          <w:szCs w:val="24"/>
        </w:rPr>
        <w:t>á</w:t>
      </w:r>
      <w:r w:rsidRPr="002A1B28">
        <w:rPr>
          <w:rFonts w:ascii="Times New Roman" w:hAnsi="Times New Roman" w:cs="Times New Roman"/>
          <w:sz w:val="24"/>
          <w:szCs w:val="24"/>
        </w:rPr>
        <w:t xml:space="preserve"> vypracovať </w:t>
      </w:r>
      <w:r w:rsidR="00F43CB5" w:rsidRPr="002A1B28">
        <w:rPr>
          <w:rFonts w:ascii="Times New Roman" w:hAnsi="Times New Roman" w:cs="Times New Roman"/>
          <w:sz w:val="24"/>
          <w:szCs w:val="24"/>
        </w:rPr>
        <w:t>o</w:t>
      </w:r>
      <w:r w:rsidRPr="002A1B28">
        <w:rPr>
          <w:rFonts w:ascii="Times New Roman" w:hAnsi="Times New Roman" w:cs="Times New Roman"/>
          <w:sz w:val="24"/>
          <w:szCs w:val="24"/>
        </w:rPr>
        <w:t>sobitn</w:t>
      </w:r>
      <w:r w:rsidR="00F43CB5" w:rsidRPr="002A1B28">
        <w:rPr>
          <w:rFonts w:ascii="Times New Roman" w:hAnsi="Times New Roman" w:cs="Times New Roman"/>
          <w:sz w:val="24"/>
          <w:szCs w:val="24"/>
        </w:rPr>
        <w:t>é</w:t>
      </w:r>
      <w:r w:rsidRPr="002A1B28">
        <w:rPr>
          <w:rFonts w:ascii="Times New Roman" w:hAnsi="Times New Roman" w:cs="Times New Roman"/>
          <w:sz w:val="24"/>
          <w:szCs w:val="24"/>
        </w:rPr>
        <w:t xml:space="preserve"> plán</w:t>
      </w:r>
      <w:r w:rsidR="00F43CB5" w:rsidRPr="002A1B28">
        <w:rPr>
          <w:rFonts w:ascii="Times New Roman" w:hAnsi="Times New Roman" w:cs="Times New Roman"/>
          <w:sz w:val="24"/>
          <w:szCs w:val="24"/>
        </w:rPr>
        <w:t>y</w:t>
      </w:r>
      <w:r w:rsidRPr="002A1B28">
        <w:rPr>
          <w:rFonts w:ascii="Times New Roman" w:hAnsi="Times New Roman" w:cs="Times New Roman"/>
          <w:sz w:val="24"/>
          <w:szCs w:val="24"/>
        </w:rPr>
        <w:t>, ktoré zahŕňajú kvantifikovateľné ciele a postupy na monitorovanie a riešenie finančných rizík, ktoré v krátkodobom, strednodobom a dlhodobom horizonte vyplývajú z faktorov udržateľnosti,</w:t>
      </w:r>
      <w:r w:rsidR="00774A86">
        <w:rPr>
          <w:rFonts w:ascii="Times New Roman" w:hAnsi="Times New Roman" w:cs="Times New Roman"/>
          <w:sz w:val="24"/>
          <w:szCs w:val="24"/>
          <w:vertAlign w:val="superscript"/>
        </w:rPr>
        <w:t>25c</w:t>
      </w:r>
      <w:r w:rsidR="00774A86">
        <w:rPr>
          <w:rFonts w:ascii="Times New Roman" w:hAnsi="Times New Roman" w:cs="Times New Roman"/>
          <w:sz w:val="24"/>
          <w:szCs w:val="24"/>
        </w:rPr>
        <w:t>)</w:t>
      </w:r>
      <w:r w:rsidRPr="002A1B28">
        <w:rPr>
          <w:rFonts w:ascii="Times New Roman" w:hAnsi="Times New Roman" w:cs="Times New Roman"/>
          <w:sz w:val="24"/>
          <w:szCs w:val="24"/>
        </w:rPr>
        <w:t xml:space="preserve"> vrátane tých, ktoré vyplývajú z procesu prispôsobenia sa</w:t>
      </w:r>
      <w:r w:rsidR="00B947CB" w:rsidRPr="002A1B28">
        <w:rPr>
          <w:rFonts w:ascii="Times New Roman" w:hAnsi="Times New Roman" w:cs="Times New Roman"/>
          <w:sz w:val="24"/>
          <w:szCs w:val="24"/>
        </w:rPr>
        <w:t xml:space="preserve"> a z</w:t>
      </w:r>
      <w:r w:rsidR="00F43CB5" w:rsidRPr="002A1B28">
        <w:rPr>
          <w:rFonts w:ascii="Times New Roman" w:hAnsi="Times New Roman" w:cs="Times New Roman"/>
          <w:sz w:val="24"/>
          <w:szCs w:val="24"/>
        </w:rPr>
        <w:t> </w:t>
      </w:r>
      <w:r w:rsidRPr="002A1B28">
        <w:rPr>
          <w:rFonts w:ascii="Times New Roman" w:hAnsi="Times New Roman" w:cs="Times New Roman"/>
          <w:sz w:val="24"/>
          <w:szCs w:val="24"/>
        </w:rPr>
        <w:t>transform</w:t>
      </w:r>
      <w:r w:rsidR="00F43CB5" w:rsidRPr="002A1B28">
        <w:rPr>
          <w:rFonts w:ascii="Times New Roman" w:hAnsi="Times New Roman" w:cs="Times New Roman"/>
          <w:sz w:val="24"/>
          <w:szCs w:val="24"/>
        </w:rPr>
        <w:t xml:space="preserve">ácie na klimatickú neutralitu </w:t>
      </w:r>
      <w:r w:rsidR="00F72F3E">
        <w:rPr>
          <w:rFonts w:ascii="Times New Roman" w:hAnsi="Times New Roman" w:cs="Times New Roman"/>
          <w:sz w:val="24"/>
          <w:szCs w:val="24"/>
        </w:rPr>
        <w:t>podľa</w:t>
      </w:r>
      <w:r w:rsidR="00F43CB5" w:rsidRPr="002A1B28">
        <w:rPr>
          <w:rFonts w:ascii="Times New Roman" w:hAnsi="Times New Roman" w:cs="Times New Roman"/>
          <w:sz w:val="24"/>
          <w:szCs w:val="24"/>
        </w:rPr>
        <w:t xml:space="preserve"> prí</w:t>
      </w:r>
      <w:r w:rsidRPr="002A1B28">
        <w:rPr>
          <w:rFonts w:ascii="Times New Roman" w:hAnsi="Times New Roman" w:cs="Times New Roman"/>
          <w:sz w:val="24"/>
          <w:szCs w:val="24"/>
        </w:rPr>
        <w:t>slušných regulačných cieľov a</w:t>
      </w:r>
      <w:r w:rsidR="00707AEC">
        <w:rPr>
          <w:rFonts w:ascii="Times New Roman" w:hAnsi="Times New Roman" w:cs="Times New Roman"/>
          <w:sz w:val="24"/>
          <w:szCs w:val="24"/>
        </w:rPr>
        <w:t> </w:t>
      </w:r>
      <w:r w:rsidRPr="002A1B28">
        <w:rPr>
          <w:rFonts w:ascii="Times New Roman" w:hAnsi="Times New Roman" w:cs="Times New Roman"/>
          <w:sz w:val="24"/>
          <w:szCs w:val="24"/>
        </w:rPr>
        <w:t>právn</w:t>
      </w:r>
      <w:r w:rsidR="00707AEC">
        <w:rPr>
          <w:rFonts w:ascii="Times New Roman" w:hAnsi="Times New Roman" w:cs="Times New Roman"/>
          <w:sz w:val="24"/>
          <w:szCs w:val="24"/>
        </w:rPr>
        <w:t>e záväzných</w:t>
      </w:r>
      <w:r w:rsidRPr="002A1B28">
        <w:rPr>
          <w:rFonts w:ascii="Times New Roman" w:hAnsi="Times New Roman" w:cs="Times New Roman"/>
          <w:sz w:val="24"/>
          <w:szCs w:val="24"/>
        </w:rPr>
        <w:t xml:space="preserve"> aktov Európskej únie a členských štátov, najmä ak ide o faktory udržateľnosti podľa osobitného predpisu.</w:t>
      </w:r>
      <w:r w:rsidRPr="002A1B28">
        <w:rPr>
          <w:rFonts w:ascii="Times New Roman" w:hAnsi="Times New Roman" w:cs="Times New Roman"/>
          <w:sz w:val="24"/>
          <w:szCs w:val="24"/>
          <w:vertAlign w:val="superscript"/>
        </w:rPr>
        <w:t>25</w:t>
      </w:r>
      <w:r w:rsidR="00774A86">
        <w:rPr>
          <w:rFonts w:ascii="Times New Roman" w:hAnsi="Times New Roman" w:cs="Times New Roman"/>
          <w:sz w:val="24"/>
          <w:szCs w:val="24"/>
          <w:vertAlign w:val="superscript"/>
        </w:rPr>
        <w:t>d</w:t>
      </w:r>
      <w:r w:rsidRPr="002A1B28">
        <w:rPr>
          <w:rFonts w:ascii="Times New Roman" w:hAnsi="Times New Roman" w:cs="Times New Roman"/>
          <w:sz w:val="24"/>
          <w:szCs w:val="24"/>
        </w:rPr>
        <w:t>)</w:t>
      </w:r>
      <w:r w:rsidR="00F43CB5" w:rsidRPr="002A1B28">
        <w:rPr>
          <w:rFonts w:ascii="Times New Roman" w:hAnsi="Times New Roman" w:cs="Times New Roman"/>
          <w:sz w:val="24"/>
          <w:szCs w:val="24"/>
        </w:rPr>
        <w:t xml:space="preserve"> Poisťovňa</w:t>
      </w:r>
      <w:r w:rsidR="00B947CB" w:rsidRPr="002A1B28">
        <w:rPr>
          <w:rFonts w:ascii="Times New Roman" w:hAnsi="Times New Roman" w:cs="Times New Roman"/>
          <w:sz w:val="24"/>
          <w:szCs w:val="24"/>
        </w:rPr>
        <w:t>, zaisťovňa, pobočka zahraničnej poisťovne alebo pobočka zahraničnej zaisťovne je</w:t>
      </w:r>
      <w:r w:rsidR="00F43CB5" w:rsidRPr="002A1B28">
        <w:rPr>
          <w:rFonts w:ascii="Times New Roman" w:hAnsi="Times New Roman" w:cs="Times New Roman"/>
          <w:sz w:val="24"/>
          <w:szCs w:val="24"/>
        </w:rPr>
        <w:t xml:space="preserve"> povinn</w:t>
      </w:r>
      <w:r w:rsidR="00B947CB" w:rsidRPr="002A1B28">
        <w:rPr>
          <w:rFonts w:ascii="Times New Roman" w:hAnsi="Times New Roman" w:cs="Times New Roman"/>
          <w:sz w:val="24"/>
          <w:szCs w:val="24"/>
        </w:rPr>
        <w:t>á</w:t>
      </w:r>
      <w:r w:rsidR="00F43CB5" w:rsidRPr="002A1B28">
        <w:rPr>
          <w:rFonts w:ascii="Times New Roman" w:hAnsi="Times New Roman" w:cs="Times New Roman"/>
          <w:sz w:val="24"/>
          <w:szCs w:val="24"/>
        </w:rPr>
        <w:t xml:space="preserve"> monitorovať uplatňovanie týchto plánov.</w:t>
      </w:r>
    </w:p>
    <w:p w14:paraId="177359B9" w14:textId="7E5501BF" w:rsidR="008A3691" w:rsidRPr="002A1B28" w:rsidRDefault="008A3691" w:rsidP="00B4771D">
      <w:pPr>
        <w:pStyle w:val="Odsekzoznamu"/>
        <w:ind w:left="567" w:firstLine="284"/>
        <w:jc w:val="both"/>
        <w:rPr>
          <w:rFonts w:ascii="Times New Roman" w:hAnsi="Times New Roman" w:cs="Times New Roman"/>
          <w:sz w:val="24"/>
          <w:szCs w:val="24"/>
        </w:rPr>
      </w:pPr>
      <w:r w:rsidRPr="002A1B28">
        <w:rPr>
          <w:rFonts w:ascii="Times New Roman" w:hAnsi="Times New Roman" w:cs="Times New Roman"/>
          <w:sz w:val="24"/>
          <w:szCs w:val="24"/>
        </w:rPr>
        <w:t>(1</w:t>
      </w:r>
      <w:r w:rsidR="00D963B6" w:rsidRPr="002A1B28">
        <w:rPr>
          <w:rFonts w:ascii="Times New Roman" w:hAnsi="Times New Roman" w:cs="Times New Roman"/>
          <w:sz w:val="24"/>
          <w:szCs w:val="24"/>
        </w:rPr>
        <w:t>5</w:t>
      </w:r>
      <w:r w:rsidRPr="002A1B28">
        <w:rPr>
          <w:rFonts w:ascii="Times New Roman" w:hAnsi="Times New Roman" w:cs="Times New Roman"/>
          <w:sz w:val="24"/>
          <w:szCs w:val="24"/>
        </w:rPr>
        <w:t>) V kvantifikova</w:t>
      </w:r>
      <w:r w:rsidR="00810E7B" w:rsidRPr="002A1B28">
        <w:rPr>
          <w:rFonts w:ascii="Times New Roman" w:hAnsi="Times New Roman" w:cs="Times New Roman"/>
          <w:sz w:val="24"/>
          <w:szCs w:val="24"/>
        </w:rPr>
        <w:t>teľ</w:t>
      </w:r>
      <w:r w:rsidRPr="002A1B28">
        <w:rPr>
          <w:rFonts w:ascii="Times New Roman" w:hAnsi="Times New Roman" w:cs="Times New Roman"/>
          <w:sz w:val="24"/>
          <w:szCs w:val="24"/>
        </w:rPr>
        <w:t>ných cieľoch a postupoch na riešenie rizík</w:t>
      </w:r>
      <w:r w:rsidR="00D00D47">
        <w:rPr>
          <w:rFonts w:ascii="Times New Roman" w:hAnsi="Times New Roman" w:cs="Times New Roman"/>
          <w:sz w:val="24"/>
          <w:szCs w:val="24"/>
        </w:rPr>
        <w:t xml:space="preserve"> ohrozujúcich</w:t>
      </w:r>
      <w:r w:rsidRPr="002A1B28">
        <w:rPr>
          <w:rFonts w:ascii="Times New Roman" w:hAnsi="Times New Roman" w:cs="Times New Roman"/>
          <w:sz w:val="24"/>
          <w:szCs w:val="24"/>
        </w:rPr>
        <w:t xml:space="preserve"> udržateľnos</w:t>
      </w:r>
      <w:r w:rsidR="00D00D47">
        <w:rPr>
          <w:rFonts w:ascii="Times New Roman" w:hAnsi="Times New Roman" w:cs="Times New Roman"/>
          <w:sz w:val="24"/>
          <w:szCs w:val="24"/>
        </w:rPr>
        <w:t>ť</w:t>
      </w:r>
      <w:r w:rsidRPr="002A1B28">
        <w:rPr>
          <w:rFonts w:ascii="Times New Roman" w:hAnsi="Times New Roman" w:cs="Times New Roman"/>
          <w:sz w:val="24"/>
          <w:szCs w:val="24"/>
        </w:rPr>
        <w:t xml:space="preserve"> zahrnutých do </w:t>
      </w:r>
      <w:r w:rsidR="00774A86">
        <w:rPr>
          <w:rFonts w:ascii="Times New Roman" w:hAnsi="Times New Roman" w:cs="Times New Roman"/>
          <w:sz w:val="24"/>
          <w:szCs w:val="24"/>
        </w:rPr>
        <w:t xml:space="preserve">osobitných </w:t>
      </w:r>
      <w:r w:rsidRPr="002A1B28">
        <w:rPr>
          <w:rFonts w:ascii="Times New Roman" w:hAnsi="Times New Roman" w:cs="Times New Roman"/>
          <w:sz w:val="24"/>
          <w:szCs w:val="24"/>
        </w:rPr>
        <w:t>plánov podľa odseku 1</w:t>
      </w:r>
      <w:r w:rsidR="00BA7F89" w:rsidRPr="002A1B28">
        <w:rPr>
          <w:rFonts w:ascii="Times New Roman" w:hAnsi="Times New Roman" w:cs="Times New Roman"/>
          <w:sz w:val="24"/>
          <w:szCs w:val="24"/>
        </w:rPr>
        <w:t>4</w:t>
      </w:r>
      <w:r w:rsidRPr="002A1B28">
        <w:rPr>
          <w:rFonts w:ascii="Times New Roman" w:hAnsi="Times New Roman" w:cs="Times New Roman"/>
          <w:sz w:val="24"/>
          <w:szCs w:val="24"/>
        </w:rPr>
        <w:t xml:space="preserve"> sa zohľadňujú najnovšie správy a opatrenia predpísané Európskou vedeckou poradnou radou pre zmenu klímy, najmä v súvislosti s dosahovaním cieľov Európskej únie v oblasti klímy. </w:t>
      </w:r>
    </w:p>
    <w:p w14:paraId="3F45CAF9" w14:textId="7368ACD9" w:rsidR="008A3691" w:rsidRPr="002A1B28" w:rsidRDefault="008A3691" w:rsidP="00B4771D">
      <w:pPr>
        <w:pStyle w:val="Odsekzoznamu"/>
        <w:ind w:left="567" w:firstLine="284"/>
        <w:jc w:val="both"/>
        <w:rPr>
          <w:rFonts w:ascii="Times New Roman" w:hAnsi="Times New Roman" w:cs="Times New Roman"/>
          <w:sz w:val="24"/>
          <w:szCs w:val="24"/>
        </w:rPr>
      </w:pPr>
      <w:r w:rsidRPr="002A1B28">
        <w:rPr>
          <w:rFonts w:ascii="Times New Roman" w:hAnsi="Times New Roman" w:cs="Times New Roman"/>
          <w:sz w:val="24"/>
          <w:szCs w:val="24"/>
        </w:rPr>
        <w:t>(1</w:t>
      </w:r>
      <w:r w:rsidR="00D963B6" w:rsidRPr="002A1B28">
        <w:rPr>
          <w:rFonts w:ascii="Times New Roman" w:hAnsi="Times New Roman" w:cs="Times New Roman"/>
          <w:sz w:val="24"/>
          <w:szCs w:val="24"/>
        </w:rPr>
        <w:t>6</w:t>
      </w:r>
      <w:r w:rsidRPr="002A1B28">
        <w:rPr>
          <w:rFonts w:ascii="Times New Roman" w:hAnsi="Times New Roman" w:cs="Times New Roman"/>
          <w:sz w:val="24"/>
          <w:szCs w:val="24"/>
        </w:rPr>
        <w:t>) Ak poisťovňa</w:t>
      </w:r>
      <w:r w:rsidR="00810E7B" w:rsidRPr="002A1B28">
        <w:rPr>
          <w:rFonts w:ascii="Times New Roman" w:hAnsi="Times New Roman" w:cs="Times New Roman"/>
          <w:sz w:val="24"/>
          <w:szCs w:val="24"/>
        </w:rPr>
        <w:t>, zaisťovňa, pobočka zahraničnej poisťovne alebo pobočka zahraničnej zaisťovne</w:t>
      </w:r>
      <w:r w:rsidRPr="002A1B28">
        <w:rPr>
          <w:rFonts w:ascii="Times New Roman" w:hAnsi="Times New Roman" w:cs="Times New Roman"/>
          <w:sz w:val="24"/>
          <w:szCs w:val="24"/>
        </w:rPr>
        <w:t xml:space="preserve"> zverejňuje informácie o udržateľnosti podľa osobitného predpisu,</w:t>
      </w:r>
      <w:r w:rsidRPr="002A1B28">
        <w:rPr>
          <w:rFonts w:ascii="Times New Roman" w:hAnsi="Times New Roman" w:cs="Times New Roman"/>
          <w:sz w:val="24"/>
          <w:szCs w:val="24"/>
          <w:vertAlign w:val="superscript"/>
        </w:rPr>
        <w:t>43</w:t>
      </w:r>
      <w:r w:rsidRPr="002A1B28">
        <w:rPr>
          <w:rFonts w:ascii="Times New Roman" w:hAnsi="Times New Roman" w:cs="Times New Roman"/>
          <w:sz w:val="24"/>
          <w:szCs w:val="24"/>
        </w:rPr>
        <w:t xml:space="preserve">) </w:t>
      </w:r>
      <w:r w:rsidR="00774A86">
        <w:rPr>
          <w:rFonts w:ascii="Times New Roman" w:hAnsi="Times New Roman" w:cs="Times New Roman"/>
          <w:sz w:val="24"/>
          <w:szCs w:val="24"/>
        </w:rPr>
        <w:t xml:space="preserve">osobitné </w:t>
      </w:r>
      <w:r w:rsidRPr="002A1B28">
        <w:rPr>
          <w:rFonts w:ascii="Times New Roman" w:hAnsi="Times New Roman" w:cs="Times New Roman"/>
          <w:sz w:val="24"/>
          <w:szCs w:val="24"/>
        </w:rPr>
        <w:t>plány podľa odseku 1</w:t>
      </w:r>
      <w:r w:rsidR="00030AB3" w:rsidRPr="002A1B28">
        <w:rPr>
          <w:rFonts w:ascii="Times New Roman" w:hAnsi="Times New Roman" w:cs="Times New Roman"/>
          <w:sz w:val="24"/>
          <w:szCs w:val="24"/>
        </w:rPr>
        <w:t>4</w:t>
      </w:r>
      <w:r w:rsidRPr="002A1B28">
        <w:rPr>
          <w:rFonts w:ascii="Times New Roman" w:hAnsi="Times New Roman" w:cs="Times New Roman"/>
          <w:sz w:val="24"/>
          <w:szCs w:val="24"/>
        </w:rPr>
        <w:t xml:space="preserve"> musia byť </w:t>
      </w:r>
      <w:r w:rsidR="00FB5221">
        <w:rPr>
          <w:rFonts w:ascii="Times New Roman" w:hAnsi="Times New Roman" w:cs="Times New Roman"/>
          <w:sz w:val="24"/>
          <w:szCs w:val="24"/>
        </w:rPr>
        <w:t>konzistentné</w:t>
      </w:r>
      <w:r w:rsidR="00221537" w:rsidRPr="002A1B28">
        <w:rPr>
          <w:rFonts w:ascii="Times New Roman" w:hAnsi="Times New Roman" w:cs="Times New Roman"/>
          <w:sz w:val="24"/>
          <w:szCs w:val="24"/>
        </w:rPr>
        <w:t xml:space="preserve"> s plánmi podľa</w:t>
      </w:r>
      <w:r w:rsidRPr="002A1B28">
        <w:rPr>
          <w:rFonts w:ascii="Times New Roman" w:hAnsi="Times New Roman" w:cs="Times New Roman"/>
          <w:sz w:val="24"/>
          <w:szCs w:val="24"/>
        </w:rPr>
        <w:t xml:space="preserve"> osobitn</w:t>
      </w:r>
      <w:r w:rsidR="00221537" w:rsidRPr="002A1B28">
        <w:rPr>
          <w:rFonts w:ascii="Times New Roman" w:hAnsi="Times New Roman" w:cs="Times New Roman"/>
          <w:sz w:val="24"/>
          <w:szCs w:val="24"/>
        </w:rPr>
        <w:t>ého</w:t>
      </w:r>
      <w:r w:rsidRPr="002A1B28">
        <w:rPr>
          <w:rFonts w:ascii="Times New Roman" w:hAnsi="Times New Roman" w:cs="Times New Roman"/>
          <w:sz w:val="24"/>
          <w:szCs w:val="24"/>
        </w:rPr>
        <w:t xml:space="preserve"> predpis</w:t>
      </w:r>
      <w:r w:rsidR="00221537" w:rsidRPr="002A1B28">
        <w:rPr>
          <w:rFonts w:ascii="Times New Roman" w:hAnsi="Times New Roman" w:cs="Times New Roman"/>
          <w:sz w:val="24"/>
          <w:szCs w:val="24"/>
        </w:rPr>
        <w:t>u,</w:t>
      </w:r>
      <w:r w:rsidRPr="002A1B28">
        <w:rPr>
          <w:rFonts w:ascii="Times New Roman" w:hAnsi="Times New Roman" w:cs="Times New Roman"/>
          <w:sz w:val="24"/>
          <w:szCs w:val="24"/>
          <w:vertAlign w:val="superscript"/>
        </w:rPr>
        <w:t>43</w:t>
      </w:r>
      <w:r w:rsidRPr="002A1B28">
        <w:rPr>
          <w:rFonts w:ascii="Times New Roman" w:hAnsi="Times New Roman" w:cs="Times New Roman"/>
          <w:sz w:val="24"/>
          <w:szCs w:val="24"/>
        </w:rPr>
        <w:t xml:space="preserve">) </w:t>
      </w:r>
      <w:r w:rsidR="00221537" w:rsidRPr="002A1B28">
        <w:rPr>
          <w:rFonts w:ascii="Times New Roman" w:hAnsi="Times New Roman" w:cs="Times New Roman"/>
          <w:sz w:val="24"/>
          <w:szCs w:val="24"/>
        </w:rPr>
        <w:t>ktoré</w:t>
      </w:r>
      <w:r w:rsidRPr="002A1B28">
        <w:rPr>
          <w:rFonts w:ascii="Times New Roman" w:hAnsi="Times New Roman" w:cs="Times New Roman"/>
          <w:sz w:val="24"/>
          <w:szCs w:val="24"/>
        </w:rPr>
        <w:t xml:space="preserve"> musia zahŕňať najmä opatrenia týkajúce sa obchodného modelu a stratégie </w:t>
      </w:r>
      <w:r w:rsidR="00221537" w:rsidRPr="002A1B28">
        <w:rPr>
          <w:rFonts w:ascii="Times New Roman" w:hAnsi="Times New Roman" w:cs="Times New Roman"/>
          <w:sz w:val="24"/>
          <w:szCs w:val="24"/>
        </w:rPr>
        <w:t>poisťovne</w:t>
      </w:r>
      <w:r w:rsidR="00810E7B" w:rsidRPr="002A1B28">
        <w:rPr>
          <w:rFonts w:ascii="Times New Roman" w:hAnsi="Times New Roman" w:cs="Times New Roman"/>
          <w:sz w:val="24"/>
          <w:szCs w:val="24"/>
        </w:rPr>
        <w:t>, zaisťovne, pobočky zahraničnej poisťovne alebo pobočky zahraničnej zaisťovne</w:t>
      </w:r>
      <w:r w:rsidR="008038CF">
        <w:rPr>
          <w:rFonts w:ascii="Times New Roman" w:hAnsi="Times New Roman" w:cs="Times New Roman"/>
          <w:sz w:val="24"/>
          <w:szCs w:val="24"/>
        </w:rPr>
        <w:t>;</w:t>
      </w:r>
      <w:r w:rsidRPr="002A1B28">
        <w:rPr>
          <w:rFonts w:ascii="Times New Roman" w:hAnsi="Times New Roman" w:cs="Times New Roman"/>
          <w:sz w:val="24"/>
          <w:szCs w:val="24"/>
        </w:rPr>
        <w:t xml:space="preserve"> v relevantných </w:t>
      </w:r>
      <w:r w:rsidR="009D0FBC">
        <w:rPr>
          <w:rFonts w:ascii="Times New Roman" w:hAnsi="Times New Roman" w:cs="Times New Roman"/>
          <w:sz w:val="24"/>
          <w:szCs w:val="24"/>
        </w:rPr>
        <w:t>situáciách</w:t>
      </w:r>
      <w:r w:rsidRPr="002A1B28">
        <w:rPr>
          <w:rFonts w:ascii="Times New Roman" w:hAnsi="Times New Roman" w:cs="Times New Roman"/>
          <w:sz w:val="24"/>
          <w:szCs w:val="24"/>
        </w:rPr>
        <w:t xml:space="preserve"> musia byť metodiky a predpoklady, ktorými sa riadia ciele, záväzky a strategické rozhodnutia, ktoré sa zverejňujú</w:t>
      </w:r>
      <w:r w:rsidR="008038CF">
        <w:rPr>
          <w:rFonts w:ascii="Times New Roman" w:hAnsi="Times New Roman" w:cs="Times New Roman"/>
          <w:sz w:val="24"/>
          <w:szCs w:val="24"/>
        </w:rPr>
        <w:t>,</w:t>
      </w:r>
      <w:r w:rsidRPr="002A1B28">
        <w:rPr>
          <w:rFonts w:ascii="Times New Roman" w:hAnsi="Times New Roman" w:cs="Times New Roman"/>
          <w:sz w:val="24"/>
          <w:szCs w:val="24"/>
        </w:rPr>
        <w:t xml:space="preserve"> v súlade s metodikami a predpokladmi zahrnutými do </w:t>
      </w:r>
      <w:r w:rsidR="00774A86">
        <w:rPr>
          <w:rFonts w:ascii="Times New Roman" w:hAnsi="Times New Roman" w:cs="Times New Roman"/>
          <w:sz w:val="24"/>
          <w:szCs w:val="24"/>
        </w:rPr>
        <w:t xml:space="preserve">osobitných </w:t>
      </w:r>
      <w:r w:rsidRPr="002A1B28">
        <w:rPr>
          <w:rFonts w:ascii="Times New Roman" w:hAnsi="Times New Roman" w:cs="Times New Roman"/>
          <w:sz w:val="24"/>
          <w:szCs w:val="24"/>
        </w:rPr>
        <w:t>plánov podľa odseku 1</w:t>
      </w:r>
      <w:r w:rsidR="00030AB3" w:rsidRPr="002A1B28">
        <w:rPr>
          <w:rFonts w:ascii="Times New Roman" w:hAnsi="Times New Roman" w:cs="Times New Roman"/>
          <w:sz w:val="24"/>
          <w:szCs w:val="24"/>
        </w:rPr>
        <w:t>4</w:t>
      </w:r>
      <w:r w:rsidRPr="002A1B28">
        <w:rPr>
          <w:rFonts w:ascii="Times New Roman" w:hAnsi="Times New Roman" w:cs="Times New Roman"/>
          <w:sz w:val="24"/>
          <w:szCs w:val="24"/>
        </w:rPr>
        <w:t xml:space="preserve">. </w:t>
      </w:r>
    </w:p>
    <w:p w14:paraId="73889835" w14:textId="28F08270" w:rsidR="008A3691" w:rsidRPr="002A1B28" w:rsidRDefault="008A3691" w:rsidP="00B4771D">
      <w:pPr>
        <w:pStyle w:val="Odsekzoznamu"/>
        <w:ind w:left="567" w:firstLine="284"/>
        <w:jc w:val="both"/>
        <w:rPr>
          <w:rFonts w:ascii="Times New Roman" w:hAnsi="Times New Roman" w:cs="Times New Roman"/>
          <w:sz w:val="24"/>
          <w:szCs w:val="24"/>
        </w:rPr>
      </w:pPr>
      <w:r w:rsidRPr="002A1B28">
        <w:rPr>
          <w:rFonts w:ascii="Times New Roman" w:hAnsi="Times New Roman" w:cs="Times New Roman"/>
          <w:sz w:val="24"/>
          <w:szCs w:val="24"/>
        </w:rPr>
        <w:t>(1</w:t>
      </w:r>
      <w:r w:rsidR="00030AB3" w:rsidRPr="002A1B28">
        <w:rPr>
          <w:rFonts w:ascii="Times New Roman" w:hAnsi="Times New Roman" w:cs="Times New Roman"/>
          <w:sz w:val="24"/>
          <w:szCs w:val="24"/>
        </w:rPr>
        <w:t>7</w:t>
      </w:r>
      <w:r w:rsidRPr="002A1B28">
        <w:rPr>
          <w:rFonts w:ascii="Times New Roman" w:hAnsi="Times New Roman" w:cs="Times New Roman"/>
          <w:sz w:val="24"/>
          <w:szCs w:val="24"/>
        </w:rPr>
        <w:t xml:space="preserve">) Ciele, postupy a opatrenia na riešenie rizík ohrozujúcich udržateľnosť zahrnutých do </w:t>
      </w:r>
      <w:r w:rsidR="00774A86">
        <w:rPr>
          <w:rFonts w:ascii="Times New Roman" w:hAnsi="Times New Roman" w:cs="Times New Roman"/>
          <w:sz w:val="24"/>
          <w:szCs w:val="24"/>
        </w:rPr>
        <w:t xml:space="preserve">osobitných </w:t>
      </w:r>
      <w:r w:rsidRPr="002A1B28">
        <w:rPr>
          <w:rFonts w:ascii="Times New Roman" w:hAnsi="Times New Roman" w:cs="Times New Roman"/>
          <w:sz w:val="24"/>
          <w:szCs w:val="24"/>
        </w:rPr>
        <w:t>plánov podľa odseku 1</w:t>
      </w:r>
      <w:r w:rsidR="00030AB3" w:rsidRPr="002A1B28">
        <w:rPr>
          <w:rFonts w:ascii="Times New Roman" w:hAnsi="Times New Roman" w:cs="Times New Roman"/>
          <w:sz w:val="24"/>
          <w:szCs w:val="24"/>
        </w:rPr>
        <w:t>4</w:t>
      </w:r>
      <w:r w:rsidRPr="002A1B28">
        <w:rPr>
          <w:rFonts w:ascii="Times New Roman" w:hAnsi="Times New Roman" w:cs="Times New Roman"/>
          <w:sz w:val="24"/>
          <w:szCs w:val="24"/>
        </w:rPr>
        <w:t xml:space="preserve"> musia byť primerané povahe, rozsahu a zložitosti rizík ohrozujúcich udržateľnosť obchodného modelu poisťovne</w:t>
      </w:r>
      <w:r w:rsidR="00A225D1" w:rsidRPr="002A1B28">
        <w:rPr>
          <w:rFonts w:ascii="Times New Roman" w:hAnsi="Times New Roman" w:cs="Times New Roman"/>
          <w:sz w:val="24"/>
          <w:szCs w:val="24"/>
        </w:rPr>
        <w:t xml:space="preserve">, zaisťovne, pobočky zahraničnej poisťovne alebo pobočky zahraničnej zaisťovne </w:t>
      </w:r>
      <w:r w:rsidRPr="002A1B28">
        <w:rPr>
          <w:rFonts w:ascii="Times New Roman" w:hAnsi="Times New Roman" w:cs="Times New Roman"/>
          <w:sz w:val="24"/>
          <w:szCs w:val="24"/>
        </w:rPr>
        <w:t>podľa § 79 ods. 4.</w:t>
      </w:r>
    </w:p>
    <w:p w14:paraId="5A441CB8" w14:textId="4E4F1965" w:rsidR="008A3691" w:rsidRPr="002A1B28" w:rsidRDefault="008A3691" w:rsidP="00B4771D">
      <w:pPr>
        <w:pStyle w:val="Odsekzoznamu"/>
        <w:ind w:left="567" w:firstLine="284"/>
        <w:jc w:val="both"/>
        <w:rPr>
          <w:rFonts w:ascii="Times New Roman" w:hAnsi="Times New Roman" w:cs="Times New Roman"/>
          <w:sz w:val="24"/>
          <w:szCs w:val="24"/>
        </w:rPr>
      </w:pPr>
      <w:r w:rsidRPr="002A1B28">
        <w:rPr>
          <w:rFonts w:ascii="Times New Roman" w:hAnsi="Times New Roman" w:cs="Times New Roman"/>
          <w:sz w:val="24"/>
          <w:szCs w:val="24"/>
        </w:rPr>
        <w:t>(1</w:t>
      </w:r>
      <w:r w:rsidR="00030AB3" w:rsidRPr="002A1B28">
        <w:rPr>
          <w:rFonts w:ascii="Times New Roman" w:hAnsi="Times New Roman" w:cs="Times New Roman"/>
          <w:sz w:val="24"/>
          <w:szCs w:val="24"/>
        </w:rPr>
        <w:t>8</w:t>
      </w:r>
      <w:r w:rsidRPr="002A1B28">
        <w:rPr>
          <w:rFonts w:ascii="Times New Roman" w:hAnsi="Times New Roman" w:cs="Times New Roman"/>
          <w:sz w:val="24"/>
          <w:szCs w:val="24"/>
        </w:rPr>
        <w:t xml:space="preserve">) Ak poisťovňa, zaisťovňa, poisťovacia holdingová spoločnosť alebo zmiešaná finančná holdingová spoločnosť so sídlom v členskom štáte je povinná vypracovať </w:t>
      </w:r>
      <w:r w:rsidR="00774A86">
        <w:rPr>
          <w:rFonts w:ascii="Times New Roman" w:hAnsi="Times New Roman" w:cs="Times New Roman"/>
          <w:sz w:val="24"/>
          <w:szCs w:val="24"/>
        </w:rPr>
        <w:t xml:space="preserve">osobitné </w:t>
      </w:r>
      <w:r w:rsidRPr="002A1B28">
        <w:rPr>
          <w:rFonts w:ascii="Times New Roman" w:hAnsi="Times New Roman" w:cs="Times New Roman"/>
          <w:sz w:val="24"/>
          <w:szCs w:val="24"/>
        </w:rPr>
        <w:t>plány podľa odseku 1</w:t>
      </w:r>
      <w:r w:rsidR="00030AB3" w:rsidRPr="002A1B28">
        <w:rPr>
          <w:rFonts w:ascii="Times New Roman" w:hAnsi="Times New Roman" w:cs="Times New Roman"/>
          <w:sz w:val="24"/>
          <w:szCs w:val="24"/>
        </w:rPr>
        <w:t>4</w:t>
      </w:r>
      <w:r w:rsidRPr="002A1B28">
        <w:rPr>
          <w:rFonts w:ascii="Times New Roman" w:hAnsi="Times New Roman" w:cs="Times New Roman"/>
          <w:sz w:val="24"/>
          <w:szCs w:val="24"/>
        </w:rPr>
        <w:t xml:space="preserve"> na úrovni skupiny, poisťov</w:t>
      </w:r>
      <w:r w:rsidR="002A1B28" w:rsidRPr="002A1B28">
        <w:rPr>
          <w:rFonts w:ascii="Times New Roman" w:hAnsi="Times New Roman" w:cs="Times New Roman"/>
          <w:sz w:val="24"/>
          <w:szCs w:val="24"/>
        </w:rPr>
        <w:t>ňa</w:t>
      </w:r>
      <w:r w:rsidRPr="002A1B28">
        <w:rPr>
          <w:rFonts w:ascii="Times New Roman" w:hAnsi="Times New Roman" w:cs="Times New Roman"/>
          <w:sz w:val="24"/>
          <w:szCs w:val="24"/>
        </w:rPr>
        <w:t xml:space="preserve"> a</w:t>
      </w:r>
      <w:r w:rsidR="002A1B28" w:rsidRPr="002A1B28">
        <w:rPr>
          <w:rFonts w:ascii="Times New Roman" w:hAnsi="Times New Roman" w:cs="Times New Roman"/>
          <w:sz w:val="24"/>
          <w:szCs w:val="24"/>
        </w:rPr>
        <w:t xml:space="preserve">lebo </w:t>
      </w:r>
      <w:r w:rsidRPr="002A1B28">
        <w:rPr>
          <w:rFonts w:ascii="Times New Roman" w:hAnsi="Times New Roman" w:cs="Times New Roman"/>
          <w:sz w:val="24"/>
          <w:szCs w:val="24"/>
        </w:rPr>
        <w:t>zaisťov</w:t>
      </w:r>
      <w:r w:rsidR="002A1B28" w:rsidRPr="002A1B28">
        <w:rPr>
          <w:rFonts w:ascii="Times New Roman" w:hAnsi="Times New Roman" w:cs="Times New Roman"/>
          <w:sz w:val="24"/>
          <w:szCs w:val="24"/>
        </w:rPr>
        <w:t>ňa</w:t>
      </w:r>
      <w:r w:rsidRPr="002A1B28">
        <w:rPr>
          <w:rFonts w:ascii="Times New Roman" w:hAnsi="Times New Roman" w:cs="Times New Roman"/>
          <w:sz w:val="24"/>
          <w:szCs w:val="24"/>
        </w:rPr>
        <w:t>, na ktor</w:t>
      </w:r>
      <w:r w:rsidR="002A1B28" w:rsidRPr="002A1B28">
        <w:rPr>
          <w:rFonts w:ascii="Times New Roman" w:hAnsi="Times New Roman" w:cs="Times New Roman"/>
          <w:sz w:val="24"/>
          <w:szCs w:val="24"/>
        </w:rPr>
        <w:t>ú</w:t>
      </w:r>
      <w:r w:rsidRPr="002A1B28">
        <w:rPr>
          <w:rFonts w:ascii="Times New Roman" w:hAnsi="Times New Roman" w:cs="Times New Roman"/>
          <w:sz w:val="24"/>
          <w:szCs w:val="24"/>
        </w:rPr>
        <w:t xml:space="preserve"> sa </w:t>
      </w:r>
      <w:r w:rsidR="00730B2C">
        <w:rPr>
          <w:rFonts w:ascii="Times New Roman" w:hAnsi="Times New Roman" w:cs="Times New Roman"/>
          <w:sz w:val="24"/>
          <w:szCs w:val="24"/>
        </w:rPr>
        <w:t xml:space="preserve">vzťahuje </w:t>
      </w:r>
      <w:r w:rsidRPr="002A1B28">
        <w:rPr>
          <w:rFonts w:ascii="Times New Roman" w:hAnsi="Times New Roman" w:cs="Times New Roman"/>
          <w:sz w:val="24"/>
          <w:szCs w:val="24"/>
        </w:rPr>
        <w:t xml:space="preserve">plán </w:t>
      </w:r>
      <w:r w:rsidR="002A1B28" w:rsidRPr="002A1B28">
        <w:rPr>
          <w:rFonts w:ascii="Times New Roman" w:hAnsi="Times New Roman" w:cs="Times New Roman"/>
          <w:sz w:val="24"/>
          <w:szCs w:val="24"/>
        </w:rPr>
        <w:t xml:space="preserve">konečnej materskej spoločnosti </w:t>
      </w:r>
      <w:r w:rsidRPr="002A1B28">
        <w:rPr>
          <w:rFonts w:ascii="Times New Roman" w:hAnsi="Times New Roman" w:cs="Times New Roman"/>
          <w:sz w:val="24"/>
          <w:szCs w:val="24"/>
        </w:rPr>
        <w:t>a</w:t>
      </w:r>
      <w:r w:rsidR="00730B2C">
        <w:rPr>
          <w:rFonts w:ascii="Times New Roman" w:hAnsi="Times New Roman" w:cs="Times New Roman"/>
          <w:sz w:val="24"/>
          <w:szCs w:val="24"/>
        </w:rPr>
        <w:t xml:space="preserve"> zároveň sa na ňu vzťahuje </w:t>
      </w:r>
      <w:r w:rsidRPr="002A1B28">
        <w:rPr>
          <w:rFonts w:ascii="Times New Roman" w:hAnsi="Times New Roman" w:cs="Times New Roman"/>
          <w:sz w:val="24"/>
          <w:szCs w:val="24"/>
        </w:rPr>
        <w:t xml:space="preserve">dohľad na úrovni skupiny podľa § 82 ods. 2 písm. a) a b), nie </w:t>
      </w:r>
      <w:r w:rsidR="002A1B28" w:rsidRPr="002A1B28">
        <w:rPr>
          <w:rFonts w:ascii="Times New Roman" w:hAnsi="Times New Roman" w:cs="Times New Roman"/>
          <w:sz w:val="24"/>
          <w:szCs w:val="24"/>
        </w:rPr>
        <w:t>je</w:t>
      </w:r>
      <w:r w:rsidRPr="002A1B28">
        <w:rPr>
          <w:rFonts w:ascii="Times New Roman" w:hAnsi="Times New Roman" w:cs="Times New Roman"/>
          <w:sz w:val="24"/>
          <w:szCs w:val="24"/>
        </w:rPr>
        <w:t xml:space="preserve"> povinn</w:t>
      </w:r>
      <w:r w:rsidR="002A1B28" w:rsidRPr="002A1B28">
        <w:rPr>
          <w:rFonts w:ascii="Times New Roman" w:hAnsi="Times New Roman" w:cs="Times New Roman"/>
          <w:sz w:val="24"/>
          <w:szCs w:val="24"/>
        </w:rPr>
        <w:t>á</w:t>
      </w:r>
      <w:r w:rsidRPr="002A1B28">
        <w:rPr>
          <w:rFonts w:ascii="Times New Roman" w:hAnsi="Times New Roman" w:cs="Times New Roman"/>
          <w:sz w:val="24"/>
          <w:szCs w:val="24"/>
        </w:rPr>
        <w:t xml:space="preserve"> vypracovať </w:t>
      </w:r>
      <w:r w:rsidR="00774A86">
        <w:rPr>
          <w:rFonts w:ascii="Times New Roman" w:hAnsi="Times New Roman" w:cs="Times New Roman"/>
          <w:sz w:val="24"/>
          <w:szCs w:val="24"/>
        </w:rPr>
        <w:t xml:space="preserve">osobitný </w:t>
      </w:r>
      <w:r w:rsidRPr="002A1B28">
        <w:rPr>
          <w:rFonts w:ascii="Times New Roman" w:hAnsi="Times New Roman" w:cs="Times New Roman"/>
          <w:sz w:val="24"/>
          <w:szCs w:val="24"/>
        </w:rPr>
        <w:t>plán podľa odseku 1</w:t>
      </w:r>
      <w:r w:rsidR="00030AB3" w:rsidRPr="002A1B28">
        <w:rPr>
          <w:rFonts w:ascii="Times New Roman" w:hAnsi="Times New Roman" w:cs="Times New Roman"/>
          <w:sz w:val="24"/>
          <w:szCs w:val="24"/>
        </w:rPr>
        <w:t>4</w:t>
      </w:r>
      <w:r w:rsidRPr="002A1B28">
        <w:rPr>
          <w:rFonts w:ascii="Times New Roman" w:hAnsi="Times New Roman" w:cs="Times New Roman"/>
          <w:sz w:val="24"/>
          <w:szCs w:val="24"/>
        </w:rPr>
        <w:t xml:space="preserve"> na individuálnej úrovni. </w:t>
      </w:r>
    </w:p>
    <w:p w14:paraId="79B53FA6" w14:textId="0A24B125" w:rsidR="008A3691" w:rsidRPr="002A1B28" w:rsidRDefault="008A3691" w:rsidP="00B4771D">
      <w:pPr>
        <w:pStyle w:val="Odsekzoznamu"/>
        <w:ind w:left="567" w:firstLine="284"/>
        <w:jc w:val="both"/>
        <w:rPr>
          <w:rFonts w:ascii="Times New Roman" w:hAnsi="Times New Roman" w:cs="Times New Roman"/>
          <w:sz w:val="24"/>
          <w:szCs w:val="24"/>
        </w:rPr>
      </w:pPr>
      <w:r w:rsidRPr="002A1B28">
        <w:rPr>
          <w:rFonts w:ascii="Times New Roman" w:hAnsi="Times New Roman" w:cs="Times New Roman"/>
          <w:sz w:val="24"/>
          <w:szCs w:val="24"/>
        </w:rPr>
        <w:t>(1</w:t>
      </w:r>
      <w:r w:rsidR="00030AB3" w:rsidRPr="002A1B28">
        <w:rPr>
          <w:rFonts w:ascii="Times New Roman" w:hAnsi="Times New Roman" w:cs="Times New Roman"/>
          <w:sz w:val="24"/>
          <w:szCs w:val="24"/>
        </w:rPr>
        <w:t>9</w:t>
      </w:r>
      <w:r w:rsidRPr="002A1B28">
        <w:rPr>
          <w:rFonts w:ascii="Times New Roman" w:hAnsi="Times New Roman" w:cs="Times New Roman"/>
          <w:sz w:val="24"/>
          <w:szCs w:val="24"/>
        </w:rPr>
        <w:t>) Poisťovňa</w:t>
      </w:r>
      <w:r w:rsidR="00A225D1" w:rsidRPr="002A1B28">
        <w:rPr>
          <w:rFonts w:ascii="Times New Roman" w:hAnsi="Times New Roman" w:cs="Times New Roman"/>
          <w:sz w:val="24"/>
          <w:szCs w:val="24"/>
        </w:rPr>
        <w:t>, zaisťovňa, pobočka zahraničnej poisťovne alebo pobočka zahraničnej zaisťovne</w:t>
      </w:r>
      <w:r w:rsidRPr="002A1B28">
        <w:rPr>
          <w:rFonts w:ascii="Times New Roman" w:hAnsi="Times New Roman" w:cs="Times New Roman"/>
          <w:sz w:val="24"/>
          <w:szCs w:val="24"/>
        </w:rPr>
        <w:t xml:space="preserve"> každoročne zverejňuje kvantifikovateľné ciele zahrnuté do </w:t>
      </w:r>
      <w:r w:rsidR="00774A86">
        <w:rPr>
          <w:rFonts w:ascii="Times New Roman" w:hAnsi="Times New Roman" w:cs="Times New Roman"/>
          <w:sz w:val="24"/>
          <w:szCs w:val="24"/>
        </w:rPr>
        <w:t xml:space="preserve">osobitných </w:t>
      </w:r>
      <w:r w:rsidRPr="002A1B28">
        <w:rPr>
          <w:rFonts w:ascii="Times New Roman" w:hAnsi="Times New Roman" w:cs="Times New Roman"/>
          <w:sz w:val="24"/>
          <w:szCs w:val="24"/>
        </w:rPr>
        <w:t>plánov uvedených v odsekoch 1</w:t>
      </w:r>
      <w:r w:rsidR="00030AB3" w:rsidRPr="002A1B28">
        <w:rPr>
          <w:rFonts w:ascii="Times New Roman" w:hAnsi="Times New Roman" w:cs="Times New Roman"/>
          <w:sz w:val="24"/>
          <w:szCs w:val="24"/>
        </w:rPr>
        <w:t>4</w:t>
      </w:r>
      <w:r w:rsidRPr="002A1B28">
        <w:rPr>
          <w:rFonts w:ascii="Times New Roman" w:hAnsi="Times New Roman" w:cs="Times New Roman"/>
          <w:sz w:val="24"/>
          <w:szCs w:val="24"/>
        </w:rPr>
        <w:t xml:space="preserve"> a 1</w:t>
      </w:r>
      <w:r w:rsidR="00030AB3" w:rsidRPr="002A1B28">
        <w:rPr>
          <w:rFonts w:ascii="Times New Roman" w:hAnsi="Times New Roman" w:cs="Times New Roman"/>
          <w:sz w:val="24"/>
          <w:szCs w:val="24"/>
        </w:rPr>
        <w:t>8</w:t>
      </w:r>
      <w:r w:rsidRPr="002A1B28">
        <w:rPr>
          <w:rFonts w:ascii="Times New Roman" w:hAnsi="Times New Roman" w:cs="Times New Roman"/>
          <w:sz w:val="24"/>
          <w:szCs w:val="24"/>
        </w:rPr>
        <w:t>.“.</w:t>
      </w:r>
    </w:p>
    <w:p w14:paraId="3EED9A4F" w14:textId="77777777" w:rsidR="008A3691" w:rsidRDefault="008A3691" w:rsidP="008A3691">
      <w:pPr>
        <w:pStyle w:val="Odsekzoznamu"/>
        <w:spacing w:after="0" w:line="240" w:lineRule="auto"/>
        <w:ind w:left="567"/>
        <w:jc w:val="both"/>
        <w:rPr>
          <w:rFonts w:ascii="Times New Roman" w:hAnsi="Times New Roman" w:cs="Times New Roman"/>
          <w:b/>
          <w:bCs/>
          <w:sz w:val="24"/>
          <w:szCs w:val="24"/>
        </w:rPr>
      </w:pPr>
    </w:p>
    <w:p w14:paraId="5598C7E1" w14:textId="59673825" w:rsidR="008A3691" w:rsidRPr="002A1B28" w:rsidRDefault="008A3691" w:rsidP="00B4771D">
      <w:pPr>
        <w:pStyle w:val="Odsekzoznamu"/>
        <w:ind w:left="567"/>
        <w:jc w:val="both"/>
        <w:rPr>
          <w:rFonts w:ascii="Times New Roman" w:hAnsi="Times New Roman" w:cs="Times New Roman"/>
          <w:sz w:val="24"/>
          <w:szCs w:val="24"/>
        </w:rPr>
      </w:pPr>
      <w:r w:rsidRPr="002A1B28">
        <w:rPr>
          <w:rFonts w:ascii="Times New Roman" w:hAnsi="Times New Roman" w:cs="Times New Roman"/>
          <w:sz w:val="24"/>
          <w:szCs w:val="24"/>
        </w:rPr>
        <w:t>Poznámk</w:t>
      </w:r>
      <w:r w:rsidR="00774A86">
        <w:rPr>
          <w:rFonts w:ascii="Times New Roman" w:hAnsi="Times New Roman" w:cs="Times New Roman"/>
          <w:sz w:val="24"/>
          <w:szCs w:val="24"/>
        </w:rPr>
        <w:t>y</w:t>
      </w:r>
      <w:r w:rsidRPr="002A1B28">
        <w:rPr>
          <w:rFonts w:ascii="Times New Roman" w:hAnsi="Times New Roman" w:cs="Times New Roman"/>
          <w:sz w:val="24"/>
          <w:szCs w:val="24"/>
        </w:rPr>
        <w:t xml:space="preserve"> pod čiarou k odkaz</w:t>
      </w:r>
      <w:r w:rsidR="00774A86">
        <w:rPr>
          <w:rFonts w:ascii="Times New Roman" w:hAnsi="Times New Roman" w:cs="Times New Roman"/>
          <w:sz w:val="24"/>
          <w:szCs w:val="24"/>
        </w:rPr>
        <w:t>om</w:t>
      </w:r>
      <w:r w:rsidRPr="002A1B28">
        <w:rPr>
          <w:rFonts w:ascii="Times New Roman" w:hAnsi="Times New Roman" w:cs="Times New Roman"/>
          <w:sz w:val="24"/>
          <w:szCs w:val="24"/>
        </w:rPr>
        <w:t xml:space="preserve"> 25c</w:t>
      </w:r>
      <w:r w:rsidR="00774A86">
        <w:rPr>
          <w:rFonts w:ascii="Times New Roman" w:hAnsi="Times New Roman" w:cs="Times New Roman"/>
          <w:sz w:val="24"/>
          <w:szCs w:val="24"/>
        </w:rPr>
        <w:t xml:space="preserve"> a 25d</w:t>
      </w:r>
      <w:r w:rsidRPr="002A1B28">
        <w:rPr>
          <w:rFonts w:ascii="Times New Roman" w:hAnsi="Times New Roman" w:cs="Times New Roman"/>
          <w:sz w:val="24"/>
          <w:szCs w:val="24"/>
        </w:rPr>
        <w:t xml:space="preserve"> zne</w:t>
      </w:r>
      <w:r w:rsidR="00774A86">
        <w:rPr>
          <w:rFonts w:ascii="Times New Roman" w:hAnsi="Times New Roman" w:cs="Times New Roman"/>
          <w:sz w:val="24"/>
          <w:szCs w:val="24"/>
        </w:rPr>
        <w:t>jú</w:t>
      </w:r>
      <w:r w:rsidRPr="002A1B28">
        <w:rPr>
          <w:rFonts w:ascii="Times New Roman" w:hAnsi="Times New Roman" w:cs="Times New Roman"/>
          <w:sz w:val="24"/>
          <w:szCs w:val="24"/>
        </w:rPr>
        <w:t>:</w:t>
      </w:r>
    </w:p>
    <w:p w14:paraId="4B0FC7FF" w14:textId="3EF26943" w:rsidR="00774A86" w:rsidRPr="00774A86" w:rsidRDefault="008A3691" w:rsidP="00B4771D">
      <w:pPr>
        <w:pStyle w:val="Odsekzoznamu"/>
        <w:ind w:left="567"/>
        <w:jc w:val="both"/>
        <w:rPr>
          <w:rFonts w:ascii="Times New Roman" w:hAnsi="Times New Roman" w:cs="Times New Roman"/>
          <w:sz w:val="24"/>
          <w:szCs w:val="24"/>
        </w:rPr>
      </w:pPr>
      <w:r w:rsidRPr="002A1B28">
        <w:rPr>
          <w:rFonts w:ascii="Times New Roman" w:hAnsi="Times New Roman" w:cs="Times New Roman"/>
          <w:sz w:val="24"/>
          <w:szCs w:val="24"/>
        </w:rPr>
        <w:t>„</w:t>
      </w:r>
      <w:r w:rsidR="00774A86">
        <w:rPr>
          <w:rFonts w:ascii="Times New Roman" w:hAnsi="Times New Roman" w:cs="Times New Roman"/>
          <w:sz w:val="24"/>
          <w:szCs w:val="24"/>
          <w:vertAlign w:val="superscript"/>
        </w:rPr>
        <w:t>25c</w:t>
      </w:r>
      <w:r w:rsidR="00774A86">
        <w:rPr>
          <w:rFonts w:ascii="Times New Roman" w:hAnsi="Times New Roman" w:cs="Times New Roman"/>
          <w:sz w:val="24"/>
          <w:szCs w:val="24"/>
        </w:rPr>
        <w:t xml:space="preserve">) </w:t>
      </w:r>
      <w:r w:rsidR="00774A86" w:rsidRPr="00774A86">
        <w:rPr>
          <w:rFonts w:ascii="Times New Roman" w:hAnsi="Times New Roman" w:cs="Times New Roman"/>
          <w:sz w:val="24"/>
          <w:szCs w:val="24"/>
        </w:rPr>
        <w:t>Čl. 2 bod 24 nariadenia Európskeho parlamentu a Rady (EÚ) 2019/2088 z 27. novembra 2019 o zverejňovaní informácií o udržateľnosti v sektore finančných služieb (Ú. v. EÚ L 317, 9.12.2019) v platnom znení.</w:t>
      </w:r>
    </w:p>
    <w:p w14:paraId="535A3201" w14:textId="62329F22" w:rsidR="008A3691" w:rsidRPr="002A1B28" w:rsidRDefault="008A3691" w:rsidP="00B4771D">
      <w:pPr>
        <w:pStyle w:val="Odsekzoznamu"/>
        <w:ind w:left="567"/>
        <w:jc w:val="both"/>
        <w:rPr>
          <w:rFonts w:ascii="Times New Roman" w:hAnsi="Times New Roman" w:cs="Times New Roman"/>
          <w:sz w:val="24"/>
          <w:szCs w:val="24"/>
        </w:rPr>
      </w:pPr>
      <w:r w:rsidRPr="002A1B28">
        <w:rPr>
          <w:rFonts w:ascii="Times New Roman" w:hAnsi="Times New Roman" w:cs="Times New Roman"/>
          <w:sz w:val="24"/>
          <w:szCs w:val="24"/>
          <w:vertAlign w:val="superscript"/>
        </w:rPr>
        <w:t>25</w:t>
      </w:r>
      <w:r w:rsidR="00774A86">
        <w:rPr>
          <w:rFonts w:ascii="Times New Roman" w:hAnsi="Times New Roman" w:cs="Times New Roman"/>
          <w:sz w:val="24"/>
          <w:szCs w:val="24"/>
          <w:vertAlign w:val="superscript"/>
        </w:rPr>
        <w:t>d</w:t>
      </w:r>
      <w:r w:rsidRPr="002A1B28">
        <w:rPr>
          <w:rFonts w:ascii="Times New Roman" w:hAnsi="Times New Roman" w:cs="Times New Roman"/>
          <w:sz w:val="24"/>
          <w:szCs w:val="24"/>
        </w:rPr>
        <w:t>) Nariadenie Európskeho parlamentu a Rady (EÚ) 2021/1119 z 30. júna 2021, ktorým sa stanovuje rámec na dosiahnutie klimatickej neutrality a menia nariadenia (ES) č. 401/2009 a (EÚ) 2018/1999 (európsky právny predpis v oblasti klímy) (Ú. v. EÚ L 243, 9.7.2021)</w:t>
      </w:r>
      <w:r w:rsidR="008038CF">
        <w:rPr>
          <w:rFonts w:ascii="Times New Roman" w:hAnsi="Times New Roman" w:cs="Times New Roman"/>
          <w:sz w:val="24"/>
          <w:szCs w:val="24"/>
        </w:rPr>
        <w:t xml:space="preserve"> v platnom znení</w:t>
      </w:r>
      <w:r w:rsidRPr="002A1B28">
        <w:rPr>
          <w:rFonts w:ascii="Times New Roman" w:hAnsi="Times New Roman" w:cs="Times New Roman"/>
          <w:sz w:val="24"/>
          <w:szCs w:val="24"/>
        </w:rPr>
        <w:t>.“</w:t>
      </w:r>
      <w:r w:rsidR="008038CF">
        <w:rPr>
          <w:rFonts w:ascii="Times New Roman" w:hAnsi="Times New Roman" w:cs="Times New Roman"/>
          <w:sz w:val="24"/>
          <w:szCs w:val="24"/>
        </w:rPr>
        <w:t>.</w:t>
      </w:r>
    </w:p>
    <w:p w14:paraId="57437FC0" w14:textId="77777777" w:rsidR="008A3691" w:rsidRDefault="008A3691" w:rsidP="008A3691">
      <w:pPr>
        <w:pStyle w:val="Odsekzoznamu"/>
        <w:spacing w:after="0" w:line="240" w:lineRule="auto"/>
        <w:ind w:left="567"/>
        <w:jc w:val="both"/>
        <w:rPr>
          <w:rFonts w:ascii="Times New Roman" w:hAnsi="Times New Roman" w:cs="Times New Roman"/>
          <w:b/>
          <w:bCs/>
          <w:sz w:val="24"/>
          <w:szCs w:val="24"/>
        </w:rPr>
      </w:pPr>
    </w:p>
    <w:p w14:paraId="3FCC15F8" w14:textId="4F2963AA" w:rsidR="008A3691" w:rsidRPr="00CC7619" w:rsidRDefault="008038CF" w:rsidP="00B4771D">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 xml:space="preserve">V </w:t>
      </w:r>
      <w:r w:rsidR="008A3691" w:rsidRPr="00CC7619">
        <w:rPr>
          <w:rFonts w:ascii="Times New Roman" w:hAnsi="Times New Roman" w:cs="Times New Roman"/>
          <w:sz w:val="24"/>
          <w:szCs w:val="24"/>
        </w:rPr>
        <w:t>§ 26</w:t>
      </w:r>
      <w:r>
        <w:rPr>
          <w:rFonts w:ascii="Times New Roman" w:hAnsi="Times New Roman" w:cs="Times New Roman"/>
          <w:sz w:val="24"/>
          <w:szCs w:val="24"/>
        </w:rPr>
        <w:t xml:space="preserve"> sa</w:t>
      </w:r>
      <w:r w:rsidR="008A3691" w:rsidRPr="00CC7619">
        <w:rPr>
          <w:rFonts w:ascii="Times New Roman" w:hAnsi="Times New Roman" w:cs="Times New Roman"/>
          <w:sz w:val="24"/>
          <w:szCs w:val="24"/>
        </w:rPr>
        <w:t xml:space="preserve"> ods</w:t>
      </w:r>
      <w:r>
        <w:rPr>
          <w:rFonts w:ascii="Times New Roman" w:hAnsi="Times New Roman" w:cs="Times New Roman"/>
          <w:sz w:val="24"/>
          <w:szCs w:val="24"/>
        </w:rPr>
        <w:t>ek</w:t>
      </w:r>
      <w:r w:rsidR="008A3691" w:rsidRPr="00CC7619">
        <w:rPr>
          <w:rFonts w:ascii="Times New Roman" w:hAnsi="Times New Roman" w:cs="Times New Roman"/>
          <w:sz w:val="24"/>
          <w:szCs w:val="24"/>
        </w:rPr>
        <w:t xml:space="preserve"> 1 dopĺňa písmenami d) až f), ktoré znejú:</w:t>
      </w:r>
    </w:p>
    <w:p w14:paraId="17C45F04" w14:textId="33FE3F8E" w:rsidR="008A3691" w:rsidRPr="00CC7619" w:rsidRDefault="008A3691" w:rsidP="00B4771D">
      <w:pPr>
        <w:pStyle w:val="Odsekzoznamu"/>
        <w:ind w:left="851" w:hanging="284"/>
        <w:jc w:val="both"/>
        <w:rPr>
          <w:rFonts w:ascii="Times New Roman" w:hAnsi="Times New Roman" w:cs="Times New Roman"/>
          <w:sz w:val="24"/>
          <w:szCs w:val="24"/>
        </w:rPr>
      </w:pPr>
      <w:r w:rsidRPr="00CC7619">
        <w:rPr>
          <w:rFonts w:ascii="Times New Roman" w:hAnsi="Times New Roman" w:cs="Times New Roman"/>
          <w:sz w:val="24"/>
          <w:szCs w:val="24"/>
        </w:rPr>
        <w:t xml:space="preserve">„d) </w:t>
      </w:r>
      <w:r w:rsidR="002D1953" w:rsidRPr="00CC7619">
        <w:rPr>
          <w:rFonts w:ascii="Times New Roman" w:hAnsi="Times New Roman" w:cs="Times New Roman"/>
          <w:sz w:val="24"/>
          <w:szCs w:val="24"/>
        </w:rPr>
        <w:t>posúdenie</w:t>
      </w:r>
      <w:r w:rsidRPr="00CC7619">
        <w:rPr>
          <w:rFonts w:ascii="Times New Roman" w:hAnsi="Times New Roman" w:cs="Times New Roman"/>
          <w:sz w:val="24"/>
          <w:szCs w:val="24"/>
        </w:rPr>
        <w:t xml:space="preserve"> a analýzu makroekonomickej situácie a možného makroekonomického vývoja a vývoja na finančných trhoch,</w:t>
      </w:r>
    </w:p>
    <w:p w14:paraId="637DD0E7" w14:textId="6D62FA07" w:rsidR="008A3691" w:rsidRPr="00CC7619" w:rsidRDefault="008A3691" w:rsidP="00B4771D">
      <w:pPr>
        <w:pStyle w:val="Odsekzoznamu"/>
        <w:ind w:left="567"/>
        <w:jc w:val="both"/>
        <w:rPr>
          <w:rFonts w:ascii="Times New Roman" w:hAnsi="Times New Roman" w:cs="Times New Roman"/>
          <w:sz w:val="24"/>
          <w:szCs w:val="24"/>
        </w:rPr>
      </w:pPr>
      <w:r w:rsidRPr="00CC7619">
        <w:rPr>
          <w:rFonts w:ascii="Times New Roman" w:hAnsi="Times New Roman" w:cs="Times New Roman"/>
          <w:sz w:val="24"/>
          <w:szCs w:val="24"/>
        </w:rPr>
        <w:t xml:space="preserve">e) na žiadosť Národnej banky Slovenska </w:t>
      </w:r>
      <w:r w:rsidR="002D1953" w:rsidRPr="00CC7619">
        <w:rPr>
          <w:rFonts w:ascii="Times New Roman" w:hAnsi="Times New Roman" w:cs="Times New Roman"/>
          <w:sz w:val="24"/>
          <w:szCs w:val="24"/>
        </w:rPr>
        <w:t>posúdenie</w:t>
      </w:r>
      <w:r w:rsidRPr="00CC7619">
        <w:rPr>
          <w:rFonts w:ascii="Times New Roman" w:hAnsi="Times New Roman" w:cs="Times New Roman"/>
          <w:sz w:val="24"/>
          <w:szCs w:val="24"/>
        </w:rPr>
        <w:t xml:space="preserve"> a analýzu</w:t>
      </w:r>
    </w:p>
    <w:p w14:paraId="6CC40D73" w14:textId="77777777" w:rsidR="008A3691" w:rsidRPr="00CC7619" w:rsidRDefault="008A3691" w:rsidP="00B4771D">
      <w:pPr>
        <w:pStyle w:val="Odsekzoznamu"/>
        <w:ind w:left="993" w:hanging="426"/>
        <w:jc w:val="both"/>
        <w:rPr>
          <w:rFonts w:ascii="Times New Roman" w:hAnsi="Times New Roman" w:cs="Times New Roman"/>
          <w:sz w:val="24"/>
          <w:szCs w:val="24"/>
        </w:rPr>
      </w:pPr>
      <w:r w:rsidRPr="00CC7619">
        <w:rPr>
          <w:rFonts w:ascii="Times New Roman" w:hAnsi="Times New Roman" w:cs="Times New Roman"/>
          <w:sz w:val="24"/>
          <w:szCs w:val="24"/>
        </w:rPr>
        <w:t xml:space="preserve">    1. </w:t>
      </w:r>
      <w:proofErr w:type="spellStart"/>
      <w:r w:rsidRPr="00CC7619">
        <w:rPr>
          <w:rFonts w:ascii="Times New Roman" w:hAnsi="Times New Roman" w:cs="Times New Roman"/>
          <w:sz w:val="24"/>
          <w:szCs w:val="24"/>
        </w:rPr>
        <w:t>makroprudenciálnych</w:t>
      </w:r>
      <w:proofErr w:type="spellEnd"/>
      <w:r w:rsidRPr="00CC7619">
        <w:rPr>
          <w:rFonts w:ascii="Times New Roman" w:hAnsi="Times New Roman" w:cs="Times New Roman"/>
          <w:sz w:val="24"/>
          <w:szCs w:val="24"/>
        </w:rPr>
        <w:t xml:space="preserve"> aspektov, ktoré môžu ovplyvniť vlastný rizikový profil, schválené limity tolerancie rizika, obchodnú stratégiu, činnosti upisovania alebo investičné rozhodnutia a celkové potreby solventnosti uvedené v písmene a),</w:t>
      </w:r>
    </w:p>
    <w:p w14:paraId="3844E552" w14:textId="2FB4BF43" w:rsidR="008A3691" w:rsidRPr="00CC7619" w:rsidRDefault="00DA3C81" w:rsidP="00B4771D">
      <w:pPr>
        <w:pStyle w:val="Odsekzoznamu"/>
        <w:ind w:left="993" w:hanging="426"/>
        <w:jc w:val="both"/>
        <w:rPr>
          <w:rFonts w:ascii="Times New Roman" w:hAnsi="Times New Roman" w:cs="Times New Roman"/>
          <w:sz w:val="24"/>
          <w:szCs w:val="24"/>
        </w:rPr>
      </w:pPr>
      <w:r w:rsidRPr="00CC7619">
        <w:rPr>
          <w:rFonts w:ascii="Times New Roman" w:hAnsi="Times New Roman" w:cs="Times New Roman"/>
          <w:sz w:val="24"/>
          <w:szCs w:val="24"/>
        </w:rPr>
        <w:t xml:space="preserve">   </w:t>
      </w:r>
      <w:r w:rsidR="008A3691" w:rsidRPr="00CC7619">
        <w:rPr>
          <w:rFonts w:ascii="Times New Roman" w:hAnsi="Times New Roman" w:cs="Times New Roman"/>
          <w:sz w:val="24"/>
          <w:szCs w:val="24"/>
        </w:rPr>
        <w:t>2. činností poisťovne, zaisťovne, pobočky zahraničnej poisťovne a pobočky zahraničnej zaisťovne, ktoré môžu ovplyvniť makroekonomický vývoj a vývoj na finančných trhoch a ktoré majú potenciál zmeniť sa na zdroje systémového rizika,</w:t>
      </w:r>
    </w:p>
    <w:p w14:paraId="1047D786" w14:textId="082DA599" w:rsidR="008A3691" w:rsidRPr="00CC7619" w:rsidRDefault="008A3691" w:rsidP="00B4771D">
      <w:pPr>
        <w:pStyle w:val="Odsekzoznamu"/>
        <w:ind w:left="851" w:hanging="284"/>
        <w:jc w:val="both"/>
        <w:rPr>
          <w:rFonts w:ascii="Times New Roman" w:hAnsi="Times New Roman" w:cs="Times New Roman"/>
          <w:sz w:val="24"/>
          <w:szCs w:val="24"/>
        </w:rPr>
      </w:pPr>
      <w:r w:rsidRPr="00CC7619">
        <w:rPr>
          <w:rFonts w:ascii="Times New Roman" w:hAnsi="Times New Roman" w:cs="Times New Roman"/>
          <w:sz w:val="24"/>
          <w:szCs w:val="24"/>
        </w:rPr>
        <w:t>f) celkov</w:t>
      </w:r>
      <w:r w:rsidR="00CC7619" w:rsidRPr="00CC7619">
        <w:rPr>
          <w:rFonts w:ascii="Times New Roman" w:hAnsi="Times New Roman" w:cs="Times New Roman"/>
          <w:sz w:val="24"/>
          <w:szCs w:val="24"/>
        </w:rPr>
        <w:t>ú</w:t>
      </w:r>
      <w:r w:rsidRPr="00CC7619">
        <w:rPr>
          <w:rFonts w:ascii="Times New Roman" w:hAnsi="Times New Roman" w:cs="Times New Roman"/>
          <w:sz w:val="24"/>
          <w:szCs w:val="24"/>
        </w:rPr>
        <w:t xml:space="preserve"> schopnos</w:t>
      </w:r>
      <w:r w:rsidR="00CC7619" w:rsidRPr="00CC7619">
        <w:rPr>
          <w:rFonts w:ascii="Times New Roman" w:hAnsi="Times New Roman" w:cs="Times New Roman"/>
          <w:sz w:val="24"/>
          <w:szCs w:val="24"/>
        </w:rPr>
        <w:t>ť</w:t>
      </w:r>
      <w:r w:rsidRPr="00CC7619">
        <w:rPr>
          <w:rFonts w:ascii="Times New Roman" w:hAnsi="Times New Roman" w:cs="Times New Roman"/>
          <w:sz w:val="24"/>
          <w:szCs w:val="24"/>
        </w:rPr>
        <w:t xml:space="preserve"> poisťovne, zaisťovne, pobočky zahraničnej poisťovne a pobočky zahraničnej zaisťovne vyrovnať svoje finančné záväzky voči poistníkom a iným protistranám v čase ich splatnosti, a to aj za stresových podmienok.“.</w:t>
      </w:r>
    </w:p>
    <w:p w14:paraId="2BBA9B2D" w14:textId="77777777" w:rsidR="001C1049" w:rsidRPr="00A92534" w:rsidRDefault="001C1049" w:rsidP="001C1049">
      <w:pPr>
        <w:pStyle w:val="Odsekzoznamu"/>
        <w:spacing w:line="276" w:lineRule="auto"/>
        <w:ind w:left="567"/>
        <w:jc w:val="both"/>
        <w:rPr>
          <w:rFonts w:ascii="Times New Roman" w:hAnsi="Times New Roman" w:cs="Times New Roman"/>
          <w:sz w:val="24"/>
          <w:szCs w:val="24"/>
        </w:rPr>
      </w:pPr>
    </w:p>
    <w:p w14:paraId="30DFDD4C" w14:textId="77777777" w:rsidR="001C1049" w:rsidRPr="00A92534" w:rsidRDefault="001C1049" w:rsidP="001C1049">
      <w:pPr>
        <w:pStyle w:val="Odsekzoznamu"/>
        <w:numPr>
          <w:ilvl w:val="0"/>
          <w:numId w:val="1"/>
        </w:numPr>
        <w:spacing w:after="0" w:line="276" w:lineRule="auto"/>
        <w:ind w:left="567" w:hanging="567"/>
        <w:jc w:val="both"/>
        <w:rPr>
          <w:rFonts w:ascii="Times New Roman" w:hAnsi="Times New Roman" w:cs="Times New Roman"/>
          <w:sz w:val="24"/>
          <w:szCs w:val="24"/>
        </w:rPr>
      </w:pPr>
      <w:r w:rsidRPr="00A92534">
        <w:rPr>
          <w:rFonts w:ascii="Times New Roman" w:hAnsi="Times New Roman" w:cs="Times New Roman"/>
          <w:sz w:val="24"/>
          <w:szCs w:val="24"/>
        </w:rPr>
        <w:t xml:space="preserve">V § 26 sa za odsek 2 vkladajú nové odseky 3 a 4, ktoré znejú: </w:t>
      </w:r>
    </w:p>
    <w:p w14:paraId="17397F2F" w14:textId="77777777" w:rsidR="001C1049" w:rsidRPr="00A92534" w:rsidRDefault="001C1049" w:rsidP="001C1049">
      <w:pPr>
        <w:pStyle w:val="Odsekzoznamu"/>
        <w:spacing w:line="276" w:lineRule="auto"/>
        <w:ind w:left="567"/>
        <w:jc w:val="both"/>
        <w:rPr>
          <w:rFonts w:ascii="Times New Roman" w:hAnsi="Times New Roman" w:cs="Times New Roman"/>
          <w:sz w:val="24"/>
          <w:szCs w:val="24"/>
        </w:rPr>
      </w:pPr>
      <w:r w:rsidRPr="00A92534">
        <w:rPr>
          <w:rFonts w:ascii="Times New Roman" w:hAnsi="Times New Roman" w:cs="Times New Roman"/>
          <w:sz w:val="24"/>
          <w:szCs w:val="24"/>
        </w:rPr>
        <w:t>„(3) Pobočka zahraničnej poisťovne a pobočka zahraničnej zaisťovne sú povinné na účely vlastného posúdenia rizika a solventnosti zohľadniť všetky významné riziká pre svoje operácie a všetky riziká pre ostatné operácie zahraničnej poisťovne a zahraničnej zaisťovne, ktoré by mohli mať vplyv na operácie pobočky zahraničnej poisťovne a pobočky zahraničnej zaisťovne.</w:t>
      </w:r>
    </w:p>
    <w:p w14:paraId="13D0E7FF" w14:textId="77777777" w:rsidR="001C1049" w:rsidRPr="00A92534" w:rsidRDefault="001C1049" w:rsidP="00B4771D">
      <w:pPr>
        <w:pStyle w:val="Odsekzoznamu"/>
        <w:spacing w:line="276" w:lineRule="auto"/>
        <w:ind w:left="567" w:firstLine="284"/>
        <w:jc w:val="both"/>
        <w:rPr>
          <w:rFonts w:ascii="Times New Roman" w:hAnsi="Times New Roman" w:cs="Times New Roman"/>
          <w:sz w:val="24"/>
          <w:szCs w:val="24"/>
        </w:rPr>
      </w:pPr>
      <w:r w:rsidRPr="00A92534">
        <w:rPr>
          <w:rFonts w:ascii="Times New Roman" w:hAnsi="Times New Roman" w:cs="Times New Roman"/>
          <w:sz w:val="24"/>
          <w:szCs w:val="24"/>
        </w:rPr>
        <w:t>(4) Pobočka zahraničnej poisťovne a pobočka zahraničnej zaisťovne sú povinné v rámci vlastného posúdenia rizika a solventnosti posúdiť nepretržitú disponibilitu svojich aktív podľa § 65 ods. 5 a zaoberať sa</w:t>
      </w:r>
    </w:p>
    <w:p w14:paraId="5060E4C6" w14:textId="139BB778" w:rsidR="001C1049" w:rsidRPr="00A92534" w:rsidRDefault="001C1049" w:rsidP="00B4771D">
      <w:pPr>
        <w:pStyle w:val="Odsekzoznamu"/>
        <w:spacing w:line="276" w:lineRule="auto"/>
        <w:ind w:left="851" w:hanging="284"/>
        <w:jc w:val="both"/>
        <w:rPr>
          <w:rFonts w:ascii="Times New Roman" w:hAnsi="Times New Roman" w:cs="Times New Roman"/>
          <w:sz w:val="24"/>
          <w:szCs w:val="24"/>
        </w:rPr>
      </w:pPr>
      <w:r w:rsidRPr="00A92534">
        <w:rPr>
          <w:rFonts w:ascii="Times New Roman" w:hAnsi="Times New Roman" w:cs="Times New Roman"/>
          <w:sz w:val="24"/>
          <w:szCs w:val="24"/>
        </w:rPr>
        <w:t xml:space="preserve">a) </w:t>
      </w:r>
      <w:r w:rsidRPr="00A92534">
        <w:rPr>
          <w:rFonts w:ascii="Times New Roman" w:hAnsi="Times New Roman" w:cs="Times New Roman"/>
          <w:sz w:val="24"/>
          <w:szCs w:val="24"/>
        </w:rPr>
        <w:tab/>
        <w:t>rizikami pre efektívnosť mechanizmov, aby</w:t>
      </w:r>
      <w:r w:rsidR="009D0FBC">
        <w:rPr>
          <w:rFonts w:ascii="Times New Roman" w:hAnsi="Times New Roman" w:cs="Times New Roman"/>
          <w:sz w:val="24"/>
          <w:szCs w:val="24"/>
        </w:rPr>
        <w:t xml:space="preserve"> sa</w:t>
      </w:r>
      <w:r w:rsidRPr="00A92534">
        <w:rPr>
          <w:rFonts w:ascii="Times New Roman" w:hAnsi="Times New Roman" w:cs="Times New Roman"/>
          <w:sz w:val="24"/>
          <w:szCs w:val="24"/>
        </w:rPr>
        <w:t xml:space="preserve"> zabezpeči</w:t>
      </w:r>
      <w:r w:rsidR="009D0FBC">
        <w:rPr>
          <w:rFonts w:ascii="Times New Roman" w:hAnsi="Times New Roman" w:cs="Times New Roman"/>
          <w:sz w:val="24"/>
          <w:szCs w:val="24"/>
        </w:rPr>
        <w:t>lo</w:t>
      </w:r>
      <w:r w:rsidRPr="00A92534">
        <w:rPr>
          <w:rFonts w:ascii="Times New Roman" w:hAnsi="Times New Roman" w:cs="Times New Roman"/>
          <w:sz w:val="24"/>
          <w:szCs w:val="24"/>
        </w:rPr>
        <w:t>, že aktíva pobočky zahraničnej poisťovne a aktíva pobočky zahraničnej zaisťovne sa vyplatia len ich veriteľom s pohľadávkami z poistenia a s prednostnými pohľadávkami a</w:t>
      </w:r>
    </w:p>
    <w:p w14:paraId="3035502E" w14:textId="77777777" w:rsidR="001C1049" w:rsidRPr="00A92534" w:rsidRDefault="001C1049" w:rsidP="00B4771D">
      <w:pPr>
        <w:pStyle w:val="Odsekzoznamu"/>
        <w:spacing w:line="276" w:lineRule="auto"/>
        <w:ind w:left="851" w:hanging="284"/>
        <w:jc w:val="both"/>
        <w:rPr>
          <w:rFonts w:ascii="Times New Roman" w:hAnsi="Times New Roman" w:cs="Times New Roman"/>
          <w:sz w:val="24"/>
          <w:szCs w:val="24"/>
        </w:rPr>
      </w:pPr>
      <w:r w:rsidRPr="00A92534">
        <w:rPr>
          <w:rFonts w:ascii="Times New Roman" w:hAnsi="Times New Roman" w:cs="Times New Roman"/>
          <w:sz w:val="24"/>
          <w:szCs w:val="24"/>
        </w:rPr>
        <w:t xml:space="preserve">b) </w:t>
      </w:r>
      <w:r w:rsidRPr="00A92534">
        <w:rPr>
          <w:rFonts w:ascii="Times New Roman" w:hAnsi="Times New Roman" w:cs="Times New Roman"/>
          <w:sz w:val="24"/>
          <w:szCs w:val="24"/>
        </w:rPr>
        <w:tab/>
        <w:t>rizikami pre primeranosť aktív pobočky zahraničnej poisťovne a aktív pobočky zahraničnej zaisťovne.“.</w:t>
      </w:r>
    </w:p>
    <w:p w14:paraId="23F5ED86" w14:textId="77777777" w:rsidR="00B4771D" w:rsidRDefault="00B4771D" w:rsidP="001C1049">
      <w:pPr>
        <w:pStyle w:val="Odsekzoznamu"/>
        <w:spacing w:line="276" w:lineRule="auto"/>
        <w:ind w:left="567"/>
        <w:jc w:val="both"/>
        <w:rPr>
          <w:rFonts w:ascii="Times New Roman" w:hAnsi="Times New Roman" w:cs="Times New Roman"/>
          <w:sz w:val="24"/>
          <w:szCs w:val="24"/>
        </w:rPr>
      </w:pPr>
    </w:p>
    <w:p w14:paraId="0851BCCC" w14:textId="1BEE6719" w:rsidR="001C1049" w:rsidRDefault="001C1049" w:rsidP="001C1049">
      <w:pPr>
        <w:pStyle w:val="Odsekzoznamu"/>
        <w:spacing w:line="276" w:lineRule="auto"/>
        <w:ind w:left="567"/>
        <w:jc w:val="both"/>
        <w:rPr>
          <w:rFonts w:ascii="Times New Roman" w:hAnsi="Times New Roman" w:cs="Times New Roman"/>
          <w:sz w:val="24"/>
          <w:szCs w:val="24"/>
        </w:rPr>
      </w:pPr>
      <w:r w:rsidRPr="00A92534">
        <w:rPr>
          <w:rFonts w:ascii="Times New Roman" w:hAnsi="Times New Roman" w:cs="Times New Roman"/>
          <w:sz w:val="24"/>
          <w:szCs w:val="24"/>
        </w:rPr>
        <w:t>Doterajšie odseky 3 až 8 sa označujú ako odseky 5 až 10.</w:t>
      </w:r>
    </w:p>
    <w:p w14:paraId="73D94AFB" w14:textId="77777777" w:rsidR="00DA3C81" w:rsidRDefault="00DA3C81" w:rsidP="001C1049">
      <w:pPr>
        <w:pStyle w:val="Odsekzoznamu"/>
        <w:spacing w:line="276" w:lineRule="auto"/>
        <w:ind w:left="567"/>
        <w:jc w:val="both"/>
        <w:rPr>
          <w:rFonts w:ascii="Times New Roman" w:hAnsi="Times New Roman" w:cs="Times New Roman"/>
          <w:sz w:val="24"/>
          <w:szCs w:val="24"/>
        </w:rPr>
      </w:pPr>
    </w:p>
    <w:p w14:paraId="17F2B73E" w14:textId="64209565" w:rsidR="00DA3C81" w:rsidRPr="00255F07" w:rsidRDefault="00DA3C81" w:rsidP="00DA3C81">
      <w:pPr>
        <w:pStyle w:val="Odsekzoznamu"/>
        <w:numPr>
          <w:ilvl w:val="0"/>
          <w:numId w:val="1"/>
        </w:numPr>
        <w:spacing w:line="276" w:lineRule="auto"/>
        <w:ind w:left="567" w:hanging="567"/>
        <w:jc w:val="both"/>
        <w:rPr>
          <w:rFonts w:ascii="Times New Roman" w:hAnsi="Times New Roman" w:cs="Times New Roman"/>
          <w:sz w:val="24"/>
          <w:szCs w:val="24"/>
        </w:rPr>
      </w:pPr>
      <w:r w:rsidRPr="00255F07">
        <w:rPr>
          <w:rFonts w:ascii="Times New Roman" w:hAnsi="Times New Roman" w:cs="Times New Roman"/>
          <w:sz w:val="24"/>
          <w:szCs w:val="24"/>
        </w:rPr>
        <w:t xml:space="preserve">V § 26 ods. </w:t>
      </w:r>
      <w:r w:rsidR="00467A69" w:rsidRPr="00255F07">
        <w:rPr>
          <w:rFonts w:ascii="Times New Roman" w:hAnsi="Times New Roman" w:cs="Times New Roman"/>
          <w:sz w:val="24"/>
          <w:szCs w:val="24"/>
        </w:rPr>
        <w:t>5</w:t>
      </w:r>
      <w:r w:rsidRPr="00255F07">
        <w:rPr>
          <w:rFonts w:ascii="Times New Roman" w:hAnsi="Times New Roman" w:cs="Times New Roman"/>
          <w:sz w:val="24"/>
          <w:szCs w:val="24"/>
        </w:rPr>
        <w:t xml:space="preserve"> sa slová „§ 203 a 204“ nahrádzajú slovami „§ 203</w:t>
      </w:r>
      <w:r w:rsidR="00255F07" w:rsidRPr="00255F07">
        <w:rPr>
          <w:rFonts w:ascii="Times New Roman" w:hAnsi="Times New Roman" w:cs="Times New Roman"/>
          <w:sz w:val="24"/>
          <w:szCs w:val="24"/>
        </w:rPr>
        <w:t xml:space="preserve">, </w:t>
      </w:r>
      <w:r w:rsidRPr="00255F07">
        <w:rPr>
          <w:rFonts w:ascii="Times New Roman" w:hAnsi="Times New Roman" w:cs="Times New Roman"/>
          <w:sz w:val="24"/>
          <w:szCs w:val="24"/>
        </w:rPr>
        <w:t>§ 204</w:t>
      </w:r>
      <w:r w:rsidR="00255F07" w:rsidRPr="00255F07">
        <w:rPr>
          <w:rFonts w:ascii="Times New Roman" w:hAnsi="Times New Roman" w:cs="Times New Roman"/>
          <w:sz w:val="24"/>
          <w:szCs w:val="24"/>
        </w:rPr>
        <w:t xml:space="preserve"> a § 205</w:t>
      </w:r>
      <w:r w:rsidR="00D005C3">
        <w:rPr>
          <w:rFonts w:ascii="Times New Roman" w:hAnsi="Times New Roman" w:cs="Times New Roman"/>
          <w:sz w:val="24"/>
          <w:szCs w:val="24"/>
        </w:rPr>
        <w:t>d</w:t>
      </w:r>
      <w:r w:rsidR="00255F07" w:rsidRPr="00255F07">
        <w:rPr>
          <w:rFonts w:ascii="Times New Roman" w:hAnsi="Times New Roman" w:cs="Times New Roman"/>
          <w:sz w:val="24"/>
          <w:szCs w:val="24"/>
        </w:rPr>
        <w:t xml:space="preserve"> ods. 4</w:t>
      </w:r>
      <w:r w:rsidRPr="00255F07">
        <w:rPr>
          <w:rFonts w:ascii="Times New Roman" w:hAnsi="Times New Roman" w:cs="Times New Roman"/>
          <w:sz w:val="24"/>
          <w:szCs w:val="24"/>
        </w:rPr>
        <w:t>“ a na konci sa pripája táto veta: „Požiadavka na posúdenie mechanizmu postupného zavádzania</w:t>
      </w:r>
      <w:r w:rsidR="00255F07" w:rsidRPr="00255F07">
        <w:rPr>
          <w:rFonts w:ascii="Times New Roman" w:hAnsi="Times New Roman" w:cs="Times New Roman"/>
          <w:sz w:val="24"/>
          <w:szCs w:val="24"/>
        </w:rPr>
        <w:t xml:space="preserve"> </w:t>
      </w:r>
      <w:proofErr w:type="spellStart"/>
      <w:r w:rsidR="00255F07" w:rsidRPr="00255F07">
        <w:rPr>
          <w:rFonts w:ascii="Times New Roman" w:hAnsi="Times New Roman" w:cs="Times New Roman"/>
          <w:sz w:val="24"/>
          <w:szCs w:val="24"/>
        </w:rPr>
        <w:t>extrapolácie</w:t>
      </w:r>
      <w:proofErr w:type="spellEnd"/>
      <w:r w:rsidRPr="00255F07">
        <w:rPr>
          <w:rFonts w:ascii="Times New Roman" w:hAnsi="Times New Roman" w:cs="Times New Roman"/>
          <w:sz w:val="24"/>
          <w:szCs w:val="24"/>
        </w:rPr>
        <w:t xml:space="preserve"> podľa </w:t>
      </w:r>
      <w:r w:rsidR="0009760C" w:rsidRPr="00255F07">
        <w:rPr>
          <w:rFonts w:ascii="Times New Roman" w:hAnsi="Times New Roman" w:cs="Times New Roman"/>
          <w:sz w:val="24"/>
          <w:szCs w:val="24"/>
        </w:rPr>
        <w:t xml:space="preserve">§ </w:t>
      </w:r>
      <w:r w:rsidR="00255F07" w:rsidRPr="00255F07">
        <w:rPr>
          <w:rFonts w:ascii="Times New Roman" w:hAnsi="Times New Roman" w:cs="Times New Roman"/>
          <w:sz w:val="24"/>
          <w:szCs w:val="24"/>
        </w:rPr>
        <w:t>205</w:t>
      </w:r>
      <w:r w:rsidR="00D005C3">
        <w:rPr>
          <w:rFonts w:ascii="Times New Roman" w:hAnsi="Times New Roman" w:cs="Times New Roman"/>
          <w:sz w:val="24"/>
          <w:szCs w:val="24"/>
        </w:rPr>
        <w:t>d</w:t>
      </w:r>
      <w:r w:rsidR="00255F07" w:rsidRPr="00255F07">
        <w:rPr>
          <w:rFonts w:ascii="Times New Roman" w:hAnsi="Times New Roman" w:cs="Times New Roman"/>
          <w:sz w:val="24"/>
          <w:szCs w:val="24"/>
        </w:rPr>
        <w:t xml:space="preserve"> ods. 4</w:t>
      </w:r>
      <w:r w:rsidRPr="00255F07">
        <w:rPr>
          <w:rFonts w:ascii="Times New Roman" w:hAnsi="Times New Roman" w:cs="Times New Roman"/>
          <w:sz w:val="24"/>
          <w:szCs w:val="24"/>
        </w:rPr>
        <w:t xml:space="preserve"> sa nevzťahuje na menu, pre ktorú platí, že</w:t>
      </w:r>
    </w:p>
    <w:p w14:paraId="2EE30269" w14:textId="14D0327C" w:rsidR="00467A69" w:rsidRPr="00255F07" w:rsidRDefault="00467A69" w:rsidP="00467A69">
      <w:pPr>
        <w:pStyle w:val="Odsekzoznamu"/>
        <w:spacing w:line="276" w:lineRule="auto"/>
        <w:ind w:left="851" w:hanging="284"/>
        <w:jc w:val="both"/>
        <w:rPr>
          <w:rFonts w:ascii="Times New Roman" w:hAnsi="Times New Roman" w:cs="Times New Roman"/>
          <w:sz w:val="24"/>
          <w:szCs w:val="24"/>
        </w:rPr>
      </w:pPr>
      <w:r w:rsidRPr="00255F07">
        <w:rPr>
          <w:rFonts w:ascii="Times New Roman" w:hAnsi="Times New Roman" w:cs="Times New Roman"/>
          <w:sz w:val="24"/>
          <w:szCs w:val="24"/>
        </w:rPr>
        <w:t>a) podiel budúcich peňažných tokov spojených s</w:t>
      </w:r>
      <w:r w:rsidR="00255F07" w:rsidRPr="00255F07">
        <w:rPr>
          <w:rFonts w:ascii="Times New Roman" w:hAnsi="Times New Roman" w:cs="Times New Roman"/>
          <w:sz w:val="24"/>
          <w:szCs w:val="24"/>
        </w:rPr>
        <w:t> </w:t>
      </w:r>
      <w:r w:rsidRPr="00255F07">
        <w:rPr>
          <w:rFonts w:ascii="Times New Roman" w:hAnsi="Times New Roman" w:cs="Times New Roman"/>
          <w:sz w:val="24"/>
          <w:szCs w:val="24"/>
        </w:rPr>
        <w:t>poistnými</w:t>
      </w:r>
      <w:r w:rsidR="00255F07" w:rsidRPr="00255F07">
        <w:rPr>
          <w:rFonts w:ascii="Times New Roman" w:hAnsi="Times New Roman" w:cs="Times New Roman"/>
          <w:sz w:val="24"/>
          <w:szCs w:val="24"/>
        </w:rPr>
        <w:t xml:space="preserve"> záväzkami</w:t>
      </w:r>
      <w:r w:rsidRPr="00255F07">
        <w:rPr>
          <w:rFonts w:ascii="Times New Roman" w:hAnsi="Times New Roman" w:cs="Times New Roman"/>
          <w:sz w:val="24"/>
          <w:szCs w:val="24"/>
        </w:rPr>
        <w:t xml:space="preserve"> alebo zaistnými záväzkami v </w:t>
      </w:r>
      <w:r w:rsidR="00707AEC">
        <w:rPr>
          <w:rFonts w:ascii="Times New Roman" w:hAnsi="Times New Roman" w:cs="Times New Roman"/>
          <w:sz w:val="24"/>
          <w:szCs w:val="24"/>
        </w:rPr>
        <w:t>tejto</w:t>
      </w:r>
      <w:r w:rsidRPr="00255F07">
        <w:rPr>
          <w:rFonts w:ascii="Times New Roman" w:hAnsi="Times New Roman" w:cs="Times New Roman"/>
          <w:sz w:val="24"/>
          <w:szCs w:val="24"/>
        </w:rPr>
        <w:t xml:space="preserve"> mene na všetkých budúcich peňažných tokoch spojených s</w:t>
      </w:r>
      <w:r w:rsidR="00255F07" w:rsidRPr="00255F07">
        <w:rPr>
          <w:rFonts w:ascii="Times New Roman" w:hAnsi="Times New Roman" w:cs="Times New Roman"/>
          <w:sz w:val="24"/>
          <w:szCs w:val="24"/>
        </w:rPr>
        <w:t> </w:t>
      </w:r>
      <w:r w:rsidRPr="00255F07">
        <w:rPr>
          <w:rFonts w:ascii="Times New Roman" w:hAnsi="Times New Roman" w:cs="Times New Roman"/>
          <w:sz w:val="24"/>
          <w:szCs w:val="24"/>
        </w:rPr>
        <w:t>poistnými</w:t>
      </w:r>
      <w:r w:rsidR="00255F07" w:rsidRPr="00255F07">
        <w:rPr>
          <w:rFonts w:ascii="Times New Roman" w:hAnsi="Times New Roman" w:cs="Times New Roman"/>
          <w:sz w:val="24"/>
          <w:szCs w:val="24"/>
        </w:rPr>
        <w:t xml:space="preserve"> záväzkami</w:t>
      </w:r>
      <w:r w:rsidRPr="00255F07">
        <w:rPr>
          <w:rFonts w:ascii="Times New Roman" w:hAnsi="Times New Roman" w:cs="Times New Roman"/>
          <w:sz w:val="24"/>
          <w:szCs w:val="24"/>
        </w:rPr>
        <w:t xml:space="preserve"> alebo zaistnými záväzkami nepresahuje 5 %,</w:t>
      </w:r>
    </w:p>
    <w:p w14:paraId="75970DA8" w14:textId="34271345" w:rsidR="0009760C" w:rsidRPr="00255F07" w:rsidRDefault="00467A69" w:rsidP="00467A69">
      <w:pPr>
        <w:pStyle w:val="Odsekzoznamu"/>
        <w:spacing w:line="276" w:lineRule="auto"/>
        <w:ind w:left="851" w:hanging="284"/>
        <w:jc w:val="both"/>
        <w:rPr>
          <w:rFonts w:ascii="Times New Roman" w:hAnsi="Times New Roman" w:cs="Times New Roman"/>
          <w:sz w:val="24"/>
          <w:szCs w:val="24"/>
        </w:rPr>
      </w:pPr>
      <w:r w:rsidRPr="00255F07">
        <w:rPr>
          <w:rFonts w:ascii="Times New Roman" w:hAnsi="Times New Roman" w:cs="Times New Roman"/>
          <w:sz w:val="24"/>
          <w:szCs w:val="24"/>
        </w:rPr>
        <w:t xml:space="preserve">b) v súvislosti s budúcimi peňažnými tokmi spojenými s poistnými </w:t>
      </w:r>
      <w:r w:rsidR="00255F07" w:rsidRPr="00255F07">
        <w:rPr>
          <w:rFonts w:ascii="Times New Roman" w:hAnsi="Times New Roman" w:cs="Times New Roman"/>
          <w:sz w:val="24"/>
          <w:szCs w:val="24"/>
        </w:rPr>
        <w:t xml:space="preserve">záväzkami </w:t>
      </w:r>
      <w:r w:rsidRPr="00255F07">
        <w:rPr>
          <w:rFonts w:ascii="Times New Roman" w:hAnsi="Times New Roman" w:cs="Times New Roman"/>
          <w:sz w:val="24"/>
          <w:szCs w:val="24"/>
        </w:rPr>
        <w:t xml:space="preserve">alebo zaistnými záväzkami v </w:t>
      </w:r>
      <w:r w:rsidR="00707AEC">
        <w:rPr>
          <w:rFonts w:ascii="Times New Roman" w:hAnsi="Times New Roman" w:cs="Times New Roman"/>
          <w:sz w:val="24"/>
          <w:szCs w:val="24"/>
        </w:rPr>
        <w:t>tejto</w:t>
      </w:r>
      <w:r w:rsidRPr="00255F07">
        <w:rPr>
          <w:rFonts w:ascii="Times New Roman" w:hAnsi="Times New Roman" w:cs="Times New Roman"/>
          <w:sz w:val="24"/>
          <w:szCs w:val="24"/>
        </w:rPr>
        <w:t xml:space="preserve"> mene podiel budúcich peňažných tokov týkajúcich sa splatnost</w:t>
      </w:r>
      <w:r w:rsidR="00255F07" w:rsidRPr="00255F07">
        <w:rPr>
          <w:rFonts w:ascii="Times New Roman" w:hAnsi="Times New Roman" w:cs="Times New Roman"/>
          <w:sz w:val="24"/>
          <w:szCs w:val="24"/>
        </w:rPr>
        <w:t>i</w:t>
      </w:r>
      <w:r w:rsidRPr="00255F07">
        <w:rPr>
          <w:rFonts w:ascii="Times New Roman" w:hAnsi="Times New Roman" w:cs="Times New Roman"/>
          <w:sz w:val="24"/>
          <w:szCs w:val="24"/>
        </w:rPr>
        <w:t>, pri ktor</w:t>
      </w:r>
      <w:r w:rsidR="00255F07" w:rsidRPr="00255F07">
        <w:rPr>
          <w:rFonts w:ascii="Times New Roman" w:hAnsi="Times New Roman" w:cs="Times New Roman"/>
          <w:sz w:val="24"/>
          <w:szCs w:val="24"/>
        </w:rPr>
        <w:t>ej</w:t>
      </w:r>
      <w:r w:rsidRPr="00255F07">
        <w:rPr>
          <w:rFonts w:ascii="Times New Roman" w:hAnsi="Times New Roman" w:cs="Times New Roman"/>
          <w:sz w:val="24"/>
          <w:szCs w:val="24"/>
        </w:rPr>
        <w:t xml:space="preserve"> sa príslušná časová štruktúra bezrizikovej úrokovej miery extrapoluje, na všetkých budúcich peňažných tokoch spojených s poistnými </w:t>
      </w:r>
      <w:r w:rsidR="00255F07" w:rsidRPr="00255F07">
        <w:rPr>
          <w:rFonts w:ascii="Times New Roman" w:hAnsi="Times New Roman" w:cs="Times New Roman"/>
          <w:sz w:val="24"/>
          <w:szCs w:val="24"/>
        </w:rPr>
        <w:t xml:space="preserve">záväzkami </w:t>
      </w:r>
      <w:r w:rsidRPr="00255F07">
        <w:rPr>
          <w:rFonts w:ascii="Times New Roman" w:hAnsi="Times New Roman" w:cs="Times New Roman"/>
          <w:sz w:val="24"/>
          <w:szCs w:val="24"/>
        </w:rPr>
        <w:t>alebo zaistnými záväzkami nepresahuje 10 %.“.</w:t>
      </w:r>
    </w:p>
    <w:p w14:paraId="2DF3FC33" w14:textId="77777777" w:rsidR="0009760C" w:rsidRDefault="0009760C" w:rsidP="00467A69">
      <w:pPr>
        <w:pStyle w:val="Odsekzoznamu"/>
        <w:spacing w:line="276" w:lineRule="auto"/>
        <w:ind w:left="851" w:hanging="284"/>
        <w:jc w:val="both"/>
        <w:rPr>
          <w:rFonts w:ascii="Times New Roman" w:hAnsi="Times New Roman" w:cs="Times New Roman"/>
          <w:b/>
          <w:bCs/>
          <w:sz w:val="24"/>
          <w:szCs w:val="24"/>
        </w:rPr>
      </w:pPr>
    </w:p>
    <w:p w14:paraId="403B674F" w14:textId="46CC0115" w:rsidR="00785523" w:rsidRPr="00054DC5" w:rsidRDefault="0009760C" w:rsidP="00DC082F">
      <w:pPr>
        <w:pStyle w:val="Odsekzoznamu"/>
        <w:numPr>
          <w:ilvl w:val="0"/>
          <w:numId w:val="1"/>
        </w:numPr>
        <w:spacing w:line="276" w:lineRule="auto"/>
        <w:ind w:left="567" w:hanging="567"/>
        <w:jc w:val="both"/>
        <w:rPr>
          <w:rFonts w:ascii="Times New Roman" w:hAnsi="Times New Roman" w:cs="Times New Roman"/>
          <w:sz w:val="24"/>
          <w:szCs w:val="24"/>
        </w:rPr>
      </w:pPr>
      <w:r w:rsidRPr="00054DC5">
        <w:rPr>
          <w:rFonts w:ascii="Times New Roman" w:hAnsi="Times New Roman" w:cs="Times New Roman"/>
          <w:sz w:val="24"/>
          <w:szCs w:val="24"/>
        </w:rPr>
        <w:lastRenderedPageBreak/>
        <w:t xml:space="preserve">V § 26 ods. </w:t>
      </w:r>
      <w:r w:rsidR="00BF2953" w:rsidRPr="00054DC5">
        <w:rPr>
          <w:rFonts w:ascii="Times New Roman" w:hAnsi="Times New Roman" w:cs="Times New Roman"/>
          <w:sz w:val="24"/>
          <w:szCs w:val="24"/>
        </w:rPr>
        <w:t>8</w:t>
      </w:r>
      <w:r w:rsidRPr="00054DC5">
        <w:rPr>
          <w:rFonts w:ascii="Times New Roman" w:hAnsi="Times New Roman" w:cs="Times New Roman"/>
          <w:sz w:val="24"/>
          <w:szCs w:val="24"/>
        </w:rPr>
        <w:t xml:space="preserve"> sa </w:t>
      </w:r>
      <w:r w:rsidR="00754B6D">
        <w:rPr>
          <w:rFonts w:ascii="Times New Roman" w:hAnsi="Times New Roman" w:cs="Times New Roman"/>
          <w:sz w:val="24"/>
          <w:szCs w:val="24"/>
        </w:rPr>
        <w:t xml:space="preserve">na </w:t>
      </w:r>
      <w:r w:rsidRPr="00054DC5">
        <w:rPr>
          <w:rFonts w:ascii="Times New Roman" w:hAnsi="Times New Roman" w:cs="Times New Roman"/>
          <w:sz w:val="24"/>
          <w:szCs w:val="24"/>
        </w:rPr>
        <w:t>konci pripája táto veta: „</w:t>
      </w:r>
      <w:r w:rsidR="00785523" w:rsidRPr="00054DC5">
        <w:rPr>
          <w:rFonts w:ascii="Times New Roman" w:hAnsi="Times New Roman" w:cs="Times New Roman"/>
          <w:sz w:val="24"/>
          <w:szCs w:val="24"/>
        </w:rPr>
        <w:t>Národná banka Slovenska môže frekvenciu podľa prvej vety predĺžiť na minimálne raz za dva roky, ak na základe osobitných okolností poisťovne alebo zaisťovne nedospeje k záveru, že je potrebné vykonať toto posúdenie častejšie</w:t>
      </w:r>
      <w:r w:rsidR="00707AEC">
        <w:rPr>
          <w:rFonts w:ascii="Times New Roman" w:hAnsi="Times New Roman" w:cs="Times New Roman"/>
          <w:sz w:val="24"/>
          <w:szCs w:val="24"/>
        </w:rPr>
        <w:t>,</w:t>
      </w:r>
      <w:r w:rsidR="00785523" w:rsidRPr="00054DC5">
        <w:rPr>
          <w:rFonts w:ascii="Times New Roman" w:hAnsi="Times New Roman" w:cs="Times New Roman"/>
          <w:sz w:val="24"/>
          <w:szCs w:val="24"/>
        </w:rPr>
        <w:t xml:space="preserve"> iba ak ide </w:t>
      </w:r>
      <w:r w:rsidR="00B4771D">
        <w:rPr>
          <w:rFonts w:ascii="Times New Roman" w:hAnsi="Times New Roman" w:cs="Times New Roman"/>
          <w:sz w:val="24"/>
          <w:szCs w:val="24"/>
        </w:rPr>
        <w:t>o</w:t>
      </w:r>
    </w:p>
    <w:p w14:paraId="59111A3C" w14:textId="5F1303C8" w:rsidR="00CC4551" w:rsidRPr="00054DC5" w:rsidRDefault="00CC4551" w:rsidP="00785523">
      <w:pPr>
        <w:pStyle w:val="Odsekzoznamu"/>
        <w:spacing w:line="276" w:lineRule="auto"/>
        <w:ind w:left="567"/>
        <w:jc w:val="both"/>
        <w:rPr>
          <w:rFonts w:ascii="Times New Roman" w:hAnsi="Times New Roman" w:cs="Times New Roman"/>
          <w:sz w:val="24"/>
          <w:szCs w:val="24"/>
        </w:rPr>
      </w:pPr>
      <w:r w:rsidRPr="00054DC5">
        <w:rPr>
          <w:rFonts w:ascii="Times New Roman" w:hAnsi="Times New Roman" w:cs="Times New Roman"/>
          <w:sz w:val="24"/>
          <w:szCs w:val="24"/>
        </w:rPr>
        <w:t>a) poisťovňu alebo zaisťovňu, ktorá je mal</w:t>
      </w:r>
      <w:r w:rsidR="00785523" w:rsidRPr="00054DC5">
        <w:rPr>
          <w:rFonts w:ascii="Times New Roman" w:hAnsi="Times New Roman" w:cs="Times New Roman"/>
          <w:sz w:val="24"/>
          <w:szCs w:val="24"/>
        </w:rPr>
        <w:t>ou</w:t>
      </w:r>
      <w:r w:rsidRPr="00054DC5">
        <w:rPr>
          <w:rFonts w:ascii="Times New Roman" w:hAnsi="Times New Roman" w:cs="Times New Roman"/>
          <w:sz w:val="24"/>
          <w:szCs w:val="24"/>
        </w:rPr>
        <w:t xml:space="preserve"> a menej zložit</w:t>
      </w:r>
      <w:r w:rsidR="00785523" w:rsidRPr="00054DC5">
        <w:rPr>
          <w:rFonts w:ascii="Times New Roman" w:hAnsi="Times New Roman" w:cs="Times New Roman"/>
          <w:sz w:val="24"/>
          <w:szCs w:val="24"/>
        </w:rPr>
        <w:t>ou spoločnosťou</w:t>
      </w:r>
      <w:r w:rsidRPr="00054DC5">
        <w:rPr>
          <w:rFonts w:ascii="Times New Roman" w:hAnsi="Times New Roman" w:cs="Times New Roman"/>
          <w:sz w:val="24"/>
          <w:szCs w:val="24"/>
        </w:rPr>
        <w:t xml:space="preserve"> alebo</w:t>
      </w:r>
    </w:p>
    <w:p w14:paraId="002847B1" w14:textId="77777777" w:rsidR="00CC4551" w:rsidRPr="00054DC5" w:rsidRDefault="00CC4551" w:rsidP="00CC4551">
      <w:pPr>
        <w:pStyle w:val="Odsekzoznamu"/>
        <w:spacing w:line="276" w:lineRule="auto"/>
        <w:ind w:left="567"/>
        <w:jc w:val="both"/>
        <w:rPr>
          <w:rFonts w:ascii="Times New Roman" w:hAnsi="Times New Roman" w:cs="Times New Roman"/>
          <w:sz w:val="24"/>
          <w:szCs w:val="24"/>
        </w:rPr>
      </w:pPr>
      <w:r w:rsidRPr="00054DC5">
        <w:rPr>
          <w:rFonts w:ascii="Times New Roman" w:hAnsi="Times New Roman" w:cs="Times New Roman"/>
          <w:sz w:val="24"/>
          <w:szCs w:val="24"/>
        </w:rPr>
        <w:t>b) kaptívnu poisťovňu alebo kaptívnu zaisťovňu, ktorá spĺňa tieto kritériá:</w:t>
      </w:r>
    </w:p>
    <w:p w14:paraId="24530740" w14:textId="3457A8AD" w:rsidR="00CC4551" w:rsidRPr="00054DC5" w:rsidRDefault="00CC4551" w:rsidP="00B4771D">
      <w:pPr>
        <w:pStyle w:val="Odsekzoznamu"/>
        <w:spacing w:line="276" w:lineRule="auto"/>
        <w:ind w:left="1134" w:hanging="567"/>
        <w:jc w:val="both"/>
        <w:rPr>
          <w:rFonts w:ascii="Times New Roman" w:hAnsi="Times New Roman" w:cs="Times New Roman"/>
          <w:sz w:val="24"/>
          <w:szCs w:val="24"/>
        </w:rPr>
      </w:pPr>
      <w:r w:rsidRPr="00054DC5">
        <w:rPr>
          <w:rFonts w:ascii="Times New Roman" w:hAnsi="Times New Roman" w:cs="Times New Roman"/>
          <w:sz w:val="24"/>
          <w:szCs w:val="24"/>
        </w:rPr>
        <w:t xml:space="preserve">     1. poistníci a</w:t>
      </w:r>
      <w:r w:rsidR="00785523" w:rsidRPr="00054DC5">
        <w:rPr>
          <w:rFonts w:ascii="Times New Roman" w:hAnsi="Times New Roman" w:cs="Times New Roman"/>
          <w:sz w:val="24"/>
          <w:szCs w:val="24"/>
        </w:rPr>
        <w:t>lebo</w:t>
      </w:r>
      <w:r w:rsidRPr="00054DC5">
        <w:rPr>
          <w:rFonts w:ascii="Times New Roman" w:hAnsi="Times New Roman" w:cs="Times New Roman"/>
          <w:sz w:val="24"/>
          <w:szCs w:val="24"/>
        </w:rPr>
        <w:t xml:space="preserve"> príjemcovia poistných plnení sú právnickými osobami skupiny, do ktorej kaptívna poisťovňa alebo kaptívna zaisťovňa patrí alebo fyzickými osobami, na ktoré sa vzťahujú poistné zmluvy </w:t>
      </w:r>
      <w:r w:rsidR="00707AEC">
        <w:rPr>
          <w:rFonts w:ascii="Times New Roman" w:hAnsi="Times New Roman" w:cs="Times New Roman"/>
          <w:sz w:val="24"/>
          <w:szCs w:val="24"/>
        </w:rPr>
        <w:t xml:space="preserve">tejto </w:t>
      </w:r>
      <w:r w:rsidRPr="00054DC5">
        <w:rPr>
          <w:rFonts w:ascii="Times New Roman" w:hAnsi="Times New Roman" w:cs="Times New Roman"/>
          <w:sz w:val="24"/>
          <w:szCs w:val="24"/>
        </w:rPr>
        <w:t xml:space="preserve">skupiny, a činnosť vzťahujúca sa na fyzické osoby oprávnené na to, aby sa na </w:t>
      </w:r>
      <w:proofErr w:type="spellStart"/>
      <w:r w:rsidRPr="00054DC5">
        <w:rPr>
          <w:rFonts w:ascii="Times New Roman" w:hAnsi="Times New Roman" w:cs="Times New Roman"/>
          <w:sz w:val="24"/>
          <w:szCs w:val="24"/>
        </w:rPr>
        <w:t>ne</w:t>
      </w:r>
      <w:proofErr w:type="spellEnd"/>
      <w:r w:rsidRPr="00054DC5">
        <w:rPr>
          <w:rFonts w:ascii="Times New Roman" w:hAnsi="Times New Roman" w:cs="Times New Roman"/>
          <w:sz w:val="24"/>
          <w:szCs w:val="24"/>
        </w:rPr>
        <w:t xml:space="preserve"> vzťahovali kolektívne poistné zmluvy, nepresiahne 5 % technických rezerv a</w:t>
      </w:r>
    </w:p>
    <w:p w14:paraId="16077305" w14:textId="4FD1851E" w:rsidR="0009760C" w:rsidRPr="00054DC5" w:rsidRDefault="00CC4551" w:rsidP="00B4771D">
      <w:pPr>
        <w:pStyle w:val="Odsekzoznamu"/>
        <w:spacing w:line="276" w:lineRule="auto"/>
        <w:ind w:left="1134" w:hanging="567"/>
        <w:jc w:val="both"/>
        <w:rPr>
          <w:rFonts w:ascii="Times New Roman" w:hAnsi="Times New Roman" w:cs="Times New Roman"/>
          <w:sz w:val="24"/>
          <w:szCs w:val="24"/>
        </w:rPr>
      </w:pPr>
      <w:r w:rsidRPr="00054DC5">
        <w:rPr>
          <w:rFonts w:ascii="Times New Roman" w:hAnsi="Times New Roman" w:cs="Times New Roman"/>
          <w:sz w:val="24"/>
          <w:szCs w:val="24"/>
        </w:rPr>
        <w:t xml:space="preserve">     2. poistné záväzky </w:t>
      </w:r>
      <w:r w:rsidR="00BF2953" w:rsidRPr="00054DC5">
        <w:rPr>
          <w:rFonts w:ascii="Times New Roman" w:hAnsi="Times New Roman" w:cs="Times New Roman"/>
          <w:sz w:val="24"/>
          <w:szCs w:val="24"/>
        </w:rPr>
        <w:t>z</w:t>
      </w:r>
      <w:r w:rsidRPr="00054DC5">
        <w:rPr>
          <w:rFonts w:ascii="Times New Roman" w:hAnsi="Times New Roman" w:cs="Times New Roman"/>
          <w:sz w:val="24"/>
          <w:szCs w:val="24"/>
        </w:rPr>
        <w:t xml:space="preserve"> poistn</w:t>
      </w:r>
      <w:r w:rsidR="00BF2953" w:rsidRPr="00054DC5">
        <w:rPr>
          <w:rFonts w:ascii="Times New Roman" w:hAnsi="Times New Roman" w:cs="Times New Roman"/>
          <w:sz w:val="24"/>
          <w:szCs w:val="24"/>
        </w:rPr>
        <w:t>ej</w:t>
      </w:r>
      <w:r w:rsidRPr="00054DC5">
        <w:rPr>
          <w:rFonts w:ascii="Times New Roman" w:hAnsi="Times New Roman" w:cs="Times New Roman"/>
          <w:sz w:val="24"/>
          <w:szCs w:val="24"/>
        </w:rPr>
        <w:t xml:space="preserve"> zmluvy, ktoré sú podkladom zaistných záväzkov </w:t>
      </w:r>
      <w:proofErr w:type="spellStart"/>
      <w:r w:rsidRPr="00054DC5">
        <w:rPr>
          <w:rFonts w:ascii="Times New Roman" w:hAnsi="Times New Roman" w:cs="Times New Roman"/>
          <w:sz w:val="24"/>
          <w:szCs w:val="24"/>
        </w:rPr>
        <w:t>kaptívnej</w:t>
      </w:r>
      <w:proofErr w:type="spellEnd"/>
      <w:r w:rsidRPr="00054DC5">
        <w:rPr>
          <w:rFonts w:ascii="Times New Roman" w:hAnsi="Times New Roman" w:cs="Times New Roman"/>
          <w:sz w:val="24"/>
          <w:szCs w:val="24"/>
        </w:rPr>
        <w:t xml:space="preserve"> poisťovne alebo </w:t>
      </w:r>
      <w:proofErr w:type="spellStart"/>
      <w:r w:rsidRPr="00054DC5">
        <w:rPr>
          <w:rFonts w:ascii="Times New Roman" w:hAnsi="Times New Roman" w:cs="Times New Roman"/>
          <w:sz w:val="24"/>
          <w:szCs w:val="24"/>
        </w:rPr>
        <w:t>kaptívnej</w:t>
      </w:r>
      <w:proofErr w:type="spellEnd"/>
      <w:r w:rsidRPr="00054DC5">
        <w:rPr>
          <w:rFonts w:ascii="Times New Roman" w:hAnsi="Times New Roman" w:cs="Times New Roman"/>
          <w:sz w:val="24"/>
          <w:szCs w:val="24"/>
        </w:rPr>
        <w:t xml:space="preserve"> zaisťovne, sa netýkajú žiadneho povinného poistenia zodpovednosti za škodu.“.</w:t>
      </w:r>
    </w:p>
    <w:p w14:paraId="449E8B4B" w14:textId="77777777" w:rsidR="00DA3C81" w:rsidRDefault="00DA3C81" w:rsidP="001C1049">
      <w:pPr>
        <w:pStyle w:val="Odsekzoznamu"/>
        <w:spacing w:line="276" w:lineRule="auto"/>
        <w:ind w:left="567"/>
        <w:jc w:val="both"/>
        <w:rPr>
          <w:rFonts w:ascii="Times New Roman" w:hAnsi="Times New Roman" w:cs="Times New Roman"/>
          <w:sz w:val="24"/>
          <w:szCs w:val="24"/>
        </w:rPr>
      </w:pPr>
    </w:p>
    <w:p w14:paraId="28CA765D" w14:textId="126F7077" w:rsidR="00DA3C81" w:rsidRPr="00DA1387" w:rsidRDefault="00DA3C81" w:rsidP="00DA3C81">
      <w:pPr>
        <w:pStyle w:val="Odsekzoznamu"/>
        <w:numPr>
          <w:ilvl w:val="0"/>
          <w:numId w:val="1"/>
        </w:numPr>
        <w:spacing w:line="276" w:lineRule="auto"/>
        <w:ind w:left="567" w:hanging="567"/>
        <w:jc w:val="both"/>
        <w:rPr>
          <w:rFonts w:ascii="Times New Roman" w:hAnsi="Times New Roman" w:cs="Times New Roman"/>
          <w:sz w:val="24"/>
          <w:szCs w:val="24"/>
        </w:rPr>
      </w:pPr>
      <w:r w:rsidRPr="00DA1387">
        <w:rPr>
          <w:rFonts w:ascii="Times New Roman" w:hAnsi="Times New Roman" w:cs="Times New Roman"/>
          <w:sz w:val="24"/>
          <w:szCs w:val="24"/>
        </w:rPr>
        <w:t>§ 26 sa dopĺňa odsekmi 11 až 17, ktoré znejú:</w:t>
      </w:r>
    </w:p>
    <w:p w14:paraId="0D13E5F0" w14:textId="1C47796D" w:rsidR="00DA3C81" w:rsidRPr="00DA1387" w:rsidRDefault="00DA3C81" w:rsidP="00DA3C81">
      <w:pPr>
        <w:pStyle w:val="Odsekzoznamu"/>
        <w:spacing w:line="276" w:lineRule="auto"/>
        <w:ind w:left="567"/>
        <w:jc w:val="both"/>
        <w:rPr>
          <w:rFonts w:ascii="Times New Roman" w:hAnsi="Times New Roman" w:cs="Times New Roman"/>
          <w:sz w:val="24"/>
          <w:szCs w:val="24"/>
        </w:rPr>
      </w:pPr>
      <w:r w:rsidRPr="00DA1387">
        <w:rPr>
          <w:rFonts w:ascii="Times New Roman" w:hAnsi="Times New Roman" w:cs="Times New Roman"/>
          <w:sz w:val="24"/>
          <w:szCs w:val="24"/>
        </w:rPr>
        <w:t>„(</w:t>
      </w:r>
      <w:r w:rsidR="002D1953" w:rsidRPr="00DA1387">
        <w:rPr>
          <w:rFonts w:ascii="Times New Roman" w:hAnsi="Times New Roman" w:cs="Times New Roman"/>
          <w:sz w:val="24"/>
          <w:szCs w:val="24"/>
        </w:rPr>
        <w:t>11</w:t>
      </w:r>
      <w:r w:rsidRPr="00DA1387">
        <w:rPr>
          <w:rFonts w:ascii="Times New Roman" w:hAnsi="Times New Roman" w:cs="Times New Roman"/>
          <w:sz w:val="24"/>
          <w:szCs w:val="24"/>
        </w:rPr>
        <w:t xml:space="preserve">)  Na účely odseku 1 písm. d) </w:t>
      </w:r>
      <w:r w:rsidR="00CC7619" w:rsidRPr="00DA1387">
        <w:rPr>
          <w:rFonts w:ascii="Times New Roman" w:hAnsi="Times New Roman" w:cs="Times New Roman"/>
          <w:sz w:val="24"/>
          <w:szCs w:val="24"/>
        </w:rPr>
        <w:t xml:space="preserve">a e) </w:t>
      </w:r>
      <w:r w:rsidRPr="00DA1387">
        <w:rPr>
          <w:rFonts w:ascii="Times New Roman" w:hAnsi="Times New Roman" w:cs="Times New Roman"/>
          <w:sz w:val="24"/>
          <w:szCs w:val="24"/>
        </w:rPr>
        <w:t>makroekonomický vývoj a vývoj na finančných trhoch zahŕňa minimálne</w:t>
      </w:r>
    </w:p>
    <w:p w14:paraId="4F68D97D" w14:textId="77777777" w:rsidR="00DA3C81" w:rsidRPr="00DA1387" w:rsidRDefault="00DA3C81" w:rsidP="00511421">
      <w:pPr>
        <w:pStyle w:val="Odsekzoznamu"/>
        <w:spacing w:line="276" w:lineRule="auto"/>
        <w:ind w:left="567"/>
        <w:jc w:val="both"/>
        <w:rPr>
          <w:rFonts w:ascii="Times New Roman" w:hAnsi="Times New Roman" w:cs="Times New Roman"/>
          <w:sz w:val="24"/>
          <w:szCs w:val="24"/>
        </w:rPr>
      </w:pPr>
      <w:r w:rsidRPr="00DA1387">
        <w:rPr>
          <w:rFonts w:ascii="Times New Roman" w:hAnsi="Times New Roman" w:cs="Times New Roman"/>
          <w:sz w:val="24"/>
          <w:szCs w:val="24"/>
        </w:rPr>
        <w:t>a) úroveň úrokových mier a prirážok,</w:t>
      </w:r>
    </w:p>
    <w:p w14:paraId="046C7E2F" w14:textId="77777777" w:rsidR="00DA3C81" w:rsidRPr="00DA1387" w:rsidRDefault="00DA3C81" w:rsidP="00511421">
      <w:pPr>
        <w:pStyle w:val="Odsekzoznamu"/>
        <w:spacing w:line="276" w:lineRule="auto"/>
        <w:ind w:left="567"/>
        <w:jc w:val="both"/>
        <w:rPr>
          <w:rFonts w:ascii="Times New Roman" w:hAnsi="Times New Roman" w:cs="Times New Roman"/>
          <w:sz w:val="24"/>
          <w:szCs w:val="24"/>
        </w:rPr>
      </w:pPr>
      <w:r w:rsidRPr="00DA1387">
        <w:rPr>
          <w:rFonts w:ascii="Times New Roman" w:hAnsi="Times New Roman" w:cs="Times New Roman"/>
          <w:sz w:val="24"/>
          <w:szCs w:val="24"/>
        </w:rPr>
        <w:t>b) úroveň indexov finančného trhu,</w:t>
      </w:r>
    </w:p>
    <w:p w14:paraId="51318885" w14:textId="77777777" w:rsidR="00DA3C81" w:rsidRPr="00DA1387" w:rsidRDefault="00DA3C81" w:rsidP="00511421">
      <w:pPr>
        <w:pStyle w:val="Odsekzoznamu"/>
        <w:spacing w:line="276" w:lineRule="auto"/>
        <w:ind w:left="567"/>
        <w:jc w:val="both"/>
        <w:rPr>
          <w:rFonts w:ascii="Times New Roman" w:hAnsi="Times New Roman" w:cs="Times New Roman"/>
          <w:sz w:val="24"/>
          <w:szCs w:val="24"/>
        </w:rPr>
      </w:pPr>
      <w:r w:rsidRPr="00DA1387">
        <w:rPr>
          <w:rFonts w:ascii="Times New Roman" w:hAnsi="Times New Roman" w:cs="Times New Roman"/>
          <w:sz w:val="24"/>
          <w:szCs w:val="24"/>
        </w:rPr>
        <w:t>c) infláciu,</w:t>
      </w:r>
    </w:p>
    <w:p w14:paraId="744F400A" w14:textId="77777777" w:rsidR="00DA3C81" w:rsidRPr="00DA1387" w:rsidRDefault="00DA3C81" w:rsidP="00511421">
      <w:pPr>
        <w:pStyle w:val="Odsekzoznamu"/>
        <w:spacing w:line="276" w:lineRule="auto"/>
        <w:ind w:left="567"/>
        <w:jc w:val="both"/>
        <w:rPr>
          <w:rFonts w:ascii="Times New Roman" w:hAnsi="Times New Roman" w:cs="Times New Roman"/>
          <w:sz w:val="24"/>
          <w:szCs w:val="24"/>
        </w:rPr>
      </w:pPr>
      <w:r w:rsidRPr="00DA1387">
        <w:rPr>
          <w:rFonts w:ascii="Times New Roman" w:hAnsi="Times New Roman" w:cs="Times New Roman"/>
          <w:sz w:val="24"/>
          <w:szCs w:val="24"/>
        </w:rPr>
        <w:t>d) prepojenosť s inými účastníkmi finančného trhu,</w:t>
      </w:r>
    </w:p>
    <w:p w14:paraId="1F58A4CA" w14:textId="77777777" w:rsidR="00DA3C81" w:rsidRPr="00DA1387" w:rsidRDefault="00DA3C81" w:rsidP="00511421">
      <w:pPr>
        <w:pStyle w:val="Odsekzoznamu"/>
        <w:spacing w:line="276" w:lineRule="auto"/>
        <w:ind w:left="851" w:hanging="284"/>
        <w:jc w:val="both"/>
        <w:rPr>
          <w:rFonts w:ascii="Times New Roman" w:hAnsi="Times New Roman" w:cs="Times New Roman"/>
          <w:sz w:val="24"/>
          <w:szCs w:val="24"/>
        </w:rPr>
      </w:pPr>
      <w:r w:rsidRPr="00DA1387">
        <w:rPr>
          <w:rFonts w:ascii="Times New Roman" w:hAnsi="Times New Roman" w:cs="Times New Roman"/>
          <w:sz w:val="24"/>
          <w:szCs w:val="24"/>
        </w:rPr>
        <w:t>e) zmenu klímy, pandémie, iné masové udalosti a iné katastrofy, ktoré môžu mať vplyv na poisťovňu, zaisťovňu, pobočku zahraničnej poisťovne a pobočku zahraničnej zaisťovne.</w:t>
      </w:r>
    </w:p>
    <w:p w14:paraId="12587D11" w14:textId="77777777" w:rsidR="004C7DDD" w:rsidRDefault="00DA3C81" w:rsidP="00511421">
      <w:pPr>
        <w:pStyle w:val="Odsekzoznamu"/>
        <w:spacing w:line="276" w:lineRule="auto"/>
        <w:ind w:left="567" w:firstLine="284"/>
        <w:jc w:val="both"/>
        <w:rPr>
          <w:rFonts w:ascii="Times New Roman" w:hAnsi="Times New Roman" w:cs="Times New Roman"/>
          <w:sz w:val="24"/>
          <w:szCs w:val="24"/>
        </w:rPr>
      </w:pPr>
      <w:r w:rsidRPr="00DA1387">
        <w:rPr>
          <w:rFonts w:ascii="Times New Roman" w:hAnsi="Times New Roman" w:cs="Times New Roman"/>
          <w:sz w:val="24"/>
          <w:szCs w:val="24"/>
        </w:rPr>
        <w:t>(1</w:t>
      </w:r>
      <w:r w:rsidR="002D1953" w:rsidRPr="00DA1387">
        <w:rPr>
          <w:rFonts w:ascii="Times New Roman" w:hAnsi="Times New Roman" w:cs="Times New Roman"/>
          <w:sz w:val="24"/>
          <w:szCs w:val="24"/>
        </w:rPr>
        <w:t>2</w:t>
      </w:r>
      <w:r w:rsidRPr="00DA1387">
        <w:rPr>
          <w:rFonts w:ascii="Times New Roman" w:hAnsi="Times New Roman" w:cs="Times New Roman"/>
          <w:sz w:val="24"/>
          <w:szCs w:val="24"/>
        </w:rPr>
        <w:t>) Analýza podľa odseku 1 písm. d) musí byť primeraná povahe</w:t>
      </w:r>
      <w:r w:rsidR="00BA3EEC">
        <w:rPr>
          <w:rFonts w:ascii="Times New Roman" w:hAnsi="Times New Roman" w:cs="Times New Roman"/>
          <w:sz w:val="24"/>
          <w:szCs w:val="24"/>
        </w:rPr>
        <w:t xml:space="preserve"> rizík</w:t>
      </w:r>
      <w:r w:rsidRPr="00DA1387">
        <w:rPr>
          <w:rFonts w:ascii="Times New Roman" w:hAnsi="Times New Roman" w:cs="Times New Roman"/>
          <w:sz w:val="24"/>
          <w:szCs w:val="24"/>
        </w:rPr>
        <w:t>, rozsahu a zložitosti poisťovne, zaisťovne, pobočky zahraničnej poisťovne a pobočky zahraničnej zaisťovne.</w:t>
      </w:r>
    </w:p>
    <w:p w14:paraId="4588971C" w14:textId="7C905C84" w:rsidR="00DA3C81" w:rsidRPr="00DA1387" w:rsidRDefault="004C7DDD" w:rsidP="00511421">
      <w:pPr>
        <w:pStyle w:val="Odsekzoznamu"/>
        <w:spacing w:line="276" w:lineRule="auto"/>
        <w:ind w:left="567" w:firstLine="284"/>
        <w:jc w:val="both"/>
        <w:rPr>
          <w:rFonts w:ascii="Times New Roman" w:hAnsi="Times New Roman" w:cs="Times New Roman"/>
          <w:sz w:val="24"/>
          <w:szCs w:val="24"/>
        </w:rPr>
      </w:pPr>
      <w:r>
        <w:rPr>
          <w:rFonts w:ascii="Times New Roman" w:hAnsi="Times New Roman" w:cs="Times New Roman"/>
          <w:sz w:val="24"/>
          <w:szCs w:val="24"/>
        </w:rPr>
        <w:t xml:space="preserve">(13) </w:t>
      </w:r>
      <w:r w:rsidR="00DA3C81" w:rsidRPr="00DA1387">
        <w:rPr>
          <w:rFonts w:ascii="Times New Roman" w:hAnsi="Times New Roman" w:cs="Times New Roman"/>
          <w:sz w:val="24"/>
          <w:szCs w:val="24"/>
        </w:rPr>
        <w:t xml:space="preserve"> </w:t>
      </w:r>
      <w:r w:rsidRPr="004C7DDD">
        <w:rPr>
          <w:rFonts w:ascii="Times New Roman" w:hAnsi="Times New Roman" w:cs="Times New Roman"/>
          <w:sz w:val="24"/>
          <w:szCs w:val="24"/>
        </w:rPr>
        <w:t xml:space="preserve">Na účely odseku 1 písm. e) prvého bodu </w:t>
      </w:r>
      <w:proofErr w:type="spellStart"/>
      <w:r w:rsidRPr="004C7DDD">
        <w:rPr>
          <w:rFonts w:ascii="Times New Roman" w:hAnsi="Times New Roman" w:cs="Times New Roman"/>
          <w:sz w:val="24"/>
          <w:szCs w:val="24"/>
        </w:rPr>
        <w:t>makroprudenciálne</w:t>
      </w:r>
      <w:proofErr w:type="spellEnd"/>
      <w:r w:rsidRPr="004C7DDD">
        <w:rPr>
          <w:rFonts w:ascii="Times New Roman" w:hAnsi="Times New Roman" w:cs="Times New Roman"/>
          <w:sz w:val="24"/>
          <w:szCs w:val="24"/>
        </w:rPr>
        <w:t xml:space="preserve"> aspekty zahŕňajú minimálne predpokladané nepriaznivé budúce scenáre a riziká súvisiace s kreditným cyklom a hospodárskym poklesom, davové správanie v oblasti investícií alebo koncentrácie nadmerných expozícií na odvetvovej úrovni.</w:t>
      </w:r>
    </w:p>
    <w:p w14:paraId="4BAE2B23" w14:textId="0EDAB746" w:rsidR="00AA61D2" w:rsidRPr="00DA1387" w:rsidRDefault="00DA3C81" w:rsidP="00511421">
      <w:pPr>
        <w:pStyle w:val="Odsekzoznamu"/>
        <w:spacing w:line="276" w:lineRule="auto"/>
        <w:ind w:left="567" w:firstLine="284"/>
        <w:jc w:val="both"/>
        <w:rPr>
          <w:rFonts w:ascii="Times New Roman" w:hAnsi="Times New Roman" w:cs="Times New Roman"/>
          <w:sz w:val="24"/>
          <w:szCs w:val="24"/>
        </w:rPr>
      </w:pPr>
      <w:r w:rsidRPr="00DA1387">
        <w:rPr>
          <w:rFonts w:ascii="Times New Roman" w:hAnsi="Times New Roman" w:cs="Times New Roman"/>
          <w:sz w:val="24"/>
          <w:szCs w:val="24"/>
        </w:rPr>
        <w:t>(1</w:t>
      </w:r>
      <w:r w:rsidR="002D1953" w:rsidRPr="00DA1387">
        <w:rPr>
          <w:rFonts w:ascii="Times New Roman" w:hAnsi="Times New Roman" w:cs="Times New Roman"/>
          <w:sz w:val="24"/>
          <w:szCs w:val="24"/>
        </w:rPr>
        <w:t>4</w:t>
      </w:r>
      <w:r w:rsidRPr="00DA1387">
        <w:rPr>
          <w:rFonts w:ascii="Times New Roman" w:hAnsi="Times New Roman" w:cs="Times New Roman"/>
          <w:sz w:val="24"/>
          <w:szCs w:val="24"/>
        </w:rPr>
        <w:t>)</w:t>
      </w:r>
      <w:r w:rsidR="00AA61D2" w:rsidRPr="00DA1387">
        <w:rPr>
          <w:rFonts w:ascii="Times New Roman" w:hAnsi="Times New Roman" w:cs="Times New Roman"/>
          <w:sz w:val="24"/>
          <w:szCs w:val="24"/>
        </w:rPr>
        <w:t xml:space="preserve"> Národná banka Slovenska nemôže požadovať posúdenie podľa ods</w:t>
      </w:r>
      <w:r w:rsidR="00D7044A">
        <w:rPr>
          <w:rFonts w:ascii="Times New Roman" w:hAnsi="Times New Roman" w:cs="Times New Roman"/>
          <w:sz w:val="24"/>
          <w:szCs w:val="24"/>
        </w:rPr>
        <w:t>eku</w:t>
      </w:r>
      <w:r w:rsidR="00AA61D2" w:rsidRPr="00DA1387">
        <w:rPr>
          <w:rFonts w:ascii="Times New Roman" w:hAnsi="Times New Roman" w:cs="Times New Roman"/>
          <w:sz w:val="24"/>
          <w:szCs w:val="24"/>
        </w:rPr>
        <w:t xml:space="preserve"> 1 písm. e) od poisťovn</w:t>
      </w:r>
      <w:r w:rsidR="00AB4055">
        <w:rPr>
          <w:rFonts w:ascii="Times New Roman" w:hAnsi="Times New Roman" w:cs="Times New Roman"/>
          <w:sz w:val="24"/>
          <w:szCs w:val="24"/>
        </w:rPr>
        <w:t>e</w:t>
      </w:r>
      <w:r w:rsidR="00AA61D2" w:rsidRPr="00DA1387">
        <w:rPr>
          <w:rFonts w:ascii="Times New Roman" w:hAnsi="Times New Roman" w:cs="Times New Roman"/>
          <w:sz w:val="24"/>
          <w:szCs w:val="24"/>
        </w:rPr>
        <w:t xml:space="preserve"> alebo zaisťovn</w:t>
      </w:r>
      <w:r w:rsidR="00AB4055">
        <w:rPr>
          <w:rFonts w:ascii="Times New Roman" w:hAnsi="Times New Roman" w:cs="Times New Roman"/>
          <w:sz w:val="24"/>
          <w:szCs w:val="24"/>
        </w:rPr>
        <w:t>e</w:t>
      </w:r>
      <w:r w:rsidR="00AA61D2" w:rsidRPr="00DA1387">
        <w:rPr>
          <w:rFonts w:ascii="Times New Roman" w:hAnsi="Times New Roman" w:cs="Times New Roman"/>
          <w:sz w:val="24"/>
          <w:szCs w:val="24"/>
        </w:rPr>
        <w:t>, ktorá</w:t>
      </w:r>
    </w:p>
    <w:p w14:paraId="73B9C962" w14:textId="77777777" w:rsidR="00AA61D2" w:rsidRPr="00DA1387" w:rsidRDefault="00AA61D2" w:rsidP="00511421">
      <w:pPr>
        <w:pStyle w:val="Odsekzoznamu"/>
        <w:spacing w:line="276" w:lineRule="auto"/>
        <w:ind w:left="567"/>
        <w:jc w:val="both"/>
        <w:rPr>
          <w:rFonts w:ascii="Times New Roman" w:hAnsi="Times New Roman" w:cs="Times New Roman"/>
          <w:sz w:val="24"/>
          <w:szCs w:val="24"/>
        </w:rPr>
      </w:pPr>
      <w:r w:rsidRPr="00DA1387">
        <w:rPr>
          <w:rFonts w:ascii="Times New Roman" w:hAnsi="Times New Roman" w:cs="Times New Roman"/>
          <w:sz w:val="24"/>
          <w:szCs w:val="24"/>
        </w:rPr>
        <w:t>a) bola klasifikovaná ako malá a menej zložitá spoločnosť podľa § 70c alebo</w:t>
      </w:r>
    </w:p>
    <w:p w14:paraId="2419E55D" w14:textId="0BB2FA1F" w:rsidR="00DA3C81" w:rsidRPr="00DA1387" w:rsidRDefault="00AA61D2" w:rsidP="00511421">
      <w:pPr>
        <w:pStyle w:val="Odsekzoznamu"/>
        <w:spacing w:line="276" w:lineRule="auto"/>
        <w:ind w:left="851" w:hanging="284"/>
        <w:jc w:val="both"/>
        <w:rPr>
          <w:rFonts w:ascii="Times New Roman" w:hAnsi="Times New Roman" w:cs="Times New Roman"/>
          <w:sz w:val="24"/>
          <w:szCs w:val="24"/>
        </w:rPr>
      </w:pPr>
      <w:r w:rsidRPr="00DA1387">
        <w:rPr>
          <w:rFonts w:ascii="Times New Roman" w:hAnsi="Times New Roman" w:cs="Times New Roman"/>
          <w:sz w:val="24"/>
          <w:szCs w:val="24"/>
        </w:rPr>
        <w:t>b) získala súhlasné stanovisko Národnej banky Slovenska na používanie opatrení v oblasti proporcionality podľa § 70e.</w:t>
      </w:r>
    </w:p>
    <w:p w14:paraId="1080F29C" w14:textId="6848333A" w:rsidR="00DA3C81" w:rsidRPr="00DA1387" w:rsidRDefault="00DA3C81" w:rsidP="00511421">
      <w:pPr>
        <w:pStyle w:val="Odsekzoznamu"/>
        <w:spacing w:line="276" w:lineRule="auto"/>
        <w:ind w:left="567" w:firstLine="284"/>
        <w:jc w:val="both"/>
        <w:rPr>
          <w:rFonts w:ascii="Times New Roman" w:hAnsi="Times New Roman" w:cs="Times New Roman"/>
          <w:sz w:val="24"/>
          <w:szCs w:val="24"/>
        </w:rPr>
      </w:pPr>
      <w:r w:rsidRPr="00DA1387">
        <w:rPr>
          <w:rFonts w:ascii="Times New Roman" w:hAnsi="Times New Roman" w:cs="Times New Roman"/>
          <w:sz w:val="24"/>
          <w:szCs w:val="24"/>
        </w:rPr>
        <w:t>(1</w:t>
      </w:r>
      <w:r w:rsidR="002D1953" w:rsidRPr="00DA1387">
        <w:rPr>
          <w:rFonts w:ascii="Times New Roman" w:hAnsi="Times New Roman" w:cs="Times New Roman"/>
          <w:sz w:val="24"/>
          <w:szCs w:val="24"/>
        </w:rPr>
        <w:t>5</w:t>
      </w:r>
      <w:r w:rsidRPr="00DA1387">
        <w:rPr>
          <w:rFonts w:ascii="Times New Roman" w:hAnsi="Times New Roman" w:cs="Times New Roman"/>
          <w:sz w:val="24"/>
          <w:szCs w:val="24"/>
        </w:rPr>
        <w:t>) Ak poisťovňa</w:t>
      </w:r>
      <w:r w:rsidR="0060634D" w:rsidRPr="00DA1387">
        <w:rPr>
          <w:rFonts w:ascii="Times New Roman" w:hAnsi="Times New Roman" w:cs="Times New Roman"/>
          <w:sz w:val="24"/>
          <w:szCs w:val="24"/>
        </w:rPr>
        <w:t>, zaisťovňa, pobočka zahraničnej poisťovne alebo pobočka zahraničnej zaisťovne</w:t>
      </w:r>
      <w:r w:rsidRPr="00DA1387">
        <w:rPr>
          <w:rFonts w:ascii="Times New Roman" w:hAnsi="Times New Roman" w:cs="Times New Roman"/>
          <w:sz w:val="24"/>
          <w:szCs w:val="24"/>
        </w:rPr>
        <w:t xml:space="preserve"> uplatňuje korekciu volatility podľa § 42, posúdenie podľa odseku </w:t>
      </w:r>
      <w:r w:rsidR="0060634D" w:rsidRPr="00DA1387">
        <w:rPr>
          <w:rFonts w:ascii="Times New Roman" w:hAnsi="Times New Roman" w:cs="Times New Roman"/>
          <w:sz w:val="24"/>
          <w:szCs w:val="24"/>
        </w:rPr>
        <w:t>1</w:t>
      </w:r>
      <w:r w:rsidRPr="00DA1387">
        <w:rPr>
          <w:rFonts w:ascii="Times New Roman" w:hAnsi="Times New Roman" w:cs="Times New Roman"/>
          <w:sz w:val="24"/>
          <w:szCs w:val="24"/>
        </w:rPr>
        <w:t xml:space="preserve"> zahŕňa aj mieru, do akej sa rizikový profil príslušnej poisťovne</w:t>
      </w:r>
      <w:r w:rsidR="0060634D" w:rsidRPr="00DA1387">
        <w:rPr>
          <w:rFonts w:ascii="Times New Roman" w:hAnsi="Times New Roman" w:cs="Times New Roman"/>
          <w:sz w:val="24"/>
          <w:szCs w:val="24"/>
        </w:rPr>
        <w:t>, zaisťovne, pobočky zahraničnej poisťovne alebo pobočky zahraničnej zaisťovne</w:t>
      </w:r>
      <w:r w:rsidRPr="00DA1387">
        <w:rPr>
          <w:rFonts w:ascii="Times New Roman" w:hAnsi="Times New Roman" w:cs="Times New Roman"/>
          <w:sz w:val="24"/>
          <w:szCs w:val="24"/>
        </w:rPr>
        <w:t xml:space="preserve"> odchyľuje od predpokladov, z ktorých vychádza korekcia volatility.</w:t>
      </w:r>
    </w:p>
    <w:p w14:paraId="3DE80BA3" w14:textId="4ACD48E1" w:rsidR="00DA3C81" w:rsidRPr="00DA1387" w:rsidRDefault="00DA3C81" w:rsidP="00511421">
      <w:pPr>
        <w:pStyle w:val="Odsekzoznamu"/>
        <w:spacing w:line="276" w:lineRule="auto"/>
        <w:ind w:left="567" w:firstLine="284"/>
        <w:jc w:val="both"/>
        <w:rPr>
          <w:rFonts w:ascii="Times New Roman" w:hAnsi="Times New Roman" w:cs="Times New Roman"/>
          <w:sz w:val="24"/>
          <w:szCs w:val="24"/>
        </w:rPr>
      </w:pPr>
      <w:r w:rsidRPr="00DA1387">
        <w:rPr>
          <w:rFonts w:ascii="Times New Roman" w:hAnsi="Times New Roman" w:cs="Times New Roman"/>
          <w:sz w:val="24"/>
          <w:szCs w:val="24"/>
        </w:rPr>
        <w:t>(1</w:t>
      </w:r>
      <w:r w:rsidR="002D1953" w:rsidRPr="00DA1387">
        <w:rPr>
          <w:rFonts w:ascii="Times New Roman" w:hAnsi="Times New Roman" w:cs="Times New Roman"/>
          <w:sz w:val="24"/>
          <w:szCs w:val="24"/>
        </w:rPr>
        <w:t>6</w:t>
      </w:r>
      <w:r w:rsidRPr="00DA1387">
        <w:rPr>
          <w:rFonts w:ascii="Times New Roman" w:hAnsi="Times New Roman" w:cs="Times New Roman"/>
          <w:sz w:val="24"/>
          <w:szCs w:val="24"/>
        </w:rPr>
        <w:t>) Národná banka Slovenska pri rozhodovaní o tom, či požiada o niektorú z analýz podľa odseku 1 písm. e) poisťovňu alebo zaisťovň</w:t>
      </w:r>
      <w:r w:rsidR="00BF2953" w:rsidRPr="00DA1387">
        <w:rPr>
          <w:rFonts w:ascii="Times New Roman" w:hAnsi="Times New Roman" w:cs="Times New Roman"/>
          <w:sz w:val="24"/>
          <w:szCs w:val="24"/>
        </w:rPr>
        <w:t>u</w:t>
      </w:r>
      <w:r w:rsidRPr="00DA1387">
        <w:rPr>
          <w:rFonts w:ascii="Times New Roman" w:hAnsi="Times New Roman" w:cs="Times New Roman"/>
          <w:sz w:val="24"/>
          <w:szCs w:val="24"/>
        </w:rPr>
        <w:t xml:space="preserve">, ktorá je dcérskou spoločnosťou </w:t>
      </w:r>
      <w:r w:rsidRPr="00DA1387">
        <w:rPr>
          <w:rFonts w:ascii="Times New Roman" w:hAnsi="Times New Roman" w:cs="Times New Roman"/>
          <w:sz w:val="24"/>
          <w:szCs w:val="24"/>
        </w:rPr>
        <w:lastRenderedPageBreak/>
        <w:t xml:space="preserve">spoločnosti, na ktorú sa vzťahuje dohľad na úrovni skupiny podľa § 82 ods. 2 písm. a) a b), zváži či </w:t>
      </w:r>
      <w:r w:rsidR="00CC4551" w:rsidRPr="00DA1387">
        <w:rPr>
          <w:rFonts w:ascii="Times New Roman" w:hAnsi="Times New Roman" w:cs="Times New Roman"/>
          <w:sz w:val="24"/>
          <w:szCs w:val="24"/>
        </w:rPr>
        <w:t>niektorú</w:t>
      </w:r>
      <w:r w:rsidRPr="00DA1387">
        <w:rPr>
          <w:rFonts w:ascii="Times New Roman" w:hAnsi="Times New Roman" w:cs="Times New Roman"/>
          <w:sz w:val="24"/>
          <w:szCs w:val="24"/>
        </w:rPr>
        <w:t xml:space="preserve"> z uvedených analýz vykonáva na úrovni skupiny zúčastnená poisťovňa alebo zaisťovňa, poisťovacia holdingová spoločnosť alebo zmiešaná finančná holdingová spoločnosť so sídlom v členskom štáte a či pokrýva osobitosti tejto dcérskej spoločnosti.</w:t>
      </w:r>
    </w:p>
    <w:p w14:paraId="5052DEBF" w14:textId="29ED67C1" w:rsidR="00DA3C81" w:rsidRPr="00DA1387" w:rsidRDefault="00DA3C81" w:rsidP="00511421">
      <w:pPr>
        <w:pStyle w:val="Odsekzoznamu"/>
        <w:spacing w:line="276" w:lineRule="auto"/>
        <w:ind w:left="567" w:firstLine="284"/>
        <w:jc w:val="both"/>
        <w:rPr>
          <w:rFonts w:ascii="Times New Roman" w:hAnsi="Times New Roman" w:cs="Times New Roman"/>
          <w:sz w:val="24"/>
          <w:szCs w:val="24"/>
        </w:rPr>
      </w:pPr>
      <w:r w:rsidRPr="00DA1387">
        <w:rPr>
          <w:rFonts w:ascii="Times New Roman" w:hAnsi="Times New Roman" w:cs="Times New Roman"/>
          <w:sz w:val="24"/>
          <w:szCs w:val="24"/>
        </w:rPr>
        <w:t>(1</w:t>
      </w:r>
      <w:r w:rsidR="002D1953" w:rsidRPr="00DA1387">
        <w:rPr>
          <w:rFonts w:ascii="Times New Roman" w:hAnsi="Times New Roman" w:cs="Times New Roman"/>
          <w:sz w:val="24"/>
          <w:szCs w:val="24"/>
        </w:rPr>
        <w:t>7</w:t>
      </w:r>
      <w:r w:rsidRPr="00DA1387">
        <w:rPr>
          <w:rFonts w:ascii="Times New Roman" w:hAnsi="Times New Roman" w:cs="Times New Roman"/>
          <w:sz w:val="24"/>
          <w:szCs w:val="24"/>
        </w:rPr>
        <w:t>) Národná banka Slovenska raz ročne oznamuje Európskemu orgánu dohľadu a Európskemu výboru pre systémové riziká</w:t>
      </w:r>
      <w:r w:rsidRPr="00DA1387">
        <w:rPr>
          <w:rFonts w:ascii="Times New Roman" w:hAnsi="Times New Roman" w:cs="Times New Roman"/>
          <w:sz w:val="24"/>
          <w:szCs w:val="24"/>
          <w:vertAlign w:val="superscript"/>
        </w:rPr>
        <w:t>25</w:t>
      </w:r>
      <w:r w:rsidR="008F5AE8">
        <w:rPr>
          <w:rFonts w:ascii="Times New Roman" w:hAnsi="Times New Roman" w:cs="Times New Roman"/>
          <w:sz w:val="24"/>
          <w:szCs w:val="24"/>
          <w:vertAlign w:val="superscript"/>
        </w:rPr>
        <w:t>e</w:t>
      </w:r>
      <w:r w:rsidRPr="00DA1387">
        <w:rPr>
          <w:rFonts w:ascii="Times New Roman" w:hAnsi="Times New Roman" w:cs="Times New Roman"/>
          <w:sz w:val="24"/>
          <w:szCs w:val="24"/>
        </w:rPr>
        <w:t>) zoznam poisťovní, zaisťovní a zoznam skupín, pre ktoré žiada</w:t>
      </w:r>
      <w:r w:rsidR="00D7044A">
        <w:rPr>
          <w:rFonts w:ascii="Times New Roman" w:hAnsi="Times New Roman" w:cs="Times New Roman"/>
          <w:sz w:val="24"/>
          <w:szCs w:val="24"/>
        </w:rPr>
        <w:t xml:space="preserve"> </w:t>
      </w:r>
      <w:r w:rsidRPr="00DA1387">
        <w:rPr>
          <w:rFonts w:ascii="Times New Roman" w:hAnsi="Times New Roman" w:cs="Times New Roman"/>
          <w:sz w:val="24"/>
          <w:szCs w:val="24"/>
        </w:rPr>
        <w:t>dodatočné makroprudenciálne opatrenia.“.</w:t>
      </w:r>
    </w:p>
    <w:p w14:paraId="12D38425" w14:textId="77777777" w:rsidR="00DA3C81" w:rsidRPr="00DA1387" w:rsidRDefault="00DA3C81" w:rsidP="00DA3C81">
      <w:pPr>
        <w:pStyle w:val="Odsekzoznamu"/>
        <w:spacing w:line="276" w:lineRule="auto"/>
        <w:ind w:left="567"/>
        <w:jc w:val="both"/>
        <w:rPr>
          <w:rFonts w:ascii="Times New Roman" w:hAnsi="Times New Roman" w:cs="Times New Roman"/>
          <w:sz w:val="24"/>
          <w:szCs w:val="24"/>
        </w:rPr>
      </w:pPr>
    </w:p>
    <w:p w14:paraId="124ED5C3" w14:textId="76C569B1" w:rsidR="00DA3C81" w:rsidRPr="00DA1387" w:rsidRDefault="00DA3C81" w:rsidP="00DA3C81">
      <w:pPr>
        <w:pStyle w:val="Odsekzoznamu"/>
        <w:spacing w:line="276" w:lineRule="auto"/>
        <w:ind w:left="567"/>
        <w:jc w:val="both"/>
        <w:rPr>
          <w:rFonts w:ascii="Times New Roman" w:hAnsi="Times New Roman" w:cs="Times New Roman"/>
          <w:sz w:val="24"/>
          <w:szCs w:val="24"/>
        </w:rPr>
      </w:pPr>
      <w:r w:rsidRPr="00DA1387">
        <w:rPr>
          <w:rFonts w:ascii="Times New Roman" w:hAnsi="Times New Roman" w:cs="Times New Roman"/>
          <w:sz w:val="24"/>
          <w:szCs w:val="24"/>
        </w:rPr>
        <w:t>Poznámka pod čiarou k odkazu 25</w:t>
      </w:r>
      <w:r w:rsidR="008F5AE8">
        <w:rPr>
          <w:rFonts w:ascii="Times New Roman" w:hAnsi="Times New Roman" w:cs="Times New Roman"/>
          <w:sz w:val="24"/>
          <w:szCs w:val="24"/>
        </w:rPr>
        <w:t>e</w:t>
      </w:r>
      <w:r w:rsidRPr="00DA1387">
        <w:rPr>
          <w:rFonts w:ascii="Times New Roman" w:hAnsi="Times New Roman" w:cs="Times New Roman"/>
          <w:sz w:val="24"/>
          <w:szCs w:val="24"/>
        </w:rPr>
        <w:t xml:space="preserve"> znie:</w:t>
      </w:r>
    </w:p>
    <w:p w14:paraId="6D1DB0E3" w14:textId="665ABBEA" w:rsidR="00DA3C81" w:rsidRPr="00DA1387" w:rsidRDefault="00DA3C81" w:rsidP="00DA3C81">
      <w:pPr>
        <w:pStyle w:val="Odsekzoznamu"/>
        <w:spacing w:line="276" w:lineRule="auto"/>
        <w:ind w:left="567"/>
        <w:jc w:val="both"/>
        <w:rPr>
          <w:rFonts w:ascii="Times New Roman" w:hAnsi="Times New Roman" w:cs="Times New Roman"/>
          <w:sz w:val="24"/>
          <w:szCs w:val="24"/>
        </w:rPr>
      </w:pPr>
      <w:r w:rsidRPr="00DA1387">
        <w:rPr>
          <w:rFonts w:ascii="Times New Roman" w:hAnsi="Times New Roman" w:cs="Times New Roman"/>
          <w:sz w:val="24"/>
          <w:szCs w:val="24"/>
        </w:rPr>
        <w:t>„</w:t>
      </w:r>
      <w:r w:rsidRPr="00DA1387">
        <w:rPr>
          <w:rFonts w:ascii="Times New Roman" w:hAnsi="Times New Roman" w:cs="Times New Roman"/>
          <w:sz w:val="24"/>
          <w:szCs w:val="24"/>
          <w:vertAlign w:val="superscript"/>
        </w:rPr>
        <w:t>25</w:t>
      </w:r>
      <w:r w:rsidR="008F5AE8">
        <w:rPr>
          <w:rFonts w:ascii="Times New Roman" w:hAnsi="Times New Roman" w:cs="Times New Roman"/>
          <w:sz w:val="24"/>
          <w:szCs w:val="24"/>
          <w:vertAlign w:val="superscript"/>
        </w:rPr>
        <w:t>e</w:t>
      </w:r>
      <w:r w:rsidRPr="00DA1387">
        <w:rPr>
          <w:rFonts w:ascii="Times New Roman" w:hAnsi="Times New Roman" w:cs="Times New Roman"/>
          <w:sz w:val="24"/>
          <w:szCs w:val="24"/>
        </w:rPr>
        <w:t xml:space="preserve">) Nariadenie (EÚ) č. 1092/2010 </w:t>
      </w:r>
      <w:r w:rsidR="00D7044A">
        <w:rPr>
          <w:rFonts w:ascii="Times New Roman" w:hAnsi="Times New Roman" w:cs="Times New Roman"/>
          <w:sz w:val="24"/>
          <w:szCs w:val="24"/>
        </w:rPr>
        <w:t>v platnom znení</w:t>
      </w:r>
      <w:r w:rsidRPr="00DA1387">
        <w:rPr>
          <w:rFonts w:ascii="Times New Roman" w:hAnsi="Times New Roman" w:cs="Times New Roman"/>
          <w:sz w:val="24"/>
          <w:szCs w:val="24"/>
        </w:rPr>
        <w:t>.“</w:t>
      </w:r>
      <w:r w:rsidR="00D7044A">
        <w:rPr>
          <w:rFonts w:ascii="Times New Roman" w:hAnsi="Times New Roman" w:cs="Times New Roman"/>
          <w:sz w:val="24"/>
          <w:szCs w:val="24"/>
        </w:rPr>
        <w:t>.</w:t>
      </w:r>
    </w:p>
    <w:p w14:paraId="7A965568" w14:textId="77777777" w:rsidR="00BA2D78" w:rsidRDefault="00BA2D78" w:rsidP="00DA3C81">
      <w:pPr>
        <w:pStyle w:val="Odsekzoznamu"/>
        <w:spacing w:line="276" w:lineRule="auto"/>
        <w:ind w:left="567"/>
        <w:jc w:val="both"/>
        <w:rPr>
          <w:rFonts w:ascii="Times New Roman" w:hAnsi="Times New Roman" w:cs="Times New Roman"/>
          <w:b/>
          <w:bCs/>
          <w:sz w:val="24"/>
          <w:szCs w:val="24"/>
        </w:rPr>
      </w:pPr>
    </w:p>
    <w:p w14:paraId="5A4E755D" w14:textId="7A837B28" w:rsidR="00BA2D78" w:rsidRPr="00ED771A" w:rsidRDefault="00BA2D78" w:rsidP="00BA2D78">
      <w:pPr>
        <w:pStyle w:val="Odsekzoznamu"/>
        <w:numPr>
          <w:ilvl w:val="0"/>
          <w:numId w:val="1"/>
        </w:numPr>
        <w:spacing w:line="276" w:lineRule="auto"/>
        <w:ind w:left="567" w:hanging="567"/>
        <w:jc w:val="both"/>
        <w:rPr>
          <w:rFonts w:ascii="Times New Roman" w:hAnsi="Times New Roman" w:cs="Times New Roman"/>
          <w:sz w:val="24"/>
          <w:szCs w:val="24"/>
        </w:rPr>
      </w:pPr>
      <w:r w:rsidRPr="00ED771A">
        <w:rPr>
          <w:rFonts w:ascii="Times New Roman" w:hAnsi="Times New Roman" w:cs="Times New Roman"/>
          <w:sz w:val="24"/>
          <w:szCs w:val="24"/>
        </w:rPr>
        <w:t>Za § 26 sa vkladá § 26a, ktorý vrátane nadpisu znie:</w:t>
      </w:r>
    </w:p>
    <w:p w14:paraId="014FFAB9" w14:textId="77777777" w:rsidR="00BA2D78" w:rsidRPr="001A6DF9" w:rsidRDefault="00BA2D78" w:rsidP="00BA2D78">
      <w:pPr>
        <w:pStyle w:val="Odsekzoznamu"/>
        <w:spacing w:line="276" w:lineRule="auto"/>
        <w:ind w:left="567"/>
        <w:jc w:val="center"/>
        <w:rPr>
          <w:rFonts w:ascii="Times New Roman" w:hAnsi="Times New Roman" w:cs="Times New Roman"/>
          <w:b/>
          <w:bCs/>
          <w:sz w:val="24"/>
          <w:szCs w:val="24"/>
        </w:rPr>
      </w:pPr>
      <w:r w:rsidRPr="00ED771A">
        <w:rPr>
          <w:rFonts w:ascii="Times New Roman" w:hAnsi="Times New Roman" w:cs="Times New Roman"/>
          <w:sz w:val="24"/>
          <w:szCs w:val="24"/>
        </w:rPr>
        <w:t>„</w:t>
      </w:r>
      <w:r w:rsidRPr="001A6DF9">
        <w:rPr>
          <w:rFonts w:ascii="Times New Roman" w:hAnsi="Times New Roman" w:cs="Times New Roman"/>
          <w:b/>
          <w:bCs/>
          <w:sz w:val="24"/>
          <w:szCs w:val="24"/>
        </w:rPr>
        <w:t>§ 26a</w:t>
      </w:r>
    </w:p>
    <w:p w14:paraId="74522966" w14:textId="77777777" w:rsidR="00BA2D78" w:rsidRPr="001A6DF9" w:rsidRDefault="00BA2D78" w:rsidP="00BA2D78">
      <w:pPr>
        <w:pStyle w:val="Odsekzoznamu"/>
        <w:spacing w:line="276" w:lineRule="auto"/>
        <w:ind w:left="567"/>
        <w:jc w:val="center"/>
        <w:rPr>
          <w:rFonts w:ascii="Times New Roman" w:hAnsi="Times New Roman" w:cs="Times New Roman"/>
          <w:b/>
          <w:bCs/>
          <w:sz w:val="24"/>
          <w:szCs w:val="24"/>
        </w:rPr>
      </w:pPr>
      <w:r w:rsidRPr="001A6DF9">
        <w:rPr>
          <w:rFonts w:ascii="Times New Roman" w:hAnsi="Times New Roman" w:cs="Times New Roman"/>
          <w:b/>
          <w:bCs/>
          <w:sz w:val="24"/>
          <w:szCs w:val="24"/>
        </w:rPr>
        <w:t>Analýza scenára klimatických zmien</w:t>
      </w:r>
    </w:p>
    <w:p w14:paraId="0F0B35FB" w14:textId="77777777" w:rsidR="00BA2D78" w:rsidRPr="00ED771A" w:rsidRDefault="00BA2D78" w:rsidP="00BA2D78">
      <w:pPr>
        <w:pStyle w:val="Odsekzoznamu"/>
        <w:spacing w:line="276" w:lineRule="auto"/>
        <w:ind w:left="567"/>
        <w:jc w:val="both"/>
        <w:rPr>
          <w:rFonts w:ascii="Times New Roman" w:hAnsi="Times New Roman" w:cs="Times New Roman"/>
          <w:sz w:val="24"/>
          <w:szCs w:val="24"/>
        </w:rPr>
      </w:pPr>
    </w:p>
    <w:p w14:paraId="4A5DBC03" w14:textId="19BCF94E" w:rsidR="00BA2D78" w:rsidRPr="00ED771A" w:rsidRDefault="00BA2D78" w:rsidP="00E37BB8">
      <w:pPr>
        <w:pStyle w:val="Odsekzoznamu"/>
        <w:numPr>
          <w:ilvl w:val="0"/>
          <w:numId w:val="14"/>
        </w:numPr>
        <w:spacing w:after="0" w:line="276" w:lineRule="auto"/>
        <w:ind w:left="567" w:firstLine="300"/>
        <w:jc w:val="both"/>
        <w:rPr>
          <w:rFonts w:ascii="Times New Roman" w:hAnsi="Times New Roman" w:cs="Times New Roman"/>
          <w:sz w:val="24"/>
          <w:szCs w:val="24"/>
        </w:rPr>
      </w:pPr>
      <w:r w:rsidRPr="00ED771A">
        <w:rPr>
          <w:rFonts w:ascii="Times New Roman" w:hAnsi="Times New Roman" w:cs="Times New Roman"/>
          <w:sz w:val="24"/>
          <w:szCs w:val="24"/>
        </w:rPr>
        <w:t xml:space="preserve">Poisťovňa, zaisťovňa, pobočka zahraničnej poisťovne a pobočka zahraničnej zaisťovne </w:t>
      </w:r>
      <w:r w:rsidR="00743AEE">
        <w:rPr>
          <w:rFonts w:ascii="Times New Roman" w:hAnsi="Times New Roman" w:cs="Times New Roman"/>
          <w:sz w:val="24"/>
          <w:szCs w:val="24"/>
        </w:rPr>
        <w:t>sú</w:t>
      </w:r>
      <w:r w:rsidRPr="00ED771A">
        <w:rPr>
          <w:rFonts w:ascii="Times New Roman" w:hAnsi="Times New Roman" w:cs="Times New Roman"/>
          <w:sz w:val="24"/>
          <w:szCs w:val="24"/>
        </w:rPr>
        <w:t xml:space="preserve"> povinn</w:t>
      </w:r>
      <w:r w:rsidR="00743AEE">
        <w:rPr>
          <w:rFonts w:ascii="Times New Roman" w:hAnsi="Times New Roman" w:cs="Times New Roman"/>
          <w:sz w:val="24"/>
          <w:szCs w:val="24"/>
        </w:rPr>
        <w:t>é</w:t>
      </w:r>
      <w:r w:rsidRPr="00ED771A">
        <w:rPr>
          <w:rFonts w:ascii="Times New Roman" w:hAnsi="Times New Roman" w:cs="Times New Roman"/>
          <w:sz w:val="24"/>
          <w:szCs w:val="24"/>
        </w:rPr>
        <w:t xml:space="preserve"> na účely identifikácie a posúdenia rizík podľa § 26 ods. </w:t>
      </w:r>
      <w:r w:rsidR="0013715A" w:rsidRPr="00ED771A">
        <w:rPr>
          <w:rFonts w:ascii="Times New Roman" w:hAnsi="Times New Roman" w:cs="Times New Roman"/>
          <w:sz w:val="24"/>
          <w:szCs w:val="24"/>
        </w:rPr>
        <w:t>2</w:t>
      </w:r>
      <w:r w:rsidRPr="00ED771A">
        <w:rPr>
          <w:rFonts w:ascii="Times New Roman" w:hAnsi="Times New Roman" w:cs="Times New Roman"/>
          <w:sz w:val="24"/>
          <w:szCs w:val="24"/>
        </w:rPr>
        <w:t xml:space="preserve"> posúdiť aj to, či m</w:t>
      </w:r>
      <w:r w:rsidR="00743AEE">
        <w:rPr>
          <w:rFonts w:ascii="Times New Roman" w:hAnsi="Times New Roman" w:cs="Times New Roman"/>
          <w:sz w:val="24"/>
          <w:szCs w:val="24"/>
        </w:rPr>
        <w:t>ajú</w:t>
      </w:r>
      <w:r w:rsidRPr="00ED771A">
        <w:rPr>
          <w:rFonts w:ascii="Times New Roman" w:hAnsi="Times New Roman" w:cs="Times New Roman"/>
          <w:sz w:val="24"/>
          <w:szCs w:val="24"/>
        </w:rPr>
        <w:t xml:space="preserve"> významné expozície voči rizikám spojený</w:t>
      </w:r>
      <w:r w:rsidR="00743AEE">
        <w:rPr>
          <w:rFonts w:ascii="Times New Roman" w:hAnsi="Times New Roman" w:cs="Times New Roman"/>
          <w:sz w:val="24"/>
          <w:szCs w:val="24"/>
        </w:rPr>
        <w:t>m</w:t>
      </w:r>
      <w:r w:rsidRPr="00ED771A">
        <w:rPr>
          <w:rFonts w:ascii="Times New Roman" w:hAnsi="Times New Roman" w:cs="Times New Roman"/>
          <w:sz w:val="24"/>
          <w:szCs w:val="24"/>
        </w:rPr>
        <w:t xml:space="preserve"> so zmenou klímy</w:t>
      </w:r>
      <w:r w:rsidR="00BF2953" w:rsidRPr="00ED771A">
        <w:rPr>
          <w:rFonts w:ascii="Times New Roman" w:hAnsi="Times New Roman" w:cs="Times New Roman"/>
          <w:sz w:val="24"/>
          <w:szCs w:val="24"/>
        </w:rPr>
        <w:t xml:space="preserve">. </w:t>
      </w:r>
      <w:r w:rsidR="00302CFD" w:rsidRPr="00ED771A">
        <w:rPr>
          <w:rFonts w:ascii="Times New Roman" w:hAnsi="Times New Roman" w:cs="Times New Roman"/>
          <w:sz w:val="24"/>
          <w:szCs w:val="24"/>
        </w:rPr>
        <w:t>V</w:t>
      </w:r>
      <w:r w:rsidRPr="00ED771A">
        <w:rPr>
          <w:rFonts w:ascii="Times New Roman" w:hAnsi="Times New Roman" w:cs="Times New Roman"/>
          <w:sz w:val="24"/>
          <w:szCs w:val="24"/>
        </w:rPr>
        <w:t>ýznamnosť svoj</w:t>
      </w:r>
      <w:r w:rsidR="00743AEE">
        <w:rPr>
          <w:rFonts w:ascii="Times New Roman" w:hAnsi="Times New Roman" w:cs="Times New Roman"/>
          <w:sz w:val="24"/>
          <w:szCs w:val="24"/>
        </w:rPr>
        <w:t>ich</w:t>
      </w:r>
      <w:r w:rsidRPr="00ED771A">
        <w:rPr>
          <w:rFonts w:ascii="Times New Roman" w:hAnsi="Times New Roman" w:cs="Times New Roman"/>
          <w:sz w:val="24"/>
          <w:szCs w:val="24"/>
        </w:rPr>
        <w:t xml:space="preserve"> expozíci</w:t>
      </w:r>
      <w:r w:rsidR="00743AEE">
        <w:rPr>
          <w:rFonts w:ascii="Times New Roman" w:hAnsi="Times New Roman" w:cs="Times New Roman"/>
          <w:sz w:val="24"/>
          <w:szCs w:val="24"/>
        </w:rPr>
        <w:t>í</w:t>
      </w:r>
      <w:r w:rsidRPr="00ED771A">
        <w:rPr>
          <w:rFonts w:ascii="Times New Roman" w:hAnsi="Times New Roman" w:cs="Times New Roman"/>
          <w:sz w:val="24"/>
          <w:szCs w:val="24"/>
        </w:rPr>
        <w:t xml:space="preserve"> voči rizikám spojený</w:t>
      </w:r>
      <w:r w:rsidR="00743AEE">
        <w:rPr>
          <w:rFonts w:ascii="Times New Roman" w:hAnsi="Times New Roman" w:cs="Times New Roman"/>
          <w:sz w:val="24"/>
          <w:szCs w:val="24"/>
        </w:rPr>
        <w:t>m</w:t>
      </w:r>
      <w:r w:rsidRPr="00ED771A">
        <w:rPr>
          <w:rFonts w:ascii="Times New Roman" w:hAnsi="Times New Roman" w:cs="Times New Roman"/>
          <w:sz w:val="24"/>
          <w:szCs w:val="24"/>
        </w:rPr>
        <w:t xml:space="preserve"> so zmenou klímy</w:t>
      </w:r>
      <w:r w:rsidR="00302CFD" w:rsidRPr="00ED771A">
        <w:rPr>
          <w:rFonts w:ascii="Times New Roman" w:hAnsi="Times New Roman" w:cs="Times New Roman"/>
          <w:sz w:val="24"/>
          <w:szCs w:val="24"/>
        </w:rPr>
        <w:t xml:space="preserve"> zohľadn</w:t>
      </w:r>
      <w:r w:rsidR="00743AEE">
        <w:rPr>
          <w:rFonts w:ascii="Times New Roman" w:hAnsi="Times New Roman" w:cs="Times New Roman"/>
          <w:sz w:val="24"/>
          <w:szCs w:val="24"/>
        </w:rPr>
        <w:t>ia</w:t>
      </w:r>
      <w:r w:rsidRPr="00ED771A">
        <w:rPr>
          <w:rFonts w:ascii="Times New Roman" w:hAnsi="Times New Roman" w:cs="Times New Roman"/>
          <w:sz w:val="24"/>
          <w:szCs w:val="24"/>
        </w:rPr>
        <w:t xml:space="preserve"> v posúdení podľa § 26 ods. 1.</w:t>
      </w:r>
    </w:p>
    <w:p w14:paraId="26524A31" w14:textId="629631BD" w:rsidR="00BA2D78" w:rsidRPr="00ED771A" w:rsidRDefault="00E37BB8" w:rsidP="00E37BB8">
      <w:pPr>
        <w:spacing w:after="0"/>
        <w:ind w:left="567" w:firstLine="284"/>
        <w:jc w:val="both"/>
        <w:rPr>
          <w:rFonts w:ascii="Times New Roman" w:hAnsi="Times New Roman" w:cs="Times New Roman"/>
          <w:sz w:val="24"/>
          <w:szCs w:val="24"/>
        </w:rPr>
      </w:pPr>
      <w:r w:rsidRPr="00ED771A">
        <w:rPr>
          <w:rFonts w:ascii="Times New Roman" w:hAnsi="Times New Roman" w:cs="Times New Roman"/>
          <w:sz w:val="24"/>
          <w:szCs w:val="24"/>
        </w:rPr>
        <w:t xml:space="preserve">(2) </w:t>
      </w:r>
      <w:r w:rsidR="00BA2D78" w:rsidRPr="00ED771A">
        <w:rPr>
          <w:rFonts w:ascii="Times New Roman" w:hAnsi="Times New Roman" w:cs="Times New Roman"/>
          <w:sz w:val="24"/>
          <w:szCs w:val="24"/>
        </w:rPr>
        <w:t>Ak má poisťovňa, zaisťovňa, pobočka zahraničnej poisťovne a pobočka zahraničnej zaisťovne významnú expozíciu voči rizikám spojený</w:t>
      </w:r>
      <w:r w:rsidR="00743AEE">
        <w:rPr>
          <w:rFonts w:ascii="Times New Roman" w:hAnsi="Times New Roman" w:cs="Times New Roman"/>
          <w:sz w:val="24"/>
          <w:szCs w:val="24"/>
        </w:rPr>
        <w:t>m</w:t>
      </w:r>
      <w:r w:rsidR="00BA2D78" w:rsidRPr="00ED771A">
        <w:rPr>
          <w:rFonts w:ascii="Times New Roman" w:hAnsi="Times New Roman" w:cs="Times New Roman"/>
          <w:sz w:val="24"/>
          <w:szCs w:val="24"/>
        </w:rPr>
        <w:t xml:space="preserve"> so zmenou klímy, bližšie urč</w:t>
      </w:r>
      <w:r w:rsidR="00743AEE">
        <w:rPr>
          <w:rFonts w:ascii="Times New Roman" w:hAnsi="Times New Roman" w:cs="Times New Roman"/>
          <w:sz w:val="24"/>
          <w:szCs w:val="24"/>
        </w:rPr>
        <w:t>ia</w:t>
      </w:r>
      <w:r w:rsidR="00BA2D78" w:rsidRPr="00ED771A">
        <w:rPr>
          <w:rFonts w:ascii="Times New Roman" w:hAnsi="Times New Roman" w:cs="Times New Roman"/>
          <w:sz w:val="24"/>
          <w:szCs w:val="24"/>
        </w:rPr>
        <w:t xml:space="preserve"> aspoň dva dlhodobé scenáre klimatických zmien vrátane</w:t>
      </w:r>
      <w:r w:rsidRPr="00ED771A">
        <w:rPr>
          <w:rFonts w:ascii="Times New Roman" w:hAnsi="Times New Roman" w:cs="Times New Roman"/>
          <w:sz w:val="24"/>
          <w:szCs w:val="24"/>
        </w:rPr>
        <w:t xml:space="preserve"> </w:t>
      </w:r>
      <w:r w:rsidR="00BA2D78" w:rsidRPr="00ED771A">
        <w:rPr>
          <w:rFonts w:ascii="Times New Roman" w:hAnsi="Times New Roman" w:cs="Times New Roman"/>
          <w:sz w:val="24"/>
          <w:szCs w:val="24"/>
        </w:rPr>
        <w:t>dlhodobého scenára klimatických zmien, pri ktorom je nárast globálnej teploty nižší ako dva stupne Celzia a</w:t>
      </w:r>
      <w:r w:rsidRPr="00ED771A">
        <w:rPr>
          <w:rFonts w:ascii="Times New Roman" w:hAnsi="Times New Roman" w:cs="Times New Roman"/>
          <w:sz w:val="24"/>
          <w:szCs w:val="24"/>
        </w:rPr>
        <w:t xml:space="preserve">lebo </w:t>
      </w:r>
      <w:r w:rsidR="00BA2D78" w:rsidRPr="00ED771A">
        <w:rPr>
          <w:rFonts w:ascii="Times New Roman" w:hAnsi="Times New Roman" w:cs="Times New Roman"/>
          <w:sz w:val="24"/>
          <w:szCs w:val="24"/>
        </w:rPr>
        <w:t>výrazne vyšší ako dva stupne Celzia.</w:t>
      </w:r>
    </w:p>
    <w:p w14:paraId="2E956E21" w14:textId="1C26C4D6" w:rsidR="00BA2D78" w:rsidRPr="00ED771A" w:rsidRDefault="00BA2D78" w:rsidP="00E37BB8">
      <w:pPr>
        <w:pStyle w:val="Odsekzoznamu"/>
        <w:spacing w:after="0"/>
        <w:ind w:left="567"/>
        <w:jc w:val="both"/>
        <w:rPr>
          <w:rFonts w:ascii="Times New Roman" w:hAnsi="Times New Roman" w:cs="Times New Roman"/>
          <w:sz w:val="24"/>
          <w:szCs w:val="24"/>
        </w:rPr>
      </w:pPr>
      <w:r w:rsidRPr="00ED771A">
        <w:rPr>
          <w:rFonts w:ascii="Times New Roman" w:hAnsi="Times New Roman" w:cs="Times New Roman"/>
          <w:sz w:val="24"/>
          <w:szCs w:val="24"/>
        </w:rPr>
        <w:t xml:space="preserve">     (3)  Posúdenie podľa § 26 ods. 1 obsahuje v pravidelných intervaloch analýzu vplyvu dlhodobých scenárov klimatických zmien podľa odseku 2 na činnosť poisťovne, zaisťovne, pobočky zahraničnej poisťovne a pobočky zahraničnej zaisťovne. Tieto intervaly musia byť primerané povahe, rozsahu a zložitosti rizík spojených so zmenou klímy obsiahnutých v ich činnosti, nesmú však byť dlhšie ako tri roky.</w:t>
      </w:r>
    </w:p>
    <w:p w14:paraId="35AEB145" w14:textId="3413BD70" w:rsidR="00BA2D78" w:rsidRPr="00ED771A" w:rsidRDefault="00BA2D78" w:rsidP="00E37BB8">
      <w:pPr>
        <w:pStyle w:val="Odsekzoznamu"/>
        <w:spacing w:after="0"/>
        <w:ind w:left="567" w:firstLine="284"/>
        <w:jc w:val="both"/>
        <w:rPr>
          <w:rFonts w:ascii="Times New Roman" w:hAnsi="Times New Roman" w:cs="Times New Roman"/>
          <w:sz w:val="24"/>
          <w:szCs w:val="24"/>
        </w:rPr>
      </w:pPr>
      <w:r w:rsidRPr="00ED771A">
        <w:rPr>
          <w:rFonts w:ascii="Times New Roman" w:hAnsi="Times New Roman" w:cs="Times New Roman"/>
          <w:sz w:val="24"/>
          <w:szCs w:val="24"/>
        </w:rPr>
        <w:t xml:space="preserve">(4)   Dlhodobé scenáre klimatických zmien </w:t>
      </w:r>
      <w:r w:rsidR="00743AEE">
        <w:rPr>
          <w:rFonts w:ascii="Times New Roman" w:hAnsi="Times New Roman" w:cs="Times New Roman"/>
          <w:sz w:val="24"/>
          <w:szCs w:val="24"/>
        </w:rPr>
        <w:t>podľa</w:t>
      </w:r>
      <w:r w:rsidRPr="00ED771A">
        <w:rPr>
          <w:rFonts w:ascii="Times New Roman" w:hAnsi="Times New Roman" w:cs="Times New Roman"/>
          <w:sz w:val="24"/>
          <w:szCs w:val="24"/>
        </w:rPr>
        <w:t xml:space="preserve"> odseku 2 sa preskúmajú aspoň každé tri roky a</w:t>
      </w:r>
      <w:r w:rsidR="00743AEE">
        <w:rPr>
          <w:rFonts w:ascii="Times New Roman" w:hAnsi="Times New Roman" w:cs="Times New Roman"/>
          <w:sz w:val="24"/>
          <w:szCs w:val="24"/>
        </w:rPr>
        <w:t> ak je to</w:t>
      </w:r>
      <w:r w:rsidRPr="00ED771A">
        <w:rPr>
          <w:rFonts w:ascii="Times New Roman" w:hAnsi="Times New Roman" w:cs="Times New Roman"/>
          <w:sz w:val="24"/>
          <w:szCs w:val="24"/>
        </w:rPr>
        <w:t xml:space="preserve"> potreb</w:t>
      </w:r>
      <w:r w:rsidR="00743AEE">
        <w:rPr>
          <w:rFonts w:ascii="Times New Roman" w:hAnsi="Times New Roman" w:cs="Times New Roman"/>
          <w:sz w:val="24"/>
          <w:szCs w:val="24"/>
        </w:rPr>
        <w:t>né,</w:t>
      </w:r>
      <w:r w:rsidRPr="00ED771A">
        <w:rPr>
          <w:rFonts w:ascii="Times New Roman" w:hAnsi="Times New Roman" w:cs="Times New Roman"/>
          <w:sz w:val="24"/>
          <w:szCs w:val="24"/>
        </w:rPr>
        <w:t xml:space="preserve"> aktualizujú</w:t>
      </w:r>
      <w:r w:rsidR="00743AEE">
        <w:rPr>
          <w:rFonts w:ascii="Times New Roman" w:hAnsi="Times New Roman" w:cs="Times New Roman"/>
          <w:sz w:val="24"/>
          <w:szCs w:val="24"/>
        </w:rPr>
        <w:t xml:space="preserve"> sa</w:t>
      </w:r>
      <w:r w:rsidRPr="00ED771A">
        <w:rPr>
          <w:rFonts w:ascii="Times New Roman" w:hAnsi="Times New Roman" w:cs="Times New Roman"/>
          <w:sz w:val="24"/>
          <w:szCs w:val="24"/>
        </w:rPr>
        <w:t>. Poisťovňa, zaisťovňa, pobočka zahraničnej poisťovne a pobočka zahraničnej zaisťovne pri preskúmaní dlhodobých scenárov klimatických zmien zohľadňuj</w:t>
      </w:r>
      <w:r w:rsidR="00DD5525">
        <w:rPr>
          <w:rFonts w:ascii="Times New Roman" w:hAnsi="Times New Roman" w:cs="Times New Roman"/>
          <w:sz w:val="24"/>
          <w:szCs w:val="24"/>
        </w:rPr>
        <w:t>ú</w:t>
      </w:r>
      <w:r w:rsidRPr="00ED771A">
        <w:rPr>
          <w:rFonts w:ascii="Times New Roman" w:hAnsi="Times New Roman" w:cs="Times New Roman"/>
          <w:sz w:val="24"/>
          <w:szCs w:val="24"/>
        </w:rPr>
        <w:t xml:space="preserve"> výkonnosť nástrojov a zásad použitých v predchádzajúcich scenároch klimatických zmien, aby sa zvýšila ich účinnosť.</w:t>
      </w:r>
    </w:p>
    <w:p w14:paraId="6EA7CDF4" w14:textId="6EFEC7F5" w:rsidR="00BA2D78" w:rsidRPr="00ED771A" w:rsidRDefault="00BA2D78" w:rsidP="00E37BB8">
      <w:pPr>
        <w:pStyle w:val="Odsekzoznamu"/>
        <w:spacing w:after="0"/>
        <w:ind w:left="567" w:firstLine="284"/>
        <w:jc w:val="both"/>
        <w:rPr>
          <w:rFonts w:ascii="Times New Roman" w:hAnsi="Times New Roman" w:cs="Times New Roman"/>
          <w:sz w:val="24"/>
          <w:szCs w:val="24"/>
        </w:rPr>
      </w:pPr>
      <w:r w:rsidRPr="00ED771A">
        <w:rPr>
          <w:rFonts w:ascii="Times New Roman" w:hAnsi="Times New Roman" w:cs="Times New Roman"/>
          <w:sz w:val="24"/>
          <w:szCs w:val="24"/>
        </w:rPr>
        <w:t>(</w:t>
      </w:r>
      <w:r w:rsidR="00C458C0" w:rsidRPr="00ED771A">
        <w:rPr>
          <w:rFonts w:ascii="Times New Roman" w:hAnsi="Times New Roman" w:cs="Times New Roman"/>
          <w:sz w:val="24"/>
          <w:szCs w:val="24"/>
        </w:rPr>
        <w:t>5</w:t>
      </w:r>
      <w:r w:rsidRPr="00ED771A">
        <w:rPr>
          <w:rFonts w:ascii="Times New Roman" w:hAnsi="Times New Roman" w:cs="Times New Roman"/>
          <w:sz w:val="24"/>
          <w:szCs w:val="24"/>
        </w:rPr>
        <w:t>)  Ustanovenia odsekov 2 až 4 sa  nevzťahujú na mal</w:t>
      </w:r>
      <w:r w:rsidR="00E37BB8" w:rsidRPr="00ED771A">
        <w:rPr>
          <w:rFonts w:ascii="Times New Roman" w:hAnsi="Times New Roman" w:cs="Times New Roman"/>
          <w:sz w:val="24"/>
          <w:szCs w:val="24"/>
        </w:rPr>
        <w:t>ú</w:t>
      </w:r>
      <w:r w:rsidRPr="00ED771A">
        <w:rPr>
          <w:rFonts w:ascii="Times New Roman" w:hAnsi="Times New Roman" w:cs="Times New Roman"/>
          <w:sz w:val="24"/>
          <w:szCs w:val="24"/>
        </w:rPr>
        <w:t xml:space="preserve"> a menej zložit</w:t>
      </w:r>
      <w:r w:rsidR="00E37BB8" w:rsidRPr="00ED771A">
        <w:rPr>
          <w:rFonts w:ascii="Times New Roman" w:hAnsi="Times New Roman" w:cs="Times New Roman"/>
          <w:sz w:val="24"/>
          <w:szCs w:val="24"/>
        </w:rPr>
        <w:t>ú</w:t>
      </w:r>
      <w:r w:rsidRPr="00ED771A">
        <w:rPr>
          <w:rFonts w:ascii="Times New Roman" w:hAnsi="Times New Roman" w:cs="Times New Roman"/>
          <w:sz w:val="24"/>
          <w:szCs w:val="24"/>
        </w:rPr>
        <w:t xml:space="preserve"> </w:t>
      </w:r>
      <w:r w:rsidR="00E37BB8" w:rsidRPr="00ED771A">
        <w:rPr>
          <w:rFonts w:ascii="Times New Roman" w:hAnsi="Times New Roman" w:cs="Times New Roman"/>
          <w:sz w:val="24"/>
          <w:szCs w:val="24"/>
        </w:rPr>
        <w:t>spoločnosť</w:t>
      </w:r>
      <w:r w:rsidRPr="00ED771A">
        <w:rPr>
          <w:rFonts w:ascii="Times New Roman" w:hAnsi="Times New Roman" w:cs="Times New Roman"/>
          <w:sz w:val="24"/>
          <w:szCs w:val="24"/>
        </w:rPr>
        <w:t>.“.</w:t>
      </w:r>
    </w:p>
    <w:p w14:paraId="42C4878B" w14:textId="77777777" w:rsidR="003B6846" w:rsidRDefault="003B6846" w:rsidP="003B6846">
      <w:pPr>
        <w:pStyle w:val="Odsekzoznamu"/>
        <w:spacing w:line="276" w:lineRule="auto"/>
        <w:ind w:left="567" w:hanging="567"/>
        <w:jc w:val="both"/>
        <w:rPr>
          <w:rFonts w:ascii="Times New Roman" w:hAnsi="Times New Roman" w:cs="Times New Roman"/>
          <w:sz w:val="24"/>
          <w:szCs w:val="24"/>
        </w:rPr>
      </w:pPr>
    </w:p>
    <w:p w14:paraId="0890CA7F" w14:textId="06D97A72" w:rsidR="003B6846" w:rsidRDefault="003B6846" w:rsidP="00E11CBE">
      <w:pPr>
        <w:pStyle w:val="Odsekzoznamu"/>
        <w:numPr>
          <w:ilvl w:val="0"/>
          <w:numId w:val="1"/>
        </w:numPr>
        <w:ind w:left="567" w:hanging="567"/>
        <w:jc w:val="both"/>
        <w:rPr>
          <w:rFonts w:ascii="Times New Roman" w:hAnsi="Times New Roman" w:cs="Times New Roman"/>
          <w:sz w:val="24"/>
          <w:szCs w:val="24"/>
        </w:rPr>
      </w:pPr>
      <w:r w:rsidRPr="003B6846">
        <w:rPr>
          <w:rFonts w:ascii="Times New Roman" w:hAnsi="Times New Roman" w:cs="Times New Roman"/>
          <w:sz w:val="24"/>
          <w:szCs w:val="24"/>
        </w:rPr>
        <w:t xml:space="preserve">V § 29 ods. 1 </w:t>
      </w:r>
      <w:r w:rsidR="0073654F">
        <w:rPr>
          <w:rFonts w:ascii="Times New Roman" w:hAnsi="Times New Roman" w:cs="Times New Roman"/>
          <w:sz w:val="24"/>
          <w:szCs w:val="24"/>
        </w:rPr>
        <w:t xml:space="preserve">písm. </w:t>
      </w:r>
      <w:r w:rsidR="00D72C22">
        <w:rPr>
          <w:rFonts w:ascii="Times New Roman" w:hAnsi="Times New Roman" w:cs="Times New Roman"/>
          <w:sz w:val="24"/>
          <w:szCs w:val="24"/>
        </w:rPr>
        <w:t>a) až c)</w:t>
      </w:r>
      <w:r w:rsidRPr="003B6846">
        <w:rPr>
          <w:rFonts w:ascii="Times New Roman" w:hAnsi="Times New Roman" w:cs="Times New Roman"/>
          <w:sz w:val="24"/>
          <w:szCs w:val="24"/>
        </w:rPr>
        <w:t xml:space="preserve"> a e) sa </w:t>
      </w:r>
      <w:r w:rsidR="00D72C22">
        <w:rPr>
          <w:rFonts w:ascii="Times New Roman" w:hAnsi="Times New Roman" w:cs="Times New Roman"/>
          <w:sz w:val="24"/>
          <w:szCs w:val="24"/>
        </w:rPr>
        <w:t>na konci pripájajú tieto</w:t>
      </w:r>
      <w:r w:rsidRPr="003B6846">
        <w:rPr>
          <w:rFonts w:ascii="Times New Roman" w:hAnsi="Times New Roman" w:cs="Times New Roman"/>
          <w:sz w:val="24"/>
          <w:szCs w:val="24"/>
        </w:rPr>
        <w:t xml:space="preserve"> slová</w:t>
      </w:r>
      <w:r w:rsidR="00D72C22">
        <w:rPr>
          <w:rFonts w:ascii="Times New Roman" w:hAnsi="Times New Roman" w:cs="Times New Roman"/>
          <w:sz w:val="24"/>
          <w:szCs w:val="24"/>
        </w:rPr>
        <w:t>:</w:t>
      </w:r>
      <w:r w:rsidRPr="003B6846">
        <w:rPr>
          <w:rFonts w:ascii="Times New Roman" w:hAnsi="Times New Roman" w:cs="Times New Roman"/>
          <w:sz w:val="24"/>
          <w:szCs w:val="24"/>
        </w:rPr>
        <w:t xml:space="preserve"> „</w:t>
      </w:r>
      <w:r w:rsidR="00E11CBE" w:rsidRPr="00E11CBE">
        <w:rPr>
          <w:rFonts w:ascii="Times New Roman" w:hAnsi="Times New Roman" w:cs="Times New Roman"/>
          <w:sz w:val="24"/>
          <w:szCs w:val="24"/>
        </w:rPr>
        <w:t>vrátane ocenenia poistných zmlúv</w:t>
      </w:r>
      <w:r w:rsidR="00AB4055">
        <w:rPr>
          <w:rFonts w:ascii="Times New Roman" w:hAnsi="Times New Roman" w:cs="Times New Roman"/>
          <w:sz w:val="24"/>
          <w:szCs w:val="24"/>
        </w:rPr>
        <w:t xml:space="preserve"> a zaistných zmlúv</w:t>
      </w:r>
      <w:r w:rsidR="00E11CBE" w:rsidRPr="00E11CBE">
        <w:rPr>
          <w:rFonts w:ascii="Times New Roman" w:hAnsi="Times New Roman" w:cs="Times New Roman"/>
          <w:sz w:val="24"/>
          <w:szCs w:val="24"/>
        </w:rPr>
        <w:t xml:space="preserve"> na účely účtovníctva podľa </w:t>
      </w:r>
      <w:r w:rsidR="00E11CBE" w:rsidRPr="00B96F77">
        <w:rPr>
          <w:rFonts w:ascii="Times New Roman" w:hAnsi="Times New Roman" w:cs="Times New Roman"/>
          <w:sz w:val="24"/>
          <w:szCs w:val="24"/>
        </w:rPr>
        <w:t>osobitn</w:t>
      </w:r>
      <w:r w:rsidR="00E3693F" w:rsidRPr="00B96F77">
        <w:rPr>
          <w:rFonts w:ascii="Times New Roman" w:hAnsi="Times New Roman" w:cs="Times New Roman"/>
          <w:sz w:val="24"/>
          <w:szCs w:val="24"/>
        </w:rPr>
        <w:t>ých</w:t>
      </w:r>
      <w:r w:rsidR="00E11CBE" w:rsidRPr="00B96F77">
        <w:rPr>
          <w:rFonts w:ascii="Times New Roman" w:hAnsi="Times New Roman" w:cs="Times New Roman"/>
          <w:sz w:val="24"/>
          <w:szCs w:val="24"/>
        </w:rPr>
        <w:t xml:space="preserve"> predp</w:t>
      </w:r>
      <w:r w:rsidR="00E3693F" w:rsidRPr="00B96F77">
        <w:rPr>
          <w:rFonts w:ascii="Times New Roman" w:hAnsi="Times New Roman" w:cs="Times New Roman"/>
          <w:sz w:val="24"/>
          <w:szCs w:val="24"/>
        </w:rPr>
        <w:t>isov</w:t>
      </w:r>
      <w:r w:rsidR="00E11CBE" w:rsidRPr="00B96F77">
        <w:rPr>
          <w:rFonts w:ascii="Times New Roman" w:hAnsi="Times New Roman" w:cs="Times New Roman"/>
          <w:sz w:val="24"/>
          <w:szCs w:val="24"/>
          <w:vertAlign w:val="superscript"/>
        </w:rPr>
        <w:t>25</w:t>
      </w:r>
      <w:r w:rsidR="008F5AE8">
        <w:rPr>
          <w:rFonts w:ascii="Times New Roman" w:hAnsi="Times New Roman" w:cs="Times New Roman"/>
          <w:sz w:val="24"/>
          <w:szCs w:val="24"/>
          <w:vertAlign w:val="superscript"/>
        </w:rPr>
        <w:t>f</w:t>
      </w:r>
      <w:r w:rsidR="00E11CBE" w:rsidRPr="00B96F77">
        <w:rPr>
          <w:rFonts w:ascii="Times New Roman" w:hAnsi="Times New Roman" w:cs="Times New Roman"/>
          <w:sz w:val="24"/>
          <w:szCs w:val="24"/>
        </w:rPr>
        <w:t>)“.</w:t>
      </w:r>
    </w:p>
    <w:p w14:paraId="35B52C4D" w14:textId="77777777" w:rsidR="00E11CBE" w:rsidRDefault="00E11CBE" w:rsidP="00E11CBE">
      <w:pPr>
        <w:pStyle w:val="Odsekzoznamu"/>
        <w:ind w:left="567"/>
        <w:jc w:val="both"/>
        <w:rPr>
          <w:rFonts w:ascii="Times New Roman" w:hAnsi="Times New Roman" w:cs="Times New Roman"/>
          <w:sz w:val="24"/>
          <w:szCs w:val="24"/>
        </w:rPr>
      </w:pPr>
    </w:p>
    <w:p w14:paraId="0271485D" w14:textId="58E7B2F4" w:rsidR="00E11CBE" w:rsidRPr="00E11CBE" w:rsidRDefault="00E11CBE" w:rsidP="00E11CBE">
      <w:pPr>
        <w:pStyle w:val="Odsekzoznamu"/>
        <w:ind w:left="567"/>
        <w:jc w:val="both"/>
        <w:rPr>
          <w:rFonts w:ascii="Times New Roman" w:hAnsi="Times New Roman" w:cs="Times New Roman"/>
          <w:sz w:val="24"/>
          <w:szCs w:val="24"/>
        </w:rPr>
      </w:pPr>
      <w:r w:rsidRPr="00E11CBE">
        <w:rPr>
          <w:rFonts w:ascii="Times New Roman" w:hAnsi="Times New Roman" w:cs="Times New Roman"/>
          <w:sz w:val="24"/>
          <w:szCs w:val="24"/>
        </w:rPr>
        <w:t>Poznámk</w:t>
      </w:r>
      <w:r>
        <w:rPr>
          <w:rFonts w:ascii="Times New Roman" w:hAnsi="Times New Roman" w:cs="Times New Roman"/>
          <w:sz w:val="24"/>
          <w:szCs w:val="24"/>
        </w:rPr>
        <w:t>a</w:t>
      </w:r>
      <w:r w:rsidRPr="00E11CBE">
        <w:rPr>
          <w:rFonts w:ascii="Times New Roman" w:hAnsi="Times New Roman" w:cs="Times New Roman"/>
          <w:sz w:val="24"/>
          <w:szCs w:val="24"/>
        </w:rPr>
        <w:t xml:space="preserve"> pod čiarou k odkaz</w:t>
      </w:r>
      <w:r>
        <w:rPr>
          <w:rFonts w:ascii="Times New Roman" w:hAnsi="Times New Roman" w:cs="Times New Roman"/>
          <w:sz w:val="24"/>
          <w:szCs w:val="24"/>
        </w:rPr>
        <w:t>u</w:t>
      </w:r>
      <w:r w:rsidRPr="00E11CBE">
        <w:rPr>
          <w:rFonts w:ascii="Times New Roman" w:hAnsi="Times New Roman" w:cs="Times New Roman"/>
          <w:sz w:val="24"/>
          <w:szCs w:val="24"/>
        </w:rPr>
        <w:t xml:space="preserve"> </w:t>
      </w:r>
      <w:r>
        <w:rPr>
          <w:rFonts w:ascii="Times New Roman" w:hAnsi="Times New Roman" w:cs="Times New Roman"/>
          <w:sz w:val="24"/>
          <w:szCs w:val="24"/>
        </w:rPr>
        <w:t>25</w:t>
      </w:r>
      <w:r w:rsidR="008F5AE8">
        <w:rPr>
          <w:rFonts w:ascii="Times New Roman" w:hAnsi="Times New Roman" w:cs="Times New Roman"/>
          <w:sz w:val="24"/>
          <w:szCs w:val="24"/>
        </w:rPr>
        <w:t>f</w:t>
      </w:r>
      <w:r w:rsidRPr="00E11CBE">
        <w:rPr>
          <w:rFonts w:ascii="Times New Roman" w:hAnsi="Times New Roman" w:cs="Times New Roman"/>
          <w:sz w:val="24"/>
          <w:szCs w:val="24"/>
        </w:rPr>
        <w:t xml:space="preserve"> zn</w:t>
      </w:r>
      <w:r>
        <w:rPr>
          <w:rFonts w:ascii="Times New Roman" w:hAnsi="Times New Roman" w:cs="Times New Roman"/>
          <w:sz w:val="24"/>
          <w:szCs w:val="24"/>
        </w:rPr>
        <w:t>i</w:t>
      </w:r>
      <w:r w:rsidRPr="00E11CBE">
        <w:rPr>
          <w:rFonts w:ascii="Times New Roman" w:hAnsi="Times New Roman" w:cs="Times New Roman"/>
          <w:sz w:val="24"/>
          <w:szCs w:val="24"/>
        </w:rPr>
        <w:t xml:space="preserve">e: </w:t>
      </w:r>
    </w:p>
    <w:p w14:paraId="2CADDF6A" w14:textId="7CC19D3D" w:rsidR="00E11CBE" w:rsidRDefault="00E11CBE" w:rsidP="00E11CBE">
      <w:pPr>
        <w:pStyle w:val="Odsekzoznamu"/>
        <w:ind w:left="567"/>
        <w:jc w:val="both"/>
        <w:rPr>
          <w:rFonts w:ascii="Times New Roman" w:hAnsi="Times New Roman" w:cs="Times New Roman"/>
          <w:sz w:val="24"/>
          <w:szCs w:val="24"/>
        </w:rPr>
      </w:pPr>
      <w:r w:rsidRPr="00E11CBE">
        <w:rPr>
          <w:rFonts w:ascii="Times New Roman" w:hAnsi="Times New Roman" w:cs="Times New Roman"/>
          <w:sz w:val="24"/>
          <w:szCs w:val="24"/>
        </w:rPr>
        <w:t>„</w:t>
      </w:r>
      <w:r w:rsidRPr="00E11CBE">
        <w:rPr>
          <w:rFonts w:ascii="Times New Roman" w:hAnsi="Times New Roman" w:cs="Times New Roman"/>
          <w:sz w:val="24"/>
          <w:szCs w:val="24"/>
          <w:vertAlign w:val="superscript"/>
        </w:rPr>
        <w:t>25</w:t>
      </w:r>
      <w:r w:rsidR="008F5AE8">
        <w:rPr>
          <w:rFonts w:ascii="Times New Roman" w:hAnsi="Times New Roman" w:cs="Times New Roman"/>
          <w:sz w:val="24"/>
          <w:szCs w:val="24"/>
          <w:vertAlign w:val="superscript"/>
        </w:rPr>
        <w:t>f</w:t>
      </w:r>
      <w:r w:rsidRPr="00E11CBE">
        <w:rPr>
          <w:rFonts w:ascii="Times New Roman" w:hAnsi="Times New Roman" w:cs="Times New Roman"/>
          <w:sz w:val="24"/>
          <w:szCs w:val="24"/>
        </w:rPr>
        <w:t>) Nariadenie Komisie (E</w:t>
      </w:r>
      <w:r w:rsidR="00DD5525">
        <w:rPr>
          <w:rFonts w:ascii="Times New Roman" w:hAnsi="Times New Roman" w:cs="Times New Roman"/>
          <w:sz w:val="24"/>
          <w:szCs w:val="24"/>
        </w:rPr>
        <w:t>Ú</w:t>
      </w:r>
      <w:r w:rsidRPr="00E11CBE">
        <w:rPr>
          <w:rFonts w:ascii="Times New Roman" w:hAnsi="Times New Roman" w:cs="Times New Roman"/>
          <w:sz w:val="24"/>
          <w:szCs w:val="24"/>
        </w:rPr>
        <w:t xml:space="preserve">) </w:t>
      </w:r>
      <w:r w:rsidR="003E3F12" w:rsidRPr="003E3F12">
        <w:rPr>
          <w:rFonts w:ascii="Times New Roman" w:hAnsi="Times New Roman" w:cs="Times New Roman"/>
          <w:sz w:val="24"/>
          <w:szCs w:val="24"/>
        </w:rPr>
        <w:t>2023/1803 z 13. septembra 2023, ktorým sa v súlade s nariadením Európskeho parlamentu a Rady (ES) č. 1606/2002 prijímajú určité medzinárodné účtovné štandardy (Ú. v. EÚ L 237, 26.9.2023) v platnom znení.“.</w:t>
      </w:r>
    </w:p>
    <w:p w14:paraId="2FD6CDFC" w14:textId="77777777" w:rsidR="00626A3E" w:rsidRDefault="00626A3E" w:rsidP="00E11CBE">
      <w:pPr>
        <w:pStyle w:val="Odsekzoznamu"/>
        <w:ind w:left="567"/>
        <w:jc w:val="both"/>
        <w:rPr>
          <w:rFonts w:ascii="Times New Roman" w:hAnsi="Times New Roman" w:cs="Times New Roman"/>
          <w:sz w:val="24"/>
          <w:szCs w:val="24"/>
        </w:rPr>
      </w:pPr>
    </w:p>
    <w:p w14:paraId="2A9B7E3E" w14:textId="77777777" w:rsidR="000A582E" w:rsidRPr="00ED771A" w:rsidRDefault="00626A3E" w:rsidP="00626A3E">
      <w:pPr>
        <w:pStyle w:val="Odsekzoznamu"/>
        <w:numPr>
          <w:ilvl w:val="0"/>
          <w:numId w:val="1"/>
        </w:numPr>
        <w:ind w:left="645" w:hanging="645"/>
        <w:jc w:val="both"/>
        <w:rPr>
          <w:rFonts w:ascii="Times New Roman" w:hAnsi="Times New Roman" w:cs="Times New Roman"/>
          <w:sz w:val="24"/>
          <w:szCs w:val="24"/>
        </w:rPr>
      </w:pPr>
      <w:r w:rsidRPr="00ED771A">
        <w:rPr>
          <w:rFonts w:ascii="Times New Roman" w:hAnsi="Times New Roman" w:cs="Times New Roman"/>
          <w:sz w:val="24"/>
          <w:szCs w:val="24"/>
        </w:rPr>
        <w:t xml:space="preserve">§ 33 </w:t>
      </w:r>
      <w:r w:rsidR="00593851" w:rsidRPr="00ED771A">
        <w:rPr>
          <w:rFonts w:ascii="Times New Roman" w:hAnsi="Times New Roman" w:cs="Times New Roman"/>
          <w:sz w:val="24"/>
          <w:szCs w:val="24"/>
        </w:rPr>
        <w:t>zn</w:t>
      </w:r>
      <w:r w:rsidR="000A582E" w:rsidRPr="00ED771A">
        <w:rPr>
          <w:rFonts w:ascii="Times New Roman" w:hAnsi="Times New Roman" w:cs="Times New Roman"/>
          <w:sz w:val="24"/>
          <w:szCs w:val="24"/>
        </w:rPr>
        <w:t>ie</w:t>
      </w:r>
      <w:r w:rsidR="00593851" w:rsidRPr="00ED771A">
        <w:rPr>
          <w:rFonts w:ascii="Times New Roman" w:hAnsi="Times New Roman" w:cs="Times New Roman"/>
          <w:sz w:val="24"/>
          <w:szCs w:val="24"/>
        </w:rPr>
        <w:t>:</w:t>
      </w:r>
    </w:p>
    <w:p w14:paraId="437891E0" w14:textId="69398B3D" w:rsidR="00593851" w:rsidRPr="001A6DF9" w:rsidRDefault="000A582E" w:rsidP="000A582E">
      <w:pPr>
        <w:pStyle w:val="Odsekzoznamu"/>
        <w:ind w:left="645"/>
        <w:jc w:val="center"/>
        <w:rPr>
          <w:rFonts w:ascii="Times New Roman" w:hAnsi="Times New Roman" w:cs="Times New Roman"/>
          <w:b/>
          <w:bCs/>
          <w:sz w:val="24"/>
          <w:szCs w:val="24"/>
        </w:rPr>
      </w:pPr>
      <w:r w:rsidRPr="00ED771A">
        <w:rPr>
          <w:rFonts w:ascii="Times New Roman" w:hAnsi="Times New Roman" w:cs="Times New Roman"/>
          <w:sz w:val="24"/>
          <w:szCs w:val="24"/>
        </w:rPr>
        <w:t>„</w:t>
      </w:r>
      <w:r w:rsidRPr="001A6DF9">
        <w:rPr>
          <w:rFonts w:ascii="Times New Roman" w:hAnsi="Times New Roman" w:cs="Times New Roman"/>
          <w:b/>
          <w:bCs/>
          <w:sz w:val="24"/>
          <w:szCs w:val="24"/>
        </w:rPr>
        <w:t>§ 33</w:t>
      </w:r>
    </w:p>
    <w:p w14:paraId="099020DE" w14:textId="77777777" w:rsidR="000A582E" w:rsidRPr="00ED771A" w:rsidRDefault="000A582E" w:rsidP="000A582E">
      <w:pPr>
        <w:pStyle w:val="Odsekzoznamu"/>
        <w:ind w:left="645"/>
        <w:jc w:val="center"/>
        <w:rPr>
          <w:rFonts w:ascii="Times New Roman" w:hAnsi="Times New Roman" w:cs="Times New Roman"/>
          <w:sz w:val="24"/>
          <w:szCs w:val="24"/>
        </w:rPr>
      </w:pPr>
    </w:p>
    <w:p w14:paraId="182001E4" w14:textId="7BE48BF4" w:rsidR="00626A3E" w:rsidRPr="00ED771A" w:rsidRDefault="00593851" w:rsidP="000A582E">
      <w:pPr>
        <w:pStyle w:val="Odsekzoznamu"/>
        <w:ind w:left="567" w:firstLine="284"/>
        <w:jc w:val="both"/>
        <w:rPr>
          <w:rFonts w:ascii="Times New Roman" w:hAnsi="Times New Roman" w:cs="Times New Roman"/>
          <w:sz w:val="24"/>
          <w:szCs w:val="24"/>
        </w:rPr>
      </w:pPr>
      <w:r w:rsidRPr="00ED771A">
        <w:rPr>
          <w:rFonts w:ascii="Times New Roman" w:hAnsi="Times New Roman" w:cs="Times New Roman"/>
          <w:sz w:val="24"/>
          <w:szCs w:val="24"/>
        </w:rPr>
        <w:t xml:space="preserve">(1) Poisťovňa, zaisťovňa, pobočka zahraničnej poisťovne a pobočka zahraničnej zaisťovne sú povinné raz </w:t>
      </w:r>
      <w:r w:rsidR="009C0669" w:rsidRPr="00ED771A">
        <w:rPr>
          <w:rFonts w:ascii="Times New Roman" w:hAnsi="Times New Roman" w:cs="Times New Roman"/>
          <w:sz w:val="24"/>
          <w:szCs w:val="24"/>
        </w:rPr>
        <w:t>ročne zverejniť správu o svojej solventnosti a finančnom stave</w:t>
      </w:r>
      <w:r w:rsidR="003B3AFC" w:rsidRPr="00ED771A">
        <w:rPr>
          <w:rFonts w:ascii="Times New Roman" w:hAnsi="Times New Roman" w:cs="Times New Roman"/>
          <w:sz w:val="24"/>
          <w:szCs w:val="24"/>
        </w:rPr>
        <w:t>.</w:t>
      </w:r>
      <w:r w:rsidR="009C0669" w:rsidRPr="00ED771A">
        <w:rPr>
          <w:rFonts w:ascii="Times New Roman" w:hAnsi="Times New Roman" w:cs="Times New Roman"/>
          <w:sz w:val="24"/>
          <w:szCs w:val="24"/>
        </w:rPr>
        <w:t xml:space="preserve"> </w:t>
      </w:r>
      <w:r w:rsidRPr="00ED771A">
        <w:rPr>
          <w:rFonts w:ascii="Times New Roman" w:hAnsi="Times New Roman" w:cs="Times New Roman"/>
          <w:sz w:val="24"/>
          <w:szCs w:val="24"/>
        </w:rPr>
        <w:t>Správa o solventnosti a finančnom stave pozostáva z dvoch častí, ktoré sa zverejňujú spoločne a obsahujú informácie podľa odseku 2, pričom prvá časť sa skladá z informácií zameraných na poistníkov a</w:t>
      </w:r>
      <w:r w:rsidR="0044631C" w:rsidRPr="00ED771A">
        <w:rPr>
          <w:rFonts w:ascii="Times New Roman" w:hAnsi="Times New Roman" w:cs="Times New Roman"/>
          <w:sz w:val="24"/>
          <w:szCs w:val="24"/>
        </w:rPr>
        <w:t>lebo</w:t>
      </w:r>
      <w:r w:rsidRPr="00ED771A">
        <w:rPr>
          <w:rFonts w:ascii="Times New Roman" w:hAnsi="Times New Roman" w:cs="Times New Roman"/>
          <w:sz w:val="24"/>
          <w:szCs w:val="24"/>
        </w:rPr>
        <w:t xml:space="preserve"> príjemcov </w:t>
      </w:r>
      <w:r w:rsidR="004F37E3" w:rsidRPr="00ED771A">
        <w:rPr>
          <w:rFonts w:ascii="Times New Roman" w:hAnsi="Times New Roman" w:cs="Times New Roman"/>
          <w:sz w:val="24"/>
          <w:szCs w:val="24"/>
        </w:rPr>
        <w:t xml:space="preserve">poistných </w:t>
      </w:r>
      <w:r w:rsidRPr="00ED771A">
        <w:rPr>
          <w:rFonts w:ascii="Times New Roman" w:hAnsi="Times New Roman" w:cs="Times New Roman"/>
          <w:sz w:val="24"/>
          <w:szCs w:val="24"/>
        </w:rPr>
        <w:t>plnení a druhá časť sa skladá z informácií zameraných na odborn</w:t>
      </w:r>
      <w:r w:rsidR="006E5025" w:rsidRPr="00ED771A">
        <w:rPr>
          <w:rFonts w:ascii="Times New Roman" w:hAnsi="Times New Roman" w:cs="Times New Roman"/>
          <w:sz w:val="24"/>
          <w:szCs w:val="24"/>
        </w:rPr>
        <w:t>ú verejnosť</w:t>
      </w:r>
      <w:r w:rsidRPr="00ED771A">
        <w:rPr>
          <w:rFonts w:ascii="Times New Roman" w:hAnsi="Times New Roman" w:cs="Times New Roman"/>
          <w:sz w:val="24"/>
          <w:szCs w:val="24"/>
        </w:rPr>
        <w:t>.</w:t>
      </w:r>
    </w:p>
    <w:p w14:paraId="64E1F0C2" w14:textId="717F8B7F" w:rsidR="009C0669" w:rsidRPr="00ED771A" w:rsidRDefault="009C0669" w:rsidP="000A582E">
      <w:pPr>
        <w:pStyle w:val="Odsekzoznamu"/>
        <w:ind w:left="567" w:firstLine="284"/>
        <w:jc w:val="both"/>
        <w:rPr>
          <w:rFonts w:ascii="Times New Roman" w:hAnsi="Times New Roman" w:cs="Times New Roman"/>
          <w:sz w:val="24"/>
          <w:szCs w:val="24"/>
        </w:rPr>
      </w:pPr>
      <w:r w:rsidRPr="00ED771A">
        <w:rPr>
          <w:rFonts w:ascii="Times New Roman" w:hAnsi="Times New Roman" w:cs="Times New Roman"/>
          <w:sz w:val="24"/>
          <w:szCs w:val="24"/>
        </w:rPr>
        <w:t xml:space="preserve">(2) Správa o solventnosti a finančnom stave </w:t>
      </w:r>
      <w:r w:rsidR="003763AA" w:rsidRPr="00ED771A">
        <w:rPr>
          <w:rFonts w:ascii="Times New Roman" w:hAnsi="Times New Roman" w:cs="Times New Roman"/>
          <w:sz w:val="24"/>
          <w:szCs w:val="24"/>
        </w:rPr>
        <w:t>pozostávajúca z informácií zameraných na</w:t>
      </w:r>
    </w:p>
    <w:p w14:paraId="4ADE2E86" w14:textId="1A2804B9" w:rsidR="009C0669" w:rsidRPr="00ED771A" w:rsidRDefault="009C0669" w:rsidP="00511421">
      <w:pPr>
        <w:pStyle w:val="Odsekzoznamu"/>
        <w:ind w:left="851" w:hanging="284"/>
        <w:jc w:val="both"/>
        <w:rPr>
          <w:rFonts w:ascii="Times New Roman" w:hAnsi="Times New Roman" w:cs="Times New Roman"/>
          <w:sz w:val="24"/>
          <w:szCs w:val="24"/>
        </w:rPr>
      </w:pPr>
      <w:r w:rsidRPr="00ED771A">
        <w:rPr>
          <w:rFonts w:ascii="Times New Roman" w:hAnsi="Times New Roman" w:cs="Times New Roman"/>
          <w:sz w:val="24"/>
          <w:szCs w:val="24"/>
        </w:rPr>
        <w:t>a) poistníkov a</w:t>
      </w:r>
      <w:r w:rsidR="003763AA" w:rsidRPr="00ED771A">
        <w:rPr>
          <w:rFonts w:ascii="Times New Roman" w:hAnsi="Times New Roman" w:cs="Times New Roman"/>
          <w:sz w:val="24"/>
          <w:szCs w:val="24"/>
        </w:rPr>
        <w:t>lebo</w:t>
      </w:r>
      <w:r w:rsidR="00A72214" w:rsidRPr="00ED771A">
        <w:rPr>
          <w:rFonts w:ascii="Times New Roman" w:hAnsi="Times New Roman" w:cs="Times New Roman"/>
          <w:sz w:val="24"/>
          <w:szCs w:val="24"/>
        </w:rPr>
        <w:t> </w:t>
      </w:r>
      <w:r w:rsidRPr="00ED771A">
        <w:rPr>
          <w:rFonts w:ascii="Times New Roman" w:hAnsi="Times New Roman" w:cs="Times New Roman"/>
          <w:sz w:val="24"/>
          <w:szCs w:val="24"/>
        </w:rPr>
        <w:t>príjemco</w:t>
      </w:r>
      <w:r w:rsidR="00A72214" w:rsidRPr="00ED771A">
        <w:rPr>
          <w:rFonts w:ascii="Times New Roman" w:hAnsi="Times New Roman" w:cs="Times New Roman"/>
          <w:sz w:val="24"/>
          <w:szCs w:val="24"/>
        </w:rPr>
        <w:t>v poistných</w:t>
      </w:r>
      <w:r w:rsidRPr="00ED771A">
        <w:rPr>
          <w:rFonts w:ascii="Times New Roman" w:hAnsi="Times New Roman" w:cs="Times New Roman"/>
          <w:sz w:val="24"/>
          <w:szCs w:val="24"/>
        </w:rPr>
        <w:t xml:space="preserve"> plnení obsahuje </w:t>
      </w:r>
    </w:p>
    <w:p w14:paraId="48ABA1AC" w14:textId="3FD0ABC4" w:rsidR="009C0669" w:rsidRPr="00ED771A" w:rsidRDefault="009C0669" w:rsidP="00511421">
      <w:pPr>
        <w:pStyle w:val="Odsekzoznamu"/>
        <w:ind w:left="1134" w:hanging="283"/>
        <w:jc w:val="both"/>
        <w:rPr>
          <w:rFonts w:ascii="Times New Roman" w:hAnsi="Times New Roman" w:cs="Times New Roman"/>
          <w:sz w:val="24"/>
          <w:szCs w:val="24"/>
        </w:rPr>
      </w:pPr>
      <w:r w:rsidRPr="00ED771A">
        <w:rPr>
          <w:rFonts w:ascii="Times New Roman" w:hAnsi="Times New Roman" w:cs="Times New Roman"/>
          <w:sz w:val="24"/>
          <w:szCs w:val="24"/>
        </w:rPr>
        <w:t>1. stručný popis činnosti</w:t>
      </w:r>
      <w:r w:rsidR="0071755E" w:rsidRPr="00ED771A">
        <w:rPr>
          <w:rFonts w:ascii="Times New Roman" w:hAnsi="Times New Roman" w:cs="Times New Roman"/>
          <w:sz w:val="24"/>
          <w:szCs w:val="24"/>
        </w:rPr>
        <w:t xml:space="preserve"> a výkonnosti</w:t>
      </w:r>
      <w:r w:rsidRPr="00ED771A">
        <w:rPr>
          <w:rFonts w:ascii="Times New Roman" w:hAnsi="Times New Roman" w:cs="Times New Roman"/>
          <w:sz w:val="24"/>
          <w:szCs w:val="24"/>
        </w:rPr>
        <w:t xml:space="preserve"> poisťovne, zaisťovne, pobočky zahraničnej poisťovne a pobočky zahraničnej zaisťovne,</w:t>
      </w:r>
    </w:p>
    <w:p w14:paraId="7B6618E6" w14:textId="77777777" w:rsidR="009C0669" w:rsidRPr="00ED771A" w:rsidRDefault="009C0669" w:rsidP="00511421">
      <w:pPr>
        <w:pStyle w:val="Odsekzoznamu"/>
        <w:ind w:left="1134" w:hanging="283"/>
        <w:jc w:val="both"/>
        <w:rPr>
          <w:rFonts w:ascii="Times New Roman" w:hAnsi="Times New Roman" w:cs="Times New Roman"/>
          <w:sz w:val="24"/>
          <w:szCs w:val="24"/>
        </w:rPr>
      </w:pPr>
      <w:r w:rsidRPr="00ED771A">
        <w:rPr>
          <w:rFonts w:ascii="Times New Roman" w:hAnsi="Times New Roman" w:cs="Times New Roman"/>
          <w:sz w:val="24"/>
          <w:szCs w:val="24"/>
        </w:rPr>
        <w:t>2. stručný popis riadenia kapitálu a rizikového profilu poisťovne, zaisťovne, pobočky zahraničnej poisťovne a pobočky zahraničnej zaisťovne, a to aj v súvislosti s rizikami ohrozujúcimi udržateľnosť a</w:t>
      </w:r>
    </w:p>
    <w:p w14:paraId="55337AC1" w14:textId="249713DC" w:rsidR="009C0669" w:rsidRPr="00ED771A" w:rsidRDefault="009C0669" w:rsidP="00511421">
      <w:pPr>
        <w:pStyle w:val="Odsekzoznamu"/>
        <w:ind w:left="1134" w:hanging="283"/>
        <w:jc w:val="both"/>
        <w:rPr>
          <w:rFonts w:ascii="Times New Roman" w:hAnsi="Times New Roman" w:cs="Times New Roman"/>
          <w:sz w:val="24"/>
          <w:szCs w:val="24"/>
        </w:rPr>
      </w:pPr>
      <w:r w:rsidRPr="00ED771A">
        <w:rPr>
          <w:rFonts w:ascii="Times New Roman" w:hAnsi="Times New Roman" w:cs="Times New Roman"/>
          <w:sz w:val="24"/>
          <w:szCs w:val="24"/>
        </w:rPr>
        <w:t>3. vyhlásenie poisťovne, zaisťovne, pobočky zahraničnej poisťovne a pobočky zahraničnej zaisťovne o tom, či zverejňuj</w:t>
      </w:r>
      <w:r w:rsidR="00FA267A">
        <w:rPr>
          <w:rFonts w:ascii="Times New Roman" w:hAnsi="Times New Roman" w:cs="Times New Roman"/>
          <w:sz w:val="24"/>
          <w:szCs w:val="24"/>
        </w:rPr>
        <w:t>ú</w:t>
      </w:r>
      <w:r w:rsidRPr="00ED771A">
        <w:rPr>
          <w:rFonts w:ascii="Times New Roman" w:hAnsi="Times New Roman" w:cs="Times New Roman"/>
          <w:sz w:val="24"/>
          <w:szCs w:val="24"/>
        </w:rPr>
        <w:t xml:space="preserve"> </w:t>
      </w:r>
      <w:r w:rsidR="0071755E" w:rsidRPr="00ED771A">
        <w:rPr>
          <w:rFonts w:ascii="Times New Roman" w:hAnsi="Times New Roman" w:cs="Times New Roman"/>
          <w:sz w:val="24"/>
          <w:szCs w:val="24"/>
        </w:rPr>
        <w:t>informácie o udržateľnosti</w:t>
      </w:r>
      <w:r w:rsidRPr="00ED771A">
        <w:rPr>
          <w:rFonts w:ascii="Times New Roman" w:hAnsi="Times New Roman" w:cs="Times New Roman"/>
          <w:sz w:val="24"/>
          <w:szCs w:val="24"/>
        </w:rPr>
        <w:t xml:space="preserve"> podľa osobitného predpisu,</w:t>
      </w:r>
      <w:r w:rsidRPr="00ED771A">
        <w:rPr>
          <w:rFonts w:ascii="Times New Roman" w:hAnsi="Times New Roman" w:cs="Times New Roman"/>
          <w:sz w:val="24"/>
          <w:szCs w:val="24"/>
          <w:vertAlign w:val="superscript"/>
        </w:rPr>
        <w:t>43</w:t>
      </w:r>
      <w:r w:rsidRPr="00ED771A">
        <w:rPr>
          <w:rFonts w:ascii="Times New Roman" w:hAnsi="Times New Roman" w:cs="Times New Roman"/>
          <w:sz w:val="24"/>
          <w:szCs w:val="24"/>
        </w:rPr>
        <w:t>)</w:t>
      </w:r>
    </w:p>
    <w:p w14:paraId="46960925" w14:textId="70E830C1" w:rsidR="009C0669" w:rsidRPr="00ED771A" w:rsidRDefault="009C0669" w:rsidP="00511421">
      <w:pPr>
        <w:pStyle w:val="Odsekzoznamu"/>
        <w:ind w:left="851" w:hanging="284"/>
        <w:jc w:val="both"/>
        <w:rPr>
          <w:rFonts w:ascii="Times New Roman" w:hAnsi="Times New Roman" w:cs="Times New Roman"/>
          <w:sz w:val="24"/>
          <w:szCs w:val="24"/>
        </w:rPr>
      </w:pPr>
      <w:r w:rsidRPr="00ED771A">
        <w:rPr>
          <w:rFonts w:ascii="Times New Roman" w:hAnsi="Times New Roman" w:cs="Times New Roman"/>
          <w:sz w:val="24"/>
          <w:szCs w:val="24"/>
        </w:rPr>
        <w:t>b) odborn</w:t>
      </w:r>
      <w:r w:rsidR="0071755E" w:rsidRPr="00ED771A">
        <w:rPr>
          <w:rFonts w:ascii="Times New Roman" w:hAnsi="Times New Roman" w:cs="Times New Roman"/>
          <w:sz w:val="24"/>
          <w:szCs w:val="24"/>
        </w:rPr>
        <w:t>ú verejnosť</w:t>
      </w:r>
      <w:r w:rsidRPr="00ED771A">
        <w:rPr>
          <w:rFonts w:ascii="Times New Roman" w:hAnsi="Times New Roman" w:cs="Times New Roman"/>
          <w:sz w:val="24"/>
          <w:szCs w:val="24"/>
        </w:rPr>
        <w:t xml:space="preserve"> obsahuje v plnom rozsahu alebo prostredníctvom odkazu na informácie uverejnené na základe iných všeobecne záväzných právnych predpisov, ktoré sú z hľadiska povahy a rozsahu rovnocenné</w:t>
      </w:r>
      <w:r w:rsidR="00FA267A">
        <w:rPr>
          <w:rFonts w:ascii="Times New Roman" w:hAnsi="Times New Roman" w:cs="Times New Roman"/>
          <w:sz w:val="24"/>
          <w:szCs w:val="24"/>
        </w:rPr>
        <w:t>,</w:t>
      </w:r>
      <w:r w:rsidR="00EA7FE7" w:rsidRPr="00ED771A">
        <w:rPr>
          <w:rFonts w:ascii="Times New Roman" w:hAnsi="Times New Roman" w:cs="Times New Roman"/>
          <w:sz w:val="24"/>
          <w:szCs w:val="24"/>
        </w:rPr>
        <w:t xml:space="preserve"> a</w:t>
      </w:r>
      <w:r w:rsidR="00FA267A">
        <w:rPr>
          <w:rFonts w:ascii="Times New Roman" w:hAnsi="Times New Roman" w:cs="Times New Roman"/>
          <w:sz w:val="24"/>
          <w:szCs w:val="24"/>
        </w:rPr>
        <w:t> </w:t>
      </w:r>
      <w:r w:rsidR="00EA7FE7" w:rsidRPr="00ED771A">
        <w:rPr>
          <w:rFonts w:ascii="Times New Roman" w:hAnsi="Times New Roman" w:cs="Times New Roman"/>
          <w:sz w:val="24"/>
          <w:szCs w:val="24"/>
        </w:rPr>
        <w:t>to</w:t>
      </w:r>
      <w:r w:rsidR="00FA267A">
        <w:rPr>
          <w:rFonts w:ascii="Times New Roman" w:hAnsi="Times New Roman" w:cs="Times New Roman"/>
          <w:sz w:val="24"/>
          <w:szCs w:val="24"/>
        </w:rPr>
        <w:t>:</w:t>
      </w:r>
    </w:p>
    <w:p w14:paraId="04E99F92" w14:textId="540A63C2" w:rsidR="009C0669" w:rsidRPr="00ED771A" w:rsidRDefault="009C0669" w:rsidP="00511421">
      <w:pPr>
        <w:pStyle w:val="Odsekzoznamu"/>
        <w:ind w:left="1134" w:hanging="283"/>
        <w:jc w:val="both"/>
        <w:rPr>
          <w:rFonts w:ascii="Times New Roman" w:hAnsi="Times New Roman" w:cs="Times New Roman"/>
          <w:sz w:val="24"/>
          <w:szCs w:val="24"/>
        </w:rPr>
      </w:pPr>
      <w:r w:rsidRPr="00ED771A">
        <w:rPr>
          <w:rFonts w:ascii="Times New Roman" w:hAnsi="Times New Roman" w:cs="Times New Roman"/>
          <w:sz w:val="24"/>
          <w:szCs w:val="24"/>
        </w:rPr>
        <w:t>1. popis činnosti</w:t>
      </w:r>
      <w:r w:rsidR="0071755E" w:rsidRPr="00ED771A">
        <w:rPr>
          <w:rFonts w:ascii="Times New Roman" w:hAnsi="Times New Roman" w:cs="Times New Roman"/>
          <w:sz w:val="24"/>
          <w:szCs w:val="24"/>
        </w:rPr>
        <w:t xml:space="preserve"> a výkonnosti</w:t>
      </w:r>
      <w:r w:rsidRPr="00ED771A">
        <w:rPr>
          <w:rFonts w:ascii="Times New Roman" w:hAnsi="Times New Roman" w:cs="Times New Roman"/>
          <w:sz w:val="24"/>
          <w:szCs w:val="24"/>
        </w:rPr>
        <w:t xml:space="preserve"> poisťovne, zaisťovne, pobočky zahraničnej poisťovne a pobočky zahraničnej zaisťovne,</w:t>
      </w:r>
    </w:p>
    <w:p w14:paraId="119B5053" w14:textId="14C37319" w:rsidR="009C0669" w:rsidRPr="00ED771A" w:rsidRDefault="009C0669" w:rsidP="00511421">
      <w:pPr>
        <w:pStyle w:val="Odsekzoznamu"/>
        <w:ind w:left="1134" w:hanging="283"/>
        <w:jc w:val="both"/>
        <w:rPr>
          <w:rFonts w:ascii="Times New Roman" w:hAnsi="Times New Roman" w:cs="Times New Roman"/>
          <w:sz w:val="24"/>
          <w:szCs w:val="24"/>
        </w:rPr>
      </w:pPr>
      <w:r w:rsidRPr="00ED771A">
        <w:rPr>
          <w:rFonts w:ascii="Times New Roman" w:hAnsi="Times New Roman" w:cs="Times New Roman"/>
          <w:sz w:val="24"/>
          <w:szCs w:val="24"/>
        </w:rPr>
        <w:t>2. popis systému správy a riadenia poisťovne, zaisťovne, pobočky zahraničnej poisťovne a pobočky zahraničnej zaisťovne,</w:t>
      </w:r>
    </w:p>
    <w:p w14:paraId="0E65410B" w14:textId="6979C50C" w:rsidR="009C0669" w:rsidRPr="00ED771A" w:rsidRDefault="009C0669" w:rsidP="00511421">
      <w:pPr>
        <w:pStyle w:val="Odsekzoznamu"/>
        <w:ind w:left="1134" w:hanging="283"/>
        <w:jc w:val="both"/>
        <w:rPr>
          <w:rFonts w:ascii="Times New Roman" w:hAnsi="Times New Roman" w:cs="Times New Roman"/>
          <w:sz w:val="24"/>
          <w:szCs w:val="24"/>
        </w:rPr>
      </w:pPr>
      <w:r w:rsidRPr="00ED771A">
        <w:rPr>
          <w:rFonts w:ascii="Times New Roman" w:hAnsi="Times New Roman" w:cs="Times New Roman"/>
          <w:sz w:val="24"/>
          <w:szCs w:val="24"/>
        </w:rPr>
        <w:t>3. popis podkladov a metód použitých na ocenenie aktív, technických rezerv a ostatných záväzkov,</w:t>
      </w:r>
    </w:p>
    <w:p w14:paraId="5DAE56CA" w14:textId="222C0A19" w:rsidR="009C0669" w:rsidRPr="00ED771A" w:rsidRDefault="009C0669" w:rsidP="00511421">
      <w:pPr>
        <w:pStyle w:val="Odsekzoznamu"/>
        <w:ind w:left="1134" w:hanging="283"/>
        <w:jc w:val="both"/>
        <w:rPr>
          <w:rFonts w:ascii="Times New Roman" w:hAnsi="Times New Roman" w:cs="Times New Roman"/>
          <w:sz w:val="24"/>
          <w:szCs w:val="24"/>
        </w:rPr>
      </w:pPr>
      <w:r w:rsidRPr="00ED771A">
        <w:rPr>
          <w:rFonts w:ascii="Times New Roman" w:hAnsi="Times New Roman" w:cs="Times New Roman"/>
          <w:sz w:val="24"/>
          <w:szCs w:val="24"/>
        </w:rPr>
        <w:t>4. popis riadenia kapitálu vrátane rizikového profilu obsahujúci minimálne</w:t>
      </w:r>
    </w:p>
    <w:p w14:paraId="10FE486E" w14:textId="66A2543C" w:rsidR="004F37E3" w:rsidRPr="00ED771A" w:rsidRDefault="004F37E3" w:rsidP="00511421">
      <w:pPr>
        <w:pStyle w:val="Odsekzoznamu"/>
        <w:ind w:left="1701" w:hanging="567"/>
        <w:jc w:val="both"/>
        <w:rPr>
          <w:rFonts w:ascii="Times New Roman" w:hAnsi="Times New Roman" w:cs="Times New Roman"/>
          <w:sz w:val="24"/>
          <w:szCs w:val="24"/>
        </w:rPr>
      </w:pPr>
      <w:r w:rsidRPr="00ED771A">
        <w:rPr>
          <w:rFonts w:ascii="Times New Roman" w:hAnsi="Times New Roman" w:cs="Times New Roman"/>
          <w:sz w:val="24"/>
          <w:szCs w:val="24"/>
        </w:rPr>
        <w:t>4a. štruktúru, hodnotu a kvalitu vlastných zdrojov,</w:t>
      </w:r>
    </w:p>
    <w:p w14:paraId="062D61EE" w14:textId="497CC04C" w:rsidR="004F37E3" w:rsidRPr="00ED771A" w:rsidRDefault="004F37E3" w:rsidP="00D17C7F">
      <w:pPr>
        <w:pStyle w:val="Odsekzoznamu"/>
        <w:ind w:left="1418" w:hanging="284"/>
        <w:jc w:val="both"/>
        <w:rPr>
          <w:rFonts w:ascii="Times New Roman" w:hAnsi="Times New Roman" w:cs="Times New Roman"/>
          <w:sz w:val="24"/>
          <w:szCs w:val="24"/>
        </w:rPr>
      </w:pPr>
      <w:r w:rsidRPr="00ED771A">
        <w:rPr>
          <w:rFonts w:ascii="Times New Roman" w:hAnsi="Times New Roman" w:cs="Times New Roman"/>
          <w:sz w:val="24"/>
          <w:szCs w:val="24"/>
        </w:rPr>
        <w:t>4b. hodnotu kapitálovej požiadavky na solventnosť a hodnotu minimálnej kapitálovej požiadavky na solventnosť,</w:t>
      </w:r>
    </w:p>
    <w:p w14:paraId="1612A342" w14:textId="48CC49BB" w:rsidR="004F37E3" w:rsidRPr="00ED771A" w:rsidRDefault="004F37E3" w:rsidP="00D17C7F">
      <w:pPr>
        <w:pStyle w:val="Odsekzoznamu"/>
        <w:ind w:left="1418" w:hanging="284"/>
        <w:jc w:val="both"/>
        <w:rPr>
          <w:rFonts w:ascii="Times New Roman" w:hAnsi="Times New Roman" w:cs="Times New Roman"/>
          <w:sz w:val="24"/>
          <w:szCs w:val="24"/>
        </w:rPr>
      </w:pPr>
      <w:r w:rsidRPr="00ED771A">
        <w:rPr>
          <w:rFonts w:ascii="Times New Roman" w:hAnsi="Times New Roman" w:cs="Times New Roman"/>
          <w:sz w:val="24"/>
          <w:szCs w:val="24"/>
        </w:rPr>
        <w:t xml:space="preserve">4c. </w:t>
      </w:r>
      <w:r w:rsidR="002F5D38" w:rsidRPr="00ED771A">
        <w:rPr>
          <w:rFonts w:ascii="Times New Roman" w:hAnsi="Times New Roman" w:cs="Times New Roman"/>
          <w:sz w:val="24"/>
          <w:szCs w:val="24"/>
        </w:rPr>
        <w:t xml:space="preserve">informácie o citlivosti na riziko, </w:t>
      </w:r>
      <w:r w:rsidR="00EA7FE7" w:rsidRPr="00ED771A">
        <w:rPr>
          <w:rFonts w:ascii="Times New Roman" w:hAnsi="Times New Roman" w:cs="Times New Roman"/>
          <w:sz w:val="24"/>
          <w:szCs w:val="24"/>
        </w:rPr>
        <w:t xml:space="preserve">ak poisťovňa alebo zaisťovňa </w:t>
      </w:r>
      <w:r w:rsidR="00752E74">
        <w:rPr>
          <w:rFonts w:ascii="Times New Roman" w:hAnsi="Times New Roman" w:cs="Times New Roman"/>
          <w:sz w:val="24"/>
          <w:szCs w:val="24"/>
        </w:rPr>
        <w:t>je</w:t>
      </w:r>
      <w:r w:rsidR="00EA7FE7" w:rsidRPr="00ED771A">
        <w:rPr>
          <w:rFonts w:ascii="Times New Roman" w:hAnsi="Times New Roman" w:cs="Times New Roman"/>
          <w:sz w:val="24"/>
          <w:szCs w:val="24"/>
        </w:rPr>
        <w:t xml:space="preserve"> </w:t>
      </w:r>
      <w:r w:rsidR="002F5D38" w:rsidRPr="00ED771A">
        <w:rPr>
          <w:rFonts w:ascii="Times New Roman" w:hAnsi="Times New Roman" w:cs="Times New Roman"/>
          <w:sz w:val="24"/>
          <w:szCs w:val="24"/>
        </w:rPr>
        <w:t>dôležit</w:t>
      </w:r>
      <w:r w:rsidR="00752E74">
        <w:rPr>
          <w:rFonts w:ascii="Times New Roman" w:hAnsi="Times New Roman" w:cs="Times New Roman"/>
          <w:sz w:val="24"/>
          <w:szCs w:val="24"/>
        </w:rPr>
        <w:t>á</w:t>
      </w:r>
      <w:r w:rsidR="00EA7FE7" w:rsidRPr="00ED771A">
        <w:rPr>
          <w:rFonts w:ascii="Times New Roman" w:hAnsi="Times New Roman" w:cs="Times New Roman"/>
          <w:sz w:val="24"/>
          <w:szCs w:val="24"/>
        </w:rPr>
        <w:t xml:space="preserve"> pre finančnú stabilitu Európskej únie</w:t>
      </w:r>
      <w:r w:rsidR="002F5D38" w:rsidRPr="00ED771A">
        <w:rPr>
          <w:rFonts w:ascii="Times New Roman" w:hAnsi="Times New Roman" w:cs="Times New Roman"/>
          <w:sz w:val="24"/>
          <w:szCs w:val="24"/>
        </w:rPr>
        <w:t>,</w:t>
      </w:r>
      <w:r w:rsidR="00EA7FE7" w:rsidRPr="00ED771A">
        <w:rPr>
          <w:rFonts w:ascii="Times New Roman" w:hAnsi="Times New Roman" w:cs="Times New Roman"/>
          <w:sz w:val="24"/>
          <w:szCs w:val="24"/>
        </w:rPr>
        <w:t xml:space="preserve"> </w:t>
      </w:r>
    </w:p>
    <w:p w14:paraId="640DCC81" w14:textId="10F99711" w:rsidR="004F37E3" w:rsidRPr="00ED771A" w:rsidRDefault="004F37E3" w:rsidP="00D17C7F">
      <w:pPr>
        <w:pStyle w:val="Odsekzoznamu"/>
        <w:ind w:left="1418" w:hanging="284"/>
        <w:jc w:val="both"/>
        <w:rPr>
          <w:rFonts w:ascii="Times New Roman" w:hAnsi="Times New Roman" w:cs="Times New Roman"/>
          <w:sz w:val="24"/>
          <w:szCs w:val="24"/>
        </w:rPr>
      </w:pPr>
      <w:r w:rsidRPr="00ED771A">
        <w:rPr>
          <w:rFonts w:ascii="Times New Roman" w:hAnsi="Times New Roman" w:cs="Times New Roman"/>
          <w:sz w:val="24"/>
          <w:szCs w:val="24"/>
        </w:rPr>
        <w:t>4d. informácie umožňujúce správne pochopenie hlavných rozdielov medzi predpokladmi štandardného vzorca a predpokladmi vnútorného modelu použitého poisťovňou, zaisťovňou, pobočkou zahraničnej poisťovne a pobočkou zahraničnej zaisťovne na výpočet jej kapitálovej požiadavky na solventnosť,</w:t>
      </w:r>
    </w:p>
    <w:p w14:paraId="7BBC9502" w14:textId="2F99A332" w:rsidR="004F37E3" w:rsidRPr="00ED771A" w:rsidRDefault="004F37E3" w:rsidP="00D17C7F">
      <w:pPr>
        <w:pStyle w:val="Odsekzoznamu"/>
        <w:ind w:left="1418" w:hanging="284"/>
        <w:jc w:val="both"/>
        <w:rPr>
          <w:rFonts w:ascii="Times New Roman" w:hAnsi="Times New Roman" w:cs="Times New Roman"/>
          <w:sz w:val="24"/>
          <w:szCs w:val="24"/>
        </w:rPr>
      </w:pPr>
      <w:r w:rsidRPr="00ED771A">
        <w:rPr>
          <w:rFonts w:ascii="Times New Roman" w:hAnsi="Times New Roman" w:cs="Times New Roman"/>
          <w:sz w:val="24"/>
          <w:szCs w:val="24"/>
        </w:rPr>
        <w:t>4e. vyčíslenie nedodržania minimálnej kapitálovej požiadavky na solventnosť alebo vyčíslenie významného nedodržania kapitálovej požiadavky na solventnosť počas vykazovacieho obdobia, aj keď následne dôjde k náprave, s vysvetlením príčin a následkov, ako aj uvedením prijatých nápravných opatrení,</w:t>
      </w:r>
    </w:p>
    <w:p w14:paraId="6765E6F2" w14:textId="6E5FD603" w:rsidR="004F37E3" w:rsidRPr="00ED771A" w:rsidRDefault="004F37E3" w:rsidP="00D17C7F">
      <w:pPr>
        <w:pStyle w:val="Odsekzoznamu"/>
        <w:ind w:left="1134" w:hanging="283"/>
        <w:jc w:val="both"/>
        <w:rPr>
          <w:rFonts w:ascii="Times New Roman" w:hAnsi="Times New Roman" w:cs="Times New Roman"/>
          <w:sz w:val="24"/>
          <w:szCs w:val="24"/>
        </w:rPr>
      </w:pPr>
      <w:r w:rsidRPr="00ED771A">
        <w:rPr>
          <w:rFonts w:ascii="Times New Roman" w:hAnsi="Times New Roman" w:cs="Times New Roman"/>
          <w:sz w:val="24"/>
          <w:szCs w:val="24"/>
        </w:rPr>
        <w:t>5. informáciu</w:t>
      </w:r>
      <w:r w:rsidR="00032B4D" w:rsidRPr="00ED771A">
        <w:rPr>
          <w:rFonts w:ascii="Times New Roman" w:hAnsi="Times New Roman" w:cs="Times New Roman"/>
          <w:sz w:val="24"/>
          <w:szCs w:val="24"/>
        </w:rPr>
        <w:t xml:space="preserve"> o významnej expozícii</w:t>
      </w:r>
      <w:r w:rsidRPr="00ED771A">
        <w:rPr>
          <w:rFonts w:ascii="Times New Roman" w:hAnsi="Times New Roman" w:cs="Times New Roman"/>
          <w:sz w:val="24"/>
          <w:szCs w:val="24"/>
        </w:rPr>
        <w:t xml:space="preserve"> poisťovne, zaisťovne, pobočky zahraničnej poisťovne a pobočky zahraničnej zaisťovne voči rizikám spojený</w:t>
      </w:r>
      <w:r w:rsidR="00FA267A">
        <w:rPr>
          <w:rFonts w:ascii="Times New Roman" w:hAnsi="Times New Roman" w:cs="Times New Roman"/>
          <w:sz w:val="24"/>
          <w:szCs w:val="24"/>
        </w:rPr>
        <w:t>m</w:t>
      </w:r>
      <w:r w:rsidRPr="00ED771A">
        <w:rPr>
          <w:rFonts w:ascii="Times New Roman" w:hAnsi="Times New Roman" w:cs="Times New Roman"/>
          <w:sz w:val="24"/>
          <w:szCs w:val="24"/>
        </w:rPr>
        <w:t xml:space="preserve"> so zmenou </w:t>
      </w:r>
      <w:r w:rsidRPr="00ED771A">
        <w:rPr>
          <w:rFonts w:ascii="Times New Roman" w:hAnsi="Times New Roman" w:cs="Times New Roman"/>
          <w:sz w:val="24"/>
          <w:szCs w:val="24"/>
        </w:rPr>
        <w:lastRenderedPageBreak/>
        <w:t>klímy na základe posúdenia významnosti podľa § 26a ods. 1 a či boli</w:t>
      </w:r>
      <w:r w:rsidR="00032B4D" w:rsidRPr="00ED771A">
        <w:rPr>
          <w:rFonts w:ascii="Times New Roman" w:hAnsi="Times New Roman" w:cs="Times New Roman"/>
          <w:sz w:val="24"/>
          <w:szCs w:val="24"/>
        </w:rPr>
        <w:t xml:space="preserve"> zavedené opatrenia týkajúce sa rizík spojených so zmenou klímy,</w:t>
      </w:r>
    </w:p>
    <w:p w14:paraId="4B59B472" w14:textId="3ADC9CEC" w:rsidR="004F37E3" w:rsidRPr="00ED771A" w:rsidRDefault="004F37E3" w:rsidP="00D17C7F">
      <w:pPr>
        <w:pStyle w:val="Odsekzoznamu"/>
        <w:ind w:left="1134" w:hanging="283"/>
        <w:jc w:val="both"/>
        <w:rPr>
          <w:rFonts w:ascii="Times New Roman" w:hAnsi="Times New Roman" w:cs="Times New Roman"/>
          <w:sz w:val="24"/>
          <w:szCs w:val="24"/>
        </w:rPr>
      </w:pPr>
      <w:r w:rsidRPr="00ED771A">
        <w:rPr>
          <w:rFonts w:ascii="Times New Roman" w:hAnsi="Times New Roman" w:cs="Times New Roman"/>
          <w:sz w:val="24"/>
          <w:szCs w:val="24"/>
        </w:rPr>
        <w:t xml:space="preserve">6. vyhlásenie poisťovne, zaisťovne, pobočky zahraničnej poisťovne a pobočky zahraničnej zaisťovne o tom, či zverejňuje </w:t>
      </w:r>
      <w:r w:rsidR="00032B4D" w:rsidRPr="00ED771A">
        <w:rPr>
          <w:rFonts w:ascii="Times New Roman" w:hAnsi="Times New Roman" w:cs="Times New Roman"/>
          <w:sz w:val="24"/>
          <w:szCs w:val="24"/>
        </w:rPr>
        <w:t>informácie o udržateľnosti</w:t>
      </w:r>
      <w:r w:rsidRPr="00ED771A">
        <w:rPr>
          <w:rFonts w:ascii="Times New Roman" w:hAnsi="Times New Roman" w:cs="Times New Roman"/>
          <w:sz w:val="24"/>
          <w:szCs w:val="24"/>
        </w:rPr>
        <w:t xml:space="preserve"> podľa osobitného predpisu,</w:t>
      </w:r>
      <w:r w:rsidRPr="00ED771A">
        <w:rPr>
          <w:rFonts w:ascii="Times New Roman" w:hAnsi="Times New Roman" w:cs="Times New Roman"/>
          <w:sz w:val="24"/>
          <w:szCs w:val="24"/>
          <w:vertAlign w:val="superscript"/>
        </w:rPr>
        <w:t>43</w:t>
      </w:r>
      <w:r w:rsidRPr="00ED771A">
        <w:rPr>
          <w:rFonts w:ascii="Times New Roman" w:hAnsi="Times New Roman" w:cs="Times New Roman"/>
          <w:sz w:val="24"/>
          <w:szCs w:val="24"/>
        </w:rPr>
        <w:t>)</w:t>
      </w:r>
    </w:p>
    <w:p w14:paraId="1093484B" w14:textId="3255C2DB" w:rsidR="004F37E3" w:rsidRPr="00ED771A" w:rsidRDefault="004F37E3" w:rsidP="00D17C7F">
      <w:pPr>
        <w:pStyle w:val="Odsekzoznamu"/>
        <w:ind w:left="1134" w:hanging="283"/>
        <w:jc w:val="both"/>
        <w:rPr>
          <w:rFonts w:ascii="Times New Roman" w:hAnsi="Times New Roman" w:cs="Times New Roman"/>
          <w:sz w:val="24"/>
          <w:szCs w:val="24"/>
        </w:rPr>
      </w:pPr>
      <w:r w:rsidRPr="00ED771A">
        <w:rPr>
          <w:rFonts w:ascii="Times New Roman" w:hAnsi="Times New Roman" w:cs="Times New Roman"/>
          <w:sz w:val="24"/>
          <w:szCs w:val="24"/>
        </w:rPr>
        <w:t xml:space="preserve">7. </w:t>
      </w:r>
      <w:r w:rsidR="00A72214" w:rsidRPr="00ED771A">
        <w:rPr>
          <w:rFonts w:ascii="Times New Roman" w:hAnsi="Times New Roman" w:cs="Times New Roman"/>
          <w:sz w:val="24"/>
          <w:szCs w:val="24"/>
        </w:rPr>
        <w:t>popis</w:t>
      </w:r>
      <w:r w:rsidRPr="00ED771A">
        <w:rPr>
          <w:rFonts w:ascii="Times New Roman" w:hAnsi="Times New Roman" w:cs="Times New Roman"/>
          <w:sz w:val="24"/>
          <w:szCs w:val="24"/>
        </w:rPr>
        <w:t xml:space="preserve"> </w:t>
      </w:r>
      <w:r w:rsidR="004C7DDD">
        <w:rPr>
          <w:rFonts w:ascii="Times New Roman" w:hAnsi="Times New Roman" w:cs="Times New Roman"/>
          <w:sz w:val="24"/>
          <w:szCs w:val="24"/>
        </w:rPr>
        <w:t xml:space="preserve">osobitných </w:t>
      </w:r>
      <w:r w:rsidRPr="00ED771A">
        <w:rPr>
          <w:rFonts w:ascii="Times New Roman" w:hAnsi="Times New Roman" w:cs="Times New Roman"/>
          <w:sz w:val="24"/>
          <w:szCs w:val="24"/>
        </w:rPr>
        <w:t>plánov uvedených v § 25 ods. 1</w:t>
      </w:r>
      <w:r w:rsidR="00BA7F89" w:rsidRPr="00ED771A">
        <w:rPr>
          <w:rFonts w:ascii="Times New Roman" w:hAnsi="Times New Roman" w:cs="Times New Roman"/>
          <w:sz w:val="24"/>
          <w:szCs w:val="24"/>
        </w:rPr>
        <w:t>4</w:t>
      </w:r>
      <w:r w:rsidRPr="00ED771A">
        <w:rPr>
          <w:rFonts w:ascii="Times New Roman" w:hAnsi="Times New Roman" w:cs="Times New Roman"/>
          <w:sz w:val="24"/>
          <w:szCs w:val="24"/>
        </w:rPr>
        <w:t xml:space="preserve"> a 1</w:t>
      </w:r>
      <w:r w:rsidR="00BA7F89" w:rsidRPr="00ED771A">
        <w:rPr>
          <w:rFonts w:ascii="Times New Roman" w:hAnsi="Times New Roman" w:cs="Times New Roman"/>
          <w:sz w:val="24"/>
          <w:szCs w:val="24"/>
        </w:rPr>
        <w:t>8</w:t>
      </w:r>
      <w:r w:rsidRPr="00ED771A">
        <w:rPr>
          <w:rFonts w:ascii="Times New Roman" w:hAnsi="Times New Roman" w:cs="Times New Roman"/>
          <w:sz w:val="24"/>
          <w:szCs w:val="24"/>
        </w:rPr>
        <w:t>.</w:t>
      </w:r>
    </w:p>
    <w:p w14:paraId="66A172F5" w14:textId="6140F7E0" w:rsidR="00721122" w:rsidRPr="00ED771A" w:rsidRDefault="00721122" w:rsidP="000A582E">
      <w:pPr>
        <w:pStyle w:val="Odsekzoznamu"/>
        <w:ind w:left="567" w:firstLine="284"/>
        <w:jc w:val="both"/>
        <w:rPr>
          <w:rFonts w:ascii="Times New Roman" w:hAnsi="Times New Roman" w:cs="Times New Roman"/>
          <w:sz w:val="24"/>
          <w:szCs w:val="24"/>
        </w:rPr>
      </w:pPr>
      <w:r w:rsidRPr="00ED771A">
        <w:rPr>
          <w:rFonts w:ascii="Times New Roman" w:hAnsi="Times New Roman" w:cs="Times New Roman"/>
          <w:sz w:val="24"/>
          <w:szCs w:val="24"/>
        </w:rPr>
        <w:t>(3) Ak sa uplatňuje párovacia korekcia podľa § 40</w:t>
      </w:r>
      <w:r w:rsidR="00FA267A">
        <w:rPr>
          <w:rFonts w:ascii="Times New Roman" w:hAnsi="Times New Roman" w:cs="Times New Roman"/>
          <w:sz w:val="24"/>
          <w:szCs w:val="24"/>
        </w:rPr>
        <w:t>,</w:t>
      </w:r>
      <w:r w:rsidRPr="00ED771A">
        <w:rPr>
          <w:rFonts w:ascii="Times New Roman" w:hAnsi="Times New Roman" w:cs="Times New Roman"/>
          <w:sz w:val="24"/>
          <w:szCs w:val="24"/>
        </w:rPr>
        <w:t xml:space="preserve"> obsahuje popis uvedený v odseku 2 písm. b) bodoch 3, 4a a 4b aj popis párovacej korekcie a portfólia </w:t>
      </w:r>
      <w:r w:rsidR="00AB4055">
        <w:rPr>
          <w:rFonts w:ascii="Times New Roman" w:hAnsi="Times New Roman" w:cs="Times New Roman"/>
          <w:sz w:val="24"/>
          <w:szCs w:val="24"/>
        </w:rPr>
        <w:t>poistných záväzkov alebo zaistných záväzkov</w:t>
      </w:r>
      <w:r w:rsidRPr="00ED771A">
        <w:rPr>
          <w:rFonts w:ascii="Times New Roman" w:hAnsi="Times New Roman" w:cs="Times New Roman"/>
          <w:sz w:val="24"/>
          <w:szCs w:val="24"/>
        </w:rPr>
        <w:t xml:space="preserve"> a</w:t>
      </w:r>
      <w:r w:rsidR="00AB4055">
        <w:rPr>
          <w:rFonts w:ascii="Times New Roman" w:hAnsi="Times New Roman" w:cs="Times New Roman"/>
          <w:sz w:val="24"/>
          <w:szCs w:val="24"/>
        </w:rPr>
        <w:t> </w:t>
      </w:r>
      <w:r w:rsidRPr="00ED771A">
        <w:rPr>
          <w:rFonts w:ascii="Times New Roman" w:hAnsi="Times New Roman" w:cs="Times New Roman"/>
          <w:sz w:val="24"/>
          <w:szCs w:val="24"/>
        </w:rPr>
        <w:t>vyhraden</w:t>
      </w:r>
      <w:r w:rsidR="00AB4055">
        <w:rPr>
          <w:rFonts w:ascii="Times New Roman" w:hAnsi="Times New Roman" w:cs="Times New Roman"/>
          <w:sz w:val="24"/>
          <w:szCs w:val="24"/>
        </w:rPr>
        <w:t>ého portfólia</w:t>
      </w:r>
      <w:r w:rsidRPr="00ED771A">
        <w:rPr>
          <w:rFonts w:ascii="Times New Roman" w:hAnsi="Times New Roman" w:cs="Times New Roman"/>
          <w:sz w:val="24"/>
          <w:szCs w:val="24"/>
        </w:rPr>
        <w:t xml:space="preserve"> aktív, na ktoré sa párovacia korekcia vzťahuje, ako aj kvantifikáciu vplyvu nulovej párovacej korekcie na finančnú pozíciu poisťovne, zaisťovne, pobočky zahraničnej poisťovne alebo pobočky zahraničnej zaisťovne. </w:t>
      </w:r>
      <w:r w:rsidR="00D17C7F">
        <w:rPr>
          <w:rFonts w:ascii="Times New Roman" w:hAnsi="Times New Roman" w:cs="Times New Roman"/>
          <w:sz w:val="24"/>
          <w:szCs w:val="24"/>
        </w:rPr>
        <w:t>A</w:t>
      </w:r>
      <w:r w:rsidRPr="00ED771A">
        <w:rPr>
          <w:rFonts w:ascii="Times New Roman" w:hAnsi="Times New Roman" w:cs="Times New Roman"/>
          <w:sz w:val="24"/>
          <w:szCs w:val="24"/>
        </w:rPr>
        <w:t>k sa uplatňuje korekcia volatility podľa § 42</w:t>
      </w:r>
      <w:r w:rsidR="00FA267A">
        <w:rPr>
          <w:rFonts w:ascii="Times New Roman" w:hAnsi="Times New Roman" w:cs="Times New Roman"/>
          <w:sz w:val="24"/>
          <w:szCs w:val="24"/>
        </w:rPr>
        <w:t>,</w:t>
      </w:r>
      <w:r w:rsidRPr="00ED771A">
        <w:rPr>
          <w:rFonts w:ascii="Times New Roman" w:hAnsi="Times New Roman" w:cs="Times New Roman"/>
          <w:sz w:val="24"/>
          <w:szCs w:val="24"/>
        </w:rPr>
        <w:t xml:space="preserve"> obsahuje popis uvedený v odseku 2 písm. b) bodoch 3, 4a a 4b aj výrok o tom, že sa korekcia volatility používa, kvantifikáciu vplyvu nulovej korekcie volatility na finančnú pozíciu poisťovne, zaisťovne, pobočky zahraničnej poisťovne alebo pobočky zahraničnej zaisťovne a pre každú príslušnú menu alebo </w:t>
      </w:r>
      <w:r w:rsidR="00B21EF4">
        <w:rPr>
          <w:rFonts w:ascii="Times New Roman" w:hAnsi="Times New Roman" w:cs="Times New Roman"/>
          <w:sz w:val="24"/>
          <w:szCs w:val="24"/>
        </w:rPr>
        <w:t>štát</w:t>
      </w:r>
      <w:r w:rsidRPr="00ED771A">
        <w:rPr>
          <w:rFonts w:ascii="Times New Roman" w:hAnsi="Times New Roman" w:cs="Times New Roman"/>
          <w:sz w:val="24"/>
          <w:szCs w:val="24"/>
        </w:rPr>
        <w:t xml:space="preserve"> korekciu volatility vypočítanú podľa § 42 a príslušné najlepšie odhady poistných záväzkov a zaistných záväzkov.</w:t>
      </w:r>
    </w:p>
    <w:p w14:paraId="6A746FF4" w14:textId="729F5C36" w:rsidR="000A582E" w:rsidRPr="00ED771A" w:rsidRDefault="000A582E" w:rsidP="000A582E">
      <w:pPr>
        <w:pStyle w:val="Odsekzoznamu"/>
        <w:ind w:left="567" w:firstLine="284"/>
        <w:jc w:val="both"/>
        <w:rPr>
          <w:rFonts w:ascii="Times New Roman" w:hAnsi="Times New Roman" w:cs="Times New Roman"/>
          <w:sz w:val="24"/>
          <w:szCs w:val="24"/>
        </w:rPr>
      </w:pPr>
      <w:r w:rsidRPr="00ED771A">
        <w:rPr>
          <w:rFonts w:ascii="Times New Roman" w:hAnsi="Times New Roman" w:cs="Times New Roman"/>
          <w:sz w:val="24"/>
          <w:szCs w:val="24"/>
        </w:rPr>
        <w:t>(4) Popis uvedený v odseku 2 písm. b) bode 4a zahŕňa analýzu každej významnej zmeny v porovnaní s obdobím, za ktoré bola predložená predchádzajúca správa o solventnosti a finančnom stave, vysvetlenie každého významného rozdielu hodnoty aktív, technických rezerv a ostatných záväzkov v porovnaní s ich hodnotami v účtovných závierkach a stručný popis prevoditeľnosti vlastných zdrojov.</w:t>
      </w:r>
    </w:p>
    <w:p w14:paraId="3C21460D" w14:textId="631D560B" w:rsidR="003E4118" w:rsidRPr="00ED771A" w:rsidRDefault="003E4118" w:rsidP="000A582E">
      <w:pPr>
        <w:pStyle w:val="Odsekzoznamu"/>
        <w:ind w:left="567" w:firstLine="284"/>
        <w:jc w:val="both"/>
        <w:rPr>
          <w:rFonts w:ascii="Times New Roman" w:hAnsi="Times New Roman" w:cs="Times New Roman"/>
          <w:sz w:val="24"/>
          <w:szCs w:val="24"/>
        </w:rPr>
      </w:pPr>
      <w:r w:rsidRPr="00ED771A">
        <w:rPr>
          <w:rFonts w:ascii="Times New Roman" w:hAnsi="Times New Roman" w:cs="Times New Roman"/>
          <w:sz w:val="24"/>
          <w:szCs w:val="24"/>
        </w:rPr>
        <w:t xml:space="preserve">(5) Pri zverejňovaní </w:t>
      </w:r>
      <w:r w:rsidR="00F70D60" w:rsidRPr="00ED771A">
        <w:rPr>
          <w:rFonts w:ascii="Times New Roman" w:hAnsi="Times New Roman" w:cs="Times New Roman"/>
          <w:sz w:val="24"/>
          <w:szCs w:val="24"/>
        </w:rPr>
        <w:t xml:space="preserve">hodnoty </w:t>
      </w:r>
      <w:r w:rsidRPr="00ED771A">
        <w:rPr>
          <w:rFonts w:ascii="Times New Roman" w:hAnsi="Times New Roman" w:cs="Times New Roman"/>
          <w:sz w:val="24"/>
          <w:szCs w:val="24"/>
        </w:rPr>
        <w:t xml:space="preserve">kapitálovej požiadavky na solventnosť uvedenej v odseku 2 písm. b) bode 4b sa osobitne uvedie </w:t>
      </w:r>
      <w:r w:rsidR="00F70D60" w:rsidRPr="00ED771A">
        <w:rPr>
          <w:rFonts w:ascii="Times New Roman" w:hAnsi="Times New Roman" w:cs="Times New Roman"/>
          <w:sz w:val="24"/>
          <w:szCs w:val="24"/>
        </w:rPr>
        <w:t>hodnota</w:t>
      </w:r>
      <w:r w:rsidRPr="00ED771A">
        <w:rPr>
          <w:rFonts w:ascii="Times New Roman" w:hAnsi="Times New Roman" w:cs="Times New Roman"/>
          <w:sz w:val="24"/>
          <w:szCs w:val="24"/>
        </w:rPr>
        <w:t xml:space="preserve"> vypočítaná podľa štandardného vzorca alebo podľa vnútorného modelu a osobitne každé navýšenie kapitálu uložené podľa § 142. Zároveň sa uvedie vplyv charakteristických parametrov, ktoré poisťovňa, zaisťovňa, pobočka zahraničnej poisťovne a pobočka zahraničnej zaisťovne používa podľa § 53, spolu so stručnou informáciou obsahujúcou zdôvodnenie Národnej banky Slovenska.</w:t>
      </w:r>
    </w:p>
    <w:p w14:paraId="7FD25841" w14:textId="1E004812" w:rsidR="003E4118" w:rsidRPr="00ED771A" w:rsidRDefault="003E4118" w:rsidP="003E4118">
      <w:pPr>
        <w:pStyle w:val="Odsekzoznamu"/>
        <w:ind w:left="567" w:firstLine="284"/>
        <w:jc w:val="both"/>
        <w:rPr>
          <w:rFonts w:ascii="Times New Roman" w:hAnsi="Times New Roman" w:cs="Times New Roman"/>
          <w:sz w:val="24"/>
          <w:szCs w:val="24"/>
        </w:rPr>
      </w:pPr>
      <w:r w:rsidRPr="00ED771A">
        <w:rPr>
          <w:rFonts w:ascii="Times New Roman" w:hAnsi="Times New Roman" w:cs="Times New Roman"/>
          <w:sz w:val="24"/>
          <w:szCs w:val="24"/>
        </w:rPr>
        <w:t>(6) Ak Národná banka Slovenska neukončila kontrolu hodnoty kapitálovej požiadavky na solventnosť, zverejnenie kapitálovej požiadavky na solventnosť sa doplní o túto informáciu.</w:t>
      </w:r>
      <w:r w:rsidR="00721122" w:rsidRPr="00ED771A">
        <w:rPr>
          <w:rFonts w:ascii="Times New Roman" w:hAnsi="Times New Roman" w:cs="Times New Roman"/>
          <w:sz w:val="24"/>
          <w:szCs w:val="24"/>
        </w:rPr>
        <w:t xml:space="preserve"> </w:t>
      </w:r>
    </w:p>
    <w:p w14:paraId="310642AC" w14:textId="7B0308B9" w:rsidR="003E4118" w:rsidRPr="00ED771A" w:rsidRDefault="003E4118" w:rsidP="003E4118">
      <w:pPr>
        <w:pStyle w:val="Odsekzoznamu"/>
        <w:ind w:left="567" w:firstLine="284"/>
        <w:jc w:val="both"/>
        <w:rPr>
          <w:rFonts w:ascii="Times New Roman" w:hAnsi="Times New Roman" w:cs="Times New Roman"/>
          <w:sz w:val="24"/>
          <w:szCs w:val="24"/>
        </w:rPr>
      </w:pPr>
      <w:r w:rsidRPr="00ED771A">
        <w:rPr>
          <w:rFonts w:ascii="Times New Roman" w:hAnsi="Times New Roman" w:cs="Times New Roman"/>
          <w:sz w:val="24"/>
          <w:szCs w:val="24"/>
        </w:rPr>
        <w:t xml:space="preserve">(7) Poisťovňa, zaisťovňa, pobočka zahraničnej poisťovne a pobočka zahraničnej zaisťovne sú povinné zaviesť a uplatňovať vhodné systémy a procesy s cieľom splniť požiadavky ustanovené v odsekoch 1 až 6 a v § 34 a </w:t>
      </w:r>
      <w:r w:rsidR="00FA267A">
        <w:rPr>
          <w:rFonts w:ascii="Times New Roman" w:hAnsi="Times New Roman" w:cs="Times New Roman"/>
          <w:sz w:val="24"/>
          <w:szCs w:val="24"/>
        </w:rPr>
        <w:t xml:space="preserve">§ </w:t>
      </w:r>
      <w:r w:rsidRPr="00ED771A">
        <w:rPr>
          <w:rFonts w:ascii="Times New Roman" w:hAnsi="Times New Roman" w:cs="Times New Roman"/>
          <w:sz w:val="24"/>
          <w:szCs w:val="24"/>
        </w:rPr>
        <w:t>35 ods. 1. Poisťovňa, zaisťovňa, pobočka zahraničnej poisťovne a pobočka zahraničnej zaisťovne sú povinné vypracovať písomnú koncepciu</w:t>
      </w:r>
      <w:r w:rsidR="00FA267A">
        <w:rPr>
          <w:rFonts w:ascii="Times New Roman" w:hAnsi="Times New Roman" w:cs="Times New Roman"/>
          <w:sz w:val="24"/>
          <w:szCs w:val="24"/>
        </w:rPr>
        <w:t xml:space="preserve"> tak</w:t>
      </w:r>
      <w:r w:rsidRPr="00ED771A">
        <w:rPr>
          <w:rFonts w:ascii="Times New Roman" w:hAnsi="Times New Roman" w:cs="Times New Roman"/>
          <w:sz w:val="24"/>
          <w:szCs w:val="24"/>
        </w:rPr>
        <w:t xml:space="preserve">, aby informácie </w:t>
      </w:r>
      <w:r w:rsidR="00FA267A">
        <w:rPr>
          <w:rFonts w:ascii="Times New Roman" w:hAnsi="Times New Roman" w:cs="Times New Roman"/>
          <w:sz w:val="24"/>
          <w:szCs w:val="24"/>
        </w:rPr>
        <w:t>z</w:t>
      </w:r>
      <w:r w:rsidRPr="00ED771A">
        <w:rPr>
          <w:rFonts w:ascii="Times New Roman" w:hAnsi="Times New Roman" w:cs="Times New Roman"/>
          <w:sz w:val="24"/>
          <w:szCs w:val="24"/>
        </w:rPr>
        <w:t>verejňované podľa odsekov 1 až 6, § 34 a 35 boli priebežne aktualizované.</w:t>
      </w:r>
    </w:p>
    <w:p w14:paraId="7098C5FC" w14:textId="4B77C7A3" w:rsidR="003E4118" w:rsidRPr="00ED771A" w:rsidRDefault="003E4118" w:rsidP="003E4118">
      <w:pPr>
        <w:pStyle w:val="Odsekzoznamu"/>
        <w:ind w:left="567" w:firstLine="284"/>
        <w:jc w:val="both"/>
        <w:rPr>
          <w:rFonts w:ascii="Times New Roman" w:hAnsi="Times New Roman" w:cs="Times New Roman"/>
          <w:sz w:val="24"/>
          <w:szCs w:val="24"/>
        </w:rPr>
      </w:pPr>
      <w:r w:rsidRPr="00ED771A">
        <w:rPr>
          <w:rFonts w:ascii="Times New Roman" w:hAnsi="Times New Roman" w:cs="Times New Roman"/>
          <w:sz w:val="24"/>
          <w:szCs w:val="24"/>
        </w:rPr>
        <w:t>(8) Správa o solventnosti a finančnom stave sa zverejní až po schválení predstavenstvom alebo dozornou radou poisťovne, predstavenstvom</w:t>
      </w:r>
      <w:r w:rsidR="006564A6" w:rsidRPr="00ED771A">
        <w:rPr>
          <w:rFonts w:ascii="Times New Roman" w:hAnsi="Times New Roman" w:cs="Times New Roman"/>
          <w:sz w:val="24"/>
          <w:szCs w:val="24"/>
        </w:rPr>
        <w:t xml:space="preserve"> alebo dozornou radou</w:t>
      </w:r>
      <w:r w:rsidRPr="00ED771A">
        <w:rPr>
          <w:rFonts w:ascii="Times New Roman" w:hAnsi="Times New Roman" w:cs="Times New Roman"/>
          <w:sz w:val="24"/>
          <w:szCs w:val="24"/>
        </w:rPr>
        <w:t xml:space="preserve"> zaisťovne, vedúcim pobočky zahraničnej poisťovne alebo vedúcim pobočky zahraničnej zaisťovne. Poisťovňa, zaisťovňa, pobočka zahraničnej poisťovne a pobočka zahraničnej zaisťovňa </w:t>
      </w:r>
      <w:r w:rsidR="000E5661">
        <w:rPr>
          <w:rFonts w:ascii="Times New Roman" w:hAnsi="Times New Roman" w:cs="Times New Roman"/>
          <w:sz w:val="24"/>
          <w:szCs w:val="24"/>
        </w:rPr>
        <w:t>sú</w:t>
      </w:r>
      <w:r w:rsidRPr="00ED771A">
        <w:rPr>
          <w:rFonts w:ascii="Times New Roman" w:hAnsi="Times New Roman" w:cs="Times New Roman"/>
          <w:sz w:val="24"/>
          <w:szCs w:val="24"/>
        </w:rPr>
        <w:t xml:space="preserve"> povinn</w:t>
      </w:r>
      <w:r w:rsidR="000E5661">
        <w:rPr>
          <w:rFonts w:ascii="Times New Roman" w:hAnsi="Times New Roman" w:cs="Times New Roman"/>
          <w:sz w:val="24"/>
          <w:szCs w:val="24"/>
        </w:rPr>
        <w:t>é</w:t>
      </w:r>
      <w:r w:rsidRPr="00ED771A">
        <w:rPr>
          <w:rFonts w:ascii="Times New Roman" w:hAnsi="Times New Roman" w:cs="Times New Roman"/>
          <w:sz w:val="24"/>
          <w:szCs w:val="24"/>
        </w:rPr>
        <w:t xml:space="preserve"> zverejňovať a predkladať správu o solventnosti a finančnom stave podľa odseku 1 každoročne</w:t>
      </w:r>
      <w:r w:rsidR="00E62D3D">
        <w:rPr>
          <w:rFonts w:ascii="Times New Roman" w:hAnsi="Times New Roman" w:cs="Times New Roman"/>
          <w:sz w:val="24"/>
          <w:szCs w:val="24"/>
        </w:rPr>
        <w:t xml:space="preserve"> alebo ak ide o malé a menej zložité spoločnosti</w:t>
      </w:r>
      <w:r w:rsidR="00A3634F">
        <w:rPr>
          <w:rFonts w:ascii="Times New Roman" w:hAnsi="Times New Roman" w:cs="Times New Roman"/>
          <w:sz w:val="24"/>
          <w:szCs w:val="24"/>
        </w:rPr>
        <w:t xml:space="preserve"> podľa odseku 12</w:t>
      </w:r>
      <w:r w:rsidR="004C7DDD">
        <w:rPr>
          <w:rFonts w:ascii="Times New Roman" w:hAnsi="Times New Roman" w:cs="Times New Roman"/>
          <w:sz w:val="24"/>
          <w:szCs w:val="24"/>
        </w:rPr>
        <w:t>,</w:t>
      </w:r>
      <w:r w:rsidR="00E62D3D">
        <w:rPr>
          <w:rFonts w:ascii="Times New Roman" w:hAnsi="Times New Roman" w:cs="Times New Roman"/>
          <w:sz w:val="24"/>
          <w:szCs w:val="24"/>
        </w:rPr>
        <w:t xml:space="preserve"> </w:t>
      </w:r>
      <w:r w:rsidRPr="00ED771A">
        <w:rPr>
          <w:rFonts w:ascii="Times New Roman" w:hAnsi="Times New Roman" w:cs="Times New Roman"/>
          <w:sz w:val="24"/>
          <w:szCs w:val="24"/>
        </w:rPr>
        <w:t xml:space="preserve">do 18 týždňov po skončení </w:t>
      </w:r>
      <w:r w:rsidR="006564A6" w:rsidRPr="00ED771A">
        <w:rPr>
          <w:rFonts w:ascii="Times New Roman" w:hAnsi="Times New Roman" w:cs="Times New Roman"/>
          <w:sz w:val="24"/>
          <w:szCs w:val="24"/>
        </w:rPr>
        <w:t>účtovného obdobia</w:t>
      </w:r>
      <w:r w:rsidRPr="00ED771A">
        <w:rPr>
          <w:rFonts w:ascii="Times New Roman" w:hAnsi="Times New Roman" w:cs="Times New Roman"/>
          <w:sz w:val="24"/>
          <w:szCs w:val="24"/>
        </w:rPr>
        <w:t>.</w:t>
      </w:r>
    </w:p>
    <w:p w14:paraId="775258D5" w14:textId="68E692C0" w:rsidR="00A163FD" w:rsidRPr="00ED771A" w:rsidRDefault="00A163FD" w:rsidP="003E4118">
      <w:pPr>
        <w:pStyle w:val="Odsekzoznamu"/>
        <w:ind w:left="567" w:firstLine="284"/>
        <w:jc w:val="both"/>
        <w:rPr>
          <w:rFonts w:ascii="Times New Roman" w:hAnsi="Times New Roman" w:cs="Times New Roman"/>
          <w:sz w:val="24"/>
          <w:szCs w:val="24"/>
        </w:rPr>
      </w:pPr>
      <w:r w:rsidRPr="00ED771A">
        <w:rPr>
          <w:rFonts w:ascii="Times New Roman" w:hAnsi="Times New Roman" w:cs="Times New Roman"/>
          <w:sz w:val="24"/>
          <w:szCs w:val="24"/>
        </w:rPr>
        <w:t xml:space="preserve">(9) Kaptívna poisťovňa nie je povinná zverejňovať </w:t>
      </w:r>
      <w:r w:rsidR="00BB13F4" w:rsidRPr="00ED771A">
        <w:rPr>
          <w:rFonts w:ascii="Times New Roman" w:hAnsi="Times New Roman" w:cs="Times New Roman"/>
          <w:sz w:val="24"/>
          <w:szCs w:val="24"/>
        </w:rPr>
        <w:t>informácie podľa odseku 2 písm. a),</w:t>
      </w:r>
      <w:r w:rsidRPr="00ED771A">
        <w:rPr>
          <w:rFonts w:ascii="Times New Roman" w:hAnsi="Times New Roman" w:cs="Times New Roman"/>
          <w:sz w:val="24"/>
          <w:szCs w:val="24"/>
        </w:rPr>
        <w:t xml:space="preserve"> ak</w:t>
      </w:r>
    </w:p>
    <w:p w14:paraId="5C03941D" w14:textId="30D6EB2B" w:rsidR="00A163FD" w:rsidRPr="00ED771A" w:rsidRDefault="00A163FD" w:rsidP="00D17C7F">
      <w:pPr>
        <w:pStyle w:val="Odsekzoznamu"/>
        <w:ind w:left="851" w:hanging="284"/>
        <w:jc w:val="both"/>
        <w:rPr>
          <w:rFonts w:ascii="Times New Roman" w:hAnsi="Times New Roman" w:cs="Times New Roman"/>
          <w:sz w:val="24"/>
          <w:szCs w:val="24"/>
        </w:rPr>
      </w:pPr>
      <w:r w:rsidRPr="00ED771A">
        <w:rPr>
          <w:rFonts w:ascii="Times New Roman" w:hAnsi="Times New Roman" w:cs="Times New Roman"/>
          <w:sz w:val="24"/>
          <w:szCs w:val="24"/>
        </w:rPr>
        <w:lastRenderedPageBreak/>
        <w:t>a) poist</w:t>
      </w:r>
      <w:r w:rsidR="00BB13F4" w:rsidRPr="00ED771A">
        <w:rPr>
          <w:rFonts w:ascii="Times New Roman" w:hAnsi="Times New Roman" w:cs="Times New Roman"/>
          <w:sz w:val="24"/>
          <w:szCs w:val="24"/>
        </w:rPr>
        <w:t xml:space="preserve">níci </w:t>
      </w:r>
      <w:r w:rsidRPr="00ED771A">
        <w:rPr>
          <w:rFonts w:ascii="Times New Roman" w:hAnsi="Times New Roman" w:cs="Times New Roman"/>
          <w:sz w:val="24"/>
          <w:szCs w:val="24"/>
        </w:rPr>
        <w:t>a</w:t>
      </w:r>
      <w:r w:rsidR="00721122" w:rsidRPr="00ED771A">
        <w:rPr>
          <w:rFonts w:ascii="Times New Roman" w:hAnsi="Times New Roman" w:cs="Times New Roman"/>
          <w:sz w:val="24"/>
          <w:szCs w:val="24"/>
        </w:rPr>
        <w:t>lebo</w:t>
      </w:r>
      <w:r w:rsidR="00BB13F4" w:rsidRPr="00ED771A">
        <w:rPr>
          <w:rFonts w:ascii="Times New Roman" w:hAnsi="Times New Roman" w:cs="Times New Roman"/>
          <w:sz w:val="24"/>
          <w:szCs w:val="24"/>
        </w:rPr>
        <w:t> </w:t>
      </w:r>
      <w:r w:rsidRPr="00ED771A">
        <w:rPr>
          <w:rFonts w:ascii="Times New Roman" w:hAnsi="Times New Roman" w:cs="Times New Roman"/>
          <w:sz w:val="24"/>
          <w:szCs w:val="24"/>
        </w:rPr>
        <w:t>príjemcovia</w:t>
      </w:r>
      <w:r w:rsidR="00BB13F4" w:rsidRPr="00ED771A">
        <w:rPr>
          <w:rFonts w:ascii="Times New Roman" w:hAnsi="Times New Roman" w:cs="Times New Roman"/>
          <w:sz w:val="24"/>
          <w:szCs w:val="24"/>
        </w:rPr>
        <w:t xml:space="preserve"> poistných</w:t>
      </w:r>
      <w:r w:rsidRPr="00ED771A">
        <w:rPr>
          <w:rFonts w:ascii="Times New Roman" w:hAnsi="Times New Roman" w:cs="Times New Roman"/>
          <w:sz w:val="24"/>
          <w:szCs w:val="24"/>
        </w:rPr>
        <w:t xml:space="preserve"> plnení sú právnickými osobami skupiny, do ktorej kaptívna poisťovňa patrí alebo fyzickými osobami, na ktoré sa vzťahujú poistné zmluvy </w:t>
      </w:r>
      <w:r w:rsidR="00752E74">
        <w:rPr>
          <w:rFonts w:ascii="Times New Roman" w:hAnsi="Times New Roman" w:cs="Times New Roman"/>
          <w:sz w:val="24"/>
          <w:szCs w:val="24"/>
        </w:rPr>
        <w:t>tejto</w:t>
      </w:r>
      <w:r w:rsidRPr="00ED771A">
        <w:rPr>
          <w:rFonts w:ascii="Times New Roman" w:hAnsi="Times New Roman" w:cs="Times New Roman"/>
          <w:sz w:val="24"/>
          <w:szCs w:val="24"/>
        </w:rPr>
        <w:t xml:space="preserve"> skupiny, a činnosť vzťahujúca sa na fyzické osoby oprávnené na to, aby sa na </w:t>
      </w:r>
      <w:proofErr w:type="spellStart"/>
      <w:r w:rsidRPr="00ED771A">
        <w:rPr>
          <w:rFonts w:ascii="Times New Roman" w:hAnsi="Times New Roman" w:cs="Times New Roman"/>
          <w:sz w:val="24"/>
          <w:szCs w:val="24"/>
        </w:rPr>
        <w:t>ne</w:t>
      </w:r>
      <w:proofErr w:type="spellEnd"/>
      <w:r w:rsidRPr="00ED771A">
        <w:rPr>
          <w:rFonts w:ascii="Times New Roman" w:hAnsi="Times New Roman" w:cs="Times New Roman"/>
          <w:sz w:val="24"/>
          <w:szCs w:val="24"/>
        </w:rPr>
        <w:t xml:space="preserve"> vzťahovali kolektívne poistné zmluvy, nepresiahne 5 % technických rezerv a</w:t>
      </w:r>
    </w:p>
    <w:p w14:paraId="11BC80B9" w14:textId="1055F2EE" w:rsidR="00A163FD" w:rsidRPr="00ED771A" w:rsidRDefault="00A163FD" w:rsidP="00D17C7F">
      <w:pPr>
        <w:pStyle w:val="Odsekzoznamu"/>
        <w:ind w:left="851" w:hanging="284"/>
        <w:jc w:val="both"/>
        <w:rPr>
          <w:rFonts w:ascii="Times New Roman" w:hAnsi="Times New Roman" w:cs="Times New Roman"/>
          <w:sz w:val="24"/>
          <w:szCs w:val="24"/>
        </w:rPr>
      </w:pPr>
      <w:r w:rsidRPr="00ED771A">
        <w:rPr>
          <w:rFonts w:ascii="Times New Roman" w:hAnsi="Times New Roman" w:cs="Times New Roman"/>
          <w:sz w:val="24"/>
          <w:szCs w:val="24"/>
        </w:rPr>
        <w:t xml:space="preserve">b) poistné záväzky </w:t>
      </w:r>
      <w:proofErr w:type="spellStart"/>
      <w:r w:rsidRPr="00ED771A">
        <w:rPr>
          <w:rFonts w:ascii="Times New Roman" w:hAnsi="Times New Roman" w:cs="Times New Roman"/>
          <w:sz w:val="24"/>
          <w:szCs w:val="24"/>
        </w:rPr>
        <w:t>kaptívnej</w:t>
      </w:r>
      <w:proofErr w:type="spellEnd"/>
      <w:r w:rsidRPr="00ED771A">
        <w:rPr>
          <w:rFonts w:ascii="Times New Roman" w:hAnsi="Times New Roman" w:cs="Times New Roman"/>
          <w:sz w:val="24"/>
          <w:szCs w:val="24"/>
        </w:rPr>
        <w:t xml:space="preserve"> poisťovne sa netýkajú žiadneho povinného poistenia zodpovednosti za škodu.</w:t>
      </w:r>
    </w:p>
    <w:p w14:paraId="2C49025A" w14:textId="110AFB3A" w:rsidR="00A163FD" w:rsidRPr="00ED771A" w:rsidRDefault="00A163FD" w:rsidP="003E4118">
      <w:pPr>
        <w:pStyle w:val="Odsekzoznamu"/>
        <w:ind w:left="567" w:firstLine="284"/>
        <w:jc w:val="both"/>
        <w:rPr>
          <w:rFonts w:ascii="Times New Roman" w:hAnsi="Times New Roman" w:cs="Times New Roman"/>
          <w:sz w:val="24"/>
          <w:szCs w:val="24"/>
        </w:rPr>
      </w:pPr>
      <w:r w:rsidRPr="00ED771A">
        <w:rPr>
          <w:rFonts w:ascii="Times New Roman" w:hAnsi="Times New Roman" w:cs="Times New Roman"/>
          <w:sz w:val="24"/>
          <w:szCs w:val="24"/>
        </w:rPr>
        <w:t xml:space="preserve">(10) Kaptívna zaisťovňa nie je povinná zverejňovať </w:t>
      </w:r>
      <w:r w:rsidR="00AA2548" w:rsidRPr="00ED771A">
        <w:rPr>
          <w:rFonts w:ascii="Times New Roman" w:hAnsi="Times New Roman" w:cs="Times New Roman"/>
          <w:sz w:val="24"/>
          <w:szCs w:val="24"/>
        </w:rPr>
        <w:t xml:space="preserve">informácie podľa odseku 2 písm. a), </w:t>
      </w:r>
      <w:r w:rsidRPr="00ED771A">
        <w:rPr>
          <w:rFonts w:ascii="Times New Roman" w:hAnsi="Times New Roman" w:cs="Times New Roman"/>
          <w:sz w:val="24"/>
          <w:szCs w:val="24"/>
        </w:rPr>
        <w:t>ak</w:t>
      </w:r>
    </w:p>
    <w:p w14:paraId="55375D3D" w14:textId="407C1792" w:rsidR="00A163FD" w:rsidRPr="00ED771A" w:rsidRDefault="00A163FD" w:rsidP="00D17C7F">
      <w:pPr>
        <w:pStyle w:val="Odsekzoznamu"/>
        <w:ind w:left="851" w:hanging="284"/>
        <w:jc w:val="both"/>
        <w:rPr>
          <w:rFonts w:ascii="Times New Roman" w:hAnsi="Times New Roman" w:cs="Times New Roman"/>
          <w:sz w:val="24"/>
          <w:szCs w:val="24"/>
        </w:rPr>
      </w:pPr>
      <w:r w:rsidRPr="00ED771A">
        <w:rPr>
          <w:rFonts w:ascii="Times New Roman" w:hAnsi="Times New Roman" w:cs="Times New Roman"/>
          <w:sz w:val="24"/>
          <w:szCs w:val="24"/>
        </w:rPr>
        <w:t>a) poist</w:t>
      </w:r>
      <w:r w:rsidR="00AA2548" w:rsidRPr="00ED771A">
        <w:rPr>
          <w:rFonts w:ascii="Times New Roman" w:hAnsi="Times New Roman" w:cs="Times New Roman"/>
          <w:sz w:val="24"/>
          <w:szCs w:val="24"/>
        </w:rPr>
        <w:t>níci</w:t>
      </w:r>
      <w:r w:rsidRPr="00ED771A">
        <w:rPr>
          <w:rFonts w:ascii="Times New Roman" w:hAnsi="Times New Roman" w:cs="Times New Roman"/>
          <w:sz w:val="24"/>
          <w:szCs w:val="24"/>
        </w:rPr>
        <w:t xml:space="preserve"> a</w:t>
      </w:r>
      <w:r w:rsidR="00721122" w:rsidRPr="00ED771A">
        <w:rPr>
          <w:rFonts w:ascii="Times New Roman" w:hAnsi="Times New Roman" w:cs="Times New Roman"/>
          <w:sz w:val="24"/>
          <w:szCs w:val="24"/>
        </w:rPr>
        <w:t>lebo</w:t>
      </w:r>
      <w:r w:rsidR="00AA2548" w:rsidRPr="00ED771A">
        <w:rPr>
          <w:rFonts w:ascii="Times New Roman" w:hAnsi="Times New Roman" w:cs="Times New Roman"/>
          <w:sz w:val="24"/>
          <w:szCs w:val="24"/>
        </w:rPr>
        <w:t> </w:t>
      </w:r>
      <w:r w:rsidRPr="00ED771A">
        <w:rPr>
          <w:rFonts w:ascii="Times New Roman" w:hAnsi="Times New Roman" w:cs="Times New Roman"/>
          <w:sz w:val="24"/>
          <w:szCs w:val="24"/>
        </w:rPr>
        <w:t>príjemcovia</w:t>
      </w:r>
      <w:r w:rsidR="00AA2548" w:rsidRPr="00ED771A">
        <w:rPr>
          <w:rFonts w:ascii="Times New Roman" w:hAnsi="Times New Roman" w:cs="Times New Roman"/>
          <w:sz w:val="24"/>
          <w:szCs w:val="24"/>
        </w:rPr>
        <w:t xml:space="preserve"> poistných</w:t>
      </w:r>
      <w:r w:rsidRPr="00ED771A">
        <w:rPr>
          <w:rFonts w:ascii="Times New Roman" w:hAnsi="Times New Roman" w:cs="Times New Roman"/>
          <w:sz w:val="24"/>
          <w:szCs w:val="24"/>
        </w:rPr>
        <w:t xml:space="preserve"> plnení sú právnickými osobami skupiny, do ktorej kaptívna zaisťovňa patrí alebo fyzickými osobami, na ktoré sa vzťahujú poistné zmluvy </w:t>
      </w:r>
      <w:r w:rsidR="00752E74">
        <w:rPr>
          <w:rFonts w:ascii="Times New Roman" w:hAnsi="Times New Roman" w:cs="Times New Roman"/>
          <w:sz w:val="24"/>
          <w:szCs w:val="24"/>
        </w:rPr>
        <w:t>tejto</w:t>
      </w:r>
      <w:r w:rsidRPr="00ED771A">
        <w:rPr>
          <w:rFonts w:ascii="Times New Roman" w:hAnsi="Times New Roman" w:cs="Times New Roman"/>
          <w:sz w:val="24"/>
          <w:szCs w:val="24"/>
        </w:rPr>
        <w:t xml:space="preserve"> skupiny, a činnosť vzťahujúca sa na fyzické osoby oprávnené na to, aby sa na </w:t>
      </w:r>
      <w:proofErr w:type="spellStart"/>
      <w:r w:rsidRPr="00ED771A">
        <w:rPr>
          <w:rFonts w:ascii="Times New Roman" w:hAnsi="Times New Roman" w:cs="Times New Roman"/>
          <w:sz w:val="24"/>
          <w:szCs w:val="24"/>
        </w:rPr>
        <w:t>ne</w:t>
      </w:r>
      <w:proofErr w:type="spellEnd"/>
      <w:r w:rsidRPr="00ED771A">
        <w:rPr>
          <w:rFonts w:ascii="Times New Roman" w:hAnsi="Times New Roman" w:cs="Times New Roman"/>
          <w:sz w:val="24"/>
          <w:szCs w:val="24"/>
        </w:rPr>
        <w:t xml:space="preserve"> vzťahovali kolektívne poistné zmluvy, nepresiahne 5 % technických rezerv</w:t>
      </w:r>
      <w:r w:rsidR="00721122" w:rsidRPr="00ED771A">
        <w:rPr>
          <w:rFonts w:ascii="Times New Roman" w:hAnsi="Times New Roman" w:cs="Times New Roman"/>
          <w:sz w:val="24"/>
          <w:szCs w:val="24"/>
        </w:rPr>
        <w:t>,</w:t>
      </w:r>
    </w:p>
    <w:p w14:paraId="4800DCA7" w14:textId="77777777" w:rsidR="00A163FD" w:rsidRPr="00ED771A" w:rsidRDefault="00A163FD" w:rsidP="00D17C7F">
      <w:pPr>
        <w:pStyle w:val="Odsekzoznamu"/>
        <w:ind w:left="851" w:hanging="284"/>
        <w:jc w:val="both"/>
        <w:rPr>
          <w:rFonts w:ascii="Times New Roman" w:hAnsi="Times New Roman" w:cs="Times New Roman"/>
          <w:sz w:val="24"/>
          <w:szCs w:val="24"/>
        </w:rPr>
      </w:pPr>
      <w:r w:rsidRPr="00ED771A">
        <w:rPr>
          <w:rFonts w:ascii="Times New Roman" w:hAnsi="Times New Roman" w:cs="Times New Roman"/>
          <w:sz w:val="24"/>
          <w:szCs w:val="24"/>
        </w:rPr>
        <w:t xml:space="preserve">b) poistné zmluvy, ktoré sú podkladom zaistných záväzkov </w:t>
      </w:r>
      <w:proofErr w:type="spellStart"/>
      <w:r w:rsidRPr="00ED771A">
        <w:rPr>
          <w:rFonts w:ascii="Times New Roman" w:hAnsi="Times New Roman" w:cs="Times New Roman"/>
          <w:sz w:val="24"/>
          <w:szCs w:val="24"/>
        </w:rPr>
        <w:t>kaptívnej</w:t>
      </w:r>
      <w:proofErr w:type="spellEnd"/>
      <w:r w:rsidRPr="00ED771A">
        <w:rPr>
          <w:rFonts w:ascii="Times New Roman" w:hAnsi="Times New Roman" w:cs="Times New Roman"/>
          <w:sz w:val="24"/>
          <w:szCs w:val="24"/>
        </w:rPr>
        <w:t xml:space="preserve"> zaisťovne, sa netýkajú žiadneho povinného poistenia zodpovednosti za škodu,</w:t>
      </w:r>
    </w:p>
    <w:p w14:paraId="641DD74B" w14:textId="77777777" w:rsidR="00A163FD" w:rsidRPr="00ED771A" w:rsidRDefault="00A163FD" w:rsidP="00D17C7F">
      <w:pPr>
        <w:pStyle w:val="Odsekzoznamu"/>
        <w:ind w:left="851" w:hanging="284"/>
        <w:jc w:val="both"/>
        <w:rPr>
          <w:rFonts w:ascii="Times New Roman" w:hAnsi="Times New Roman" w:cs="Times New Roman"/>
          <w:sz w:val="24"/>
          <w:szCs w:val="24"/>
        </w:rPr>
      </w:pPr>
      <w:r w:rsidRPr="00ED771A">
        <w:rPr>
          <w:rFonts w:ascii="Times New Roman" w:hAnsi="Times New Roman" w:cs="Times New Roman"/>
          <w:sz w:val="24"/>
          <w:szCs w:val="24"/>
        </w:rPr>
        <w:t>c)</w:t>
      </w:r>
      <w:r w:rsidRPr="00ED771A">
        <w:rPr>
          <w:rFonts w:ascii="Times New Roman" w:hAnsi="Times New Roman" w:cs="Times New Roman"/>
          <w:sz w:val="24"/>
          <w:szCs w:val="24"/>
        </w:rPr>
        <w:tab/>
        <w:t xml:space="preserve">úvery od materskej spoločnosti alebo akejkoľvek spoločnosti zo skupiny vrátane spoločných fondov peňažných prostriedkov skupiny neprevyšujú 20 % celkového majetku </w:t>
      </w:r>
      <w:proofErr w:type="spellStart"/>
      <w:r w:rsidRPr="00ED771A">
        <w:rPr>
          <w:rFonts w:ascii="Times New Roman" w:hAnsi="Times New Roman" w:cs="Times New Roman"/>
          <w:sz w:val="24"/>
          <w:szCs w:val="24"/>
        </w:rPr>
        <w:t>kaptívnej</w:t>
      </w:r>
      <w:proofErr w:type="spellEnd"/>
      <w:r w:rsidRPr="00ED771A">
        <w:rPr>
          <w:rFonts w:ascii="Times New Roman" w:hAnsi="Times New Roman" w:cs="Times New Roman"/>
          <w:sz w:val="24"/>
          <w:szCs w:val="24"/>
        </w:rPr>
        <w:t xml:space="preserve"> zaisťovne a</w:t>
      </w:r>
    </w:p>
    <w:p w14:paraId="6EF9CFBE" w14:textId="21BD928D" w:rsidR="00A163FD" w:rsidRPr="00ED771A" w:rsidRDefault="00A163FD" w:rsidP="00D17C7F">
      <w:pPr>
        <w:pStyle w:val="Odsekzoznamu"/>
        <w:ind w:left="851" w:hanging="284"/>
        <w:jc w:val="both"/>
        <w:rPr>
          <w:rFonts w:ascii="Times New Roman" w:hAnsi="Times New Roman" w:cs="Times New Roman"/>
          <w:sz w:val="24"/>
          <w:szCs w:val="24"/>
        </w:rPr>
      </w:pPr>
      <w:r w:rsidRPr="00ED771A">
        <w:rPr>
          <w:rFonts w:ascii="Times New Roman" w:hAnsi="Times New Roman" w:cs="Times New Roman"/>
          <w:sz w:val="24"/>
          <w:szCs w:val="24"/>
        </w:rPr>
        <w:t>d)</w:t>
      </w:r>
      <w:r w:rsidRPr="00ED771A">
        <w:rPr>
          <w:rFonts w:ascii="Times New Roman" w:hAnsi="Times New Roman" w:cs="Times New Roman"/>
          <w:sz w:val="24"/>
          <w:szCs w:val="24"/>
        </w:rPr>
        <w:tab/>
        <w:t xml:space="preserve">maximálnu stratu vyplývajúcu z hrubých technických rezerv možno </w:t>
      </w:r>
      <w:r w:rsidR="00097A4D">
        <w:rPr>
          <w:rFonts w:ascii="Times New Roman" w:hAnsi="Times New Roman" w:cs="Times New Roman"/>
          <w:sz w:val="24"/>
          <w:szCs w:val="24"/>
        </w:rPr>
        <w:t>jednoznačne</w:t>
      </w:r>
      <w:r w:rsidRPr="00ED771A">
        <w:rPr>
          <w:rFonts w:ascii="Times New Roman" w:hAnsi="Times New Roman" w:cs="Times New Roman"/>
          <w:sz w:val="24"/>
          <w:szCs w:val="24"/>
        </w:rPr>
        <w:t xml:space="preserve"> posúdiť bez použitia </w:t>
      </w:r>
      <w:proofErr w:type="spellStart"/>
      <w:r w:rsidRPr="00ED771A">
        <w:rPr>
          <w:rFonts w:ascii="Times New Roman" w:hAnsi="Times New Roman" w:cs="Times New Roman"/>
          <w:sz w:val="24"/>
          <w:szCs w:val="24"/>
        </w:rPr>
        <w:t>stochastických</w:t>
      </w:r>
      <w:proofErr w:type="spellEnd"/>
      <w:r w:rsidRPr="00ED771A">
        <w:rPr>
          <w:rFonts w:ascii="Times New Roman" w:hAnsi="Times New Roman" w:cs="Times New Roman"/>
          <w:sz w:val="24"/>
          <w:szCs w:val="24"/>
        </w:rPr>
        <w:t xml:space="preserve"> metód.</w:t>
      </w:r>
      <w:r w:rsidR="00721122" w:rsidRPr="00ED771A">
        <w:rPr>
          <w:rFonts w:ascii="Times New Roman" w:hAnsi="Times New Roman" w:cs="Times New Roman"/>
          <w:sz w:val="24"/>
          <w:szCs w:val="24"/>
        </w:rPr>
        <w:t xml:space="preserve"> </w:t>
      </w:r>
    </w:p>
    <w:p w14:paraId="25FA30BD" w14:textId="41F0C0D3" w:rsidR="00A163FD" w:rsidRPr="00ED771A" w:rsidRDefault="00A163FD" w:rsidP="003E4118">
      <w:pPr>
        <w:pStyle w:val="Odsekzoznamu"/>
        <w:ind w:left="567" w:firstLine="284"/>
        <w:jc w:val="both"/>
        <w:rPr>
          <w:rFonts w:ascii="Times New Roman" w:hAnsi="Times New Roman" w:cs="Times New Roman"/>
          <w:sz w:val="24"/>
          <w:szCs w:val="24"/>
        </w:rPr>
      </w:pPr>
      <w:r w:rsidRPr="00ED771A">
        <w:rPr>
          <w:rFonts w:ascii="Times New Roman" w:hAnsi="Times New Roman" w:cs="Times New Roman"/>
          <w:sz w:val="24"/>
          <w:szCs w:val="24"/>
        </w:rPr>
        <w:t>(11) Zaisťovňa a</w:t>
      </w:r>
      <w:r w:rsidR="006564A6" w:rsidRPr="00ED771A">
        <w:rPr>
          <w:rFonts w:ascii="Times New Roman" w:hAnsi="Times New Roman" w:cs="Times New Roman"/>
          <w:sz w:val="24"/>
          <w:szCs w:val="24"/>
        </w:rPr>
        <w:t>lebo</w:t>
      </w:r>
      <w:r w:rsidRPr="00ED771A">
        <w:rPr>
          <w:rFonts w:ascii="Times New Roman" w:hAnsi="Times New Roman" w:cs="Times New Roman"/>
          <w:sz w:val="24"/>
          <w:szCs w:val="24"/>
        </w:rPr>
        <w:t xml:space="preserve"> pobočka zahraničnej zaisťovne nie </w:t>
      </w:r>
      <w:r w:rsidR="006564A6" w:rsidRPr="00ED771A">
        <w:rPr>
          <w:rFonts w:ascii="Times New Roman" w:hAnsi="Times New Roman" w:cs="Times New Roman"/>
          <w:sz w:val="24"/>
          <w:szCs w:val="24"/>
        </w:rPr>
        <w:t>je</w:t>
      </w:r>
      <w:r w:rsidRPr="00ED771A">
        <w:rPr>
          <w:rFonts w:ascii="Times New Roman" w:hAnsi="Times New Roman" w:cs="Times New Roman"/>
          <w:sz w:val="24"/>
          <w:szCs w:val="24"/>
        </w:rPr>
        <w:t xml:space="preserve"> povinn</w:t>
      </w:r>
      <w:r w:rsidR="006564A6" w:rsidRPr="00ED771A">
        <w:rPr>
          <w:rFonts w:ascii="Times New Roman" w:hAnsi="Times New Roman" w:cs="Times New Roman"/>
          <w:sz w:val="24"/>
          <w:szCs w:val="24"/>
        </w:rPr>
        <w:t>á</w:t>
      </w:r>
      <w:r w:rsidRPr="00ED771A">
        <w:rPr>
          <w:rFonts w:ascii="Times New Roman" w:hAnsi="Times New Roman" w:cs="Times New Roman"/>
          <w:sz w:val="24"/>
          <w:szCs w:val="24"/>
        </w:rPr>
        <w:t xml:space="preserve"> zverejňovať časť správy o solventnosti a finančnom stave </w:t>
      </w:r>
      <w:r w:rsidR="00AA2548" w:rsidRPr="00ED771A">
        <w:rPr>
          <w:rFonts w:ascii="Times New Roman" w:hAnsi="Times New Roman" w:cs="Times New Roman"/>
          <w:sz w:val="24"/>
          <w:szCs w:val="24"/>
        </w:rPr>
        <w:t>podľa odseku 2 písm. a).</w:t>
      </w:r>
      <w:r w:rsidRPr="00ED771A">
        <w:rPr>
          <w:rFonts w:ascii="Times New Roman" w:hAnsi="Times New Roman" w:cs="Times New Roman"/>
          <w:sz w:val="24"/>
          <w:szCs w:val="24"/>
        </w:rPr>
        <w:t xml:space="preserve"> </w:t>
      </w:r>
    </w:p>
    <w:p w14:paraId="0A2C7FCE" w14:textId="55CE3D06" w:rsidR="00A163FD" w:rsidRPr="00ED771A" w:rsidRDefault="00A163FD" w:rsidP="003E4118">
      <w:pPr>
        <w:pStyle w:val="Odsekzoznamu"/>
        <w:ind w:left="567" w:firstLine="284"/>
        <w:jc w:val="both"/>
        <w:rPr>
          <w:rFonts w:ascii="Times New Roman" w:hAnsi="Times New Roman" w:cs="Times New Roman"/>
          <w:sz w:val="24"/>
          <w:szCs w:val="24"/>
        </w:rPr>
      </w:pPr>
      <w:r w:rsidRPr="00ED771A">
        <w:rPr>
          <w:rFonts w:ascii="Times New Roman" w:hAnsi="Times New Roman" w:cs="Times New Roman"/>
          <w:sz w:val="24"/>
          <w:szCs w:val="24"/>
        </w:rPr>
        <w:t>(12) Mal</w:t>
      </w:r>
      <w:r w:rsidR="006564A6" w:rsidRPr="00ED771A">
        <w:rPr>
          <w:rFonts w:ascii="Times New Roman" w:hAnsi="Times New Roman" w:cs="Times New Roman"/>
          <w:sz w:val="24"/>
          <w:szCs w:val="24"/>
        </w:rPr>
        <w:t>á</w:t>
      </w:r>
      <w:r w:rsidRPr="00ED771A">
        <w:rPr>
          <w:rFonts w:ascii="Times New Roman" w:hAnsi="Times New Roman" w:cs="Times New Roman"/>
          <w:sz w:val="24"/>
          <w:szCs w:val="24"/>
        </w:rPr>
        <w:t xml:space="preserve"> a menej zložit</w:t>
      </w:r>
      <w:r w:rsidR="006564A6" w:rsidRPr="00ED771A">
        <w:rPr>
          <w:rFonts w:ascii="Times New Roman" w:hAnsi="Times New Roman" w:cs="Times New Roman"/>
          <w:sz w:val="24"/>
          <w:szCs w:val="24"/>
        </w:rPr>
        <w:t>á</w:t>
      </w:r>
      <w:r w:rsidRPr="00ED771A">
        <w:rPr>
          <w:rFonts w:ascii="Times New Roman" w:hAnsi="Times New Roman" w:cs="Times New Roman"/>
          <w:sz w:val="24"/>
          <w:szCs w:val="24"/>
        </w:rPr>
        <w:t xml:space="preserve"> </w:t>
      </w:r>
      <w:r w:rsidR="006564A6" w:rsidRPr="00ED771A">
        <w:rPr>
          <w:rFonts w:ascii="Times New Roman" w:hAnsi="Times New Roman" w:cs="Times New Roman"/>
          <w:sz w:val="24"/>
          <w:szCs w:val="24"/>
        </w:rPr>
        <w:t>spoločnosť</w:t>
      </w:r>
      <w:r w:rsidRPr="00ED771A">
        <w:rPr>
          <w:rFonts w:ascii="Times New Roman" w:hAnsi="Times New Roman" w:cs="Times New Roman"/>
          <w:sz w:val="24"/>
          <w:szCs w:val="24"/>
        </w:rPr>
        <w:t xml:space="preserve"> v časti správy o solventnosti a finančnom stave </w:t>
      </w:r>
      <w:r w:rsidR="00AA2548" w:rsidRPr="00ED771A">
        <w:rPr>
          <w:rFonts w:ascii="Times New Roman" w:hAnsi="Times New Roman" w:cs="Times New Roman"/>
          <w:sz w:val="24"/>
          <w:szCs w:val="24"/>
        </w:rPr>
        <w:t xml:space="preserve">podľa odseku 2 písm. b) </w:t>
      </w:r>
      <w:r w:rsidRPr="00ED771A">
        <w:rPr>
          <w:rFonts w:ascii="Times New Roman" w:hAnsi="Times New Roman" w:cs="Times New Roman"/>
          <w:sz w:val="24"/>
          <w:szCs w:val="24"/>
        </w:rPr>
        <w:t>môže zverejniť len kvantitatívne údaje, ak každé tri roky zverejní celú správu o solventnosti a finančnom stave podľa odseku 1.</w:t>
      </w:r>
    </w:p>
    <w:p w14:paraId="682FBDB4" w14:textId="7C2933A0" w:rsidR="00A163FD" w:rsidRPr="00ED771A" w:rsidRDefault="00A163FD" w:rsidP="003E4118">
      <w:pPr>
        <w:pStyle w:val="Odsekzoznamu"/>
        <w:ind w:left="567" w:firstLine="284"/>
        <w:jc w:val="both"/>
        <w:rPr>
          <w:rFonts w:ascii="Times New Roman" w:hAnsi="Times New Roman" w:cs="Times New Roman"/>
          <w:sz w:val="24"/>
          <w:szCs w:val="24"/>
        </w:rPr>
      </w:pPr>
      <w:r w:rsidRPr="00ED771A">
        <w:rPr>
          <w:rFonts w:ascii="Times New Roman" w:hAnsi="Times New Roman" w:cs="Times New Roman"/>
          <w:sz w:val="24"/>
          <w:szCs w:val="24"/>
        </w:rPr>
        <w:t>(13) V správe o solventnosti a finančnom stave podľa odseku 1 je poisťovňa, zaisťovňa, pobočka zahraničnej poisťovne a pobočka zahraničnej zaisťovne povinná namiesto príslušnej časovej štruktúry bezrizikovej úrokovej miery</w:t>
      </w:r>
      <w:r w:rsidR="009121E6" w:rsidRPr="00ED771A">
        <w:rPr>
          <w:rFonts w:ascii="Times New Roman" w:hAnsi="Times New Roman" w:cs="Times New Roman"/>
          <w:sz w:val="24"/>
          <w:szCs w:val="24"/>
        </w:rPr>
        <w:t xml:space="preserve"> </w:t>
      </w:r>
      <w:r w:rsidRPr="00ED771A">
        <w:rPr>
          <w:rFonts w:ascii="Times New Roman" w:hAnsi="Times New Roman" w:cs="Times New Roman"/>
          <w:sz w:val="24"/>
          <w:szCs w:val="24"/>
        </w:rPr>
        <w:t>zverejni</w:t>
      </w:r>
      <w:r w:rsidR="009121E6" w:rsidRPr="00ED771A">
        <w:rPr>
          <w:rFonts w:ascii="Times New Roman" w:hAnsi="Times New Roman" w:cs="Times New Roman"/>
          <w:sz w:val="24"/>
          <w:szCs w:val="24"/>
        </w:rPr>
        <w:t>ť</w:t>
      </w:r>
      <w:r w:rsidRPr="00ED771A">
        <w:rPr>
          <w:rFonts w:ascii="Times New Roman" w:hAnsi="Times New Roman" w:cs="Times New Roman"/>
          <w:sz w:val="24"/>
          <w:szCs w:val="24"/>
        </w:rPr>
        <w:t xml:space="preserve"> vplyv používania časovej štruktúry bezrizikovej úrokovej miery určenej bez uplatnenia mechanizmu</w:t>
      </w:r>
      <w:r w:rsidR="009121E6" w:rsidRPr="00ED771A">
        <w:rPr>
          <w:rFonts w:ascii="Times New Roman" w:hAnsi="Times New Roman" w:cs="Times New Roman"/>
          <w:sz w:val="24"/>
          <w:szCs w:val="24"/>
        </w:rPr>
        <w:t xml:space="preserve"> postupného zavádzania</w:t>
      </w:r>
      <w:r w:rsidRPr="00ED771A">
        <w:rPr>
          <w:rFonts w:ascii="Times New Roman" w:hAnsi="Times New Roman" w:cs="Times New Roman"/>
          <w:sz w:val="24"/>
          <w:szCs w:val="24"/>
        </w:rPr>
        <w:t xml:space="preserve"> extrapoláci</w:t>
      </w:r>
      <w:r w:rsidR="009121E6" w:rsidRPr="00ED771A">
        <w:rPr>
          <w:rFonts w:ascii="Times New Roman" w:hAnsi="Times New Roman" w:cs="Times New Roman"/>
          <w:sz w:val="24"/>
          <w:szCs w:val="24"/>
        </w:rPr>
        <w:t>e</w:t>
      </w:r>
      <w:r w:rsidRPr="00ED771A">
        <w:rPr>
          <w:rFonts w:ascii="Times New Roman" w:hAnsi="Times New Roman" w:cs="Times New Roman"/>
          <w:sz w:val="24"/>
          <w:szCs w:val="24"/>
        </w:rPr>
        <w:t xml:space="preserve"> na účely </w:t>
      </w:r>
      <w:r w:rsidR="000E5661">
        <w:rPr>
          <w:rFonts w:ascii="Times New Roman" w:hAnsi="Times New Roman" w:cs="Times New Roman"/>
          <w:sz w:val="24"/>
          <w:szCs w:val="24"/>
        </w:rPr>
        <w:t>určenia</w:t>
      </w:r>
      <w:r w:rsidRPr="00ED771A">
        <w:rPr>
          <w:rFonts w:ascii="Times New Roman" w:hAnsi="Times New Roman" w:cs="Times New Roman"/>
          <w:sz w:val="24"/>
          <w:szCs w:val="24"/>
        </w:rPr>
        <w:t xml:space="preserve"> technických rezerv podľa § 38.</w:t>
      </w:r>
    </w:p>
    <w:p w14:paraId="27DF204E" w14:textId="0A8D8141" w:rsidR="00A163FD" w:rsidRPr="00ED771A" w:rsidRDefault="00A163FD" w:rsidP="003E4118">
      <w:pPr>
        <w:pStyle w:val="Odsekzoznamu"/>
        <w:ind w:left="567" w:firstLine="284"/>
        <w:jc w:val="both"/>
        <w:rPr>
          <w:rFonts w:ascii="Times New Roman" w:hAnsi="Times New Roman" w:cs="Times New Roman"/>
          <w:sz w:val="24"/>
          <w:szCs w:val="24"/>
        </w:rPr>
      </w:pPr>
      <w:r w:rsidRPr="00ED771A">
        <w:rPr>
          <w:rFonts w:ascii="Times New Roman" w:hAnsi="Times New Roman" w:cs="Times New Roman"/>
          <w:sz w:val="24"/>
          <w:szCs w:val="24"/>
        </w:rPr>
        <w:t xml:space="preserve">(14) Zverejňovanie podľa odseku 13 sa nevzťahuje na menu, pri ktorej  </w:t>
      </w:r>
    </w:p>
    <w:p w14:paraId="48A5EF65" w14:textId="08DA0028" w:rsidR="00A163FD" w:rsidRPr="00ED771A" w:rsidRDefault="00A163FD" w:rsidP="00D17C7F">
      <w:pPr>
        <w:pStyle w:val="Odsekzoznamu"/>
        <w:ind w:left="851" w:hanging="284"/>
        <w:jc w:val="both"/>
        <w:rPr>
          <w:rFonts w:ascii="Times New Roman" w:hAnsi="Times New Roman" w:cs="Times New Roman"/>
          <w:sz w:val="24"/>
          <w:szCs w:val="24"/>
        </w:rPr>
      </w:pPr>
      <w:r w:rsidRPr="00ED771A">
        <w:rPr>
          <w:rFonts w:ascii="Times New Roman" w:hAnsi="Times New Roman" w:cs="Times New Roman"/>
          <w:sz w:val="24"/>
          <w:szCs w:val="24"/>
        </w:rPr>
        <w:t>a)</w:t>
      </w:r>
      <w:r w:rsidRPr="00ED771A">
        <w:rPr>
          <w:rFonts w:ascii="Times New Roman" w:hAnsi="Times New Roman" w:cs="Times New Roman"/>
          <w:sz w:val="24"/>
          <w:szCs w:val="24"/>
        </w:rPr>
        <w:tab/>
        <w:t>podiel budúcich peňažných tokov spojených s</w:t>
      </w:r>
      <w:r w:rsidR="006564A6" w:rsidRPr="00ED771A">
        <w:rPr>
          <w:rFonts w:ascii="Times New Roman" w:hAnsi="Times New Roman" w:cs="Times New Roman"/>
          <w:sz w:val="24"/>
          <w:szCs w:val="24"/>
        </w:rPr>
        <w:t> </w:t>
      </w:r>
      <w:r w:rsidRPr="00ED771A">
        <w:rPr>
          <w:rFonts w:ascii="Times New Roman" w:hAnsi="Times New Roman" w:cs="Times New Roman"/>
          <w:sz w:val="24"/>
          <w:szCs w:val="24"/>
        </w:rPr>
        <w:t>poistnými</w:t>
      </w:r>
      <w:r w:rsidR="006564A6" w:rsidRPr="00ED771A">
        <w:rPr>
          <w:rFonts w:ascii="Times New Roman" w:hAnsi="Times New Roman" w:cs="Times New Roman"/>
          <w:sz w:val="24"/>
          <w:szCs w:val="24"/>
        </w:rPr>
        <w:t xml:space="preserve"> záväzkami</w:t>
      </w:r>
      <w:r w:rsidRPr="00ED771A">
        <w:rPr>
          <w:rFonts w:ascii="Times New Roman" w:hAnsi="Times New Roman" w:cs="Times New Roman"/>
          <w:sz w:val="24"/>
          <w:szCs w:val="24"/>
        </w:rPr>
        <w:t xml:space="preserve"> alebo zaistnými záväzkami v </w:t>
      </w:r>
      <w:r w:rsidR="00752E74">
        <w:rPr>
          <w:rFonts w:ascii="Times New Roman" w:hAnsi="Times New Roman" w:cs="Times New Roman"/>
          <w:sz w:val="24"/>
          <w:szCs w:val="24"/>
        </w:rPr>
        <w:t>tejto</w:t>
      </w:r>
      <w:r w:rsidRPr="00ED771A">
        <w:rPr>
          <w:rFonts w:ascii="Times New Roman" w:hAnsi="Times New Roman" w:cs="Times New Roman"/>
          <w:sz w:val="24"/>
          <w:szCs w:val="24"/>
        </w:rPr>
        <w:t xml:space="preserve"> mene na všetkých budúcich peňažných tokoch spojených s</w:t>
      </w:r>
      <w:r w:rsidR="006564A6" w:rsidRPr="00ED771A">
        <w:rPr>
          <w:rFonts w:ascii="Times New Roman" w:hAnsi="Times New Roman" w:cs="Times New Roman"/>
          <w:sz w:val="24"/>
          <w:szCs w:val="24"/>
        </w:rPr>
        <w:t> </w:t>
      </w:r>
      <w:r w:rsidRPr="00ED771A">
        <w:rPr>
          <w:rFonts w:ascii="Times New Roman" w:hAnsi="Times New Roman" w:cs="Times New Roman"/>
          <w:sz w:val="24"/>
          <w:szCs w:val="24"/>
        </w:rPr>
        <w:t>poistnými</w:t>
      </w:r>
      <w:r w:rsidR="006564A6" w:rsidRPr="00ED771A">
        <w:rPr>
          <w:rFonts w:ascii="Times New Roman" w:hAnsi="Times New Roman" w:cs="Times New Roman"/>
          <w:sz w:val="24"/>
          <w:szCs w:val="24"/>
        </w:rPr>
        <w:t xml:space="preserve"> záväzkami</w:t>
      </w:r>
      <w:r w:rsidRPr="00ED771A">
        <w:rPr>
          <w:rFonts w:ascii="Times New Roman" w:hAnsi="Times New Roman" w:cs="Times New Roman"/>
          <w:sz w:val="24"/>
          <w:szCs w:val="24"/>
        </w:rPr>
        <w:t xml:space="preserve"> alebo zaistnými záväzkami nepresahuje 5 % alebo</w:t>
      </w:r>
    </w:p>
    <w:p w14:paraId="556EA395" w14:textId="0C2DBB17" w:rsidR="00A163FD" w:rsidRPr="00ED771A" w:rsidRDefault="00A163FD" w:rsidP="00D17C7F">
      <w:pPr>
        <w:pStyle w:val="Odsekzoznamu"/>
        <w:ind w:left="851" w:hanging="284"/>
        <w:jc w:val="both"/>
        <w:rPr>
          <w:rFonts w:ascii="Times New Roman" w:hAnsi="Times New Roman" w:cs="Times New Roman"/>
          <w:sz w:val="24"/>
          <w:szCs w:val="24"/>
        </w:rPr>
      </w:pPr>
      <w:r w:rsidRPr="00ED771A">
        <w:rPr>
          <w:rFonts w:ascii="Times New Roman" w:hAnsi="Times New Roman" w:cs="Times New Roman"/>
          <w:sz w:val="24"/>
          <w:szCs w:val="24"/>
        </w:rPr>
        <w:t>b)</w:t>
      </w:r>
      <w:r w:rsidRPr="00ED771A">
        <w:rPr>
          <w:rFonts w:ascii="Times New Roman" w:hAnsi="Times New Roman" w:cs="Times New Roman"/>
          <w:sz w:val="24"/>
          <w:szCs w:val="24"/>
        </w:rPr>
        <w:tab/>
        <w:t>v súvislosti s budúcimi peňažnými tokmi spojenými s</w:t>
      </w:r>
      <w:r w:rsidR="006564A6" w:rsidRPr="00ED771A">
        <w:rPr>
          <w:rFonts w:ascii="Times New Roman" w:hAnsi="Times New Roman" w:cs="Times New Roman"/>
          <w:sz w:val="24"/>
          <w:szCs w:val="24"/>
        </w:rPr>
        <w:t> </w:t>
      </w:r>
      <w:r w:rsidRPr="00ED771A">
        <w:rPr>
          <w:rFonts w:ascii="Times New Roman" w:hAnsi="Times New Roman" w:cs="Times New Roman"/>
          <w:sz w:val="24"/>
          <w:szCs w:val="24"/>
        </w:rPr>
        <w:t>poistnými</w:t>
      </w:r>
      <w:r w:rsidR="006564A6" w:rsidRPr="00ED771A">
        <w:rPr>
          <w:rFonts w:ascii="Times New Roman" w:hAnsi="Times New Roman" w:cs="Times New Roman"/>
          <w:sz w:val="24"/>
          <w:szCs w:val="24"/>
        </w:rPr>
        <w:t xml:space="preserve"> záväzkami</w:t>
      </w:r>
      <w:r w:rsidRPr="00ED771A">
        <w:rPr>
          <w:rFonts w:ascii="Times New Roman" w:hAnsi="Times New Roman" w:cs="Times New Roman"/>
          <w:sz w:val="24"/>
          <w:szCs w:val="24"/>
        </w:rPr>
        <w:t xml:space="preserve"> alebo zaistnými záväzkami v </w:t>
      </w:r>
      <w:r w:rsidR="00752E74">
        <w:rPr>
          <w:rFonts w:ascii="Times New Roman" w:hAnsi="Times New Roman" w:cs="Times New Roman"/>
          <w:sz w:val="24"/>
          <w:szCs w:val="24"/>
        </w:rPr>
        <w:t>tejto</w:t>
      </w:r>
      <w:r w:rsidRPr="00ED771A">
        <w:rPr>
          <w:rFonts w:ascii="Times New Roman" w:hAnsi="Times New Roman" w:cs="Times New Roman"/>
          <w:sz w:val="24"/>
          <w:szCs w:val="24"/>
        </w:rPr>
        <w:t xml:space="preserve"> mene podiel budúcich peňažných tokov týkajúcich sa splatností, pri ktorých sa príslušná časová štruktúra bezrizikovej úrokovej miery extrapoluje, na všetkých budúcich peňažných tokoch spojených s poistnými </w:t>
      </w:r>
      <w:r w:rsidR="004C7DDD">
        <w:rPr>
          <w:rFonts w:ascii="Times New Roman" w:hAnsi="Times New Roman" w:cs="Times New Roman"/>
          <w:sz w:val="24"/>
          <w:szCs w:val="24"/>
        </w:rPr>
        <w:t xml:space="preserve">záväzkami </w:t>
      </w:r>
      <w:r w:rsidRPr="00ED771A">
        <w:rPr>
          <w:rFonts w:ascii="Times New Roman" w:hAnsi="Times New Roman" w:cs="Times New Roman"/>
          <w:sz w:val="24"/>
          <w:szCs w:val="24"/>
        </w:rPr>
        <w:t>alebo zaistnými záväzkami nepresahuje 10 %.</w:t>
      </w:r>
    </w:p>
    <w:p w14:paraId="5513FC69" w14:textId="44F95811" w:rsidR="0086693F" w:rsidRDefault="00A163FD" w:rsidP="007D5C88">
      <w:pPr>
        <w:pStyle w:val="Odsekzoznamu"/>
        <w:ind w:left="567" w:firstLine="284"/>
        <w:jc w:val="both"/>
        <w:rPr>
          <w:rFonts w:ascii="Times New Roman" w:hAnsi="Times New Roman" w:cs="Times New Roman"/>
          <w:sz w:val="24"/>
          <w:szCs w:val="24"/>
        </w:rPr>
      </w:pPr>
      <w:r w:rsidRPr="00ED771A">
        <w:rPr>
          <w:rFonts w:ascii="Times New Roman" w:hAnsi="Times New Roman" w:cs="Times New Roman"/>
          <w:sz w:val="24"/>
          <w:szCs w:val="24"/>
        </w:rPr>
        <w:t xml:space="preserve">(15) </w:t>
      </w:r>
      <w:r w:rsidR="007D5C88" w:rsidRPr="00ED771A">
        <w:rPr>
          <w:rFonts w:ascii="Times New Roman" w:hAnsi="Times New Roman" w:cs="Times New Roman"/>
          <w:sz w:val="24"/>
          <w:szCs w:val="24"/>
        </w:rPr>
        <w:t>Súvaha poisťovne</w:t>
      </w:r>
      <w:r w:rsidR="00617138" w:rsidRPr="00ED771A">
        <w:rPr>
          <w:rFonts w:ascii="Times New Roman" w:hAnsi="Times New Roman" w:cs="Times New Roman"/>
          <w:sz w:val="24"/>
          <w:szCs w:val="24"/>
        </w:rPr>
        <w:t xml:space="preserve">, </w:t>
      </w:r>
      <w:r w:rsidR="007D5C88" w:rsidRPr="00ED771A">
        <w:rPr>
          <w:rFonts w:ascii="Times New Roman" w:hAnsi="Times New Roman" w:cs="Times New Roman"/>
          <w:sz w:val="24"/>
          <w:szCs w:val="24"/>
        </w:rPr>
        <w:t>zaisťovne</w:t>
      </w:r>
      <w:r w:rsidR="00617138" w:rsidRPr="00ED771A">
        <w:rPr>
          <w:rFonts w:ascii="Times New Roman" w:hAnsi="Times New Roman" w:cs="Times New Roman"/>
          <w:sz w:val="24"/>
          <w:szCs w:val="24"/>
        </w:rPr>
        <w:t>, pobočky zahraničnej poisťovne alebo pobočky zahraničnej zaisťovne</w:t>
      </w:r>
      <w:r w:rsidR="007D5C88" w:rsidRPr="00ED771A">
        <w:rPr>
          <w:rFonts w:ascii="Times New Roman" w:hAnsi="Times New Roman" w:cs="Times New Roman"/>
          <w:sz w:val="24"/>
          <w:szCs w:val="24"/>
        </w:rPr>
        <w:t xml:space="preserve">, ktorá je súčasťou zverejnenej správy o solventnosti a finančnom stave v súlade s odsekom 1 alebo ako súčasť spoločnej správy o solventnosti a finančnom stave v súlade s § 116 ods. 2 písm. b) musí byť overená </w:t>
      </w:r>
      <w:r w:rsidR="005A03EE">
        <w:rPr>
          <w:rFonts w:ascii="Times New Roman" w:hAnsi="Times New Roman" w:cs="Times New Roman"/>
          <w:sz w:val="24"/>
          <w:szCs w:val="24"/>
        </w:rPr>
        <w:t xml:space="preserve">štatutárnym </w:t>
      </w:r>
      <w:r w:rsidR="007D5C88" w:rsidRPr="00ED771A">
        <w:rPr>
          <w:rFonts w:ascii="Times New Roman" w:hAnsi="Times New Roman" w:cs="Times New Roman"/>
          <w:sz w:val="24"/>
          <w:szCs w:val="24"/>
        </w:rPr>
        <w:t>audítorom</w:t>
      </w:r>
      <w:r w:rsidR="006E665F">
        <w:rPr>
          <w:rFonts w:ascii="Times New Roman" w:hAnsi="Times New Roman" w:cs="Times New Roman"/>
          <w:sz w:val="24"/>
          <w:szCs w:val="24"/>
          <w:vertAlign w:val="superscript"/>
        </w:rPr>
        <w:t>25</w:t>
      </w:r>
      <w:r w:rsidR="00D170A1">
        <w:rPr>
          <w:rFonts w:ascii="Times New Roman" w:hAnsi="Times New Roman" w:cs="Times New Roman"/>
          <w:sz w:val="24"/>
          <w:szCs w:val="24"/>
          <w:vertAlign w:val="superscript"/>
        </w:rPr>
        <w:t>g</w:t>
      </w:r>
      <w:r w:rsidR="006E665F">
        <w:rPr>
          <w:rFonts w:ascii="Times New Roman" w:hAnsi="Times New Roman" w:cs="Times New Roman"/>
          <w:sz w:val="24"/>
          <w:szCs w:val="24"/>
        </w:rPr>
        <w:t>)</w:t>
      </w:r>
      <w:r w:rsidR="007D5C88" w:rsidRPr="00ED771A">
        <w:rPr>
          <w:rFonts w:ascii="Times New Roman" w:hAnsi="Times New Roman" w:cs="Times New Roman"/>
          <w:sz w:val="24"/>
          <w:szCs w:val="24"/>
        </w:rPr>
        <w:t xml:space="preserve"> alebo audítorskou spoločnosťou.</w:t>
      </w:r>
      <w:r w:rsidR="00AC2AD6">
        <w:rPr>
          <w:rFonts w:ascii="Times New Roman" w:hAnsi="Times New Roman" w:cs="Times New Roman"/>
          <w:sz w:val="24"/>
          <w:szCs w:val="24"/>
          <w:vertAlign w:val="superscript"/>
        </w:rPr>
        <w:t>25</w:t>
      </w:r>
      <w:r w:rsidR="00D170A1">
        <w:rPr>
          <w:rFonts w:ascii="Times New Roman" w:hAnsi="Times New Roman" w:cs="Times New Roman"/>
          <w:sz w:val="24"/>
          <w:szCs w:val="24"/>
          <w:vertAlign w:val="superscript"/>
        </w:rPr>
        <w:t>h</w:t>
      </w:r>
      <w:r w:rsidR="00AC2AD6">
        <w:rPr>
          <w:rFonts w:ascii="Times New Roman" w:hAnsi="Times New Roman" w:cs="Times New Roman"/>
          <w:sz w:val="24"/>
          <w:szCs w:val="24"/>
        </w:rPr>
        <w:t>)</w:t>
      </w:r>
      <w:r w:rsidR="007D5C88" w:rsidRPr="00ED771A">
        <w:rPr>
          <w:rFonts w:ascii="Times New Roman" w:hAnsi="Times New Roman" w:cs="Times New Roman"/>
          <w:sz w:val="24"/>
          <w:szCs w:val="24"/>
        </w:rPr>
        <w:t xml:space="preserve"> Súčasťou správy o solventnosti a finančnom stave</w:t>
      </w:r>
      <w:r w:rsidR="00B70B57" w:rsidRPr="00ED771A">
        <w:rPr>
          <w:rFonts w:ascii="Times New Roman" w:hAnsi="Times New Roman" w:cs="Times New Roman"/>
          <w:sz w:val="24"/>
          <w:szCs w:val="24"/>
        </w:rPr>
        <w:t xml:space="preserve"> predkladanej Národnej banke Slovenska</w:t>
      </w:r>
      <w:r w:rsidR="007D5C88" w:rsidRPr="00ED771A">
        <w:rPr>
          <w:rFonts w:ascii="Times New Roman" w:hAnsi="Times New Roman" w:cs="Times New Roman"/>
          <w:sz w:val="24"/>
          <w:szCs w:val="24"/>
        </w:rPr>
        <w:t xml:space="preserve"> je aj výrok </w:t>
      </w:r>
      <w:r w:rsidR="00684364">
        <w:rPr>
          <w:rFonts w:ascii="Times New Roman" w:hAnsi="Times New Roman" w:cs="Times New Roman"/>
          <w:sz w:val="24"/>
          <w:szCs w:val="24"/>
        </w:rPr>
        <w:t xml:space="preserve">štatutárneho </w:t>
      </w:r>
      <w:r w:rsidR="007D5C88" w:rsidRPr="00ED771A">
        <w:rPr>
          <w:rFonts w:ascii="Times New Roman" w:hAnsi="Times New Roman" w:cs="Times New Roman"/>
          <w:sz w:val="24"/>
          <w:szCs w:val="24"/>
        </w:rPr>
        <w:t>audítora alebo audítorskej spoločnosti.</w:t>
      </w:r>
      <w:r w:rsidRPr="00ED771A">
        <w:rPr>
          <w:rFonts w:ascii="Times New Roman" w:hAnsi="Times New Roman" w:cs="Times New Roman"/>
          <w:sz w:val="24"/>
          <w:szCs w:val="24"/>
        </w:rPr>
        <w:t>“.</w:t>
      </w:r>
    </w:p>
    <w:p w14:paraId="6B4011BD" w14:textId="77777777" w:rsidR="006E665F" w:rsidRDefault="006E665F" w:rsidP="007D5C88">
      <w:pPr>
        <w:pStyle w:val="Odsekzoznamu"/>
        <w:ind w:left="567" w:firstLine="284"/>
        <w:jc w:val="both"/>
        <w:rPr>
          <w:rFonts w:ascii="Times New Roman" w:hAnsi="Times New Roman" w:cs="Times New Roman"/>
          <w:sz w:val="24"/>
          <w:szCs w:val="24"/>
        </w:rPr>
      </w:pPr>
    </w:p>
    <w:p w14:paraId="4893BCEF" w14:textId="265D0625" w:rsidR="006E665F" w:rsidRDefault="006E665F" w:rsidP="006E665F">
      <w:pPr>
        <w:pStyle w:val="Odsekzoznamu"/>
        <w:ind w:left="567"/>
        <w:jc w:val="both"/>
        <w:rPr>
          <w:rFonts w:ascii="Times New Roman" w:hAnsi="Times New Roman" w:cs="Times New Roman"/>
          <w:sz w:val="24"/>
          <w:szCs w:val="24"/>
        </w:rPr>
      </w:pPr>
      <w:r>
        <w:rPr>
          <w:rFonts w:ascii="Times New Roman" w:hAnsi="Times New Roman" w:cs="Times New Roman"/>
          <w:sz w:val="24"/>
          <w:szCs w:val="24"/>
        </w:rPr>
        <w:lastRenderedPageBreak/>
        <w:t>Poznámk</w:t>
      </w:r>
      <w:r w:rsidR="00AC2AD6">
        <w:rPr>
          <w:rFonts w:ascii="Times New Roman" w:hAnsi="Times New Roman" w:cs="Times New Roman"/>
          <w:sz w:val="24"/>
          <w:szCs w:val="24"/>
        </w:rPr>
        <w:t>y</w:t>
      </w:r>
      <w:r>
        <w:rPr>
          <w:rFonts w:ascii="Times New Roman" w:hAnsi="Times New Roman" w:cs="Times New Roman"/>
          <w:sz w:val="24"/>
          <w:szCs w:val="24"/>
        </w:rPr>
        <w:t xml:space="preserve"> pod čiarou k odkaz</w:t>
      </w:r>
      <w:r w:rsidR="00AC2AD6">
        <w:rPr>
          <w:rFonts w:ascii="Times New Roman" w:hAnsi="Times New Roman" w:cs="Times New Roman"/>
          <w:sz w:val="24"/>
          <w:szCs w:val="24"/>
        </w:rPr>
        <w:t>om</w:t>
      </w:r>
      <w:r>
        <w:rPr>
          <w:rFonts w:ascii="Times New Roman" w:hAnsi="Times New Roman" w:cs="Times New Roman"/>
          <w:sz w:val="24"/>
          <w:szCs w:val="24"/>
        </w:rPr>
        <w:t xml:space="preserve"> 25</w:t>
      </w:r>
      <w:r w:rsidR="00D170A1">
        <w:rPr>
          <w:rFonts w:ascii="Times New Roman" w:hAnsi="Times New Roman" w:cs="Times New Roman"/>
          <w:sz w:val="24"/>
          <w:szCs w:val="24"/>
        </w:rPr>
        <w:t>g</w:t>
      </w:r>
      <w:r>
        <w:rPr>
          <w:rFonts w:ascii="Times New Roman" w:hAnsi="Times New Roman" w:cs="Times New Roman"/>
          <w:sz w:val="24"/>
          <w:szCs w:val="24"/>
        </w:rPr>
        <w:t xml:space="preserve"> </w:t>
      </w:r>
      <w:r w:rsidR="00AC2AD6">
        <w:rPr>
          <w:rFonts w:ascii="Times New Roman" w:hAnsi="Times New Roman" w:cs="Times New Roman"/>
          <w:sz w:val="24"/>
          <w:szCs w:val="24"/>
        </w:rPr>
        <w:t>a</w:t>
      </w:r>
      <w:r w:rsidR="00D170A1">
        <w:rPr>
          <w:rFonts w:ascii="Times New Roman" w:hAnsi="Times New Roman" w:cs="Times New Roman"/>
          <w:sz w:val="24"/>
          <w:szCs w:val="24"/>
        </w:rPr>
        <w:t> </w:t>
      </w:r>
      <w:r w:rsidR="00AC2AD6">
        <w:rPr>
          <w:rFonts w:ascii="Times New Roman" w:hAnsi="Times New Roman" w:cs="Times New Roman"/>
          <w:sz w:val="24"/>
          <w:szCs w:val="24"/>
        </w:rPr>
        <w:t>25</w:t>
      </w:r>
      <w:r w:rsidR="00D170A1">
        <w:rPr>
          <w:rFonts w:ascii="Times New Roman" w:hAnsi="Times New Roman" w:cs="Times New Roman"/>
          <w:sz w:val="24"/>
          <w:szCs w:val="24"/>
        </w:rPr>
        <w:t>h</w:t>
      </w:r>
      <w:r w:rsidR="00AC2AD6">
        <w:rPr>
          <w:rFonts w:ascii="Times New Roman" w:hAnsi="Times New Roman" w:cs="Times New Roman"/>
          <w:sz w:val="24"/>
          <w:szCs w:val="24"/>
        </w:rPr>
        <w:t xml:space="preserve"> </w:t>
      </w:r>
      <w:r>
        <w:rPr>
          <w:rFonts w:ascii="Times New Roman" w:hAnsi="Times New Roman" w:cs="Times New Roman"/>
          <w:sz w:val="24"/>
          <w:szCs w:val="24"/>
        </w:rPr>
        <w:t>zne</w:t>
      </w:r>
      <w:r w:rsidR="00AC2AD6">
        <w:rPr>
          <w:rFonts w:ascii="Times New Roman" w:hAnsi="Times New Roman" w:cs="Times New Roman"/>
          <w:sz w:val="24"/>
          <w:szCs w:val="24"/>
        </w:rPr>
        <w:t>jú</w:t>
      </w:r>
      <w:r>
        <w:rPr>
          <w:rFonts w:ascii="Times New Roman" w:hAnsi="Times New Roman" w:cs="Times New Roman"/>
          <w:sz w:val="24"/>
          <w:szCs w:val="24"/>
        </w:rPr>
        <w:t>:</w:t>
      </w:r>
    </w:p>
    <w:p w14:paraId="06920EDD" w14:textId="6EA9EBF4" w:rsidR="006E665F" w:rsidRDefault="006E665F" w:rsidP="006E665F">
      <w:pPr>
        <w:pStyle w:val="Odsekzoznamu"/>
        <w:ind w:left="567"/>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vertAlign w:val="superscript"/>
        </w:rPr>
        <w:t>25</w:t>
      </w:r>
      <w:r w:rsidR="00D170A1">
        <w:rPr>
          <w:rFonts w:ascii="Times New Roman" w:hAnsi="Times New Roman" w:cs="Times New Roman"/>
          <w:sz w:val="24"/>
          <w:szCs w:val="24"/>
          <w:vertAlign w:val="superscript"/>
        </w:rPr>
        <w:t>g</w:t>
      </w:r>
      <w:r>
        <w:rPr>
          <w:rFonts w:ascii="Times New Roman" w:hAnsi="Times New Roman" w:cs="Times New Roman"/>
          <w:sz w:val="24"/>
          <w:szCs w:val="24"/>
        </w:rPr>
        <w:t xml:space="preserve">) </w:t>
      </w:r>
      <w:r w:rsidRPr="006E665F">
        <w:rPr>
          <w:rFonts w:ascii="Times New Roman" w:hAnsi="Times New Roman" w:cs="Times New Roman"/>
          <w:sz w:val="24"/>
          <w:szCs w:val="24"/>
        </w:rPr>
        <w:t>§ 2 ods. 2 zákona č. 423/2015 Z. z. o štatutárnom audite a o zmene a doplnení zákona č. 431/2002 Z. z. o účtovníctve v znení zákona č. 105/2024 Z. z.</w:t>
      </w:r>
    </w:p>
    <w:p w14:paraId="280AF7DC" w14:textId="7D91BB99" w:rsidR="00AC2AD6" w:rsidRPr="00AC2AD6" w:rsidRDefault="00AC2AD6" w:rsidP="006E665F">
      <w:pPr>
        <w:pStyle w:val="Odsekzoznamu"/>
        <w:ind w:left="567"/>
        <w:jc w:val="both"/>
        <w:rPr>
          <w:rFonts w:ascii="Times New Roman" w:hAnsi="Times New Roman" w:cs="Times New Roman"/>
          <w:sz w:val="24"/>
          <w:szCs w:val="24"/>
        </w:rPr>
      </w:pPr>
      <w:r>
        <w:rPr>
          <w:rFonts w:ascii="Times New Roman" w:hAnsi="Times New Roman" w:cs="Times New Roman"/>
          <w:sz w:val="24"/>
          <w:szCs w:val="24"/>
          <w:vertAlign w:val="superscript"/>
        </w:rPr>
        <w:t>25</w:t>
      </w:r>
      <w:r w:rsidR="00D170A1">
        <w:rPr>
          <w:rFonts w:ascii="Times New Roman" w:hAnsi="Times New Roman" w:cs="Times New Roman"/>
          <w:sz w:val="24"/>
          <w:szCs w:val="24"/>
          <w:vertAlign w:val="superscript"/>
        </w:rPr>
        <w:t>h</w:t>
      </w:r>
      <w:r>
        <w:rPr>
          <w:rFonts w:ascii="Times New Roman" w:hAnsi="Times New Roman" w:cs="Times New Roman"/>
          <w:sz w:val="24"/>
          <w:szCs w:val="24"/>
        </w:rPr>
        <w:t xml:space="preserve">) </w:t>
      </w:r>
      <w:r w:rsidRPr="00AC2AD6">
        <w:rPr>
          <w:rFonts w:ascii="Times New Roman" w:hAnsi="Times New Roman" w:cs="Times New Roman"/>
          <w:sz w:val="24"/>
          <w:szCs w:val="24"/>
        </w:rPr>
        <w:t>§ 2 ods. 3 zákona č. 423/2015 Z. z. v znení zákona č. 105/2024 Z. z.</w:t>
      </w:r>
      <w:r>
        <w:rPr>
          <w:rFonts w:ascii="Times New Roman" w:hAnsi="Times New Roman" w:cs="Times New Roman"/>
          <w:sz w:val="24"/>
          <w:szCs w:val="24"/>
        </w:rPr>
        <w:t>“.</w:t>
      </w:r>
    </w:p>
    <w:p w14:paraId="2560A234" w14:textId="77777777" w:rsidR="001C1049" w:rsidRPr="00ED771A" w:rsidRDefault="001C1049" w:rsidP="001C1049">
      <w:pPr>
        <w:pStyle w:val="Odsekzoznamu"/>
        <w:spacing w:line="276" w:lineRule="auto"/>
        <w:ind w:left="567"/>
        <w:jc w:val="both"/>
        <w:rPr>
          <w:rFonts w:ascii="Times New Roman" w:hAnsi="Times New Roman" w:cs="Times New Roman"/>
          <w:sz w:val="24"/>
          <w:szCs w:val="24"/>
        </w:rPr>
      </w:pPr>
    </w:p>
    <w:p w14:paraId="15E01F99" w14:textId="67848A2C" w:rsidR="0086693F" w:rsidRPr="00ED771A" w:rsidRDefault="00415A48" w:rsidP="00415A48">
      <w:pPr>
        <w:pStyle w:val="Odsekzoznamu"/>
        <w:numPr>
          <w:ilvl w:val="0"/>
          <w:numId w:val="1"/>
        </w:numPr>
        <w:spacing w:after="0" w:line="276" w:lineRule="auto"/>
        <w:ind w:left="567" w:hanging="567"/>
        <w:jc w:val="both"/>
        <w:rPr>
          <w:rFonts w:ascii="Times New Roman" w:hAnsi="Times New Roman" w:cs="Times New Roman"/>
          <w:sz w:val="24"/>
          <w:szCs w:val="24"/>
        </w:rPr>
      </w:pPr>
      <w:r w:rsidRPr="00ED771A">
        <w:rPr>
          <w:rFonts w:ascii="Times New Roman" w:hAnsi="Times New Roman" w:cs="Times New Roman"/>
          <w:sz w:val="24"/>
          <w:szCs w:val="24"/>
        </w:rPr>
        <w:t>V § 34 ods. 4 sa slová „písm. e)“ nahrádzajú slovami „písm. a) druhého bodu a písm. b) štvrtého</w:t>
      </w:r>
      <w:r w:rsidR="000E5661">
        <w:rPr>
          <w:rFonts w:ascii="Times New Roman" w:hAnsi="Times New Roman" w:cs="Times New Roman"/>
          <w:sz w:val="24"/>
          <w:szCs w:val="24"/>
        </w:rPr>
        <w:t xml:space="preserve"> bodu</w:t>
      </w:r>
      <w:r w:rsidRPr="00ED771A">
        <w:rPr>
          <w:rFonts w:ascii="Times New Roman" w:hAnsi="Times New Roman" w:cs="Times New Roman"/>
          <w:sz w:val="24"/>
          <w:szCs w:val="24"/>
        </w:rPr>
        <w:t xml:space="preserve"> a piateho bodu“.</w:t>
      </w:r>
    </w:p>
    <w:p w14:paraId="49C06CEE" w14:textId="77777777" w:rsidR="004021B0" w:rsidRDefault="004021B0" w:rsidP="004021B0">
      <w:pPr>
        <w:pStyle w:val="Odsekzoznamu"/>
        <w:spacing w:after="0" w:line="276" w:lineRule="auto"/>
        <w:ind w:left="567"/>
        <w:jc w:val="both"/>
        <w:rPr>
          <w:rFonts w:ascii="Times New Roman" w:hAnsi="Times New Roman" w:cs="Times New Roman"/>
          <w:b/>
          <w:bCs/>
          <w:sz w:val="24"/>
          <w:szCs w:val="24"/>
        </w:rPr>
      </w:pPr>
    </w:p>
    <w:p w14:paraId="509F8E55" w14:textId="19CC9B71" w:rsidR="004021B0" w:rsidRPr="006A4EE7" w:rsidRDefault="004021B0" w:rsidP="00415A48">
      <w:pPr>
        <w:pStyle w:val="Odsekzoznamu"/>
        <w:numPr>
          <w:ilvl w:val="0"/>
          <w:numId w:val="1"/>
        </w:numPr>
        <w:spacing w:after="0" w:line="276" w:lineRule="auto"/>
        <w:ind w:left="567" w:hanging="567"/>
        <w:jc w:val="both"/>
        <w:rPr>
          <w:rFonts w:ascii="Times New Roman" w:hAnsi="Times New Roman" w:cs="Times New Roman"/>
          <w:sz w:val="24"/>
          <w:szCs w:val="24"/>
        </w:rPr>
      </w:pPr>
      <w:r w:rsidRPr="006A4EE7">
        <w:rPr>
          <w:rFonts w:ascii="Times New Roman" w:hAnsi="Times New Roman" w:cs="Times New Roman"/>
          <w:sz w:val="24"/>
          <w:szCs w:val="24"/>
        </w:rPr>
        <w:t>Za § 37 sa vkladá § 37a, ktorý vrátane nadpisu znie:</w:t>
      </w:r>
    </w:p>
    <w:p w14:paraId="544E1E8A" w14:textId="67E8ACB2" w:rsidR="002E0E13" w:rsidRPr="001A6DF9" w:rsidRDefault="004021B0" w:rsidP="004021B0">
      <w:pPr>
        <w:spacing w:after="0" w:line="276" w:lineRule="auto"/>
        <w:jc w:val="center"/>
        <w:rPr>
          <w:rFonts w:ascii="Times New Roman" w:hAnsi="Times New Roman" w:cs="Times New Roman"/>
          <w:b/>
          <w:bCs/>
          <w:sz w:val="24"/>
          <w:szCs w:val="24"/>
        </w:rPr>
      </w:pPr>
      <w:r w:rsidRPr="006A4EE7">
        <w:rPr>
          <w:rFonts w:ascii="Times New Roman" w:hAnsi="Times New Roman" w:cs="Times New Roman"/>
          <w:sz w:val="24"/>
          <w:szCs w:val="24"/>
        </w:rPr>
        <w:t>„</w:t>
      </w:r>
      <w:r w:rsidRPr="001A6DF9">
        <w:rPr>
          <w:rFonts w:ascii="Times New Roman" w:hAnsi="Times New Roman" w:cs="Times New Roman"/>
          <w:b/>
          <w:bCs/>
          <w:sz w:val="24"/>
          <w:szCs w:val="24"/>
        </w:rPr>
        <w:t>§ 37a</w:t>
      </w:r>
    </w:p>
    <w:p w14:paraId="34040798" w14:textId="56EC7C21" w:rsidR="004021B0" w:rsidRPr="001A6DF9" w:rsidRDefault="004021B0" w:rsidP="004021B0">
      <w:pPr>
        <w:spacing w:after="0" w:line="276" w:lineRule="auto"/>
        <w:jc w:val="center"/>
        <w:rPr>
          <w:rFonts w:ascii="Times New Roman" w:hAnsi="Times New Roman" w:cs="Times New Roman"/>
          <w:b/>
          <w:bCs/>
          <w:sz w:val="24"/>
          <w:szCs w:val="24"/>
        </w:rPr>
      </w:pPr>
      <w:r w:rsidRPr="001A6DF9">
        <w:rPr>
          <w:rFonts w:ascii="Times New Roman" w:hAnsi="Times New Roman" w:cs="Times New Roman"/>
          <w:b/>
          <w:bCs/>
          <w:sz w:val="24"/>
          <w:szCs w:val="24"/>
        </w:rPr>
        <w:t>Evidencia aktív</w:t>
      </w:r>
    </w:p>
    <w:p w14:paraId="742EE172" w14:textId="77777777" w:rsidR="004021B0" w:rsidRPr="006A4EE7" w:rsidRDefault="004021B0" w:rsidP="004021B0">
      <w:pPr>
        <w:spacing w:after="0" w:line="276" w:lineRule="auto"/>
        <w:jc w:val="center"/>
        <w:rPr>
          <w:rFonts w:ascii="Times New Roman" w:hAnsi="Times New Roman" w:cs="Times New Roman"/>
          <w:sz w:val="24"/>
          <w:szCs w:val="24"/>
        </w:rPr>
      </w:pPr>
    </w:p>
    <w:p w14:paraId="124FFA90" w14:textId="4360A166" w:rsidR="001A6DF9" w:rsidRPr="001A6DF9" w:rsidRDefault="004021B0" w:rsidP="001A6DF9">
      <w:pPr>
        <w:spacing w:after="0" w:line="276" w:lineRule="auto"/>
        <w:ind w:left="567" w:firstLine="284"/>
        <w:jc w:val="both"/>
        <w:rPr>
          <w:rFonts w:ascii="Times New Roman" w:hAnsi="Times New Roman" w:cs="Times New Roman"/>
          <w:sz w:val="24"/>
          <w:szCs w:val="24"/>
        </w:rPr>
      </w:pPr>
      <w:r w:rsidRPr="006A4EE7">
        <w:rPr>
          <w:rFonts w:ascii="Times New Roman" w:hAnsi="Times New Roman" w:cs="Times New Roman"/>
          <w:sz w:val="24"/>
          <w:szCs w:val="24"/>
        </w:rPr>
        <w:t xml:space="preserve">(1) </w:t>
      </w:r>
      <w:r w:rsidR="001A6DF9" w:rsidRPr="001A6DF9">
        <w:rPr>
          <w:rFonts w:ascii="Times New Roman" w:hAnsi="Times New Roman" w:cs="Times New Roman"/>
          <w:sz w:val="24"/>
          <w:szCs w:val="24"/>
        </w:rPr>
        <w:t>Poisťovňa vedie evidenciu aktív určených na krytie technických rezerv a priebežne ju aktualizuje. Ak poisťovňa vykonáva poisťovaciu činnosť v životnom poistení a neživotnom poistení, vedie samostatnú evidenciu</w:t>
      </w:r>
      <w:r w:rsidR="00726628">
        <w:rPr>
          <w:rFonts w:ascii="Times New Roman" w:hAnsi="Times New Roman" w:cs="Times New Roman"/>
          <w:sz w:val="24"/>
          <w:szCs w:val="24"/>
        </w:rPr>
        <w:t xml:space="preserve"> aktív</w:t>
      </w:r>
      <w:r w:rsidR="001A6DF9" w:rsidRPr="001A6DF9">
        <w:rPr>
          <w:rFonts w:ascii="Times New Roman" w:hAnsi="Times New Roman" w:cs="Times New Roman"/>
          <w:sz w:val="24"/>
          <w:szCs w:val="24"/>
        </w:rPr>
        <w:t xml:space="preserve"> pre oba typy činností </w:t>
      </w:r>
      <w:r w:rsidR="00726628">
        <w:rPr>
          <w:rFonts w:ascii="Times New Roman" w:hAnsi="Times New Roman" w:cs="Times New Roman"/>
          <w:sz w:val="24"/>
          <w:szCs w:val="24"/>
        </w:rPr>
        <w:t xml:space="preserve">okrem </w:t>
      </w:r>
      <w:r w:rsidR="001A6DF9" w:rsidRPr="001A6DF9">
        <w:rPr>
          <w:rFonts w:ascii="Times New Roman" w:hAnsi="Times New Roman" w:cs="Times New Roman"/>
          <w:sz w:val="24"/>
          <w:szCs w:val="24"/>
        </w:rPr>
        <w:t xml:space="preserve">poisťovne, ktorá vykonáva poisťovaciu činnosť v odvetví životného poistenia a súčasne </w:t>
      </w:r>
      <w:r w:rsidR="00E62D3D">
        <w:rPr>
          <w:rFonts w:ascii="Times New Roman" w:hAnsi="Times New Roman" w:cs="Times New Roman"/>
          <w:sz w:val="24"/>
          <w:szCs w:val="24"/>
        </w:rPr>
        <w:t xml:space="preserve">v </w:t>
      </w:r>
      <w:r w:rsidR="001A6DF9" w:rsidRPr="001A6DF9">
        <w:rPr>
          <w:rFonts w:ascii="Times New Roman" w:hAnsi="Times New Roman" w:cs="Times New Roman"/>
          <w:sz w:val="24"/>
          <w:szCs w:val="24"/>
        </w:rPr>
        <w:t>odvetví neživotného poistenia podľa § 6 ods. 7 písm. a) alebo</w:t>
      </w:r>
      <w:r w:rsidR="00726628">
        <w:rPr>
          <w:rFonts w:ascii="Times New Roman" w:hAnsi="Times New Roman" w:cs="Times New Roman"/>
          <w:sz w:val="24"/>
          <w:szCs w:val="24"/>
        </w:rPr>
        <w:t xml:space="preserve"> písm.</w:t>
      </w:r>
      <w:r w:rsidR="001A6DF9" w:rsidRPr="001A6DF9">
        <w:rPr>
          <w:rFonts w:ascii="Times New Roman" w:hAnsi="Times New Roman" w:cs="Times New Roman"/>
          <w:sz w:val="24"/>
          <w:szCs w:val="24"/>
        </w:rPr>
        <w:t xml:space="preserve"> b)</w:t>
      </w:r>
      <w:r w:rsidR="003851DF">
        <w:rPr>
          <w:rFonts w:ascii="Times New Roman" w:hAnsi="Times New Roman" w:cs="Times New Roman"/>
          <w:sz w:val="24"/>
          <w:szCs w:val="24"/>
        </w:rPr>
        <w:t>,</w:t>
      </w:r>
      <w:r w:rsidR="001A6DF9" w:rsidRPr="001A6DF9">
        <w:rPr>
          <w:rFonts w:ascii="Times New Roman" w:hAnsi="Times New Roman" w:cs="Times New Roman"/>
          <w:sz w:val="24"/>
          <w:szCs w:val="24"/>
        </w:rPr>
        <w:t xml:space="preserve"> </w:t>
      </w:r>
      <w:r w:rsidR="00097A4D">
        <w:rPr>
          <w:rFonts w:ascii="Times New Roman" w:hAnsi="Times New Roman" w:cs="Times New Roman"/>
          <w:sz w:val="24"/>
          <w:szCs w:val="24"/>
        </w:rPr>
        <w:t>pričom</w:t>
      </w:r>
      <w:r w:rsidR="001A6DF9" w:rsidRPr="001A6DF9">
        <w:rPr>
          <w:rFonts w:ascii="Times New Roman" w:hAnsi="Times New Roman" w:cs="Times New Roman"/>
          <w:sz w:val="24"/>
          <w:szCs w:val="24"/>
        </w:rPr>
        <w:t xml:space="preserve"> sa vedie pre všetky činnosti jedna evidencia</w:t>
      </w:r>
      <w:r w:rsidR="00726628">
        <w:rPr>
          <w:rFonts w:ascii="Times New Roman" w:hAnsi="Times New Roman" w:cs="Times New Roman"/>
          <w:sz w:val="24"/>
          <w:szCs w:val="24"/>
        </w:rPr>
        <w:t xml:space="preserve"> aktív</w:t>
      </w:r>
      <w:r w:rsidR="001A6DF9" w:rsidRPr="001A6DF9">
        <w:rPr>
          <w:rFonts w:ascii="Times New Roman" w:hAnsi="Times New Roman" w:cs="Times New Roman"/>
          <w:sz w:val="24"/>
          <w:szCs w:val="24"/>
        </w:rPr>
        <w:t>.</w:t>
      </w:r>
    </w:p>
    <w:p w14:paraId="214C19A4" w14:textId="0F20E6D4" w:rsidR="001A6DF9" w:rsidRPr="001A6DF9" w:rsidRDefault="001A6DF9" w:rsidP="001A6DF9">
      <w:pPr>
        <w:spacing w:after="0" w:line="276" w:lineRule="auto"/>
        <w:ind w:left="567" w:firstLine="284"/>
        <w:jc w:val="both"/>
        <w:rPr>
          <w:rFonts w:ascii="Times New Roman" w:hAnsi="Times New Roman" w:cs="Times New Roman"/>
          <w:sz w:val="24"/>
          <w:szCs w:val="24"/>
        </w:rPr>
      </w:pPr>
      <w:r w:rsidRPr="001A6DF9">
        <w:rPr>
          <w:rFonts w:ascii="Times New Roman" w:hAnsi="Times New Roman" w:cs="Times New Roman"/>
          <w:sz w:val="24"/>
          <w:szCs w:val="24"/>
        </w:rPr>
        <w:t>(2)</w:t>
      </w:r>
      <w:r>
        <w:rPr>
          <w:rFonts w:ascii="Times New Roman" w:hAnsi="Times New Roman" w:cs="Times New Roman"/>
          <w:sz w:val="24"/>
          <w:szCs w:val="24"/>
        </w:rPr>
        <w:t xml:space="preserve"> </w:t>
      </w:r>
      <w:r w:rsidRPr="001A6DF9">
        <w:rPr>
          <w:rFonts w:ascii="Times New Roman" w:hAnsi="Times New Roman" w:cs="Times New Roman"/>
          <w:sz w:val="24"/>
          <w:szCs w:val="24"/>
        </w:rPr>
        <w:t>Celková hodnota aktív evidovaných podľa odseku 1 nesmie byť nižšia ako hodnota technických rezerv.</w:t>
      </w:r>
    </w:p>
    <w:p w14:paraId="7F806C4F" w14:textId="42AD0A26" w:rsidR="001A6DF9" w:rsidRPr="001A6DF9" w:rsidRDefault="001A6DF9" w:rsidP="001A6DF9">
      <w:pPr>
        <w:spacing w:after="0" w:line="276" w:lineRule="auto"/>
        <w:ind w:left="567" w:firstLine="284"/>
        <w:jc w:val="both"/>
        <w:rPr>
          <w:rFonts w:ascii="Times New Roman" w:hAnsi="Times New Roman" w:cs="Times New Roman"/>
          <w:sz w:val="24"/>
          <w:szCs w:val="24"/>
        </w:rPr>
      </w:pPr>
      <w:r w:rsidRPr="001A6DF9">
        <w:rPr>
          <w:rFonts w:ascii="Times New Roman" w:hAnsi="Times New Roman" w:cs="Times New Roman"/>
          <w:sz w:val="24"/>
          <w:szCs w:val="24"/>
        </w:rPr>
        <w:t>(3)</w:t>
      </w:r>
      <w:r>
        <w:rPr>
          <w:rFonts w:ascii="Times New Roman" w:hAnsi="Times New Roman" w:cs="Times New Roman"/>
          <w:sz w:val="24"/>
          <w:szCs w:val="24"/>
        </w:rPr>
        <w:t xml:space="preserve"> </w:t>
      </w:r>
      <w:r w:rsidRPr="001A6DF9">
        <w:rPr>
          <w:rFonts w:ascii="Times New Roman" w:hAnsi="Times New Roman" w:cs="Times New Roman"/>
          <w:sz w:val="24"/>
          <w:szCs w:val="24"/>
        </w:rPr>
        <w:t xml:space="preserve">Ak z dôvodu zaťaženia aktíva evidovaného podľa odseku 1 vecným právom v prospech veriteľa alebo tretej osoby nemôže byť hodnota tohto aktíva alebo jeho časť použitá na uspokojenie nárokov z poistenia, táto skutočnosť sa uvedie v evidencii aktív a príslušná hodnota sa nezahrnie do celkovej hodnoty </w:t>
      </w:r>
      <w:r w:rsidR="00726628">
        <w:rPr>
          <w:rFonts w:ascii="Times New Roman" w:hAnsi="Times New Roman" w:cs="Times New Roman"/>
          <w:sz w:val="24"/>
          <w:szCs w:val="24"/>
        </w:rPr>
        <w:t>podľa</w:t>
      </w:r>
      <w:r w:rsidRPr="001A6DF9">
        <w:rPr>
          <w:rFonts w:ascii="Times New Roman" w:hAnsi="Times New Roman" w:cs="Times New Roman"/>
          <w:sz w:val="24"/>
          <w:szCs w:val="24"/>
        </w:rPr>
        <w:t xml:space="preserve"> odseku 2.</w:t>
      </w:r>
    </w:p>
    <w:p w14:paraId="7CC81AB1" w14:textId="58B45508" w:rsidR="001A6DF9" w:rsidRPr="001A6DF9" w:rsidRDefault="001A6DF9" w:rsidP="001A6DF9">
      <w:pPr>
        <w:spacing w:after="0" w:line="276" w:lineRule="auto"/>
        <w:ind w:left="567" w:firstLine="284"/>
        <w:jc w:val="both"/>
        <w:rPr>
          <w:rFonts w:ascii="Times New Roman" w:hAnsi="Times New Roman" w:cs="Times New Roman"/>
          <w:sz w:val="24"/>
          <w:szCs w:val="24"/>
        </w:rPr>
      </w:pPr>
      <w:r w:rsidRPr="001A6DF9">
        <w:rPr>
          <w:rFonts w:ascii="Times New Roman" w:hAnsi="Times New Roman" w:cs="Times New Roman"/>
          <w:sz w:val="24"/>
          <w:szCs w:val="24"/>
        </w:rPr>
        <w:t xml:space="preserve">(4) Od vstupu poisťovne do likvidácie alebo od vyhlásenia konkurzu na majetok poisťovne sa zloženie aktív evidovaných podľa odseku 1 nesmie meniť a v evidencii aktív sa bez súhlasu Národnej banky Slovenska nesmú vykonávať žiadne opravy </w:t>
      </w:r>
      <w:r w:rsidR="00726628">
        <w:rPr>
          <w:rFonts w:ascii="Times New Roman" w:hAnsi="Times New Roman" w:cs="Times New Roman"/>
          <w:sz w:val="24"/>
          <w:szCs w:val="24"/>
        </w:rPr>
        <w:t>okrem</w:t>
      </w:r>
      <w:r w:rsidRPr="001A6DF9">
        <w:rPr>
          <w:rFonts w:ascii="Times New Roman" w:hAnsi="Times New Roman" w:cs="Times New Roman"/>
          <w:sz w:val="24"/>
          <w:szCs w:val="24"/>
        </w:rPr>
        <w:t xml:space="preserve"> administratívnych chýb. Likvidátor alebo správca</w:t>
      </w:r>
      <w:r>
        <w:rPr>
          <w:rFonts w:ascii="Times New Roman" w:hAnsi="Times New Roman" w:cs="Times New Roman"/>
          <w:sz w:val="24"/>
          <w:szCs w:val="24"/>
          <w:vertAlign w:val="superscript"/>
        </w:rPr>
        <w:t>41</w:t>
      </w:r>
      <w:r>
        <w:rPr>
          <w:rFonts w:ascii="Times New Roman" w:hAnsi="Times New Roman" w:cs="Times New Roman"/>
          <w:sz w:val="24"/>
          <w:szCs w:val="24"/>
        </w:rPr>
        <w:t>)</w:t>
      </w:r>
      <w:r w:rsidRPr="001A6DF9">
        <w:rPr>
          <w:rFonts w:ascii="Times New Roman" w:hAnsi="Times New Roman" w:cs="Times New Roman"/>
          <w:sz w:val="24"/>
          <w:szCs w:val="24"/>
        </w:rPr>
        <w:t xml:space="preserve"> pripočíta k aktívam evidovaným podľa odseku 1 aj výnosy z týchto aktív od vstupu do likvidácie alebo od vyhlásenia konkurzu až po výplatu nárokov z poistenia, alebo až po vykonanie prevodu poistného kmeňa. Likvidátor </w:t>
      </w:r>
      <w:r w:rsidR="002527E7">
        <w:rPr>
          <w:rFonts w:ascii="Times New Roman" w:hAnsi="Times New Roman" w:cs="Times New Roman"/>
          <w:sz w:val="24"/>
          <w:szCs w:val="24"/>
        </w:rPr>
        <w:t>alebo správca</w:t>
      </w:r>
      <w:r w:rsidR="002527E7">
        <w:rPr>
          <w:rFonts w:ascii="Times New Roman" w:hAnsi="Times New Roman" w:cs="Times New Roman"/>
          <w:sz w:val="24"/>
          <w:szCs w:val="24"/>
          <w:vertAlign w:val="superscript"/>
        </w:rPr>
        <w:t>41</w:t>
      </w:r>
      <w:r w:rsidR="002527E7">
        <w:rPr>
          <w:rFonts w:ascii="Times New Roman" w:hAnsi="Times New Roman" w:cs="Times New Roman"/>
          <w:sz w:val="24"/>
          <w:szCs w:val="24"/>
        </w:rPr>
        <w:t xml:space="preserve">) </w:t>
      </w:r>
      <w:r w:rsidRPr="001A6DF9">
        <w:rPr>
          <w:rFonts w:ascii="Times New Roman" w:hAnsi="Times New Roman" w:cs="Times New Roman"/>
          <w:sz w:val="24"/>
          <w:szCs w:val="24"/>
        </w:rPr>
        <w:t xml:space="preserve">pripočíta k aktívam podľa odseku 1 aj hodnotu čistého poistného podľa poistného odvetvia prijatého od vstupu do likvidácie. </w:t>
      </w:r>
    </w:p>
    <w:p w14:paraId="1FA5EE86" w14:textId="5CC529AB" w:rsidR="004021B0" w:rsidRPr="006A4EE7" w:rsidRDefault="001A6DF9" w:rsidP="001A6DF9">
      <w:pPr>
        <w:spacing w:after="0" w:line="276" w:lineRule="auto"/>
        <w:ind w:left="567" w:firstLine="284"/>
        <w:jc w:val="both"/>
        <w:rPr>
          <w:rFonts w:ascii="Times New Roman" w:hAnsi="Times New Roman" w:cs="Times New Roman"/>
          <w:sz w:val="24"/>
          <w:szCs w:val="24"/>
        </w:rPr>
      </w:pPr>
      <w:r w:rsidRPr="001A6DF9">
        <w:rPr>
          <w:rFonts w:ascii="Times New Roman" w:hAnsi="Times New Roman" w:cs="Times New Roman"/>
          <w:sz w:val="24"/>
          <w:szCs w:val="24"/>
        </w:rPr>
        <w:t>(5) Ak je výnos zo speňaženia aktív evidovaných podľa odseku 1 nižší ako ich odhadovaná hodnota v</w:t>
      </w:r>
      <w:r w:rsidR="00726628">
        <w:rPr>
          <w:rFonts w:ascii="Times New Roman" w:hAnsi="Times New Roman" w:cs="Times New Roman"/>
          <w:sz w:val="24"/>
          <w:szCs w:val="24"/>
        </w:rPr>
        <w:t> </w:t>
      </w:r>
      <w:r w:rsidRPr="001A6DF9">
        <w:rPr>
          <w:rFonts w:ascii="Times New Roman" w:hAnsi="Times New Roman" w:cs="Times New Roman"/>
          <w:sz w:val="24"/>
          <w:szCs w:val="24"/>
        </w:rPr>
        <w:t>evidencii</w:t>
      </w:r>
      <w:r w:rsidR="00726628">
        <w:rPr>
          <w:rFonts w:ascii="Times New Roman" w:hAnsi="Times New Roman" w:cs="Times New Roman"/>
          <w:sz w:val="24"/>
          <w:szCs w:val="24"/>
        </w:rPr>
        <w:t xml:space="preserve"> aktív</w:t>
      </w:r>
      <w:r w:rsidRPr="001A6DF9">
        <w:rPr>
          <w:rFonts w:ascii="Times New Roman" w:hAnsi="Times New Roman" w:cs="Times New Roman"/>
          <w:sz w:val="24"/>
          <w:szCs w:val="24"/>
        </w:rPr>
        <w:t>, likvidátor alebo správca</w:t>
      </w:r>
      <w:r w:rsidRPr="001A6DF9">
        <w:rPr>
          <w:rFonts w:ascii="Times New Roman" w:hAnsi="Times New Roman" w:cs="Times New Roman"/>
          <w:sz w:val="24"/>
          <w:szCs w:val="24"/>
          <w:vertAlign w:val="superscript"/>
        </w:rPr>
        <w:t>41</w:t>
      </w:r>
      <w:r w:rsidRPr="001A6DF9">
        <w:rPr>
          <w:rFonts w:ascii="Times New Roman" w:hAnsi="Times New Roman" w:cs="Times New Roman"/>
          <w:sz w:val="24"/>
          <w:szCs w:val="24"/>
        </w:rPr>
        <w:t>) oznámi túto skutočnosť spolu s odôvodnením vzniknutého rozdielu Národnej banke Slovenska.“.</w:t>
      </w:r>
    </w:p>
    <w:p w14:paraId="4B6BBF6A" w14:textId="77777777" w:rsidR="004021B0" w:rsidRDefault="004021B0" w:rsidP="004021B0">
      <w:pPr>
        <w:spacing w:after="0" w:line="276" w:lineRule="auto"/>
        <w:jc w:val="center"/>
        <w:rPr>
          <w:rFonts w:ascii="Times New Roman" w:hAnsi="Times New Roman" w:cs="Times New Roman"/>
          <w:b/>
          <w:bCs/>
          <w:sz w:val="24"/>
          <w:szCs w:val="24"/>
        </w:rPr>
      </w:pPr>
    </w:p>
    <w:p w14:paraId="47B60FAE" w14:textId="77777777" w:rsidR="00E74BE7" w:rsidRPr="00206B60" w:rsidRDefault="002E0E13" w:rsidP="00415A48">
      <w:pPr>
        <w:pStyle w:val="Odsekzoznamu"/>
        <w:numPr>
          <w:ilvl w:val="0"/>
          <w:numId w:val="1"/>
        </w:numPr>
        <w:spacing w:after="0" w:line="276" w:lineRule="auto"/>
        <w:ind w:left="567" w:hanging="567"/>
        <w:jc w:val="both"/>
        <w:rPr>
          <w:rFonts w:ascii="Times New Roman" w:hAnsi="Times New Roman" w:cs="Times New Roman"/>
          <w:sz w:val="24"/>
          <w:szCs w:val="24"/>
        </w:rPr>
      </w:pPr>
      <w:r w:rsidRPr="00206B60">
        <w:rPr>
          <w:rFonts w:ascii="Times New Roman" w:hAnsi="Times New Roman" w:cs="Times New Roman"/>
          <w:sz w:val="24"/>
          <w:szCs w:val="24"/>
        </w:rPr>
        <w:t>V § 38 ods</w:t>
      </w:r>
      <w:r w:rsidR="00E74BE7" w:rsidRPr="00206B60">
        <w:rPr>
          <w:rFonts w:ascii="Times New Roman" w:hAnsi="Times New Roman" w:cs="Times New Roman"/>
          <w:sz w:val="24"/>
          <w:szCs w:val="24"/>
        </w:rPr>
        <w:t>ek</w:t>
      </w:r>
      <w:r w:rsidRPr="00206B60">
        <w:rPr>
          <w:rFonts w:ascii="Times New Roman" w:hAnsi="Times New Roman" w:cs="Times New Roman"/>
          <w:sz w:val="24"/>
          <w:szCs w:val="24"/>
        </w:rPr>
        <w:t xml:space="preserve"> 5</w:t>
      </w:r>
      <w:r w:rsidR="00E74BE7" w:rsidRPr="00206B60">
        <w:rPr>
          <w:rFonts w:ascii="Times New Roman" w:hAnsi="Times New Roman" w:cs="Times New Roman"/>
          <w:sz w:val="24"/>
          <w:szCs w:val="24"/>
        </w:rPr>
        <w:t xml:space="preserve"> znie:</w:t>
      </w:r>
    </w:p>
    <w:p w14:paraId="106C4A5A" w14:textId="6CAD20FE" w:rsidR="002E0E13" w:rsidRPr="00206B60" w:rsidRDefault="00E74BE7" w:rsidP="00E74BE7">
      <w:pPr>
        <w:pStyle w:val="Odsekzoznamu"/>
        <w:spacing w:after="0" w:line="276" w:lineRule="auto"/>
        <w:ind w:left="567"/>
        <w:jc w:val="both"/>
        <w:rPr>
          <w:rFonts w:ascii="Times New Roman" w:hAnsi="Times New Roman" w:cs="Times New Roman"/>
          <w:sz w:val="24"/>
          <w:szCs w:val="24"/>
        </w:rPr>
      </w:pPr>
      <w:r w:rsidRPr="00206B60">
        <w:rPr>
          <w:rFonts w:ascii="Times New Roman" w:hAnsi="Times New Roman" w:cs="Times New Roman"/>
          <w:sz w:val="24"/>
          <w:szCs w:val="24"/>
        </w:rPr>
        <w:t xml:space="preserve">„(5) </w:t>
      </w:r>
      <w:r w:rsidR="002E0E13" w:rsidRPr="00206B60">
        <w:rPr>
          <w:rFonts w:ascii="Times New Roman" w:hAnsi="Times New Roman" w:cs="Times New Roman"/>
          <w:sz w:val="24"/>
          <w:szCs w:val="24"/>
        </w:rPr>
        <w:t xml:space="preserve"> </w:t>
      </w:r>
      <w:r w:rsidRPr="00206B60">
        <w:rPr>
          <w:rFonts w:ascii="Times New Roman" w:hAnsi="Times New Roman" w:cs="Times New Roman"/>
          <w:sz w:val="24"/>
          <w:szCs w:val="24"/>
        </w:rPr>
        <w:t>Ak poisťovňa a</w:t>
      </w:r>
      <w:r w:rsidR="008A2F2D" w:rsidRPr="00206B60">
        <w:rPr>
          <w:rFonts w:ascii="Times New Roman" w:hAnsi="Times New Roman" w:cs="Times New Roman"/>
          <w:sz w:val="24"/>
          <w:szCs w:val="24"/>
        </w:rPr>
        <w:t>lebo</w:t>
      </w:r>
      <w:r w:rsidRPr="00206B60">
        <w:rPr>
          <w:rFonts w:ascii="Times New Roman" w:hAnsi="Times New Roman" w:cs="Times New Roman"/>
          <w:sz w:val="24"/>
          <w:szCs w:val="24"/>
        </w:rPr>
        <w:t xml:space="preserve"> zaisťovňa ocení najlepší odhad a rizikovú maržu samostatne, riziková marža sa vypočíta prostredníctvom nákladov na držbu použiteľných vlastných zdrojov, ktoré sa rovnajú časovo upravenej kapitálovej požiadavke na solventnosť nevyhnutnej na </w:t>
      </w:r>
      <w:r w:rsidR="00302CFD" w:rsidRPr="00206B60">
        <w:rPr>
          <w:rFonts w:ascii="Times New Roman" w:hAnsi="Times New Roman" w:cs="Times New Roman"/>
          <w:sz w:val="24"/>
          <w:szCs w:val="24"/>
        </w:rPr>
        <w:t>po</w:t>
      </w:r>
      <w:r w:rsidRPr="00206B60">
        <w:rPr>
          <w:rFonts w:ascii="Times New Roman" w:hAnsi="Times New Roman" w:cs="Times New Roman"/>
          <w:sz w:val="24"/>
          <w:szCs w:val="24"/>
        </w:rPr>
        <w:t>krytie</w:t>
      </w:r>
      <w:r w:rsidR="00997C7A" w:rsidRPr="00206B60">
        <w:rPr>
          <w:rFonts w:ascii="Times New Roman" w:hAnsi="Times New Roman" w:cs="Times New Roman"/>
          <w:sz w:val="24"/>
          <w:szCs w:val="24"/>
        </w:rPr>
        <w:t xml:space="preserve"> rizík vyplývajúcich z</w:t>
      </w:r>
      <w:r w:rsidRPr="00206B60">
        <w:rPr>
          <w:rFonts w:ascii="Times New Roman" w:hAnsi="Times New Roman" w:cs="Times New Roman"/>
          <w:sz w:val="24"/>
          <w:szCs w:val="24"/>
        </w:rPr>
        <w:t xml:space="preserve"> poistných záväzkov a zaistných záväzkov počas ich trvania. Úprava kapitálovej požiadavky na solventnosť pozostáva z</w:t>
      </w:r>
      <w:r w:rsidR="00726628">
        <w:rPr>
          <w:rFonts w:ascii="Times New Roman" w:hAnsi="Times New Roman" w:cs="Times New Roman"/>
          <w:sz w:val="24"/>
          <w:szCs w:val="24"/>
        </w:rPr>
        <w:t> </w:t>
      </w:r>
      <w:r w:rsidRPr="00206B60">
        <w:rPr>
          <w:rFonts w:ascii="Times New Roman" w:hAnsi="Times New Roman" w:cs="Times New Roman"/>
          <w:sz w:val="24"/>
          <w:szCs w:val="24"/>
        </w:rPr>
        <w:t>exponenciálneho</w:t>
      </w:r>
      <w:r w:rsidR="00726628">
        <w:rPr>
          <w:rFonts w:ascii="Times New Roman" w:hAnsi="Times New Roman" w:cs="Times New Roman"/>
          <w:sz w:val="24"/>
          <w:szCs w:val="24"/>
        </w:rPr>
        <w:t xml:space="preserve"> prvku</w:t>
      </w:r>
      <w:r w:rsidRPr="00206B60">
        <w:rPr>
          <w:rFonts w:ascii="Times New Roman" w:hAnsi="Times New Roman" w:cs="Times New Roman"/>
          <w:sz w:val="24"/>
          <w:szCs w:val="24"/>
        </w:rPr>
        <w:t xml:space="preserve"> a časovo závislého prvku. Použitá miera nákladov na držbu použiteľných vlastných zdrojov sa rovná dodatočnej sadzbe voči príslušnej bezrizikovej </w:t>
      </w:r>
      <w:r w:rsidRPr="00206B60">
        <w:rPr>
          <w:rFonts w:ascii="Times New Roman" w:hAnsi="Times New Roman" w:cs="Times New Roman"/>
          <w:sz w:val="24"/>
          <w:szCs w:val="24"/>
        </w:rPr>
        <w:lastRenderedPageBreak/>
        <w:t>úrokovej miere, ktorá je potrebná na držbu použiteľných vlastných zdrojov rovnajúcich sa kapitálovej požiadavke na solventnosť potrebných na zabezpečenie poistných záväzkov a zaistných záväzkov počas ich trvania. Mier</w:t>
      </w:r>
      <w:r w:rsidR="00905BED">
        <w:rPr>
          <w:rFonts w:ascii="Times New Roman" w:hAnsi="Times New Roman" w:cs="Times New Roman"/>
          <w:sz w:val="24"/>
          <w:szCs w:val="24"/>
        </w:rPr>
        <w:t>u</w:t>
      </w:r>
      <w:r w:rsidRPr="00206B60">
        <w:rPr>
          <w:rFonts w:ascii="Times New Roman" w:hAnsi="Times New Roman" w:cs="Times New Roman"/>
          <w:sz w:val="24"/>
          <w:szCs w:val="24"/>
        </w:rPr>
        <w:t xml:space="preserve"> nákladov na držbu použiteľných vlastných zdrojov</w:t>
      </w:r>
      <w:r w:rsidR="00905BED">
        <w:rPr>
          <w:rFonts w:ascii="Times New Roman" w:hAnsi="Times New Roman" w:cs="Times New Roman"/>
          <w:sz w:val="24"/>
          <w:szCs w:val="24"/>
        </w:rPr>
        <w:t>, ktorá je</w:t>
      </w:r>
      <w:r w:rsidRPr="00206B60">
        <w:rPr>
          <w:rFonts w:ascii="Times New Roman" w:hAnsi="Times New Roman" w:cs="Times New Roman"/>
          <w:sz w:val="24"/>
          <w:szCs w:val="24"/>
        </w:rPr>
        <w:t xml:space="preserve"> rovnaká pre </w:t>
      </w:r>
      <w:r w:rsidR="008316BE" w:rsidRPr="00206B60">
        <w:rPr>
          <w:rFonts w:ascii="Times New Roman" w:hAnsi="Times New Roman" w:cs="Times New Roman"/>
          <w:sz w:val="24"/>
          <w:szCs w:val="24"/>
        </w:rPr>
        <w:t>všetky poisťovne a</w:t>
      </w:r>
      <w:r w:rsidR="00905BED">
        <w:rPr>
          <w:rFonts w:ascii="Times New Roman" w:hAnsi="Times New Roman" w:cs="Times New Roman"/>
          <w:sz w:val="24"/>
          <w:szCs w:val="24"/>
        </w:rPr>
        <w:t> </w:t>
      </w:r>
      <w:r w:rsidR="008316BE" w:rsidRPr="00206B60">
        <w:rPr>
          <w:rFonts w:ascii="Times New Roman" w:hAnsi="Times New Roman" w:cs="Times New Roman"/>
          <w:sz w:val="24"/>
          <w:szCs w:val="24"/>
        </w:rPr>
        <w:t>zaisťovne</w:t>
      </w:r>
      <w:r w:rsidR="00905BED">
        <w:rPr>
          <w:rFonts w:ascii="Times New Roman" w:hAnsi="Times New Roman" w:cs="Times New Roman"/>
          <w:sz w:val="24"/>
          <w:szCs w:val="24"/>
        </w:rPr>
        <w:t>, ustanoví Národná banka Slovenska opatrením vyhláseným v Zbierke zákonov.</w:t>
      </w:r>
      <w:r w:rsidR="008316BE" w:rsidRPr="00206B60">
        <w:rPr>
          <w:rFonts w:ascii="Times New Roman" w:hAnsi="Times New Roman" w:cs="Times New Roman"/>
          <w:sz w:val="24"/>
          <w:szCs w:val="24"/>
        </w:rPr>
        <w:t>“.</w:t>
      </w:r>
    </w:p>
    <w:p w14:paraId="06AA5F1E" w14:textId="77777777" w:rsidR="00F57C0F" w:rsidRPr="00F57C0F" w:rsidRDefault="00F57C0F" w:rsidP="00F57C0F">
      <w:pPr>
        <w:pStyle w:val="Odsekzoznamu"/>
        <w:rPr>
          <w:rFonts w:ascii="Times New Roman" w:hAnsi="Times New Roman" w:cs="Times New Roman"/>
          <w:b/>
          <w:bCs/>
          <w:sz w:val="24"/>
          <w:szCs w:val="24"/>
        </w:rPr>
      </w:pPr>
    </w:p>
    <w:p w14:paraId="14A7DBDD" w14:textId="19B9CCB9" w:rsidR="00F57C0F" w:rsidRPr="005F16D2" w:rsidRDefault="00F57C0F" w:rsidP="00415A48">
      <w:pPr>
        <w:pStyle w:val="Odsekzoznamu"/>
        <w:numPr>
          <w:ilvl w:val="0"/>
          <w:numId w:val="1"/>
        </w:numPr>
        <w:spacing w:after="0" w:line="276" w:lineRule="auto"/>
        <w:ind w:left="567" w:hanging="567"/>
        <w:jc w:val="both"/>
        <w:rPr>
          <w:rFonts w:ascii="Times New Roman" w:hAnsi="Times New Roman" w:cs="Times New Roman"/>
          <w:sz w:val="24"/>
          <w:szCs w:val="24"/>
        </w:rPr>
      </w:pPr>
      <w:r w:rsidRPr="005F16D2">
        <w:rPr>
          <w:rFonts w:ascii="Times New Roman" w:hAnsi="Times New Roman" w:cs="Times New Roman"/>
          <w:sz w:val="24"/>
          <w:szCs w:val="24"/>
        </w:rPr>
        <w:t>§ 38 sa dopĺňa odsekmi 9 a 10, ktoré znejú:</w:t>
      </w:r>
    </w:p>
    <w:p w14:paraId="06DB5F32" w14:textId="3AC11644" w:rsidR="00F57C0F" w:rsidRPr="005F16D2" w:rsidRDefault="00F57C0F" w:rsidP="00F57C0F">
      <w:pPr>
        <w:spacing w:after="0" w:line="276" w:lineRule="auto"/>
        <w:ind w:left="567"/>
        <w:jc w:val="both"/>
        <w:rPr>
          <w:rFonts w:ascii="Times New Roman" w:hAnsi="Times New Roman" w:cs="Times New Roman"/>
          <w:sz w:val="24"/>
          <w:szCs w:val="24"/>
        </w:rPr>
      </w:pPr>
      <w:r w:rsidRPr="005F16D2">
        <w:rPr>
          <w:rFonts w:ascii="Times New Roman" w:hAnsi="Times New Roman" w:cs="Times New Roman"/>
          <w:sz w:val="24"/>
          <w:szCs w:val="24"/>
        </w:rPr>
        <w:t>„(9) Ak poistné zmluvy a</w:t>
      </w:r>
      <w:r w:rsidR="005F16D2" w:rsidRPr="005F16D2">
        <w:rPr>
          <w:rFonts w:ascii="Times New Roman" w:hAnsi="Times New Roman" w:cs="Times New Roman"/>
          <w:sz w:val="24"/>
          <w:szCs w:val="24"/>
        </w:rPr>
        <w:t>lebo</w:t>
      </w:r>
      <w:r w:rsidRPr="005F16D2">
        <w:rPr>
          <w:rFonts w:ascii="Times New Roman" w:hAnsi="Times New Roman" w:cs="Times New Roman"/>
          <w:sz w:val="24"/>
          <w:szCs w:val="24"/>
        </w:rPr>
        <w:t xml:space="preserve"> zaistné zmluvy zahŕňajú finančné opcie a záruky, metódy používané na výpočet najlepšieho odhadu primerane odrážajú skutočnosť, že súčasná hodnota peňažných tokov vyplývajúcich z týchto zmlúv môže závisieť od očakávaného výsledku budúcich udalostí a vývoja a od potenciálnych odchýlok skutočného výsledku od </w:t>
      </w:r>
      <w:r w:rsidR="008316BE" w:rsidRPr="005F16D2">
        <w:rPr>
          <w:rFonts w:ascii="Times New Roman" w:hAnsi="Times New Roman" w:cs="Times New Roman"/>
          <w:sz w:val="24"/>
          <w:szCs w:val="24"/>
        </w:rPr>
        <w:t xml:space="preserve">odhadovaného </w:t>
      </w:r>
      <w:r w:rsidRPr="005F16D2">
        <w:rPr>
          <w:rFonts w:ascii="Times New Roman" w:hAnsi="Times New Roman" w:cs="Times New Roman"/>
          <w:sz w:val="24"/>
          <w:szCs w:val="24"/>
        </w:rPr>
        <w:t>očakávaného výsledku</w:t>
      </w:r>
      <w:r w:rsidR="008316BE" w:rsidRPr="005F16D2">
        <w:rPr>
          <w:rFonts w:ascii="Times New Roman" w:hAnsi="Times New Roman" w:cs="Times New Roman"/>
          <w:sz w:val="24"/>
          <w:szCs w:val="24"/>
        </w:rPr>
        <w:t xml:space="preserve"> podľa scenárov.</w:t>
      </w:r>
    </w:p>
    <w:p w14:paraId="0EF349DD" w14:textId="7FA42FE8" w:rsidR="00F57C0F" w:rsidRPr="005F16D2" w:rsidRDefault="00F57C0F" w:rsidP="00D17C7F">
      <w:pPr>
        <w:spacing w:after="0" w:line="276" w:lineRule="auto"/>
        <w:ind w:left="567" w:firstLine="284"/>
        <w:jc w:val="both"/>
        <w:rPr>
          <w:rFonts w:ascii="Times New Roman" w:hAnsi="Times New Roman" w:cs="Times New Roman"/>
          <w:sz w:val="24"/>
          <w:szCs w:val="24"/>
        </w:rPr>
      </w:pPr>
      <w:r w:rsidRPr="005F16D2">
        <w:rPr>
          <w:rFonts w:ascii="Times New Roman" w:hAnsi="Times New Roman" w:cs="Times New Roman"/>
          <w:sz w:val="24"/>
          <w:szCs w:val="24"/>
        </w:rPr>
        <w:t>(10) Poisťovňa a</w:t>
      </w:r>
      <w:r w:rsidR="005F16D2" w:rsidRPr="005F16D2">
        <w:rPr>
          <w:rFonts w:ascii="Times New Roman" w:hAnsi="Times New Roman" w:cs="Times New Roman"/>
          <w:sz w:val="24"/>
          <w:szCs w:val="24"/>
        </w:rPr>
        <w:t>lebo</w:t>
      </w:r>
      <w:r w:rsidRPr="005F16D2">
        <w:rPr>
          <w:rFonts w:ascii="Times New Roman" w:hAnsi="Times New Roman" w:cs="Times New Roman"/>
          <w:sz w:val="24"/>
          <w:szCs w:val="24"/>
        </w:rPr>
        <w:t xml:space="preserve"> zaisťovňa, ktorá je mal</w:t>
      </w:r>
      <w:r w:rsidR="005F16D2" w:rsidRPr="005F16D2">
        <w:rPr>
          <w:rFonts w:ascii="Times New Roman" w:hAnsi="Times New Roman" w:cs="Times New Roman"/>
          <w:sz w:val="24"/>
          <w:szCs w:val="24"/>
        </w:rPr>
        <w:t>ou</w:t>
      </w:r>
      <w:r w:rsidRPr="005F16D2">
        <w:rPr>
          <w:rFonts w:ascii="Times New Roman" w:hAnsi="Times New Roman" w:cs="Times New Roman"/>
          <w:sz w:val="24"/>
          <w:szCs w:val="24"/>
        </w:rPr>
        <w:t xml:space="preserve"> a menej zložit</w:t>
      </w:r>
      <w:r w:rsidR="005F16D2" w:rsidRPr="005F16D2">
        <w:rPr>
          <w:rFonts w:ascii="Times New Roman" w:hAnsi="Times New Roman" w:cs="Times New Roman"/>
          <w:sz w:val="24"/>
          <w:szCs w:val="24"/>
        </w:rPr>
        <w:t>ou</w:t>
      </w:r>
      <w:r w:rsidRPr="005F16D2">
        <w:rPr>
          <w:rFonts w:ascii="Times New Roman" w:hAnsi="Times New Roman" w:cs="Times New Roman"/>
          <w:sz w:val="24"/>
          <w:szCs w:val="24"/>
        </w:rPr>
        <w:t xml:space="preserve"> </w:t>
      </w:r>
      <w:r w:rsidR="005F16D2" w:rsidRPr="005F16D2">
        <w:rPr>
          <w:rFonts w:ascii="Times New Roman" w:hAnsi="Times New Roman" w:cs="Times New Roman"/>
          <w:sz w:val="24"/>
          <w:szCs w:val="24"/>
        </w:rPr>
        <w:t>spoločnosťou</w:t>
      </w:r>
      <w:r w:rsidR="003851DF">
        <w:rPr>
          <w:rFonts w:ascii="Times New Roman" w:hAnsi="Times New Roman" w:cs="Times New Roman"/>
          <w:sz w:val="24"/>
          <w:szCs w:val="24"/>
        </w:rPr>
        <w:t>,</w:t>
      </w:r>
      <w:r w:rsidRPr="005F16D2">
        <w:rPr>
          <w:rFonts w:ascii="Times New Roman" w:hAnsi="Times New Roman" w:cs="Times New Roman"/>
          <w:sz w:val="24"/>
          <w:szCs w:val="24"/>
        </w:rPr>
        <w:t xml:space="preserve"> a</w:t>
      </w:r>
      <w:r w:rsidR="003A63F3" w:rsidRPr="005F16D2">
        <w:rPr>
          <w:rFonts w:ascii="Times New Roman" w:hAnsi="Times New Roman" w:cs="Times New Roman"/>
          <w:sz w:val="24"/>
          <w:szCs w:val="24"/>
        </w:rPr>
        <w:t> </w:t>
      </w:r>
      <w:r w:rsidRPr="005F16D2">
        <w:rPr>
          <w:rFonts w:ascii="Times New Roman" w:hAnsi="Times New Roman" w:cs="Times New Roman"/>
          <w:sz w:val="24"/>
          <w:szCs w:val="24"/>
        </w:rPr>
        <w:t>po</w:t>
      </w:r>
      <w:r w:rsidR="003A63F3" w:rsidRPr="005F16D2">
        <w:rPr>
          <w:rFonts w:ascii="Times New Roman" w:hAnsi="Times New Roman" w:cs="Times New Roman"/>
          <w:sz w:val="24"/>
          <w:szCs w:val="24"/>
        </w:rPr>
        <w:t>isťovňa a</w:t>
      </w:r>
      <w:r w:rsidR="005F16D2" w:rsidRPr="005F16D2">
        <w:rPr>
          <w:rFonts w:ascii="Times New Roman" w:hAnsi="Times New Roman" w:cs="Times New Roman"/>
          <w:sz w:val="24"/>
          <w:szCs w:val="24"/>
        </w:rPr>
        <w:t xml:space="preserve">lebo </w:t>
      </w:r>
      <w:r w:rsidR="003A63F3" w:rsidRPr="005F16D2">
        <w:rPr>
          <w:rFonts w:ascii="Times New Roman" w:hAnsi="Times New Roman" w:cs="Times New Roman"/>
          <w:sz w:val="24"/>
          <w:szCs w:val="24"/>
        </w:rPr>
        <w:t>zaisťovňa,</w:t>
      </w:r>
      <w:r w:rsidRPr="005F16D2">
        <w:rPr>
          <w:rFonts w:ascii="Times New Roman" w:hAnsi="Times New Roman" w:cs="Times New Roman"/>
          <w:sz w:val="24"/>
          <w:szCs w:val="24"/>
        </w:rPr>
        <w:t xml:space="preserve"> ktor</w:t>
      </w:r>
      <w:r w:rsidR="003A63F3" w:rsidRPr="005F16D2">
        <w:rPr>
          <w:rFonts w:ascii="Times New Roman" w:hAnsi="Times New Roman" w:cs="Times New Roman"/>
          <w:sz w:val="24"/>
          <w:szCs w:val="24"/>
        </w:rPr>
        <w:t>á</w:t>
      </w:r>
      <w:r w:rsidRPr="005F16D2">
        <w:rPr>
          <w:rFonts w:ascii="Times New Roman" w:hAnsi="Times New Roman" w:cs="Times New Roman"/>
          <w:sz w:val="24"/>
          <w:szCs w:val="24"/>
        </w:rPr>
        <w:t xml:space="preserve"> získal</w:t>
      </w:r>
      <w:r w:rsidR="003A63F3" w:rsidRPr="005F16D2">
        <w:rPr>
          <w:rFonts w:ascii="Times New Roman" w:hAnsi="Times New Roman" w:cs="Times New Roman"/>
          <w:sz w:val="24"/>
          <w:szCs w:val="24"/>
        </w:rPr>
        <w:t>a</w:t>
      </w:r>
      <w:r w:rsidRPr="005F16D2">
        <w:rPr>
          <w:rFonts w:ascii="Times New Roman" w:hAnsi="Times New Roman" w:cs="Times New Roman"/>
          <w:sz w:val="24"/>
          <w:szCs w:val="24"/>
        </w:rPr>
        <w:t xml:space="preserve"> </w:t>
      </w:r>
      <w:r w:rsidR="005F16D2" w:rsidRPr="005F16D2">
        <w:rPr>
          <w:rFonts w:ascii="Times New Roman" w:hAnsi="Times New Roman" w:cs="Times New Roman"/>
          <w:sz w:val="24"/>
          <w:szCs w:val="24"/>
        </w:rPr>
        <w:t xml:space="preserve">súhlasné stanovisko </w:t>
      </w:r>
      <w:r w:rsidRPr="005F16D2">
        <w:rPr>
          <w:rFonts w:ascii="Times New Roman" w:hAnsi="Times New Roman" w:cs="Times New Roman"/>
          <w:sz w:val="24"/>
          <w:szCs w:val="24"/>
        </w:rPr>
        <w:t>Národnej banky Slovenska</w:t>
      </w:r>
      <w:r w:rsidR="005F16D2" w:rsidRPr="005F16D2">
        <w:rPr>
          <w:rFonts w:ascii="Times New Roman" w:hAnsi="Times New Roman" w:cs="Times New Roman"/>
          <w:sz w:val="24"/>
          <w:szCs w:val="24"/>
        </w:rPr>
        <w:t xml:space="preserve"> podľa § 70e</w:t>
      </w:r>
      <w:r w:rsidRPr="005F16D2">
        <w:rPr>
          <w:rFonts w:ascii="Times New Roman" w:hAnsi="Times New Roman" w:cs="Times New Roman"/>
          <w:sz w:val="24"/>
          <w:szCs w:val="24"/>
        </w:rPr>
        <w:t>, môž</w:t>
      </w:r>
      <w:r w:rsidR="003A63F3" w:rsidRPr="005F16D2">
        <w:rPr>
          <w:rFonts w:ascii="Times New Roman" w:hAnsi="Times New Roman" w:cs="Times New Roman"/>
          <w:sz w:val="24"/>
          <w:szCs w:val="24"/>
        </w:rPr>
        <w:t xml:space="preserve">e </w:t>
      </w:r>
      <w:r w:rsidRPr="005F16D2">
        <w:rPr>
          <w:rFonts w:ascii="Times New Roman" w:hAnsi="Times New Roman" w:cs="Times New Roman"/>
          <w:sz w:val="24"/>
          <w:szCs w:val="24"/>
        </w:rPr>
        <w:t xml:space="preserve">používať obozretné </w:t>
      </w:r>
      <w:r w:rsidR="00097A4D">
        <w:rPr>
          <w:rFonts w:ascii="Times New Roman" w:hAnsi="Times New Roman" w:cs="Times New Roman"/>
          <w:sz w:val="24"/>
          <w:szCs w:val="24"/>
        </w:rPr>
        <w:t>jednoznačn</w:t>
      </w:r>
      <w:r w:rsidRPr="005F16D2">
        <w:rPr>
          <w:rFonts w:ascii="Times New Roman" w:hAnsi="Times New Roman" w:cs="Times New Roman"/>
          <w:sz w:val="24"/>
          <w:szCs w:val="24"/>
        </w:rPr>
        <w:t xml:space="preserve">é oceňovanie najlepšieho odhadu </w:t>
      </w:r>
      <w:r w:rsidR="001B6F3F">
        <w:rPr>
          <w:rFonts w:ascii="Times New Roman" w:hAnsi="Times New Roman" w:cs="Times New Roman"/>
          <w:sz w:val="24"/>
          <w:szCs w:val="24"/>
        </w:rPr>
        <w:t>pri</w:t>
      </w:r>
      <w:r w:rsidRPr="005F16D2">
        <w:rPr>
          <w:rFonts w:ascii="Times New Roman" w:hAnsi="Times New Roman" w:cs="Times New Roman"/>
          <w:sz w:val="24"/>
          <w:szCs w:val="24"/>
        </w:rPr>
        <w:t xml:space="preserve"> </w:t>
      </w:r>
      <w:r w:rsidR="004653BF">
        <w:rPr>
          <w:rFonts w:ascii="Times New Roman" w:hAnsi="Times New Roman" w:cs="Times New Roman"/>
          <w:sz w:val="24"/>
          <w:szCs w:val="24"/>
        </w:rPr>
        <w:t xml:space="preserve">zmluvách </w:t>
      </w:r>
      <w:r w:rsidRPr="005F16D2">
        <w:rPr>
          <w:rFonts w:ascii="Times New Roman" w:hAnsi="Times New Roman" w:cs="Times New Roman"/>
          <w:sz w:val="24"/>
          <w:szCs w:val="24"/>
        </w:rPr>
        <w:t>životn</w:t>
      </w:r>
      <w:r w:rsidR="004653BF">
        <w:rPr>
          <w:rFonts w:ascii="Times New Roman" w:hAnsi="Times New Roman" w:cs="Times New Roman"/>
          <w:sz w:val="24"/>
          <w:szCs w:val="24"/>
        </w:rPr>
        <w:t xml:space="preserve">ého poistenia s finančnými opciami </w:t>
      </w:r>
      <w:r w:rsidRPr="005F16D2">
        <w:rPr>
          <w:rFonts w:ascii="Times New Roman" w:hAnsi="Times New Roman" w:cs="Times New Roman"/>
          <w:sz w:val="24"/>
          <w:szCs w:val="24"/>
        </w:rPr>
        <w:t>a zárukami, ktoré sa nepovažujú za významné.“.</w:t>
      </w:r>
    </w:p>
    <w:p w14:paraId="1C1BB11F" w14:textId="77777777" w:rsidR="00F57C0F" w:rsidRDefault="00F57C0F" w:rsidP="00F57C0F">
      <w:pPr>
        <w:spacing w:after="0" w:line="276" w:lineRule="auto"/>
        <w:ind w:left="567"/>
        <w:jc w:val="both"/>
        <w:rPr>
          <w:rFonts w:ascii="Times New Roman" w:hAnsi="Times New Roman" w:cs="Times New Roman"/>
          <w:b/>
          <w:bCs/>
          <w:sz w:val="24"/>
          <w:szCs w:val="24"/>
        </w:rPr>
      </w:pPr>
    </w:p>
    <w:p w14:paraId="16C00C06" w14:textId="5134E5A1" w:rsidR="00F57C0F" w:rsidRPr="007F187B" w:rsidRDefault="00F57C0F" w:rsidP="00F57C0F">
      <w:pPr>
        <w:pStyle w:val="Odsekzoznamu"/>
        <w:numPr>
          <w:ilvl w:val="0"/>
          <w:numId w:val="1"/>
        </w:numPr>
        <w:spacing w:after="0" w:line="276" w:lineRule="auto"/>
        <w:ind w:left="567" w:hanging="567"/>
        <w:jc w:val="both"/>
        <w:rPr>
          <w:rFonts w:ascii="Times New Roman" w:hAnsi="Times New Roman" w:cs="Times New Roman"/>
          <w:sz w:val="24"/>
          <w:szCs w:val="24"/>
        </w:rPr>
      </w:pPr>
      <w:r w:rsidRPr="007F187B">
        <w:rPr>
          <w:rFonts w:ascii="Times New Roman" w:hAnsi="Times New Roman" w:cs="Times New Roman"/>
          <w:sz w:val="24"/>
          <w:szCs w:val="24"/>
        </w:rPr>
        <w:t>§ 39  znie:</w:t>
      </w:r>
    </w:p>
    <w:p w14:paraId="1FB8A1A1" w14:textId="1F323DB7" w:rsidR="00F57C0F" w:rsidRPr="001A6DF9" w:rsidRDefault="00F57C0F" w:rsidP="00F57C0F">
      <w:pPr>
        <w:pStyle w:val="Odsekzoznamu"/>
        <w:spacing w:after="0" w:line="276" w:lineRule="auto"/>
        <w:ind w:left="567"/>
        <w:jc w:val="center"/>
        <w:rPr>
          <w:rFonts w:ascii="Times New Roman" w:hAnsi="Times New Roman" w:cs="Times New Roman"/>
          <w:b/>
          <w:bCs/>
          <w:sz w:val="24"/>
          <w:szCs w:val="24"/>
        </w:rPr>
      </w:pPr>
      <w:r w:rsidRPr="007F187B">
        <w:rPr>
          <w:rFonts w:ascii="Times New Roman" w:hAnsi="Times New Roman" w:cs="Times New Roman"/>
          <w:sz w:val="24"/>
          <w:szCs w:val="24"/>
        </w:rPr>
        <w:t>„</w:t>
      </w:r>
      <w:r w:rsidRPr="001A6DF9">
        <w:rPr>
          <w:rFonts w:ascii="Times New Roman" w:hAnsi="Times New Roman" w:cs="Times New Roman"/>
          <w:b/>
          <w:bCs/>
          <w:sz w:val="24"/>
          <w:szCs w:val="24"/>
        </w:rPr>
        <w:t>§ 39</w:t>
      </w:r>
    </w:p>
    <w:p w14:paraId="099CA55B" w14:textId="77777777" w:rsidR="00F57C0F" w:rsidRPr="007F187B" w:rsidRDefault="00F57C0F" w:rsidP="00F57C0F">
      <w:pPr>
        <w:pStyle w:val="Odsekzoznamu"/>
        <w:spacing w:after="0" w:line="276" w:lineRule="auto"/>
        <w:ind w:left="567"/>
        <w:jc w:val="center"/>
        <w:rPr>
          <w:rFonts w:ascii="Times New Roman" w:hAnsi="Times New Roman" w:cs="Times New Roman"/>
          <w:sz w:val="24"/>
          <w:szCs w:val="24"/>
        </w:rPr>
      </w:pPr>
    </w:p>
    <w:p w14:paraId="258CA541" w14:textId="10E37F59" w:rsidR="00F57C0F" w:rsidRPr="007F187B" w:rsidRDefault="00F57C0F" w:rsidP="00F57C0F">
      <w:pPr>
        <w:pStyle w:val="Odsekzoznamu"/>
        <w:spacing w:after="0" w:line="276" w:lineRule="auto"/>
        <w:ind w:left="567" w:firstLine="284"/>
        <w:jc w:val="both"/>
        <w:rPr>
          <w:rFonts w:ascii="Times New Roman" w:hAnsi="Times New Roman" w:cs="Times New Roman"/>
          <w:sz w:val="24"/>
          <w:szCs w:val="24"/>
        </w:rPr>
      </w:pPr>
      <w:r w:rsidRPr="007F187B">
        <w:rPr>
          <w:rFonts w:ascii="Times New Roman" w:hAnsi="Times New Roman" w:cs="Times New Roman"/>
          <w:sz w:val="24"/>
          <w:szCs w:val="24"/>
        </w:rPr>
        <w:t xml:space="preserve">(1) </w:t>
      </w:r>
      <w:r w:rsidR="00534841" w:rsidRPr="007F187B">
        <w:rPr>
          <w:rFonts w:ascii="Times New Roman" w:hAnsi="Times New Roman" w:cs="Times New Roman"/>
          <w:sz w:val="24"/>
          <w:szCs w:val="24"/>
        </w:rPr>
        <w:t>U</w:t>
      </w:r>
      <w:r w:rsidRPr="007F187B">
        <w:rPr>
          <w:rFonts w:ascii="Times New Roman" w:hAnsi="Times New Roman" w:cs="Times New Roman"/>
          <w:sz w:val="24"/>
          <w:szCs w:val="24"/>
        </w:rPr>
        <w:t>rčen</w:t>
      </w:r>
      <w:r w:rsidR="00534841" w:rsidRPr="007F187B">
        <w:rPr>
          <w:rFonts w:ascii="Times New Roman" w:hAnsi="Times New Roman" w:cs="Times New Roman"/>
          <w:sz w:val="24"/>
          <w:szCs w:val="24"/>
        </w:rPr>
        <w:t>ie</w:t>
      </w:r>
      <w:r w:rsidRPr="007F187B">
        <w:rPr>
          <w:rFonts w:ascii="Times New Roman" w:hAnsi="Times New Roman" w:cs="Times New Roman"/>
          <w:sz w:val="24"/>
          <w:szCs w:val="24"/>
        </w:rPr>
        <w:t xml:space="preserve"> príslušnej</w:t>
      </w:r>
      <w:r w:rsidR="00534841" w:rsidRPr="007F187B">
        <w:rPr>
          <w:rFonts w:ascii="Times New Roman" w:hAnsi="Times New Roman" w:cs="Times New Roman"/>
          <w:sz w:val="24"/>
          <w:szCs w:val="24"/>
        </w:rPr>
        <w:t xml:space="preserve"> časovej</w:t>
      </w:r>
      <w:r w:rsidRPr="007F187B">
        <w:rPr>
          <w:rFonts w:ascii="Times New Roman" w:hAnsi="Times New Roman" w:cs="Times New Roman"/>
          <w:sz w:val="24"/>
          <w:szCs w:val="24"/>
        </w:rPr>
        <w:t xml:space="preserve"> štruktúry bezrizikov</w:t>
      </w:r>
      <w:r w:rsidR="00534841" w:rsidRPr="007F187B">
        <w:rPr>
          <w:rFonts w:ascii="Times New Roman" w:hAnsi="Times New Roman" w:cs="Times New Roman"/>
          <w:sz w:val="24"/>
          <w:szCs w:val="24"/>
        </w:rPr>
        <w:t>ej</w:t>
      </w:r>
      <w:r w:rsidRPr="007F187B">
        <w:rPr>
          <w:rFonts w:ascii="Times New Roman" w:hAnsi="Times New Roman" w:cs="Times New Roman"/>
          <w:sz w:val="24"/>
          <w:szCs w:val="24"/>
        </w:rPr>
        <w:t xml:space="preserve"> úrokov</w:t>
      </w:r>
      <w:r w:rsidR="00534841" w:rsidRPr="007F187B">
        <w:rPr>
          <w:rFonts w:ascii="Times New Roman" w:hAnsi="Times New Roman" w:cs="Times New Roman"/>
          <w:sz w:val="24"/>
          <w:szCs w:val="24"/>
        </w:rPr>
        <w:t>ej</w:t>
      </w:r>
      <w:r w:rsidRPr="007F187B">
        <w:rPr>
          <w:rFonts w:ascii="Times New Roman" w:hAnsi="Times New Roman" w:cs="Times New Roman"/>
          <w:sz w:val="24"/>
          <w:szCs w:val="24"/>
        </w:rPr>
        <w:t xml:space="preserve"> mier</w:t>
      </w:r>
      <w:r w:rsidR="00534841" w:rsidRPr="007F187B">
        <w:rPr>
          <w:rFonts w:ascii="Times New Roman" w:hAnsi="Times New Roman" w:cs="Times New Roman"/>
          <w:sz w:val="24"/>
          <w:szCs w:val="24"/>
        </w:rPr>
        <w:t>y</w:t>
      </w:r>
      <w:r w:rsidRPr="007F187B">
        <w:rPr>
          <w:rFonts w:ascii="Times New Roman" w:hAnsi="Times New Roman" w:cs="Times New Roman"/>
          <w:sz w:val="24"/>
          <w:szCs w:val="24"/>
        </w:rPr>
        <w:t xml:space="preserve"> podľa § 38 ods. 2 využíva informácie odvodené z relevantných finančných nástrojov a je s nimi konzistentn</w:t>
      </w:r>
      <w:r w:rsidR="00534841" w:rsidRPr="007F187B">
        <w:rPr>
          <w:rFonts w:ascii="Times New Roman" w:hAnsi="Times New Roman" w:cs="Times New Roman"/>
          <w:sz w:val="24"/>
          <w:szCs w:val="24"/>
        </w:rPr>
        <w:t>é</w:t>
      </w:r>
      <w:r w:rsidRPr="007F187B">
        <w:rPr>
          <w:rFonts w:ascii="Times New Roman" w:hAnsi="Times New Roman" w:cs="Times New Roman"/>
          <w:sz w:val="24"/>
          <w:szCs w:val="24"/>
        </w:rPr>
        <w:t>. Pri tomto určení sa zohľadňujú relevantné finančné nástroje</w:t>
      </w:r>
      <w:r w:rsidR="00534841" w:rsidRPr="007F187B">
        <w:rPr>
          <w:rFonts w:ascii="Times New Roman" w:hAnsi="Times New Roman" w:cs="Times New Roman"/>
          <w:sz w:val="24"/>
          <w:szCs w:val="24"/>
        </w:rPr>
        <w:t xml:space="preserve"> tých splatností</w:t>
      </w:r>
      <w:r w:rsidRPr="007F187B">
        <w:rPr>
          <w:rFonts w:ascii="Times New Roman" w:hAnsi="Times New Roman" w:cs="Times New Roman"/>
          <w:sz w:val="24"/>
          <w:szCs w:val="24"/>
        </w:rPr>
        <w:t xml:space="preserve">, pri ktorých sú trhy s týmito finančnými nástrojmi efektívne, likvidné a transparentné. </w:t>
      </w:r>
    </w:p>
    <w:p w14:paraId="29480450" w14:textId="1FAC7B31" w:rsidR="00F57C0F" w:rsidRPr="007F187B" w:rsidRDefault="00F57C0F" w:rsidP="00F57C0F">
      <w:pPr>
        <w:pStyle w:val="Odsekzoznamu"/>
        <w:spacing w:after="0" w:line="276" w:lineRule="auto"/>
        <w:ind w:left="567" w:firstLine="284"/>
        <w:jc w:val="both"/>
        <w:rPr>
          <w:rFonts w:ascii="Times New Roman" w:hAnsi="Times New Roman" w:cs="Times New Roman"/>
          <w:sz w:val="24"/>
          <w:szCs w:val="24"/>
        </w:rPr>
      </w:pPr>
      <w:r w:rsidRPr="007F187B">
        <w:rPr>
          <w:rFonts w:ascii="Times New Roman" w:hAnsi="Times New Roman" w:cs="Times New Roman"/>
          <w:sz w:val="24"/>
          <w:szCs w:val="24"/>
        </w:rPr>
        <w:t>(2) Pri splatnosti po prvom vyrovnávacom bode sa príslušná bezriziková úroková miera extrapoluje v súlade s odsekom 4. Prvým vyrovnávacím bodom pre menu je najdlhšia splatnosť, pri ktorej</w:t>
      </w:r>
    </w:p>
    <w:p w14:paraId="1AD521DB" w14:textId="4E057A44" w:rsidR="00F57C0F" w:rsidRPr="007F187B" w:rsidRDefault="00F57C0F" w:rsidP="00D17C7F">
      <w:pPr>
        <w:pStyle w:val="Odsekzoznamu"/>
        <w:spacing w:after="0" w:line="276" w:lineRule="auto"/>
        <w:ind w:left="851" w:hanging="284"/>
        <w:jc w:val="both"/>
        <w:rPr>
          <w:rFonts w:ascii="Times New Roman" w:hAnsi="Times New Roman" w:cs="Times New Roman"/>
          <w:sz w:val="24"/>
          <w:szCs w:val="24"/>
        </w:rPr>
      </w:pPr>
      <w:r w:rsidRPr="007F187B">
        <w:rPr>
          <w:rFonts w:ascii="Times New Roman" w:hAnsi="Times New Roman" w:cs="Times New Roman"/>
          <w:sz w:val="24"/>
          <w:szCs w:val="24"/>
        </w:rPr>
        <w:t>a) trhy pre finančné nástroje danej splatnosti sú efektívne, likvidné a transparentné a</w:t>
      </w:r>
    </w:p>
    <w:p w14:paraId="3C6358BA" w14:textId="0A386B67" w:rsidR="00F57C0F" w:rsidRPr="007F187B" w:rsidRDefault="00F57C0F" w:rsidP="00D17C7F">
      <w:pPr>
        <w:pStyle w:val="Odsekzoznamu"/>
        <w:spacing w:after="0" w:line="276" w:lineRule="auto"/>
        <w:ind w:left="851" w:hanging="284"/>
        <w:jc w:val="both"/>
        <w:rPr>
          <w:rFonts w:ascii="Times New Roman" w:hAnsi="Times New Roman" w:cs="Times New Roman"/>
          <w:sz w:val="24"/>
          <w:szCs w:val="24"/>
        </w:rPr>
      </w:pPr>
      <w:r w:rsidRPr="007F187B">
        <w:rPr>
          <w:rFonts w:ascii="Times New Roman" w:hAnsi="Times New Roman" w:cs="Times New Roman"/>
          <w:sz w:val="24"/>
          <w:szCs w:val="24"/>
        </w:rPr>
        <w:t xml:space="preserve">b) percentuálny podiel nesplatených dlhopisov s touto alebo dlhšou splatnosťou zo všetkých nesplatených dlhopisov denominovaných v </w:t>
      </w:r>
      <w:r w:rsidR="00FA4CAE">
        <w:rPr>
          <w:rFonts w:ascii="Times New Roman" w:hAnsi="Times New Roman" w:cs="Times New Roman"/>
          <w:sz w:val="24"/>
          <w:szCs w:val="24"/>
        </w:rPr>
        <w:t>tejto</w:t>
      </w:r>
      <w:r w:rsidRPr="007F187B">
        <w:rPr>
          <w:rFonts w:ascii="Times New Roman" w:hAnsi="Times New Roman" w:cs="Times New Roman"/>
          <w:sz w:val="24"/>
          <w:szCs w:val="24"/>
        </w:rPr>
        <w:t xml:space="preserve"> mene je dostatočne vysoký.</w:t>
      </w:r>
    </w:p>
    <w:p w14:paraId="29F73C13" w14:textId="77777777" w:rsidR="00F57C0F" w:rsidRPr="007F187B" w:rsidRDefault="00F57C0F" w:rsidP="00F57C0F">
      <w:pPr>
        <w:pStyle w:val="Odsekzoznamu"/>
        <w:spacing w:after="0" w:line="276" w:lineRule="auto"/>
        <w:ind w:left="567" w:firstLine="284"/>
        <w:jc w:val="both"/>
        <w:rPr>
          <w:rFonts w:ascii="Times New Roman" w:hAnsi="Times New Roman" w:cs="Times New Roman"/>
          <w:sz w:val="24"/>
          <w:szCs w:val="24"/>
        </w:rPr>
      </w:pPr>
      <w:r w:rsidRPr="007F187B">
        <w:rPr>
          <w:rFonts w:ascii="Times New Roman" w:hAnsi="Times New Roman" w:cs="Times New Roman"/>
          <w:sz w:val="24"/>
          <w:szCs w:val="24"/>
        </w:rPr>
        <w:t xml:space="preserve">(3) </w:t>
      </w:r>
      <w:proofErr w:type="spellStart"/>
      <w:r w:rsidRPr="007F187B">
        <w:rPr>
          <w:rFonts w:ascii="Times New Roman" w:hAnsi="Times New Roman" w:cs="Times New Roman"/>
          <w:sz w:val="24"/>
          <w:szCs w:val="24"/>
        </w:rPr>
        <w:t>Extrapolovaná</w:t>
      </w:r>
      <w:proofErr w:type="spellEnd"/>
      <w:r w:rsidRPr="007F187B">
        <w:rPr>
          <w:rFonts w:ascii="Times New Roman" w:hAnsi="Times New Roman" w:cs="Times New Roman"/>
          <w:sz w:val="24"/>
          <w:szCs w:val="24"/>
        </w:rPr>
        <w:t xml:space="preserve"> časť príslušnej štruktúry bezrizikovej úrokovej miery je založená na </w:t>
      </w:r>
      <w:proofErr w:type="spellStart"/>
      <w:r w:rsidRPr="007F187B">
        <w:rPr>
          <w:rFonts w:ascii="Times New Roman" w:hAnsi="Times New Roman" w:cs="Times New Roman"/>
          <w:sz w:val="24"/>
          <w:szCs w:val="24"/>
        </w:rPr>
        <w:t>forwardových</w:t>
      </w:r>
      <w:proofErr w:type="spellEnd"/>
      <w:r w:rsidRPr="007F187B">
        <w:rPr>
          <w:rFonts w:ascii="Times New Roman" w:hAnsi="Times New Roman" w:cs="Times New Roman"/>
          <w:sz w:val="24"/>
          <w:szCs w:val="24"/>
        </w:rPr>
        <w:t xml:space="preserve"> sadzbách, ktoré sa plynule približujú z príslušnej forwardovej sadzby pri prvom vyrovnávacom bode ku konečnej forwardovej sadzbe. </w:t>
      </w:r>
    </w:p>
    <w:p w14:paraId="0CC869FD" w14:textId="6CAD9D00" w:rsidR="00F57C0F" w:rsidRPr="007F187B" w:rsidRDefault="00F57C0F" w:rsidP="00F57C0F">
      <w:pPr>
        <w:pStyle w:val="Odsekzoznamu"/>
        <w:spacing w:after="0" w:line="276" w:lineRule="auto"/>
        <w:ind w:left="567" w:firstLine="284"/>
        <w:jc w:val="both"/>
        <w:rPr>
          <w:rFonts w:ascii="Times New Roman" w:hAnsi="Times New Roman" w:cs="Times New Roman"/>
          <w:sz w:val="24"/>
          <w:szCs w:val="24"/>
        </w:rPr>
      </w:pPr>
      <w:r w:rsidRPr="007F187B">
        <w:rPr>
          <w:rFonts w:ascii="Times New Roman" w:hAnsi="Times New Roman" w:cs="Times New Roman"/>
          <w:sz w:val="24"/>
          <w:szCs w:val="24"/>
        </w:rPr>
        <w:t xml:space="preserve">(4) </w:t>
      </w:r>
      <w:proofErr w:type="spellStart"/>
      <w:r w:rsidRPr="007F187B">
        <w:rPr>
          <w:rFonts w:ascii="Times New Roman" w:hAnsi="Times New Roman" w:cs="Times New Roman"/>
          <w:sz w:val="24"/>
          <w:szCs w:val="24"/>
        </w:rPr>
        <w:t>Extrapolovaná</w:t>
      </w:r>
      <w:proofErr w:type="spellEnd"/>
      <w:r w:rsidRPr="007F187B">
        <w:rPr>
          <w:rFonts w:ascii="Times New Roman" w:hAnsi="Times New Roman" w:cs="Times New Roman"/>
          <w:sz w:val="24"/>
          <w:szCs w:val="24"/>
        </w:rPr>
        <w:t xml:space="preserve"> </w:t>
      </w:r>
      <w:proofErr w:type="spellStart"/>
      <w:r w:rsidRPr="007F187B">
        <w:rPr>
          <w:rFonts w:ascii="Times New Roman" w:hAnsi="Times New Roman" w:cs="Times New Roman"/>
          <w:sz w:val="24"/>
          <w:szCs w:val="24"/>
        </w:rPr>
        <w:t>forwardová</w:t>
      </w:r>
      <w:proofErr w:type="spellEnd"/>
      <w:r w:rsidRPr="007F187B">
        <w:rPr>
          <w:rFonts w:ascii="Times New Roman" w:hAnsi="Times New Roman" w:cs="Times New Roman"/>
          <w:sz w:val="24"/>
          <w:szCs w:val="24"/>
        </w:rPr>
        <w:t xml:space="preserve"> sadzba sa rovná váženému priemeru likvidnej forwardovej sadzby a konečnej forwardovej sadzby. Likvidná </w:t>
      </w:r>
      <w:proofErr w:type="spellStart"/>
      <w:r w:rsidRPr="007F187B">
        <w:rPr>
          <w:rFonts w:ascii="Times New Roman" w:hAnsi="Times New Roman" w:cs="Times New Roman"/>
          <w:sz w:val="24"/>
          <w:szCs w:val="24"/>
        </w:rPr>
        <w:t>forwardová</w:t>
      </w:r>
      <w:proofErr w:type="spellEnd"/>
      <w:r w:rsidRPr="007F187B">
        <w:rPr>
          <w:rFonts w:ascii="Times New Roman" w:hAnsi="Times New Roman" w:cs="Times New Roman"/>
          <w:sz w:val="24"/>
          <w:szCs w:val="24"/>
        </w:rPr>
        <w:t xml:space="preserve"> sadzba je založená na jednej forwardovej sadzbe alebo súbore </w:t>
      </w:r>
      <w:proofErr w:type="spellStart"/>
      <w:r w:rsidRPr="007F187B">
        <w:rPr>
          <w:rFonts w:ascii="Times New Roman" w:hAnsi="Times New Roman" w:cs="Times New Roman"/>
          <w:sz w:val="24"/>
          <w:szCs w:val="24"/>
        </w:rPr>
        <w:t>forwardových</w:t>
      </w:r>
      <w:proofErr w:type="spellEnd"/>
      <w:r w:rsidRPr="007F187B">
        <w:rPr>
          <w:rFonts w:ascii="Times New Roman" w:hAnsi="Times New Roman" w:cs="Times New Roman"/>
          <w:sz w:val="24"/>
          <w:szCs w:val="24"/>
        </w:rPr>
        <w:t xml:space="preserve"> sadzieb vo vzťahu k najdlhším splatnostiam, </w:t>
      </w:r>
      <w:r w:rsidR="001B6F3F">
        <w:rPr>
          <w:rFonts w:ascii="Times New Roman" w:hAnsi="Times New Roman" w:cs="Times New Roman"/>
          <w:sz w:val="24"/>
          <w:szCs w:val="24"/>
        </w:rPr>
        <w:t>pri</w:t>
      </w:r>
      <w:r w:rsidRPr="007F187B">
        <w:rPr>
          <w:rFonts w:ascii="Times New Roman" w:hAnsi="Times New Roman" w:cs="Times New Roman"/>
          <w:sz w:val="24"/>
          <w:szCs w:val="24"/>
        </w:rPr>
        <w:t xml:space="preserve"> ktorých možno relevantné finančné nástroje pozorovať na efektívnom, likvidnom a transparentnom trhu. Pri splatnostiach najmenej 40 rokov po prvom vyrovnávacom bode je váha konečnej forwardovej sadzby najmenej 77,5 %.</w:t>
      </w:r>
    </w:p>
    <w:p w14:paraId="5C856AC6" w14:textId="0E247AE0" w:rsidR="003657FD" w:rsidRPr="007F187B" w:rsidRDefault="00F57C0F" w:rsidP="00F57C0F">
      <w:pPr>
        <w:pStyle w:val="Odsekzoznamu"/>
        <w:spacing w:after="0" w:line="276" w:lineRule="auto"/>
        <w:ind w:left="567" w:firstLine="284"/>
        <w:jc w:val="both"/>
        <w:rPr>
          <w:rFonts w:ascii="Times New Roman" w:hAnsi="Times New Roman" w:cs="Times New Roman"/>
          <w:sz w:val="24"/>
          <w:szCs w:val="24"/>
        </w:rPr>
      </w:pPr>
      <w:r w:rsidRPr="007F187B">
        <w:rPr>
          <w:rFonts w:ascii="Times New Roman" w:hAnsi="Times New Roman" w:cs="Times New Roman"/>
          <w:sz w:val="24"/>
          <w:szCs w:val="24"/>
        </w:rPr>
        <w:t xml:space="preserve">(5) </w:t>
      </w:r>
      <w:proofErr w:type="spellStart"/>
      <w:r w:rsidRPr="007F187B">
        <w:rPr>
          <w:rFonts w:ascii="Times New Roman" w:hAnsi="Times New Roman" w:cs="Times New Roman"/>
          <w:sz w:val="24"/>
          <w:szCs w:val="24"/>
        </w:rPr>
        <w:t>Extrapolovaná</w:t>
      </w:r>
      <w:proofErr w:type="spellEnd"/>
      <w:r w:rsidRPr="007F187B">
        <w:rPr>
          <w:rFonts w:ascii="Times New Roman" w:hAnsi="Times New Roman" w:cs="Times New Roman"/>
          <w:sz w:val="24"/>
          <w:szCs w:val="24"/>
        </w:rPr>
        <w:t xml:space="preserve"> časť príslušných bezrizikových úrokových mier zohľadňuje informácie z iných finančných nástrojov než dlhopisy, pri ktorých sú trhy pre tieto finančné nástroje efektívne, likvidné a</w:t>
      </w:r>
      <w:r w:rsidR="00A537BA">
        <w:rPr>
          <w:rFonts w:ascii="Times New Roman" w:hAnsi="Times New Roman" w:cs="Times New Roman"/>
          <w:sz w:val="24"/>
          <w:szCs w:val="24"/>
        </w:rPr>
        <w:t> </w:t>
      </w:r>
      <w:r w:rsidRPr="007F187B">
        <w:rPr>
          <w:rFonts w:ascii="Times New Roman" w:hAnsi="Times New Roman" w:cs="Times New Roman"/>
          <w:sz w:val="24"/>
          <w:szCs w:val="24"/>
        </w:rPr>
        <w:t>transparentné</w:t>
      </w:r>
      <w:r w:rsidR="00A537BA">
        <w:rPr>
          <w:rFonts w:ascii="Times New Roman" w:hAnsi="Times New Roman" w:cs="Times New Roman"/>
          <w:sz w:val="24"/>
          <w:szCs w:val="24"/>
        </w:rPr>
        <w:t>.</w:t>
      </w:r>
      <w:r w:rsidR="002E7A45">
        <w:rPr>
          <w:rFonts w:ascii="Times New Roman" w:hAnsi="Times New Roman" w:cs="Times New Roman"/>
          <w:sz w:val="24"/>
          <w:szCs w:val="24"/>
        </w:rPr>
        <w:t>“.</w:t>
      </w:r>
    </w:p>
    <w:p w14:paraId="0C56EDAE" w14:textId="77777777" w:rsidR="00493FD3" w:rsidRDefault="00493FD3" w:rsidP="00493FD3">
      <w:pPr>
        <w:pStyle w:val="Odsekzoznamu"/>
        <w:spacing w:after="0" w:line="276" w:lineRule="auto"/>
        <w:ind w:left="1418" w:hanging="284"/>
        <w:jc w:val="both"/>
        <w:rPr>
          <w:rFonts w:ascii="Times New Roman" w:hAnsi="Times New Roman" w:cs="Times New Roman"/>
          <w:b/>
          <w:bCs/>
          <w:sz w:val="24"/>
          <w:szCs w:val="24"/>
        </w:rPr>
      </w:pPr>
    </w:p>
    <w:p w14:paraId="6CD9B214" w14:textId="0AFD3348" w:rsidR="00493FD3" w:rsidRPr="007F187B" w:rsidRDefault="00493FD3" w:rsidP="00493FD3">
      <w:pPr>
        <w:pStyle w:val="Odsekzoznamu"/>
        <w:numPr>
          <w:ilvl w:val="0"/>
          <w:numId w:val="1"/>
        </w:numPr>
        <w:spacing w:after="0" w:line="276" w:lineRule="auto"/>
        <w:ind w:left="567" w:hanging="567"/>
        <w:jc w:val="both"/>
        <w:rPr>
          <w:rFonts w:ascii="Times New Roman" w:hAnsi="Times New Roman" w:cs="Times New Roman"/>
          <w:sz w:val="24"/>
          <w:szCs w:val="24"/>
        </w:rPr>
      </w:pPr>
      <w:r w:rsidRPr="007F187B">
        <w:rPr>
          <w:rFonts w:ascii="Times New Roman" w:hAnsi="Times New Roman" w:cs="Times New Roman"/>
          <w:sz w:val="24"/>
          <w:szCs w:val="24"/>
        </w:rPr>
        <w:lastRenderedPageBreak/>
        <w:t xml:space="preserve">V § 40 ods. 2 písm. i) sa na konci </w:t>
      </w:r>
      <w:r w:rsidR="001B6F3F">
        <w:rPr>
          <w:rFonts w:ascii="Times New Roman" w:hAnsi="Times New Roman" w:cs="Times New Roman"/>
          <w:sz w:val="24"/>
          <w:szCs w:val="24"/>
        </w:rPr>
        <w:t>pripája</w:t>
      </w:r>
      <w:r w:rsidRPr="007F187B">
        <w:rPr>
          <w:rFonts w:ascii="Times New Roman" w:hAnsi="Times New Roman" w:cs="Times New Roman"/>
          <w:sz w:val="24"/>
          <w:szCs w:val="24"/>
        </w:rPr>
        <w:t xml:space="preserve"> čiark</w:t>
      </w:r>
      <w:r w:rsidR="001B6F3F">
        <w:rPr>
          <w:rFonts w:ascii="Times New Roman" w:hAnsi="Times New Roman" w:cs="Times New Roman"/>
          <w:sz w:val="24"/>
          <w:szCs w:val="24"/>
        </w:rPr>
        <w:t>a</w:t>
      </w:r>
      <w:r w:rsidRPr="007F187B">
        <w:rPr>
          <w:rFonts w:ascii="Times New Roman" w:hAnsi="Times New Roman" w:cs="Times New Roman"/>
          <w:sz w:val="24"/>
          <w:szCs w:val="24"/>
        </w:rPr>
        <w:t xml:space="preserve"> a tieto slová: „</w:t>
      </w:r>
      <w:r w:rsidR="00385096" w:rsidRPr="007F187B">
        <w:rPr>
          <w:rFonts w:ascii="Times New Roman" w:hAnsi="Times New Roman" w:cs="Times New Roman"/>
          <w:sz w:val="24"/>
          <w:szCs w:val="24"/>
        </w:rPr>
        <w:t xml:space="preserve">pričom </w:t>
      </w:r>
      <w:r w:rsidRPr="007F187B">
        <w:rPr>
          <w:rFonts w:ascii="Times New Roman" w:hAnsi="Times New Roman" w:cs="Times New Roman"/>
          <w:sz w:val="24"/>
          <w:szCs w:val="24"/>
        </w:rPr>
        <w:t xml:space="preserve">skupinová zmluva </w:t>
      </w:r>
      <w:r w:rsidR="0096344F">
        <w:rPr>
          <w:rFonts w:ascii="Times New Roman" w:hAnsi="Times New Roman" w:cs="Times New Roman"/>
          <w:sz w:val="24"/>
          <w:szCs w:val="24"/>
        </w:rPr>
        <w:t>v</w:t>
      </w:r>
      <w:r w:rsidR="00714F10" w:rsidRPr="007F187B">
        <w:rPr>
          <w:rFonts w:ascii="Times New Roman" w:hAnsi="Times New Roman" w:cs="Times New Roman"/>
          <w:sz w:val="24"/>
          <w:szCs w:val="24"/>
        </w:rPr>
        <w:t> </w:t>
      </w:r>
      <w:r w:rsidRPr="007F187B">
        <w:rPr>
          <w:rFonts w:ascii="Times New Roman" w:hAnsi="Times New Roman" w:cs="Times New Roman"/>
          <w:sz w:val="24"/>
          <w:szCs w:val="24"/>
        </w:rPr>
        <w:t>životn</w:t>
      </w:r>
      <w:r w:rsidR="00714F10" w:rsidRPr="007F187B">
        <w:rPr>
          <w:rFonts w:ascii="Times New Roman" w:hAnsi="Times New Roman" w:cs="Times New Roman"/>
          <w:sz w:val="24"/>
          <w:szCs w:val="24"/>
        </w:rPr>
        <w:t>om poistení</w:t>
      </w:r>
      <w:r w:rsidRPr="007F187B">
        <w:rPr>
          <w:rFonts w:ascii="Times New Roman" w:hAnsi="Times New Roman" w:cs="Times New Roman"/>
          <w:sz w:val="24"/>
          <w:szCs w:val="24"/>
        </w:rPr>
        <w:t xml:space="preserve"> sa považuje za jednu zmluvu“.</w:t>
      </w:r>
    </w:p>
    <w:p w14:paraId="2DB5480F" w14:textId="77777777" w:rsidR="00006F8A" w:rsidRDefault="00006F8A" w:rsidP="00006F8A">
      <w:pPr>
        <w:pStyle w:val="Odsekzoznamu"/>
        <w:spacing w:after="0" w:line="276" w:lineRule="auto"/>
        <w:ind w:left="567"/>
        <w:jc w:val="both"/>
        <w:rPr>
          <w:rFonts w:ascii="Times New Roman" w:hAnsi="Times New Roman" w:cs="Times New Roman"/>
          <w:b/>
          <w:bCs/>
          <w:sz w:val="24"/>
          <w:szCs w:val="24"/>
        </w:rPr>
      </w:pPr>
    </w:p>
    <w:p w14:paraId="1E535F47" w14:textId="3DE13C2B" w:rsidR="00493FD3" w:rsidRPr="007F187B" w:rsidRDefault="00493FD3" w:rsidP="00493FD3">
      <w:pPr>
        <w:pStyle w:val="Odsekzoznamu"/>
        <w:numPr>
          <w:ilvl w:val="0"/>
          <w:numId w:val="1"/>
        </w:numPr>
        <w:spacing w:after="0" w:line="276" w:lineRule="auto"/>
        <w:ind w:left="567" w:hanging="567"/>
        <w:jc w:val="both"/>
        <w:rPr>
          <w:rFonts w:ascii="Times New Roman" w:hAnsi="Times New Roman" w:cs="Times New Roman"/>
          <w:sz w:val="24"/>
          <w:szCs w:val="24"/>
        </w:rPr>
      </w:pPr>
      <w:r w:rsidRPr="007F187B">
        <w:rPr>
          <w:rFonts w:ascii="Times New Roman" w:hAnsi="Times New Roman" w:cs="Times New Roman"/>
          <w:sz w:val="24"/>
          <w:szCs w:val="24"/>
        </w:rPr>
        <w:t>§ 42 znie:</w:t>
      </w:r>
    </w:p>
    <w:p w14:paraId="6DE603E3" w14:textId="60A7479E" w:rsidR="00493FD3" w:rsidRPr="001A6DF9" w:rsidRDefault="00493FD3" w:rsidP="00493FD3">
      <w:pPr>
        <w:pStyle w:val="Odsekzoznamu"/>
        <w:spacing w:after="0" w:line="276" w:lineRule="auto"/>
        <w:ind w:left="567"/>
        <w:jc w:val="center"/>
        <w:rPr>
          <w:rFonts w:ascii="Times New Roman" w:hAnsi="Times New Roman" w:cs="Times New Roman"/>
          <w:b/>
          <w:bCs/>
          <w:sz w:val="24"/>
          <w:szCs w:val="24"/>
        </w:rPr>
      </w:pPr>
      <w:r w:rsidRPr="007F187B">
        <w:rPr>
          <w:rFonts w:ascii="Times New Roman" w:hAnsi="Times New Roman" w:cs="Times New Roman"/>
          <w:sz w:val="24"/>
          <w:szCs w:val="24"/>
        </w:rPr>
        <w:t>„</w:t>
      </w:r>
      <w:r w:rsidRPr="001A6DF9">
        <w:rPr>
          <w:rFonts w:ascii="Times New Roman" w:hAnsi="Times New Roman" w:cs="Times New Roman"/>
          <w:b/>
          <w:bCs/>
          <w:sz w:val="24"/>
          <w:szCs w:val="24"/>
        </w:rPr>
        <w:t>§ 42</w:t>
      </w:r>
    </w:p>
    <w:p w14:paraId="41FB1F3E" w14:textId="77777777" w:rsidR="00493FD3" w:rsidRPr="007F187B" w:rsidRDefault="00493FD3" w:rsidP="00493FD3">
      <w:pPr>
        <w:pStyle w:val="Odsekzoznamu"/>
        <w:spacing w:after="0" w:line="276" w:lineRule="auto"/>
        <w:ind w:left="567"/>
        <w:jc w:val="center"/>
        <w:rPr>
          <w:rFonts w:ascii="Times New Roman" w:hAnsi="Times New Roman" w:cs="Times New Roman"/>
          <w:sz w:val="24"/>
          <w:szCs w:val="24"/>
        </w:rPr>
      </w:pPr>
    </w:p>
    <w:p w14:paraId="101371E4" w14:textId="3829CCC7" w:rsidR="00493FD3" w:rsidRPr="007F187B" w:rsidRDefault="00493FD3" w:rsidP="00493FD3">
      <w:pPr>
        <w:pStyle w:val="Odsekzoznamu"/>
        <w:spacing w:after="0" w:line="276" w:lineRule="auto"/>
        <w:ind w:left="567" w:firstLine="284"/>
        <w:jc w:val="both"/>
        <w:rPr>
          <w:rFonts w:ascii="Times New Roman" w:hAnsi="Times New Roman" w:cs="Times New Roman"/>
          <w:sz w:val="24"/>
          <w:szCs w:val="24"/>
        </w:rPr>
      </w:pPr>
      <w:r w:rsidRPr="007F187B">
        <w:rPr>
          <w:rFonts w:ascii="Times New Roman" w:hAnsi="Times New Roman" w:cs="Times New Roman"/>
          <w:sz w:val="24"/>
          <w:szCs w:val="24"/>
        </w:rPr>
        <w:t xml:space="preserve">(1) Poisťovňa alebo zaisťovňa na základe predchádzajúceho súhlasu Národnej banky Slovenska </w:t>
      </w:r>
      <w:r w:rsidR="007F187B" w:rsidRPr="007F187B">
        <w:rPr>
          <w:rFonts w:ascii="Times New Roman" w:hAnsi="Times New Roman" w:cs="Times New Roman"/>
          <w:sz w:val="24"/>
          <w:szCs w:val="24"/>
        </w:rPr>
        <w:t xml:space="preserve">podľa § 77 </w:t>
      </w:r>
      <w:r w:rsidRPr="007F187B">
        <w:rPr>
          <w:rFonts w:ascii="Times New Roman" w:hAnsi="Times New Roman" w:cs="Times New Roman"/>
          <w:sz w:val="24"/>
          <w:szCs w:val="24"/>
        </w:rPr>
        <w:t>môže pri výpočte najlepšieho odhadu podľa § 38 ods. 2 použiť korekciu volatility príslušnej časovej štruktúry bezrizikovej úrokovej miery, ak</w:t>
      </w:r>
    </w:p>
    <w:p w14:paraId="3A32C37E" w14:textId="764D538B" w:rsidR="00493FD3" w:rsidRPr="007F187B" w:rsidRDefault="00493FD3" w:rsidP="005F7267">
      <w:pPr>
        <w:pStyle w:val="Odsekzoznamu"/>
        <w:spacing w:after="0" w:line="276" w:lineRule="auto"/>
        <w:ind w:left="851" w:hanging="284"/>
        <w:jc w:val="both"/>
        <w:rPr>
          <w:rFonts w:ascii="Times New Roman" w:hAnsi="Times New Roman" w:cs="Times New Roman"/>
          <w:sz w:val="24"/>
          <w:szCs w:val="24"/>
        </w:rPr>
      </w:pPr>
      <w:r w:rsidRPr="007F187B">
        <w:rPr>
          <w:rFonts w:ascii="Times New Roman" w:hAnsi="Times New Roman" w:cs="Times New Roman"/>
          <w:sz w:val="24"/>
          <w:szCs w:val="24"/>
        </w:rPr>
        <w:t xml:space="preserve">a) korekcia volatility pre menu sa použije pri výpočte najlepšieho odhadu všetkých poistných záväzkov a zaistných záväzkov poisťovne alebo zaisťovne denominovaných v </w:t>
      </w:r>
      <w:r w:rsidR="00FA4CAE">
        <w:rPr>
          <w:rFonts w:ascii="Times New Roman" w:hAnsi="Times New Roman" w:cs="Times New Roman"/>
          <w:sz w:val="24"/>
          <w:szCs w:val="24"/>
        </w:rPr>
        <w:t>tejto</w:t>
      </w:r>
      <w:r w:rsidRPr="007F187B">
        <w:rPr>
          <w:rFonts w:ascii="Times New Roman" w:hAnsi="Times New Roman" w:cs="Times New Roman"/>
          <w:sz w:val="24"/>
          <w:szCs w:val="24"/>
        </w:rPr>
        <w:t xml:space="preserve"> mene, pričom príslušná časová štruktúra bezrizikovej úrokovej miery použitá na výpočet najlepšieho odhadu pre </w:t>
      </w:r>
      <w:r w:rsidR="00D81BC4">
        <w:rPr>
          <w:rFonts w:ascii="Times New Roman" w:hAnsi="Times New Roman" w:cs="Times New Roman"/>
          <w:sz w:val="24"/>
          <w:szCs w:val="24"/>
        </w:rPr>
        <w:t>tieto</w:t>
      </w:r>
      <w:r w:rsidRPr="007F187B">
        <w:rPr>
          <w:rFonts w:ascii="Times New Roman" w:hAnsi="Times New Roman" w:cs="Times New Roman"/>
          <w:sz w:val="24"/>
          <w:szCs w:val="24"/>
        </w:rPr>
        <w:t xml:space="preserve"> záväzky nezahŕňa párovaciu korekciu podľa § 40 a</w:t>
      </w:r>
    </w:p>
    <w:p w14:paraId="54D6A0F2" w14:textId="0D033C64" w:rsidR="00493FD3" w:rsidRPr="007F187B" w:rsidRDefault="00493FD3" w:rsidP="005F7267">
      <w:pPr>
        <w:pStyle w:val="Odsekzoznamu"/>
        <w:spacing w:after="0" w:line="276" w:lineRule="auto"/>
        <w:ind w:left="851" w:hanging="284"/>
        <w:jc w:val="both"/>
        <w:rPr>
          <w:rFonts w:ascii="Times New Roman" w:hAnsi="Times New Roman" w:cs="Times New Roman"/>
          <w:sz w:val="24"/>
          <w:szCs w:val="24"/>
        </w:rPr>
      </w:pPr>
      <w:r w:rsidRPr="007F187B">
        <w:rPr>
          <w:rFonts w:ascii="Times New Roman" w:hAnsi="Times New Roman" w:cs="Times New Roman"/>
          <w:sz w:val="24"/>
          <w:szCs w:val="24"/>
        </w:rPr>
        <w:t xml:space="preserve">b) poisťovňa alebo zaisťovňa preukáže Národnej banke Slovenska, že má zavedené primerané procesy na výpočet korekcie volatility podľa odsekov </w:t>
      </w:r>
      <w:r w:rsidR="00385096" w:rsidRPr="007F187B">
        <w:rPr>
          <w:rFonts w:ascii="Times New Roman" w:hAnsi="Times New Roman" w:cs="Times New Roman"/>
          <w:sz w:val="24"/>
          <w:szCs w:val="24"/>
        </w:rPr>
        <w:t>6</w:t>
      </w:r>
      <w:r w:rsidRPr="007F187B">
        <w:rPr>
          <w:rFonts w:ascii="Times New Roman" w:hAnsi="Times New Roman" w:cs="Times New Roman"/>
          <w:sz w:val="24"/>
          <w:szCs w:val="24"/>
        </w:rPr>
        <w:t xml:space="preserve"> a </w:t>
      </w:r>
      <w:r w:rsidR="00385096" w:rsidRPr="007F187B">
        <w:rPr>
          <w:rFonts w:ascii="Times New Roman" w:hAnsi="Times New Roman" w:cs="Times New Roman"/>
          <w:sz w:val="24"/>
          <w:szCs w:val="24"/>
        </w:rPr>
        <w:t>7</w:t>
      </w:r>
      <w:r w:rsidRPr="007F187B">
        <w:rPr>
          <w:rFonts w:ascii="Times New Roman" w:hAnsi="Times New Roman" w:cs="Times New Roman"/>
          <w:sz w:val="24"/>
          <w:szCs w:val="24"/>
        </w:rPr>
        <w:t>.</w:t>
      </w:r>
    </w:p>
    <w:p w14:paraId="613BC80D" w14:textId="6A4FAA2F" w:rsidR="00493FD3" w:rsidRPr="00E05B06" w:rsidRDefault="00493FD3" w:rsidP="00493FD3">
      <w:pPr>
        <w:pStyle w:val="Odsekzoznamu"/>
        <w:spacing w:after="0" w:line="276" w:lineRule="auto"/>
        <w:ind w:left="567" w:firstLine="284"/>
        <w:jc w:val="both"/>
        <w:rPr>
          <w:rFonts w:ascii="Times New Roman" w:hAnsi="Times New Roman" w:cs="Times New Roman"/>
          <w:sz w:val="24"/>
          <w:szCs w:val="24"/>
        </w:rPr>
      </w:pPr>
      <w:r w:rsidRPr="00E05B06">
        <w:rPr>
          <w:rFonts w:ascii="Times New Roman" w:hAnsi="Times New Roman" w:cs="Times New Roman"/>
          <w:sz w:val="24"/>
          <w:szCs w:val="24"/>
        </w:rPr>
        <w:t>(</w:t>
      </w:r>
      <w:r w:rsidR="00385096" w:rsidRPr="00E05B06">
        <w:rPr>
          <w:rFonts w:ascii="Times New Roman" w:hAnsi="Times New Roman" w:cs="Times New Roman"/>
          <w:sz w:val="24"/>
          <w:szCs w:val="24"/>
        </w:rPr>
        <w:t>2</w:t>
      </w:r>
      <w:r w:rsidRPr="00E05B06">
        <w:rPr>
          <w:rFonts w:ascii="Times New Roman" w:hAnsi="Times New Roman" w:cs="Times New Roman"/>
          <w:sz w:val="24"/>
          <w:szCs w:val="24"/>
        </w:rPr>
        <w:t xml:space="preserve">) </w:t>
      </w:r>
      <w:r w:rsidR="00E54CD7" w:rsidRPr="00E05B06">
        <w:rPr>
          <w:rFonts w:ascii="Times New Roman" w:hAnsi="Times New Roman" w:cs="Times New Roman"/>
          <w:sz w:val="24"/>
          <w:szCs w:val="24"/>
        </w:rPr>
        <w:t>Národná banka Slovenska oznámi poisťovni alebo zaisťovni, že už nespĺňa po</w:t>
      </w:r>
      <w:r w:rsidR="001B6F3F">
        <w:rPr>
          <w:rFonts w:ascii="Times New Roman" w:hAnsi="Times New Roman" w:cs="Times New Roman"/>
          <w:sz w:val="24"/>
          <w:szCs w:val="24"/>
        </w:rPr>
        <w:t>dmienky</w:t>
      </w:r>
      <w:r w:rsidR="00E54CD7" w:rsidRPr="00E05B06">
        <w:rPr>
          <w:rFonts w:ascii="Times New Roman" w:hAnsi="Times New Roman" w:cs="Times New Roman"/>
          <w:sz w:val="24"/>
          <w:szCs w:val="24"/>
        </w:rPr>
        <w:t xml:space="preserve"> podľa odseku 1. Poisťovňa alebo zaisťovňa ukončí používanie korekcie volatility príslušnej časovej štruktúry bezrizikovej úrokovej miery pri výpočte najlepšieho odhadu podľa § 38 ods. 2 od termínu uvedeného v oznámení podľa prvej vety. Ak poisťovňa alebo zaisťovňa bude opäť spĺňať podmienky podľa odseku 1, môže opätovne požiadať Národnú banku Slovenska o udelenie predchádzajúceho súhlasu podľa § 77 s používaním korekcie volatility príslušnej časovej štruktúry bezrizikovej úrokovej miery pri výpočte najlepšieho odhadu podľa odseku 1.</w:t>
      </w:r>
    </w:p>
    <w:p w14:paraId="7A736499" w14:textId="067AC47D" w:rsidR="00493FD3" w:rsidRPr="00E05B06" w:rsidRDefault="00493FD3" w:rsidP="00493FD3">
      <w:pPr>
        <w:pStyle w:val="Odsekzoznamu"/>
        <w:spacing w:after="0" w:line="276" w:lineRule="auto"/>
        <w:ind w:left="567" w:firstLine="284"/>
        <w:jc w:val="both"/>
        <w:rPr>
          <w:rFonts w:ascii="Times New Roman" w:hAnsi="Times New Roman" w:cs="Times New Roman"/>
          <w:sz w:val="24"/>
          <w:szCs w:val="24"/>
        </w:rPr>
      </w:pPr>
      <w:r w:rsidRPr="00E05B06">
        <w:rPr>
          <w:rFonts w:ascii="Times New Roman" w:hAnsi="Times New Roman" w:cs="Times New Roman"/>
          <w:sz w:val="24"/>
          <w:szCs w:val="24"/>
        </w:rPr>
        <w:t>(</w:t>
      </w:r>
      <w:r w:rsidR="00385096" w:rsidRPr="00E05B06">
        <w:rPr>
          <w:rFonts w:ascii="Times New Roman" w:hAnsi="Times New Roman" w:cs="Times New Roman"/>
          <w:sz w:val="24"/>
          <w:szCs w:val="24"/>
        </w:rPr>
        <w:t>3</w:t>
      </w:r>
      <w:r w:rsidRPr="00E05B06">
        <w:rPr>
          <w:rFonts w:ascii="Times New Roman" w:hAnsi="Times New Roman" w:cs="Times New Roman"/>
          <w:sz w:val="24"/>
          <w:szCs w:val="24"/>
        </w:rPr>
        <w:t>) Poisťovňa a</w:t>
      </w:r>
      <w:r w:rsidR="00385096" w:rsidRPr="00E05B06">
        <w:rPr>
          <w:rFonts w:ascii="Times New Roman" w:hAnsi="Times New Roman" w:cs="Times New Roman"/>
          <w:sz w:val="24"/>
          <w:szCs w:val="24"/>
        </w:rPr>
        <w:t>lebo</w:t>
      </w:r>
      <w:r w:rsidRPr="00E05B06">
        <w:rPr>
          <w:rFonts w:ascii="Times New Roman" w:hAnsi="Times New Roman" w:cs="Times New Roman"/>
          <w:sz w:val="24"/>
          <w:szCs w:val="24"/>
        </w:rPr>
        <w:t xml:space="preserve"> zaisťovňa</w:t>
      </w:r>
      <w:r w:rsidR="00385096" w:rsidRPr="00E05B06">
        <w:rPr>
          <w:rFonts w:ascii="Times New Roman" w:hAnsi="Times New Roman" w:cs="Times New Roman"/>
          <w:sz w:val="24"/>
          <w:szCs w:val="24"/>
        </w:rPr>
        <w:t xml:space="preserve"> môže na rizikovo upravenú prirážku pre menu  </w:t>
      </w:r>
      <w:r w:rsidRPr="00E05B06">
        <w:rPr>
          <w:rFonts w:ascii="Times New Roman" w:hAnsi="Times New Roman" w:cs="Times New Roman"/>
          <w:sz w:val="24"/>
          <w:szCs w:val="24"/>
        </w:rPr>
        <w:t xml:space="preserve"> </w:t>
      </w:r>
      <w:r w:rsidR="00385096" w:rsidRPr="00E05B06">
        <w:rPr>
          <w:rFonts w:ascii="Times New Roman" w:hAnsi="Times New Roman" w:cs="Times New Roman"/>
          <w:sz w:val="24"/>
          <w:szCs w:val="24"/>
        </w:rPr>
        <w:t>použiť korekciu špecifickú pre poisťovňu alebo zaisťovň</w:t>
      </w:r>
      <w:r w:rsidR="00A537BA">
        <w:rPr>
          <w:rFonts w:ascii="Times New Roman" w:hAnsi="Times New Roman" w:cs="Times New Roman"/>
          <w:sz w:val="24"/>
          <w:szCs w:val="24"/>
        </w:rPr>
        <w:t>u</w:t>
      </w:r>
      <w:r w:rsidR="00385096" w:rsidRPr="00E05B06">
        <w:rPr>
          <w:rFonts w:ascii="Times New Roman" w:hAnsi="Times New Roman" w:cs="Times New Roman"/>
          <w:sz w:val="24"/>
          <w:szCs w:val="24"/>
        </w:rPr>
        <w:t xml:space="preserve"> podľa odseku 6 na základe predchádzajúceho súhlasu Národnej banky Slovenska</w:t>
      </w:r>
      <w:r w:rsidR="00E54CD7" w:rsidRPr="00E05B06">
        <w:rPr>
          <w:rFonts w:ascii="Times New Roman" w:hAnsi="Times New Roman" w:cs="Times New Roman"/>
          <w:sz w:val="24"/>
          <w:szCs w:val="24"/>
        </w:rPr>
        <w:t xml:space="preserve"> podľa § 77,</w:t>
      </w:r>
      <w:r w:rsidR="00385096" w:rsidRPr="00E05B06">
        <w:rPr>
          <w:rFonts w:ascii="Times New Roman" w:hAnsi="Times New Roman" w:cs="Times New Roman"/>
          <w:sz w:val="24"/>
          <w:szCs w:val="24"/>
        </w:rPr>
        <w:t xml:space="preserve"> ak </w:t>
      </w:r>
    </w:p>
    <w:p w14:paraId="37E738F2" w14:textId="5B5E246F" w:rsidR="00493FD3" w:rsidRPr="00E05B06" w:rsidRDefault="00493FD3" w:rsidP="005F7267">
      <w:pPr>
        <w:pStyle w:val="Odsekzoznamu"/>
        <w:spacing w:after="0" w:line="276" w:lineRule="auto"/>
        <w:ind w:left="851" w:hanging="284"/>
        <w:jc w:val="both"/>
        <w:rPr>
          <w:rFonts w:ascii="Times New Roman" w:hAnsi="Times New Roman" w:cs="Times New Roman"/>
          <w:sz w:val="24"/>
          <w:szCs w:val="24"/>
        </w:rPr>
      </w:pPr>
      <w:r w:rsidRPr="00E05B06">
        <w:rPr>
          <w:rFonts w:ascii="Times New Roman" w:hAnsi="Times New Roman" w:cs="Times New Roman"/>
          <w:sz w:val="24"/>
          <w:szCs w:val="24"/>
        </w:rPr>
        <w:t>a) rizikovo upravená</w:t>
      </w:r>
      <w:r w:rsidR="00B272BC" w:rsidRPr="00E05B06">
        <w:rPr>
          <w:rFonts w:ascii="Times New Roman" w:hAnsi="Times New Roman" w:cs="Times New Roman"/>
          <w:sz w:val="24"/>
          <w:szCs w:val="24"/>
        </w:rPr>
        <w:t xml:space="preserve"> kreditná</w:t>
      </w:r>
      <w:r w:rsidRPr="00E05B06">
        <w:rPr>
          <w:rFonts w:ascii="Times New Roman" w:hAnsi="Times New Roman" w:cs="Times New Roman"/>
          <w:sz w:val="24"/>
          <w:szCs w:val="24"/>
        </w:rPr>
        <w:t xml:space="preserve"> prirážka presiahla rizikovo upravenú prirážku vypočítanú na základe portfólia investícií poisťovne alebo zaisťovne do dlhových nástrojov za štyri štvrťročné obdobia vykazovania pred dátumom vykazovania a</w:t>
      </w:r>
    </w:p>
    <w:p w14:paraId="471D3D8E" w14:textId="7BFD22A7" w:rsidR="00493FD3" w:rsidRPr="00E05B06" w:rsidRDefault="00493FD3" w:rsidP="005F7267">
      <w:pPr>
        <w:pStyle w:val="Odsekzoznamu"/>
        <w:spacing w:after="0" w:line="276" w:lineRule="auto"/>
        <w:ind w:left="851" w:hanging="284"/>
        <w:jc w:val="both"/>
        <w:rPr>
          <w:rFonts w:ascii="Times New Roman" w:hAnsi="Times New Roman" w:cs="Times New Roman"/>
          <w:sz w:val="24"/>
          <w:szCs w:val="24"/>
        </w:rPr>
      </w:pPr>
      <w:r w:rsidRPr="00E05B06">
        <w:rPr>
          <w:rFonts w:ascii="Times New Roman" w:hAnsi="Times New Roman" w:cs="Times New Roman"/>
          <w:sz w:val="24"/>
          <w:szCs w:val="24"/>
        </w:rPr>
        <w:t>b) informácie</w:t>
      </w:r>
      <w:r w:rsidR="00B272BC" w:rsidRPr="00E05B06">
        <w:rPr>
          <w:rFonts w:ascii="Times New Roman" w:hAnsi="Times New Roman" w:cs="Times New Roman"/>
          <w:sz w:val="24"/>
          <w:szCs w:val="24"/>
        </w:rPr>
        <w:t xml:space="preserve"> o </w:t>
      </w:r>
      <w:r w:rsidRPr="00E05B06">
        <w:rPr>
          <w:rFonts w:ascii="Times New Roman" w:hAnsi="Times New Roman" w:cs="Times New Roman"/>
          <w:sz w:val="24"/>
          <w:szCs w:val="24"/>
        </w:rPr>
        <w:t>príslušný</w:t>
      </w:r>
      <w:r w:rsidR="00B272BC" w:rsidRPr="00E05B06">
        <w:rPr>
          <w:rFonts w:ascii="Times New Roman" w:hAnsi="Times New Roman" w:cs="Times New Roman"/>
          <w:sz w:val="24"/>
          <w:szCs w:val="24"/>
        </w:rPr>
        <w:t>ch</w:t>
      </w:r>
      <w:r w:rsidRPr="00E05B06">
        <w:rPr>
          <w:rFonts w:ascii="Times New Roman" w:hAnsi="Times New Roman" w:cs="Times New Roman"/>
          <w:sz w:val="24"/>
          <w:szCs w:val="24"/>
        </w:rPr>
        <w:t xml:space="preserve"> aktíva</w:t>
      </w:r>
      <w:r w:rsidR="00B272BC" w:rsidRPr="00E05B06">
        <w:rPr>
          <w:rFonts w:ascii="Times New Roman" w:hAnsi="Times New Roman" w:cs="Times New Roman"/>
          <w:sz w:val="24"/>
          <w:szCs w:val="24"/>
        </w:rPr>
        <w:t>ch</w:t>
      </w:r>
      <w:r w:rsidRPr="00E05B06">
        <w:rPr>
          <w:rFonts w:ascii="Times New Roman" w:hAnsi="Times New Roman" w:cs="Times New Roman"/>
          <w:sz w:val="24"/>
          <w:szCs w:val="24"/>
        </w:rPr>
        <w:t xml:space="preserve"> poisťovne alebo zaisťovne</w:t>
      </w:r>
      <w:r w:rsidR="0033564E" w:rsidRPr="00E05B06">
        <w:rPr>
          <w:rFonts w:ascii="Times New Roman" w:hAnsi="Times New Roman" w:cs="Times New Roman"/>
          <w:sz w:val="24"/>
          <w:szCs w:val="24"/>
        </w:rPr>
        <w:t>,</w:t>
      </w:r>
      <w:r w:rsidRPr="00E05B06">
        <w:rPr>
          <w:rFonts w:ascii="Times New Roman" w:hAnsi="Times New Roman" w:cs="Times New Roman"/>
          <w:sz w:val="24"/>
          <w:szCs w:val="24"/>
        </w:rPr>
        <w:t xml:space="preserve"> ktoré poisťovňa alebo zaisťovňa predkladá podľa § 79 ods. 11, sú dostatočne kvalitné na to, aby umožnili spoľahlivý a dôveryhodný výpočet korekcie volatility.</w:t>
      </w:r>
    </w:p>
    <w:p w14:paraId="5AA3BDA7" w14:textId="4E00AD30" w:rsidR="00493FD3" w:rsidRPr="00E05B06" w:rsidRDefault="00493FD3" w:rsidP="00493FD3">
      <w:pPr>
        <w:pStyle w:val="Odsekzoznamu"/>
        <w:spacing w:after="0" w:line="276" w:lineRule="auto"/>
        <w:ind w:left="567" w:firstLine="284"/>
        <w:jc w:val="both"/>
        <w:rPr>
          <w:rFonts w:ascii="Times New Roman" w:hAnsi="Times New Roman" w:cs="Times New Roman"/>
          <w:sz w:val="24"/>
          <w:szCs w:val="24"/>
        </w:rPr>
      </w:pPr>
      <w:r w:rsidRPr="00E05B06">
        <w:rPr>
          <w:rFonts w:ascii="Times New Roman" w:hAnsi="Times New Roman" w:cs="Times New Roman"/>
          <w:sz w:val="24"/>
          <w:szCs w:val="24"/>
        </w:rPr>
        <w:t>(</w:t>
      </w:r>
      <w:r w:rsidR="0033564E" w:rsidRPr="00E05B06">
        <w:rPr>
          <w:rFonts w:ascii="Times New Roman" w:hAnsi="Times New Roman" w:cs="Times New Roman"/>
          <w:sz w:val="24"/>
          <w:szCs w:val="24"/>
        </w:rPr>
        <w:t>4</w:t>
      </w:r>
      <w:r w:rsidRPr="00E05B06">
        <w:rPr>
          <w:rFonts w:ascii="Times New Roman" w:hAnsi="Times New Roman" w:cs="Times New Roman"/>
          <w:sz w:val="24"/>
          <w:szCs w:val="24"/>
        </w:rPr>
        <w:t xml:space="preserve">) Korekcia </w:t>
      </w:r>
      <w:r w:rsidR="0033564E" w:rsidRPr="00E05B06">
        <w:rPr>
          <w:rFonts w:ascii="Times New Roman" w:hAnsi="Times New Roman" w:cs="Times New Roman"/>
          <w:sz w:val="24"/>
          <w:szCs w:val="24"/>
        </w:rPr>
        <w:t>špecifick</w:t>
      </w:r>
      <w:r w:rsidR="00625480" w:rsidRPr="00E05B06">
        <w:rPr>
          <w:rFonts w:ascii="Times New Roman" w:hAnsi="Times New Roman" w:cs="Times New Roman"/>
          <w:sz w:val="24"/>
          <w:szCs w:val="24"/>
        </w:rPr>
        <w:t>á</w:t>
      </w:r>
      <w:r w:rsidR="0033564E" w:rsidRPr="00E05B06">
        <w:rPr>
          <w:rFonts w:ascii="Times New Roman" w:hAnsi="Times New Roman" w:cs="Times New Roman"/>
          <w:sz w:val="24"/>
          <w:szCs w:val="24"/>
        </w:rPr>
        <w:t xml:space="preserve"> pre poisťovňu alebo zaisťovňa </w:t>
      </w:r>
      <w:r w:rsidRPr="00E05B06">
        <w:rPr>
          <w:rFonts w:ascii="Times New Roman" w:hAnsi="Times New Roman" w:cs="Times New Roman"/>
          <w:sz w:val="24"/>
          <w:szCs w:val="24"/>
        </w:rPr>
        <w:t xml:space="preserve">podľa odseku </w:t>
      </w:r>
      <w:r w:rsidR="00625480" w:rsidRPr="00E05B06">
        <w:rPr>
          <w:rFonts w:ascii="Times New Roman" w:hAnsi="Times New Roman" w:cs="Times New Roman"/>
          <w:sz w:val="24"/>
          <w:szCs w:val="24"/>
        </w:rPr>
        <w:t>3</w:t>
      </w:r>
      <w:r w:rsidRPr="00E05B06">
        <w:rPr>
          <w:rFonts w:ascii="Times New Roman" w:hAnsi="Times New Roman" w:cs="Times New Roman"/>
          <w:sz w:val="24"/>
          <w:szCs w:val="24"/>
        </w:rPr>
        <w:t xml:space="preserve"> zodpovedá</w:t>
      </w:r>
      <w:r w:rsidR="0033564E" w:rsidRPr="00E05B06">
        <w:rPr>
          <w:rFonts w:ascii="Times New Roman" w:hAnsi="Times New Roman" w:cs="Times New Roman"/>
          <w:sz w:val="24"/>
          <w:szCs w:val="24"/>
        </w:rPr>
        <w:t xml:space="preserve"> hodnote</w:t>
      </w:r>
      <w:r w:rsidRPr="00E05B06">
        <w:rPr>
          <w:rFonts w:ascii="Times New Roman" w:hAnsi="Times New Roman" w:cs="Times New Roman"/>
          <w:sz w:val="24"/>
          <w:szCs w:val="24"/>
        </w:rPr>
        <w:t xml:space="preserve"> 105 % alebo pomeru rizikovo upravenej prirážky vypočítanej na základe portfólia investícií poisťovne alebo zaisťovne do dlhových nástrojov a rizikovo upravenej prirážky vypočítanej na základe referenčného portfólia pre príslušnú menu, podľa toho, ktorá hodnota je nižšia. Rizikovo upravená </w:t>
      </w:r>
      <w:r w:rsidR="0033564E" w:rsidRPr="00E05B06">
        <w:rPr>
          <w:rFonts w:ascii="Times New Roman" w:hAnsi="Times New Roman" w:cs="Times New Roman"/>
          <w:sz w:val="24"/>
          <w:szCs w:val="24"/>
        </w:rPr>
        <w:t xml:space="preserve">kreditná </w:t>
      </w:r>
      <w:r w:rsidRPr="00E05B06">
        <w:rPr>
          <w:rFonts w:ascii="Times New Roman" w:hAnsi="Times New Roman" w:cs="Times New Roman"/>
          <w:sz w:val="24"/>
          <w:szCs w:val="24"/>
        </w:rPr>
        <w:t xml:space="preserve">prirážka založená na portfóliu investícií poisťovne alebo zaisťovne do dlhových nástrojov sa vypočíta rovnakým spôsobom ako rizikovo upravená prirážka založená na referenčnom portfóliu pre príslušnú menu, ale s použitím údajov špecifických pre poisťovňu alebo zaisťovňu o váhach a priemernej durácii príslušných podtried v rámci portfólia investícií poisťovne alebo zaisťovne do dlhových nástrojov pre príslušnú menu. </w:t>
      </w:r>
      <w:r w:rsidR="001B6F3F">
        <w:rPr>
          <w:rFonts w:ascii="Times New Roman" w:hAnsi="Times New Roman" w:cs="Times New Roman"/>
          <w:sz w:val="24"/>
          <w:szCs w:val="24"/>
        </w:rPr>
        <w:t>Pri</w:t>
      </w:r>
      <w:r w:rsidRPr="00E05B06">
        <w:rPr>
          <w:rFonts w:ascii="Times New Roman" w:hAnsi="Times New Roman" w:cs="Times New Roman"/>
          <w:sz w:val="24"/>
          <w:szCs w:val="24"/>
        </w:rPr>
        <w:t xml:space="preserve"> uplatnen</w:t>
      </w:r>
      <w:r w:rsidR="001B6F3F">
        <w:rPr>
          <w:rFonts w:ascii="Times New Roman" w:hAnsi="Times New Roman" w:cs="Times New Roman"/>
          <w:sz w:val="24"/>
          <w:szCs w:val="24"/>
        </w:rPr>
        <w:t>í</w:t>
      </w:r>
      <w:r w:rsidRPr="00E05B06">
        <w:rPr>
          <w:rFonts w:ascii="Times New Roman" w:hAnsi="Times New Roman" w:cs="Times New Roman"/>
          <w:sz w:val="24"/>
          <w:szCs w:val="24"/>
        </w:rPr>
        <w:t xml:space="preserve"> korekcie</w:t>
      </w:r>
      <w:r w:rsidR="00BA61E8" w:rsidRPr="00E05B06">
        <w:rPr>
          <w:rFonts w:ascii="Times New Roman" w:hAnsi="Times New Roman" w:cs="Times New Roman"/>
          <w:sz w:val="24"/>
          <w:szCs w:val="24"/>
        </w:rPr>
        <w:t xml:space="preserve"> špecifickej pre poisťovňu alebo zaisťovňu</w:t>
      </w:r>
      <w:r w:rsidRPr="00E05B06">
        <w:rPr>
          <w:rFonts w:ascii="Times New Roman" w:hAnsi="Times New Roman" w:cs="Times New Roman"/>
          <w:sz w:val="24"/>
          <w:szCs w:val="24"/>
        </w:rPr>
        <w:t xml:space="preserve"> sa korekcia volatility nezvyšuje o </w:t>
      </w:r>
      <w:r w:rsidRPr="00E05B06">
        <w:rPr>
          <w:rFonts w:ascii="Times New Roman" w:hAnsi="Times New Roman" w:cs="Times New Roman"/>
          <w:sz w:val="24"/>
          <w:szCs w:val="24"/>
        </w:rPr>
        <w:lastRenderedPageBreak/>
        <w:t xml:space="preserve">makrokorekciu volatility podľa odseku </w:t>
      </w:r>
      <w:r w:rsidR="00BA61E8" w:rsidRPr="00E05B06">
        <w:rPr>
          <w:rFonts w:ascii="Times New Roman" w:hAnsi="Times New Roman" w:cs="Times New Roman"/>
          <w:sz w:val="24"/>
          <w:szCs w:val="24"/>
        </w:rPr>
        <w:t>7</w:t>
      </w:r>
      <w:r w:rsidRPr="00E05B06">
        <w:rPr>
          <w:rFonts w:ascii="Times New Roman" w:hAnsi="Times New Roman" w:cs="Times New Roman"/>
          <w:sz w:val="24"/>
          <w:szCs w:val="24"/>
        </w:rPr>
        <w:t>. Poisťovňa a</w:t>
      </w:r>
      <w:r w:rsidR="00BA61E8" w:rsidRPr="00E05B06">
        <w:rPr>
          <w:rFonts w:ascii="Times New Roman" w:hAnsi="Times New Roman" w:cs="Times New Roman"/>
          <w:sz w:val="24"/>
          <w:szCs w:val="24"/>
        </w:rPr>
        <w:t>lebo</w:t>
      </w:r>
      <w:r w:rsidRPr="00E05B06">
        <w:rPr>
          <w:rFonts w:ascii="Times New Roman" w:hAnsi="Times New Roman" w:cs="Times New Roman"/>
          <w:sz w:val="24"/>
          <w:szCs w:val="24"/>
        </w:rPr>
        <w:t xml:space="preserve"> zaisťovňa </w:t>
      </w:r>
      <w:r w:rsidR="00826396" w:rsidRPr="00E05B06">
        <w:rPr>
          <w:rFonts w:ascii="Times New Roman" w:hAnsi="Times New Roman" w:cs="Times New Roman"/>
          <w:sz w:val="24"/>
          <w:szCs w:val="24"/>
        </w:rPr>
        <w:t xml:space="preserve">je povinná </w:t>
      </w:r>
      <w:r w:rsidR="00BA61E8" w:rsidRPr="00E05B06">
        <w:rPr>
          <w:rFonts w:ascii="Times New Roman" w:hAnsi="Times New Roman" w:cs="Times New Roman"/>
          <w:sz w:val="24"/>
          <w:szCs w:val="24"/>
        </w:rPr>
        <w:t>presta</w:t>
      </w:r>
      <w:r w:rsidR="00826396" w:rsidRPr="00E05B06">
        <w:rPr>
          <w:rFonts w:ascii="Times New Roman" w:hAnsi="Times New Roman" w:cs="Times New Roman"/>
          <w:sz w:val="24"/>
          <w:szCs w:val="24"/>
        </w:rPr>
        <w:t>ť</w:t>
      </w:r>
      <w:r w:rsidR="00BA61E8" w:rsidRPr="00E05B06">
        <w:rPr>
          <w:rFonts w:ascii="Times New Roman" w:hAnsi="Times New Roman" w:cs="Times New Roman"/>
          <w:sz w:val="24"/>
          <w:szCs w:val="24"/>
        </w:rPr>
        <w:t xml:space="preserve"> používať korekciu špecifickú pre poisťovňu alebo zaisťovňu, ak táto korekcia zvyšuje korekciu volatility pre danú menu počas dvoch po sebe nasledujúcich štvrťročných obdobiach vykazovania</w:t>
      </w:r>
      <w:r w:rsidR="00B77B9F">
        <w:rPr>
          <w:rFonts w:ascii="Times New Roman" w:hAnsi="Times New Roman" w:cs="Times New Roman"/>
          <w:sz w:val="24"/>
          <w:szCs w:val="24"/>
        </w:rPr>
        <w:t>,</w:t>
      </w:r>
      <w:r w:rsidR="00BA61E8" w:rsidRPr="00E05B06">
        <w:rPr>
          <w:rFonts w:ascii="Times New Roman" w:hAnsi="Times New Roman" w:cs="Times New Roman"/>
          <w:sz w:val="24"/>
          <w:szCs w:val="24"/>
        </w:rPr>
        <w:t xml:space="preserve"> </w:t>
      </w:r>
      <w:r w:rsidR="00B77B9F">
        <w:rPr>
          <w:rFonts w:ascii="Times New Roman" w:hAnsi="Times New Roman" w:cs="Times New Roman"/>
          <w:sz w:val="24"/>
          <w:szCs w:val="24"/>
        </w:rPr>
        <w:t>p</w:t>
      </w:r>
      <w:r w:rsidR="003F5DCA">
        <w:rPr>
          <w:rFonts w:ascii="Times New Roman" w:hAnsi="Times New Roman" w:cs="Times New Roman"/>
          <w:sz w:val="24"/>
          <w:szCs w:val="24"/>
        </w:rPr>
        <w:t>ričom</w:t>
      </w:r>
      <w:r w:rsidR="00826396" w:rsidRPr="00E05B06">
        <w:rPr>
          <w:rFonts w:ascii="Times New Roman" w:hAnsi="Times New Roman" w:cs="Times New Roman"/>
          <w:sz w:val="24"/>
          <w:szCs w:val="24"/>
        </w:rPr>
        <w:t xml:space="preserve"> sa primerane použije odsek 2.</w:t>
      </w:r>
    </w:p>
    <w:p w14:paraId="56AF9040" w14:textId="0937B2D8" w:rsidR="00493FD3" w:rsidRPr="00E05B06" w:rsidRDefault="00493FD3" w:rsidP="00493FD3">
      <w:pPr>
        <w:pStyle w:val="Odsekzoznamu"/>
        <w:spacing w:after="0" w:line="276" w:lineRule="auto"/>
        <w:ind w:left="567" w:firstLine="284"/>
        <w:jc w:val="both"/>
        <w:rPr>
          <w:rFonts w:ascii="Times New Roman" w:hAnsi="Times New Roman" w:cs="Times New Roman"/>
          <w:sz w:val="24"/>
          <w:szCs w:val="24"/>
        </w:rPr>
      </w:pPr>
      <w:r w:rsidRPr="00E05B06">
        <w:rPr>
          <w:rFonts w:ascii="Times New Roman" w:hAnsi="Times New Roman" w:cs="Times New Roman"/>
          <w:sz w:val="24"/>
          <w:szCs w:val="24"/>
        </w:rPr>
        <w:t>(</w:t>
      </w:r>
      <w:r w:rsidR="00416FE9" w:rsidRPr="00E05B06">
        <w:rPr>
          <w:rFonts w:ascii="Times New Roman" w:hAnsi="Times New Roman" w:cs="Times New Roman"/>
          <w:sz w:val="24"/>
          <w:szCs w:val="24"/>
        </w:rPr>
        <w:t>5</w:t>
      </w:r>
      <w:r w:rsidRPr="00E05B06">
        <w:rPr>
          <w:rFonts w:ascii="Times New Roman" w:hAnsi="Times New Roman" w:cs="Times New Roman"/>
          <w:sz w:val="24"/>
          <w:szCs w:val="24"/>
        </w:rPr>
        <w:t xml:space="preserve">) Pre každú menu je </w:t>
      </w:r>
      <w:r w:rsidR="00C87176">
        <w:rPr>
          <w:rFonts w:ascii="Times New Roman" w:hAnsi="Times New Roman" w:cs="Times New Roman"/>
          <w:sz w:val="24"/>
          <w:szCs w:val="24"/>
        </w:rPr>
        <w:t>určenie</w:t>
      </w:r>
      <w:r w:rsidRPr="00E05B06">
        <w:rPr>
          <w:rFonts w:ascii="Times New Roman" w:hAnsi="Times New Roman" w:cs="Times New Roman"/>
          <w:sz w:val="24"/>
          <w:szCs w:val="24"/>
        </w:rPr>
        <w:t xml:space="preserve"> korekcie volatility príslušnej časovej štruktúry bezrizikovej úrokovej miery založené na rozpätí medzi úrokovou mierou, ktorú možno získať z referenčného portfólia investícií do dlhových nástrojov pre </w:t>
      </w:r>
      <w:r w:rsidR="00FA4CAE">
        <w:rPr>
          <w:rFonts w:ascii="Times New Roman" w:hAnsi="Times New Roman" w:cs="Times New Roman"/>
          <w:sz w:val="24"/>
          <w:szCs w:val="24"/>
        </w:rPr>
        <w:t>túto</w:t>
      </w:r>
      <w:r w:rsidRPr="00E05B06">
        <w:rPr>
          <w:rFonts w:ascii="Times New Roman" w:hAnsi="Times New Roman" w:cs="Times New Roman"/>
          <w:sz w:val="24"/>
          <w:szCs w:val="24"/>
        </w:rPr>
        <w:t xml:space="preserve"> menu, a sadzbami príslušnej časovej štruktúry bezrizikovej úrokovej miery pre </w:t>
      </w:r>
      <w:r w:rsidR="00FA4CAE">
        <w:rPr>
          <w:rFonts w:ascii="Times New Roman" w:hAnsi="Times New Roman" w:cs="Times New Roman"/>
          <w:sz w:val="24"/>
          <w:szCs w:val="24"/>
        </w:rPr>
        <w:t>túto</w:t>
      </w:r>
      <w:r w:rsidRPr="00E05B06">
        <w:rPr>
          <w:rFonts w:ascii="Times New Roman" w:hAnsi="Times New Roman" w:cs="Times New Roman"/>
          <w:sz w:val="24"/>
          <w:szCs w:val="24"/>
        </w:rPr>
        <w:t xml:space="preserve"> menu. Referenčné portfólio investícií do dlhových nástrojov pre menu je reprezentatívne pre aktíva, ktoré sú denominované v </w:t>
      </w:r>
      <w:r w:rsidR="00FA4CAE">
        <w:rPr>
          <w:rFonts w:ascii="Times New Roman" w:hAnsi="Times New Roman" w:cs="Times New Roman"/>
          <w:sz w:val="24"/>
          <w:szCs w:val="24"/>
        </w:rPr>
        <w:t>tejto</w:t>
      </w:r>
      <w:r w:rsidRPr="00E05B06">
        <w:rPr>
          <w:rFonts w:ascii="Times New Roman" w:hAnsi="Times New Roman" w:cs="Times New Roman"/>
          <w:sz w:val="24"/>
          <w:szCs w:val="24"/>
        </w:rPr>
        <w:t xml:space="preserve"> mene a do ktorých poisťovňa a</w:t>
      </w:r>
      <w:r w:rsidR="004653BF">
        <w:rPr>
          <w:rFonts w:ascii="Times New Roman" w:hAnsi="Times New Roman" w:cs="Times New Roman"/>
          <w:sz w:val="24"/>
          <w:szCs w:val="24"/>
        </w:rPr>
        <w:t>lebo</w:t>
      </w:r>
      <w:r w:rsidRPr="00E05B06">
        <w:rPr>
          <w:rFonts w:ascii="Times New Roman" w:hAnsi="Times New Roman" w:cs="Times New Roman"/>
          <w:sz w:val="24"/>
          <w:szCs w:val="24"/>
        </w:rPr>
        <w:t xml:space="preserve"> zaisťovňa investovala s cieľom pokryť najlepší odhad poistných záväzkov a zaistných záväzkov denominovaných v danej mene.</w:t>
      </w:r>
    </w:p>
    <w:p w14:paraId="283DC643" w14:textId="5BB0D397" w:rsidR="00493FD3" w:rsidRPr="00E05B06" w:rsidRDefault="00493FD3" w:rsidP="00493FD3">
      <w:pPr>
        <w:pStyle w:val="Odsekzoznamu"/>
        <w:spacing w:after="0" w:line="276" w:lineRule="auto"/>
        <w:ind w:left="567" w:firstLine="284"/>
        <w:jc w:val="both"/>
        <w:rPr>
          <w:rFonts w:ascii="Times New Roman" w:hAnsi="Times New Roman" w:cs="Times New Roman"/>
          <w:sz w:val="24"/>
          <w:szCs w:val="24"/>
        </w:rPr>
      </w:pPr>
      <w:r w:rsidRPr="00E05B06">
        <w:rPr>
          <w:rFonts w:ascii="Times New Roman" w:hAnsi="Times New Roman" w:cs="Times New Roman"/>
          <w:sz w:val="24"/>
          <w:szCs w:val="24"/>
        </w:rPr>
        <w:t>(</w:t>
      </w:r>
      <w:r w:rsidR="00416FE9" w:rsidRPr="00E05B06">
        <w:rPr>
          <w:rFonts w:ascii="Times New Roman" w:hAnsi="Times New Roman" w:cs="Times New Roman"/>
          <w:sz w:val="24"/>
          <w:szCs w:val="24"/>
        </w:rPr>
        <w:t>6</w:t>
      </w:r>
      <w:r w:rsidRPr="00E05B06">
        <w:rPr>
          <w:rFonts w:ascii="Times New Roman" w:hAnsi="Times New Roman" w:cs="Times New Roman"/>
          <w:sz w:val="24"/>
          <w:szCs w:val="24"/>
        </w:rPr>
        <w:t xml:space="preserve">) Vzorec pre výpočet výšky korekcie volatility bezrizikových úrokových mier pre menu je uvedený v </w:t>
      </w:r>
      <w:r w:rsidRPr="00761530">
        <w:rPr>
          <w:rFonts w:ascii="Times New Roman" w:hAnsi="Times New Roman" w:cs="Times New Roman"/>
          <w:sz w:val="24"/>
          <w:szCs w:val="24"/>
        </w:rPr>
        <w:t>prílohe č. 3</w:t>
      </w:r>
      <w:r w:rsidR="00761530">
        <w:rPr>
          <w:rFonts w:ascii="Times New Roman" w:hAnsi="Times New Roman" w:cs="Times New Roman"/>
          <w:sz w:val="24"/>
          <w:szCs w:val="24"/>
        </w:rPr>
        <w:t xml:space="preserve"> prvom bode</w:t>
      </w:r>
      <w:r w:rsidRPr="00E05B06">
        <w:rPr>
          <w:rFonts w:ascii="Times New Roman" w:hAnsi="Times New Roman" w:cs="Times New Roman"/>
          <w:sz w:val="24"/>
          <w:szCs w:val="24"/>
        </w:rPr>
        <w:t>.</w:t>
      </w:r>
    </w:p>
    <w:p w14:paraId="64EBB81A" w14:textId="2C9AD15B" w:rsidR="00493FD3" w:rsidRPr="00E05B06" w:rsidRDefault="00493FD3" w:rsidP="00493FD3">
      <w:pPr>
        <w:pStyle w:val="Odsekzoznamu"/>
        <w:spacing w:after="0" w:line="276" w:lineRule="auto"/>
        <w:ind w:left="567" w:firstLine="284"/>
        <w:jc w:val="both"/>
        <w:rPr>
          <w:rFonts w:ascii="Times New Roman" w:hAnsi="Times New Roman" w:cs="Times New Roman"/>
          <w:sz w:val="24"/>
          <w:szCs w:val="24"/>
        </w:rPr>
      </w:pPr>
      <w:r w:rsidRPr="00E05B06">
        <w:rPr>
          <w:rFonts w:ascii="Times New Roman" w:hAnsi="Times New Roman" w:cs="Times New Roman"/>
          <w:sz w:val="24"/>
          <w:szCs w:val="24"/>
        </w:rPr>
        <w:t>(</w:t>
      </w:r>
      <w:r w:rsidR="00416FE9" w:rsidRPr="00E05B06">
        <w:rPr>
          <w:rFonts w:ascii="Times New Roman" w:hAnsi="Times New Roman" w:cs="Times New Roman"/>
          <w:sz w:val="24"/>
          <w:szCs w:val="24"/>
        </w:rPr>
        <w:t>7</w:t>
      </w:r>
      <w:r w:rsidRPr="00E05B06">
        <w:rPr>
          <w:rFonts w:ascii="Times New Roman" w:hAnsi="Times New Roman" w:cs="Times New Roman"/>
          <w:sz w:val="24"/>
          <w:szCs w:val="24"/>
        </w:rPr>
        <w:t xml:space="preserve">) </w:t>
      </w:r>
      <w:r w:rsidR="0059501B">
        <w:rPr>
          <w:rFonts w:ascii="Times New Roman" w:hAnsi="Times New Roman" w:cs="Times New Roman"/>
          <w:sz w:val="24"/>
          <w:szCs w:val="24"/>
        </w:rPr>
        <w:t>K</w:t>
      </w:r>
      <w:r w:rsidRPr="00E05B06">
        <w:rPr>
          <w:rFonts w:ascii="Times New Roman" w:hAnsi="Times New Roman" w:cs="Times New Roman"/>
          <w:sz w:val="24"/>
          <w:szCs w:val="24"/>
        </w:rPr>
        <w:t>orekcia volatility pre euro</w:t>
      </w:r>
      <w:r w:rsidR="0059501B">
        <w:rPr>
          <w:rFonts w:ascii="Times New Roman" w:hAnsi="Times New Roman" w:cs="Times New Roman"/>
          <w:sz w:val="24"/>
          <w:szCs w:val="24"/>
        </w:rPr>
        <w:t xml:space="preserve"> sa</w:t>
      </w:r>
      <w:r w:rsidRPr="00E05B06">
        <w:rPr>
          <w:rFonts w:ascii="Times New Roman" w:hAnsi="Times New Roman" w:cs="Times New Roman"/>
          <w:sz w:val="24"/>
          <w:szCs w:val="24"/>
        </w:rPr>
        <w:t xml:space="preserve"> zvýši o makrokorekciu volatility</w:t>
      </w:r>
      <w:r w:rsidR="0059501B">
        <w:rPr>
          <w:rFonts w:ascii="Times New Roman" w:hAnsi="Times New Roman" w:cs="Times New Roman"/>
          <w:sz w:val="24"/>
          <w:szCs w:val="24"/>
        </w:rPr>
        <w:t>; odsek 3 tým nie je dotknutý.</w:t>
      </w:r>
      <w:r w:rsidRPr="00E05B06">
        <w:rPr>
          <w:rFonts w:ascii="Times New Roman" w:hAnsi="Times New Roman" w:cs="Times New Roman"/>
          <w:sz w:val="24"/>
          <w:szCs w:val="24"/>
        </w:rPr>
        <w:t xml:space="preserve"> Vzorec pre výpočet makrokorekcie volatility je uvedený v </w:t>
      </w:r>
      <w:r w:rsidRPr="00761530">
        <w:rPr>
          <w:rFonts w:ascii="Times New Roman" w:hAnsi="Times New Roman" w:cs="Times New Roman"/>
          <w:sz w:val="24"/>
          <w:szCs w:val="24"/>
        </w:rPr>
        <w:t>prílohe č. 3</w:t>
      </w:r>
      <w:r w:rsidR="00761530">
        <w:rPr>
          <w:rFonts w:ascii="Times New Roman" w:hAnsi="Times New Roman" w:cs="Times New Roman"/>
          <w:sz w:val="24"/>
          <w:szCs w:val="24"/>
        </w:rPr>
        <w:t xml:space="preserve"> druhom bode</w:t>
      </w:r>
      <w:r w:rsidRPr="00E05B06">
        <w:rPr>
          <w:rFonts w:ascii="Times New Roman" w:hAnsi="Times New Roman" w:cs="Times New Roman"/>
          <w:sz w:val="24"/>
          <w:szCs w:val="24"/>
        </w:rPr>
        <w:t>.</w:t>
      </w:r>
    </w:p>
    <w:p w14:paraId="4CCE4299" w14:textId="4C6BEB7F" w:rsidR="003669CE" w:rsidRPr="00E05B06" w:rsidRDefault="00493FD3" w:rsidP="003669CE">
      <w:pPr>
        <w:pStyle w:val="Odsekzoznamu"/>
        <w:spacing w:after="0" w:line="276" w:lineRule="auto"/>
        <w:ind w:left="567" w:firstLine="284"/>
        <w:jc w:val="both"/>
        <w:rPr>
          <w:rFonts w:ascii="Times New Roman" w:hAnsi="Times New Roman" w:cs="Times New Roman"/>
          <w:sz w:val="24"/>
          <w:szCs w:val="24"/>
        </w:rPr>
      </w:pPr>
      <w:r w:rsidRPr="00E05B06">
        <w:rPr>
          <w:rFonts w:ascii="Times New Roman" w:hAnsi="Times New Roman" w:cs="Times New Roman"/>
          <w:sz w:val="24"/>
          <w:szCs w:val="24"/>
        </w:rPr>
        <w:t>(</w:t>
      </w:r>
      <w:r w:rsidR="00416FE9" w:rsidRPr="00E05B06">
        <w:rPr>
          <w:rFonts w:ascii="Times New Roman" w:hAnsi="Times New Roman" w:cs="Times New Roman"/>
          <w:sz w:val="24"/>
          <w:szCs w:val="24"/>
        </w:rPr>
        <w:t>8</w:t>
      </w:r>
      <w:r w:rsidRPr="00E05B06">
        <w:rPr>
          <w:rFonts w:ascii="Times New Roman" w:hAnsi="Times New Roman" w:cs="Times New Roman"/>
          <w:sz w:val="24"/>
          <w:szCs w:val="24"/>
        </w:rPr>
        <w:t xml:space="preserve">) Na účely výpočtu prirážky, z ktorej vychádza korekcia volatility, pre každú menu a každú krajinu sa prirážka podľa odsekov </w:t>
      </w:r>
      <w:r w:rsidR="00416FE9" w:rsidRPr="00E05B06">
        <w:rPr>
          <w:rFonts w:ascii="Times New Roman" w:hAnsi="Times New Roman" w:cs="Times New Roman"/>
          <w:sz w:val="24"/>
          <w:szCs w:val="24"/>
        </w:rPr>
        <w:t>5</w:t>
      </w:r>
      <w:r w:rsidRPr="00E05B06">
        <w:rPr>
          <w:rFonts w:ascii="Times New Roman" w:hAnsi="Times New Roman" w:cs="Times New Roman"/>
          <w:sz w:val="24"/>
          <w:szCs w:val="24"/>
        </w:rPr>
        <w:t xml:space="preserve"> a </w:t>
      </w:r>
      <w:r w:rsidR="00416FE9" w:rsidRPr="00E05B06">
        <w:rPr>
          <w:rFonts w:ascii="Times New Roman" w:hAnsi="Times New Roman" w:cs="Times New Roman"/>
          <w:sz w:val="24"/>
          <w:szCs w:val="24"/>
        </w:rPr>
        <w:t>7</w:t>
      </w:r>
      <w:r w:rsidRPr="00E05B06">
        <w:rPr>
          <w:rFonts w:ascii="Times New Roman" w:hAnsi="Times New Roman" w:cs="Times New Roman"/>
          <w:sz w:val="24"/>
          <w:szCs w:val="24"/>
        </w:rPr>
        <w:t xml:space="preserve"> rovná váženému súčtu priemernej prirážky meny pri štátnych dlhopisoch a priemernej prirážky meny pri iných ako štátnych dlhopisoch, úveroch a sekuritizáciách. Na účely tohto výpočtu sú príslušnými váhami pomer hodnoty štátnych dlhopisov zahrnutých do referenčného portfólia aktív pre danú menu alebo krajinu a hodnoty všetkých aktív zahrnutých do uvedeného referenčného portfólia a pomer hodnoty iných dlhopisov, </w:t>
      </w:r>
      <w:r w:rsidR="00B84F89" w:rsidRPr="00E05B06">
        <w:rPr>
          <w:rFonts w:ascii="Times New Roman" w:hAnsi="Times New Roman" w:cs="Times New Roman"/>
          <w:sz w:val="24"/>
          <w:szCs w:val="24"/>
        </w:rPr>
        <w:t>ako</w:t>
      </w:r>
      <w:r w:rsidRPr="00E05B06">
        <w:rPr>
          <w:rFonts w:ascii="Times New Roman" w:hAnsi="Times New Roman" w:cs="Times New Roman"/>
          <w:sz w:val="24"/>
          <w:szCs w:val="24"/>
        </w:rPr>
        <w:t xml:space="preserve"> sú štátne dlhopisy, úvery a sekuritizácie zahrnuté v referenčnom portfóliu aktív pre danú menu alebo krajinu, a hodnoty všetkých aktív zahrnutých v tomto referenčnom portfóliu.“.</w:t>
      </w:r>
    </w:p>
    <w:p w14:paraId="76BCABD0" w14:textId="77777777" w:rsidR="00415A48" w:rsidRDefault="00415A48" w:rsidP="00B94D2C">
      <w:pPr>
        <w:pStyle w:val="Odsekzoznamu"/>
        <w:spacing w:line="276" w:lineRule="auto"/>
        <w:ind w:left="567"/>
        <w:jc w:val="both"/>
        <w:rPr>
          <w:rFonts w:ascii="Times New Roman" w:hAnsi="Times New Roman" w:cs="Times New Roman"/>
          <w:sz w:val="24"/>
          <w:szCs w:val="24"/>
        </w:rPr>
      </w:pPr>
    </w:p>
    <w:p w14:paraId="164D382D" w14:textId="6A622513" w:rsidR="00905BED" w:rsidRDefault="00905BED" w:rsidP="005F7267">
      <w:pPr>
        <w:pStyle w:val="Odsekzoznamu"/>
        <w:numPr>
          <w:ilvl w:val="0"/>
          <w:numId w:val="1"/>
        </w:numPr>
        <w:ind w:left="567" w:hanging="567"/>
        <w:jc w:val="both"/>
        <w:rPr>
          <w:rFonts w:ascii="Times New Roman" w:hAnsi="Times New Roman" w:cs="Times New Roman"/>
          <w:sz w:val="24"/>
          <w:szCs w:val="24"/>
        </w:rPr>
      </w:pPr>
      <w:r w:rsidRPr="00905BED">
        <w:rPr>
          <w:rFonts w:ascii="Times New Roman" w:hAnsi="Times New Roman" w:cs="Times New Roman"/>
          <w:sz w:val="24"/>
          <w:szCs w:val="24"/>
        </w:rPr>
        <w:t xml:space="preserve">V § 49 ods. 2 </w:t>
      </w:r>
      <w:r w:rsidR="00D81BC4">
        <w:rPr>
          <w:rFonts w:ascii="Times New Roman" w:hAnsi="Times New Roman" w:cs="Times New Roman"/>
          <w:sz w:val="24"/>
          <w:szCs w:val="24"/>
        </w:rPr>
        <w:t xml:space="preserve">úvodnej vete </w:t>
      </w:r>
      <w:r w:rsidRPr="00905BED">
        <w:rPr>
          <w:rFonts w:ascii="Times New Roman" w:hAnsi="Times New Roman" w:cs="Times New Roman"/>
          <w:sz w:val="24"/>
          <w:szCs w:val="24"/>
        </w:rPr>
        <w:t xml:space="preserve">sa slová „Štruktúra základnej kapitálovej požiadavky na solventnosť“ nahrádzajú slovami „Základná kapitálová požiadavka na solventnosť pozostáva z jednotlivých rizikových modulov agregovaných podľa vzorca </w:t>
      </w:r>
      <w:r w:rsidR="0059501B">
        <w:rPr>
          <w:rFonts w:ascii="Times New Roman" w:hAnsi="Times New Roman" w:cs="Times New Roman"/>
          <w:sz w:val="24"/>
          <w:szCs w:val="24"/>
        </w:rPr>
        <w:t xml:space="preserve">uvedeného </w:t>
      </w:r>
      <w:r w:rsidRPr="00905BED">
        <w:rPr>
          <w:rFonts w:ascii="Times New Roman" w:hAnsi="Times New Roman" w:cs="Times New Roman"/>
          <w:sz w:val="24"/>
          <w:szCs w:val="24"/>
        </w:rPr>
        <w:t xml:space="preserve">v </w:t>
      </w:r>
      <w:r w:rsidRPr="00761530">
        <w:rPr>
          <w:rFonts w:ascii="Times New Roman" w:hAnsi="Times New Roman" w:cs="Times New Roman"/>
          <w:sz w:val="24"/>
          <w:szCs w:val="24"/>
        </w:rPr>
        <w:t>prílohe č. 3 treťom bode</w:t>
      </w:r>
      <w:r w:rsidRPr="00905BED">
        <w:rPr>
          <w:rFonts w:ascii="Times New Roman" w:hAnsi="Times New Roman" w:cs="Times New Roman"/>
          <w:sz w:val="24"/>
          <w:szCs w:val="24"/>
        </w:rPr>
        <w:t>, pričom“.</w:t>
      </w:r>
    </w:p>
    <w:p w14:paraId="183A5B63" w14:textId="77777777" w:rsidR="00905BED" w:rsidRDefault="00905BED" w:rsidP="00905BED">
      <w:pPr>
        <w:pStyle w:val="Odsekzoznamu"/>
        <w:ind w:left="567"/>
        <w:jc w:val="both"/>
        <w:rPr>
          <w:rFonts w:ascii="Times New Roman" w:hAnsi="Times New Roman" w:cs="Times New Roman"/>
          <w:sz w:val="24"/>
          <w:szCs w:val="24"/>
        </w:rPr>
      </w:pPr>
    </w:p>
    <w:p w14:paraId="59DBAA4B" w14:textId="76D6461E" w:rsidR="00905BED" w:rsidRPr="00905BED" w:rsidRDefault="00905BED" w:rsidP="00905BED">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V § 49 sa vypúšťa odsek 10.</w:t>
      </w:r>
    </w:p>
    <w:p w14:paraId="2AB8B15D" w14:textId="77777777" w:rsidR="00905BED" w:rsidRDefault="00905BED" w:rsidP="00905BED">
      <w:pPr>
        <w:pStyle w:val="Odsekzoznamu"/>
        <w:ind w:left="567"/>
        <w:rPr>
          <w:rFonts w:ascii="Times New Roman" w:hAnsi="Times New Roman" w:cs="Times New Roman"/>
          <w:sz w:val="24"/>
          <w:szCs w:val="24"/>
        </w:rPr>
      </w:pPr>
    </w:p>
    <w:p w14:paraId="691DC00F" w14:textId="46C027F0" w:rsidR="003669CE" w:rsidRPr="00611A69" w:rsidRDefault="003669CE" w:rsidP="003669CE">
      <w:pPr>
        <w:pStyle w:val="Odsekzoznamu"/>
        <w:numPr>
          <w:ilvl w:val="0"/>
          <w:numId w:val="1"/>
        </w:numPr>
        <w:ind w:left="567" w:hanging="567"/>
        <w:rPr>
          <w:rFonts w:ascii="Times New Roman" w:hAnsi="Times New Roman" w:cs="Times New Roman"/>
          <w:sz w:val="24"/>
          <w:szCs w:val="24"/>
        </w:rPr>
      </w:pPr>
      <w:r w:rsidRPr="00611A69">
        <w:rPr>
          <w:rFonts w:ascii="Times New Roman" w:hAnsi="Times New Roman" w:cs="Times New Roman"/>
          <w:sz w:val="24"/>
          <w:szCs w:val="24"/>
        </w:rPr>
        <w:t xml:space="preserve">Za § </w:t>
      </w:r>
      <w:r w:rsidR="0074675D">
        <w:rPr>
          <w:rFonts w:ascii="Times New Roman" w:hAnsi="Times New Roman" w:cs="Times New Roman"/>
          <w:sz w:val="24"/>
          <w:szCs w:val="24"/>
        </w:rPr>
        <w:t>49</w:t>
      </w:r>
      <w:r w:rsidRPr="00611A69">
        <w:rPr>
          <w:rFonts w:ascii="Times New Roman" w:hAnsi="Times New Roman" w:cs="Times New Roman"/>
          <w:sz w:val="24"/>
          <w:szCs w:val="24"/>
        </w:rPr>
        <w:t xml:space="preserve"> sa vklad</w:t>
      </w:r>
      <w:r w:rsidR="0074675D">
        <w:rPr>
          <w:rFonts w:ascii="Times New Roman" w:hAnsi="Times New Roman" w:cs="Times New Roman"/>
          <w:sz w:val="24"/>
          <w:szCs w:val="24"/>
        </w:rPr>
        <w:t>ajú</w:t>
      </w:r>
      <w:r w:rsidRPr="00611A69">
        <w:rPr>
          <w:rFonts w:ascii="Times New Roman" w:hAnsi="Times New Roman" w:cs="Times New Roman"/>
          <w:sz w:val="24"/>
          <w:szCs w:val="24"/>
        </w:rPr>
        <w:t xml:space="preserve"> § </w:t>
      </w:r>
      <w:r w:rsidR="0074675D">
        <w:rPr>
          <w:rFonts w:ascii="Times New Roman" w:hAnsi="Times New Roman" w:cs="Times New Roman"/>
          <w:sz w:val="24"/>
          <w:szCs w:val="24"/>
        </w:rPr>
        <w:t>49a až 49c</w:t>
      </w:r>
      <w:r w:rsidRPr="00611A69">
        <w:rPr>
          <w:rFonts w:ascii="Times New Roman" w:hAnsi="Times New Roman" w:cs="Times New Roman"/>
          <w:sz w:val="24"/>
          <w:szCs w:val="24"/>
        </w:rPr>
        <w:t>, ktor</w:t>
      </w:r>
      <w:r w:rsidR="0074675D">
        <w:rPr>
          <w:rFonts w:ascii="Times New Roman" w:hAnsi="Times New Roman" w:cs="Times New Roman"/>
          <w:sz w:val="24"/>
          <w:szCs w:val="24"/>
        </w:rPr>
        <w:t>é vrátane nadpisov</w:t>
      </w:r>
      <w:r w:rsidRPr="00611A69">
        <w:rPr>
          <w:rFonts w:ascii="Times New Roman" w:hAnsi="Times New Roman" w:cs="Times New Roman"/>
          <w:sz w:val="24"/>
          <w:szCs w:val="24"/>
        </w:rPr>
        <w:t xml:space="preserve"> zne</w:t>
      </w:r>
      <w:r w:rsidR="0074675D">
        <w:rPr>
          <w:rFonts w:ascii="Times New Roman" w:hAnsi="Times New Roman" w:cs="Times New Roman"/>
          <w:sz w:val="24"/>
          <w:szCs w:val="24"/>
        </w:rPr>
        <w:t>jú</w:t>
      </w:r>
      <w:r w:rsidRPr="00611A69">
        <w:rPr>
          <w:rFonts w:ascii="Times New Roman" w:hAnsi="Times New Roman" w:cs="Times New Roman"/>
          <w:sz w:val="24"/>
          <w:szCs w:val="24"/>
        </w:rPr>
        <w:t>:</w:t>
      </w:r>
    </w:p>
    <w:p w14:paraId="398A3E65" w14:textId="078888FA" w:rsidR="0074675D" w:rsidRPr="0074675D" w:rsidRDefault="003669CE" w:rsidP="003669CE">
      <w:pPr>
        <w:pStyle w:val="Odsekzoznamu"/>
        <w:ind w:left="567"/>
        <w:jc w:val="center"/>
        <w:rPr>
          <w:rFonts w:ascii="Times New Roman" w:hAnsi="Times New Roman" w:cs="Times New Roman"/>
          <w:b/>
          <w:bCs/>
          <w:sz w:val="24"/>
          <w:szCs w:val="24"/>
        </w:rPr>
      </w:pPr>
      <w:r w:rsidRPr="00611A69">
        <w:rPr>
          <w:rFonts w:ascii="Times New Roman" w:hAnsi="Times New Roman" w:cs="Times New Roman"/>
          <w:sz w:val="24"/>
          <w:szCs w:val="24"/>
        </w:rPr>
        <w:t>„</w:t>
      </w:r>
      <w:r w:rsidR="0074675D" w:rsidRPr="0074675D">
        <w:rPr>
          <w:rFonts w:ascii="Times New Roman" w:hAnsi="Times New Roman" w:cs="Times New Roman"/>
          <w:b/>
          <w:bCs/>
          <w:sz w:val="24"/>
          <w:szCs w:val="24"/>
        </w:rPr>
        <w:t>§ 49a</w:t>
      </w:r>
    </w:p>
    <w:p w14:paraId="521EAC86" w14:textId="29D230E1" w:rsidR="0074675D" w:rsidRPr="0074675D" w:rsidRDefault="0074675D" w:rsidP="003669CE">
      <w:pPr>
        <w:pStyle w:val="Odsekzoznamu"/>
        <w:ind w:left="567"/>
        <w:jc w:val="center"/>
        <w:rPr>
          <w:rFonts w:ascii="Times New Roman" w:hAnsi="Times New Roman" w:cs="Times New Roman"/>
          <w:b/>
          <w:bCs/>
          <w:sz w:val="24"/>
          <w:szCs w:val="24"/>
        </w:rPr>
      </w:pPr>
      <w:r>
        <w:rPr>
          <w:rFonts w:ascii="Times New Roman" w:hAnsi="Times New Roman" w:cs="Times New Roman"/>
          <w:sz w:val="24"/>
          <w:szCs w:val="24"/>
        </w:rPr>
        <w:t xml:space="preserve"> </w:t>
      </w:r>
      <w:r w:rsidRPr="0074675D">
        <w:rPr>
          <w:rFonts w:ascii="Times New Roman" w:hAnsi="Times New Roman" w:cs="Times New Roman"/>
          <w:b/>
          <w:bCs/>
          <w:sz w:val="24"/>
          <w:szCs w:val="24"/>
        </w:rPr>
        <w:t>Základná kapitálová požiadavka na solventnosť</w:t>
      </w:r>
    </w:p>
    <w:p w14:paraId="37C09FCD" w14:textId="2F2E7D38" w:rsidR="0074675D" w:rsidRDefault="0074675D" w:rsidP="007250AA">
      <w:pPr>
        <w:pStyle w:val="Odsekzoznamu"/>
        <w:ind w:left="927"/>
        <w:jc w:val="both"/>
        <w:rPr>
          <w:rFonts w:ascii="Times New Roman" w:hAnsi="Times New Roman" w:cs="Times New Roman"/>
          <w:sz w:val="24"/>
          <w:szCs w:val="24"/>
        </w:rPr>
      </w:pPr>
    </w:p>
    <w:p w14:paraId="339C4C78" w14:textId="368EC13D" w:rsidR="00142A3F" w:rsidRPr="00142A3F" w:rsidRDefault="00142A3F" w:rsidP="00142A3F">
      <w:pPr>
        <w:pStyle w:val="Odsekzoznamu"/>
        <w:ind w:left="567" w:firstLine="284"/>
        <w:jc w:val="both"/>
        <w:rPr>
          <w:rFonts w:ascii="Times New Roman" w:hAnsi="Times New Roman" w:cs="Times New Roman"/>
          <w:sz w:val="24"/>
          <w:szCs w:val="24"/>
        </w:rPr>
      </w:pPr>
      <w:r w:rsidRPr="00142A3F">
        <w:rPr>
          <w:rFonts w:ascii="Times New Roman" w:hAnsi="Times New Roman" w:cs="Times New Roman"/>
          <w:sz w:val="24"/>
          <w:szCs w:val="24"/>
        </w:rPr>
        <w:t>(1) Základná kapitálová požiadavka na solventnosť sa vypočíta v súlade s odsekmi 2 až 10 a osobitným predpisom</w:t>
      </w:r>
      <w:r w:rsidR="0062240F">
        <w:rPr>
          <w:rFonts w:ascii="Times New Roman" w:hAnsi="Times New Roman" w:cs="Times New Roman"/>
          <w:sz w:val="24"/>
          <w:szCs w:val="24"/>
        </w:rPr>
        <w:t>.</w:t>
      </w:r>
      <w:r w:rsidRPr="00142A3F">
        <w:rPr>
          <w:rFonts w:ascii="Times New Roman" w:hAnsi="Times New Roman" w:cs="Times New Roman"/>
          <w:sz w:val="24"/>
          <w:szCs w:val="24"/>
          <w:vertAlign w:val="superscript"/>
        </w:rPr>
        <w:t>26</w:t>
      </w:r>
      <w:r w:rsidRPr="00142A3F">
        <w:rPr>
          <w:rFonts w:ascii="Times New Roman" w:hAnsi="Times New Roman" w:cs="Times New Roman"/>
          <w:sz w:val="24"/>
          <w:szCs w:val="24"/>
        </w:rPr>
        <w:t>)</w:t>
      </w:r>
    </w:p>
    <w:p w14:paraId="0E2E696B" w14:textId="77777777" w:rsidR="00142A3F" w:rsidRPr="00142A3F" w:rsidRDefault="00142A3F" w:rsidP="00142A3F">
      <w:pPr>
        <w:pStyle w:val="Odsekzoznamu"/>
        <w:ind w:left="567" w:firstLine="284"/>
        <w:jc w:val="both"/>
        <w:rPr>
          <w:rFonts w:ascii="Times New Roman" w:hAnsi="Times New Roman" w:cs="Times New Roman"/>
          <w:sz w:val="24"/>
          <w:szCs w:val="24"/>
        </w:rPr>
      </w:pPr>
      <w:r w:rsidRPr="00142A3F">
        <w:rPr>
          <w:rFonts w:ascii="Times New Roman" w:hAnsi="Times New Roman" w:cs="Times New Roman"/>
          <w:sz w:val="24"/>
          <w:szCs w:val="24"/>
        </w:rPr>
        <w:t xml:space="preserve">(2) Modul upisovacieho rizika neživotného poistenia zohľadňuje riziko vyplývajúce zo záväzkov neživotného poistenia súvisiace s prebratými rizikami a procesmi používanými pri výkone činnosti poisťovne alebo zaisťovne. Tento modul zohľadňuje neistotu výsledkov poisťovní alebo zaisťovní v súvislosti s existujúcimi záväzkami </w:t>
      </w:r>
      <w:r w:rsidRPr="00142A3F">
        <w:rPr>
          <w:rFonts w:ascii="Times New Roman" w:hAnsi="Times New Roman" w:cs="Times New Roman"/>
          <w:sz w:val="24"/>
          <w:szCs w:val="24"/>
        </w:rPr>
        <w:lastRenderedPageBreak/>
        <w:t>poisťovní alebo zaisťovní, ako aj s očakávanými novými obchodmi počas nasledujúcich 12 mesiacov.</w:t>
      </w:r>
    </w:p>
    <w:p w14:paraId="258EEED6" w14:textId="1E8DE1B8" w:rsidR="00142A3F" w:rsidRPr="00142A3F" w:rsidRDefault="00142A3F" w:rsidP="00142A3F">
      <w:pPr>
        <w:pStyle w:val="Odsekzoznamu"/>
        <w:ind w:left="567" w:firstLine="284"/>
        <w:jc w:val="both"/>
        <w:rPr>
          <w:rFonts w:ascii="Times New Roman" w:hAnsi="Times New Roman" w:cs="Times New Roman"/>
          <w:sz w:val="24"/>
          <w:szCs w:val="24"/>
        </w:rPr>
      </w:pPr>
      <w:r w:rsidRPr="00142A3F">
        <w:rPr>
          <w:rFonts w:ascii="Times New Roman" w:hAnsi="Times New Roman" w:cs="Times New Roman"/>
          <w:sz w:val="24"/>
          <w:szCs w:val="24"/>
        </w:rPr>
        <w:t xml:space="preserve">(3) Modul upisovacieho rizika neživotného poistenia sa vypočíta podľa vzorca uvedeného </w:t>
      </w:r>
      <w:r w:rsidRPr="00761530">
        <w:rPr>
          <w:rFonts w:ascii="Times New Roman" w:hAnsi="Times New Roman" w:cs="Times New Roman"/>
          <w:sz w:val="24"/>
          <w:szCs w:val="24"/>
        </w:rPr>
        <w:t>v prílohe č. 3 štvrtom bode</w:t>
      </w:r>
      <w:r w:rsidRPr="00142A3F">
        <w:rPr>
          <w:rFonts w:ascii="Times New Roman" w:hAnsi="Times New Roman" w:cs="Times New Roman"/>
          <w:sz w:val="24"/>
          <w:szCs w:val="24"/>
        </w:rPr>
        <w:t xml:space="preserve"> ako kombinácia kapitálových požiadaviek minimálne pre tieto podmoduly:</w:t>
      </w:r>
    </w:p>
    <w:p w14:paraId="776D4DB9" w14:textId="77777777" w:rsidR="00142A3F" w:rsidRPr="00142A3F" w:rsidRDefault="00142A3F" w:rsidP="005F726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a) riziko straty alebo nepriaznivej zmeny v hodnote poistných záväzkov vyplývajúce z fluktuácie načasovania, frekvencie a závažnosti poistených udalostí a z fluktuácie trvania likvidácie poistných udalostí a hodnoty poistných plnení (riziko poistného a rezerv neživotného poistenia),</w:t>
      </w:r>
    </w:p>
    <w:p w14:paraId="374BA513" w14:textId="77777777" w:rsidR="00142A3F" w:rsidRPr="00142A3F" w:rsidRDefault="00142A3F" w:rsidP="005F726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 xml:space="preserve">b) riziko straty alebo nepriaznivej zmeny v hodnote poistných záväzkov vyplývajúce z významnej neistoty pri určovaní poistného a predpokladov tvorby rezerv v súvislosti s mimoriadnymi alebo výnimočnými udalosťami (katastrofické riziko neživotného poistenia). </w:t>
      </w:r>
    </w:p>
    <w:p w14:paraId="6C088EE9" w14:textId="34098A57" w:rsidR="00142A3F" w:rsidRPr="00142A3F" w:rsidRDefault="00142A3F" w:rsidP="00142A3F">
      <w:pPr>
        <w:pStyle w:val="Odsekzoznamu"/>
        <w:ind w:left="567" w:firstLine="284"/>
        <w:jc w:val="both"/>
        <w:rPr>
          <w:rFonts w:ascii="Times New Roman" w:hAnsi="Times New Roman" w:cs="Times New Roman"/>
          <w:sz w:val="24"/>
          <w:szCs w:val="24"/>
        </w:rPr>
      </w:pPr>
      <w:r w:rsidRPr="00142A3F">
        <w:rPr>
          <w:rFonts w:ascii="Times New Roman" w:hAnsi="Times New Roman" w:cs="Times New Roman"/>
          <w:sz w:val="24"/>
          <w:szCs w:val="24"/>
        </w:rPr>
        <w:t xml:space="preserve">(4) Modul upisovacieho rizika životného poistenia zohľadňuje riziko vyplývajúce zo záväzkov životného poistenia v súvislosti s prebratými rizikami a procesmi používanými pri </w:t>
      </w:r>
      <w:r w:rsidR="00B77B9F">
        <w:rPr>
          <w:rFonts w:ascii="Times New Roman" w:hAnsi="Times New Roman" w:cs="Times New Roman"/>
          <w:sz w:val="24"/>
          <w:szCs w:val="24"/>
        </w:rPr>
        <w:t xml:space="preserve">výkone </w:t>
      </w:r>
      <w:r w:rsidRPr="00142A3F">
        <w:rPr>
          <w:rFonts w:ascii="Times New Roman" w:hAnsi="Times New Roman" w:cs="Times New Roman"/>
          <w:sz w:val="24"/>
          <w:szCs w:val="24"/>
        </w:rPr>
        <w:t xml:space="preserve">činnosti poisťovne alebo zaisťovne. </w:t>
      </w:r>
    </w:p>
    <w:p w14:paraId="1F5F65A6" w14:textId="60C87D38" w:rsidR="00142A3F" w:rsidRPr="00142A3F" w:rsidRDefault="00142A3F" w:rsidP="00142A3F">
      <w:pPr>
        <w:pStyle w:val="Odsekzoznamu"/>
        <w:ind w:left="567" w:firstLine="284"/>
        <w:jc w:val="both"/>
        <w:rPr>
          <w:rFonts w:ascii="Times New Roman" w:hAnsi="Times New Roman" w:cs="Times New Roman"/>
          <w:sz w:val="24"/>
          <w:szCs w:val="24"/>
        </w:rPr>
      </w:pPr>
      <w:r w:rsidRPr="00142A3F">
        <w:rPr>
          <w:rFonts w:ascii="Times New Roman" w:hAnsi="Times New Roman" w:cs="Times New Roman"/>
          <w:sz w:val="24"/>
          <w:szCs w:val="24"/>
        </w:rPr>
        <w:t xml:space="preserve">(5) Modul upisovacieho rizika životného poistenia sa vypočíta podľa vzorca uvedeného </w:t>
      </w:r>
      <w:r w:rsidRPr="00761530">
        <w:rPr>
          <w:rFonts w:ascii="Times New Roman" w:hAnsi="Times New Roman" w:cs="Times New Roman"/>
          <w:sz w:val="24"/>
          <w:szCs w:val="24"/>
        </w:rPr>
        <w:t>v prílohe č. 3 piatom bode</w:t>
      </w:r>
      <w:r w:rsidRPr="00142A3F">
        <w:rPr>
          <w:rFonts w:ascii="Times New Roman" w:hAnsi="Times New Roman" w:cs="Times New Roman"/>
          <w:sz w:val="24"/>
          <w:szCs w:val="24"/>
        </w:rPr>
        <w:t xml:space="preserve"> ako kombinácia kapitálových požiadaviek minimálne pre tieto podmoduly:</w:t>
      </w:r>
    </w:p>
    <w:p w14:paraId="29CB6573" w14:textId="77777777" w:rsidR="00142A3F" w:rsidRPr="00142A3F" w:rsidRDefault="00142A3F" w:rsidP="005F726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a) riziko straty alebo nepriaznivej zmeny v hodnote poistných záväzkov vyplývajúce zo zmien hodnoty, trendu alebo volatility úmrtnosti, ak zvýšenie úmrtnosti má za následok zvýšenie hodnoty poistných záväzkov (riziko úmrtnosti),</w:t>
      </w:r>
    </w:p>
    <w:p w14:paraId="7AFFC5F0" w14:textId="77777777" w:rsidR="00142A3F" w:rsidRPr="00142A3F" w:rsidRDefault="00142A3F" w:rsidP="005F726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b) riziko straty alebo nepriaznivej zmeny v hodnote poistných záväzkov vyplývajúce zo zmien hodnoty, trendu alebo volatility úmrtnosti, ak zníženie úmrtnosti má za následok zvýšenie hodnoty poistných záväzkov (riziko dlhovekosti),</w:t>
      </w:r>
    </w:p>
    <w:p w14:paraId="41598E3C" w14:textId="77777777" w:rsidR="00142A3F" w:rsidRPr="00142A3F" w:rsidRDefault="00142A3F" w:rsidP="005F726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c) riziko straty alebo nepriaznivej zmeny v hodnote poistných záväzkov vyplývajúce zo zmien hodnoty, trendu alebo volatility sadzieb invalidity a chorobnosti (riziko invalidity – chorobnosti),</w:t>
      </w:r>
    </w:p>
    <w:p w14:paraId="23B26BFD" w14:textId="77777777" w:rsidR="00142A3F" w:rsidRPr="00142A3F" w:rsidRDefault="00142A3F" w:rsidP="005F726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d) riziko straty alebo nepriaznivej zmeny v hodnote poistných záväzkov vyplývajúce zo zmien hodnoty, trendu alebo volatility nákladov vynaložených pri správe zmlúv životného poistenia a zaistných zmlúv životného poistenia (riziko životných nákladov),</w:t>
      </w:r>
    </w:p>
    <w:p w14:paraId="0EE59ABC" w14:textId="67692D37" w:rsidR="00142A3F" w:rsidRPr="00142A3F" w:rsidRDefault="00142A3F" w:rsidP="005F726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 xml:space="preserve">e) riziko straty alebo nepriaznivej zmeny v hodnote poistných záväzkov vyplývajúce zo zmien hodnoty, trendu alebo volatility sadzieb uplatňovaných na prehodnotenie výšky vyplácaných anuít v súvislosti so zmenami </w:t>
      </w:r>
      <w:r w:rsidR="00326F8D">
        <w:rPr>
          <w:rFonts w:ascii="Times New Roman" w:hAnsi="Times New Roman" w:cs="Times New Roman"/>
          <w:sz w:val="24"/>
          <w:szCs w:val="24"/>
        </w:rPr>
        <w:t xml:space="preserve">všeobecne záväzných </w:t>
      </w:r>
      <w:r w:rsidRPr="00142A3F">
        <w:rPr>
          <w:rFonts w:ascii="Times New Roman" w:hAnsi="Times New Roman" w:cs="Times New Roman"/>
          <w:sz w:val="24"/>
          <w:szCs w:val="24"/>
        </w:rPr>
        <w:t>právnych predpisov alebo zdravotného stavu poistenej osoby (revízne riziko),</w:t>
      </w:r>
    </w:p>
    <w:p w14:paraId="196DDF43" w14:textId="77777777" w:rsidR="00142A3F" w:rsidRPr="00142A3F" w:rsidRDefault="00142A3F" w:rsidP="005F726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f) riziko straty alebo nepriaznivej zmeny v hodnote poistných záväzkov vyplývajúce zo zmien hodnoty, trendu alebo volatility sadzby pre vypovedanie zmluvy, ukončenie zmluvy a obnovu zmluvy (riziko ukončenia zmlúv),</w:t>
      </w:r>
    </w:p>
    <w:p w14:paraId="271AD353" w14:textId="77777777" w:rsidR="00142A3F" w:rsidRPr="00142A3F" w:rsidRDefault="00142A3F" w:rsidP="005F726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 xml:space="preserve">g) riziko straty alebo nepriaznivej zmeny v hodnote poistných záväzkov vyplývajúce z významnej neistoty pri určovaní poistného a predpokladov tvorby rezerv v súvislosti s mimoriadnymi alebo výnimočnými udalosťami (katastrofické riziko životného poistenia). </w:t>
      </w:r>
    </w:p>
    <w:p w14:paraId="4B29E3A7" w14:textId="77777777" w:rsidR="00142A3F" w:rsidRPr="00142A3F" w:rsidRDefault="00142A3F" w:rsidP="00142A3F">
      <w:pPr>
        <w:pStyle w:val="Odsekzoznamu"/>
        <w:ind w:left="567" w:firstLine="284"/>
        <w:jc w:val="both"/>
        <w:rPr>
          <w:rFonts w:ascii="Times New Roman" w:hAnsi="Times New Roman" w:cs="Times New Roman"/>
          <w:sz w:val="24"/>
          <w:szCs w:val="24"/>
        </w:rPr>
      </w:pPr>
      <w:r w:rsidRPr="00142A3F">
        <w:rPr>
          <w:rFonts w:ascii="Times New Roman" w:hAnsi="Times New Roman" w:cs="Times New Roman"/>
          <w:sz w:val="24"/>
          <w:szCs w:val="24"/>
        </w:rPr>
        <w:t xml:space="preserve">(6) Modul upisovacieho rizika zdravotného poistenia zohľadňuje riziko vyplývajúce zo zdravotného poistenia, ktoré sa vykonáva na podobnom technickom základe ako životné poistenie alebo sa vykonáva na podobnom technickom základe ako neživotné </w:t>
      </w:r>
      <w:r w:rsidRPr="00142A3F">
        <w:rPr>
          <w:rFonts w:ascii="Times New Roman" w:hAnsi="Times New Roman" w:cs="Times New Roman"/>
          <w:sz w:val="24"/>
          <w:szCs w:val="24"/>
        </w:rPr>
        <w:lastRenderedPageBreak/>
        <w:t>poistenie, v súvislosti s prebratými rizikami a procesmi používanými pri výkone činnosti poisťovne alebo zaisťovne.</w:t>
      </w:r>
    </w:p>
    <w:p w14:paraId="210F68F8" w14:textId="77777777" w:rsidR="00142A3F" w:rsidRPr="00142A3F" w:rsidRDefault="00142A3F" w:rsidP="00142A3F">
      <w:pPr>
        <w:pStyle w:val="Odsekzoznamu"/>
        <w:ind w:left="567" w:firstLine="284"/>
        <w:jc w:val="both"/>
        <w:rPr>
          <w:rFonts w:ascii="Times New Roman" w:hAnsi="Times New Roman" w:cs="Times New Roman"/>
          <w:sz w:val="24"/>
          <w:szCs w:val="24"/>
        </w:rPr>
      </w:pPr>
      <w:r w:rsidRPr="00142A3F">
        <w:rPr>
          <w:rFonts w:ascii="Times New Roman" w:hAnsi="Times New Roman" w:cs="Times New Roman"/>
          <w:sz w:val="24"/>
          <w:szCs w:val="24"/>
        </w:rPr>
        <w:t>(7) Modul upisovacieho rizika zdravotného poistenia zahŕňa minimálne tieto riziká:</w:t>
      </w:r>
    </w:p>
    <w:p w14:paraId="673AA9C3" w14:textId="77777777" w:rsidR="00142A3F" w:rsidRPr="00142A3F" w:rsidRDefault="00142A3F" w:rsidP="00246EA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a) riziko straty alebo nepriaznivej zmeny v hodnote poistných záväzkov vyplývajúce zo zmien hodnoty, trendu alebo volatility nákladov vynaložených pri správe zmlúv zdravotného poistenia a zaistných zmlúv zdravotného poistenia,</w:t>
      </w:r>
    </w:p>
    <w:p w14:paraId="508F9C78" w14:textId="77777777" w:rsidR="00142A3F" w:rsidRPr="00142A3F" w:rsidRDefault="00142A3F" w:rsidP="00246EA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b) riziko straty alebo nepriaznivej zmeny v hodnote poistných záväzkov vyplývajúce z fluktuácie načasovania, frekvencie a závažnosti poistených udalostí a z fluktuácie trvania likvidácie poistných udalostí a hodnoty poistných plnení v čase tvorby rezerv,</w:t>
      </w:r>
    </w:p>
    <w:p w14:paraId="30728063" w14:textId="77777777" w:rsidR="00142A3F" w:rsidRPr="00142A3F" w:rsidRDefault="00142A3F" w:rsidP="00246EA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 xml:space="preserve">c) riziko straty alebo nepriaznivej zmeny v hodnote poistných záväzkov vyplývajúce z významnej neistoty pri určovaní poistného a predpokladov tvorby rezerv v súvislosti s vypuknutím rozsiahlych epidémií a neobvyklou akumuláciou rizík, ak nastanú takéto výnimočné udalosti.  </w:t>
      </w:r>
    </w:p>
    <w:p w14:paraId="33B412CF" w14:textId="77777777" w:rsidR="00142A3F" w:rsidRPr="00142A3F" w:rsidRDefault="00142A3F" w:rsidP="00142A3F">
      <w:pPr>
        <w:pStyle w:val="Odsekzoznamu"/>
        <w:ind w:left="567" w:firstLine="284"/>
        <w:jc w:val="both"/>
        <w:rPr>
          <w:rFonts w:ascii="Times New Roman" w:hAnsi="Times New Roman" w:cs="Times New Roman"/>
          <w:sz w:val="24"/>
          <w:szCs w:val="24"/>
        </w:rPr>
      </w:pPr>
      <w:r w:rsidRPr="00142A3F">
        <w:rPr>
          <w:rFonts w:ascii="Times New Roman" w:hAnsi="Times New Roman" w:cs="Times New Roman"/>
          <w:sz w:val="24"/>
          <w:szCs w:val="24"/>
        </w:rPr>
        <w:t xml:space="preserve">(8) Modul trhového rizika zohľadňuje riziko vyplývajúce z vplyvu hodnoty alebo volatility trhových cien finančných nástrojov na hodnotu aktív a záväzkov poisťovní a zaisťovní. </w:t>
      </w:r>
    </w:p>
    <w:p w14:paraId="1E42558F" w14:textId="1410B476" w:rsidR="00142A3F" w:rsidRPr="00142A3F" w:rsidRDefault="00142A3F" w:rsidP="00142A3F">
      <w:pPr>
        <w:pStyle w:val="Odsekzoznamu"/>
        <w:ind w:left="567" w:firstLine="284"/>
        <w:jc w:val="both"/>
        <w:rPr>
          <w:rFonts w:ascii="Times New Roman" w:hAnsi="Times New Roman" w:cs="Times New Roman"/>
          <w:sz w:val="24"/>
          <w:szCs w:val="24"/>
        </w:rPr>
      </w:pPr>
      <w:r w:rsidRPr="00142A3F">
        <w:rPr>
          <w:rFonts w:ascii="Times New Roman" w:hAnsi="Times New Roman" w:cs="Times New Roman"/>
          <w:sz w:val="24"/>
          <w:szCs w:val="24"/>
        </w:rPr>
        <w:t xml:space="preserve">(9) Modul trhového rizika zohľadňuje štrukturálne rozdiely medzi aktívami a záväzkami, najmä ich </w:t>
      </w:r>
      <w:proofErr w:type="spellStart"/>
      <w:r w:rsidRPr="00142A3F">
        <w:rPr>
          <w:rFonts w:ascii="Times New Roman" w:hAnsi="Times New Roman" w:cs="Times New Roman"/>
          <w:sz w:val="24"/>
          <w:szCs w:val="24"/>
        </w:rPr>
        <w:t>duráciu</w:t>
      </w:r>
      <w:proofErr w:type="spellEnd"/>
      <w:r w:rsidRPr="00142A3F">
        <w:rPr>
          <w:rFonts w:ascii="Times New Roman" w:hAnsi="Times New Roman" w:cs="Times New Roman"/>
          <w:sz w:val="24"/>
          <w:szCs w:val="24"/>
        </w:rPr>
        <w:t xml:space="preserve">. Vypočíta sa podľa vzorca uvedeného </w:t>
      </w:r>
      <w:r w:rsidRPr="00761530">
        <w:rPr>
          <w:rFonts w:ascii="Times New Roman" w:hAnsi="Times New Roman" w:cs="Times New Roman"/>
          <w:sz w:val="24"/>
          <w:szCs w:val="24"/>
        </w:rPr>
        <w:t>v prílohe č. 3 šiestom bode</w:t>
      </w:r>
      <w:r w:rsidRPr="00142A3F">
        <w:rPr>
          <w:rFonts w:ascii="Times New Roman" w:hAnsi="Times New Roman" w:cs="Times New Roman"/>
          <w:sz w:val="24"/>
          <w:szCs w:val="24"/>
        </w:rPr>
        <w:t xml:space="preserve"> ako kombinácia kapitálových požiadaviek zohľadňujúca</w:t>
      </w:r>
    </w:p>
    <w:p w14:paraId="71D917ED" w14:textId="5FE7D913" w:rsidR="00142A3F" w:rsidRPr="00142A3F" w:rsidRDefault="00142A3F" w:rsidP="00246EA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a) citlivosť hodnoty aktív, záväzkov a finančných nástrojov</w:t>
      </w:r>
      <w:r w:rsidR="00326F8D">
        <w:rPr>
          <w:rFonts w:ascii="Times New Roman" w:hAnsi="Times New Roman" w:cs="Times New Roman"/>
          <w:sz w:val="24"/>
          <w:szCs w:val="24"/>
        </w:rPr>
        <w:t xml:space="preserve"> </w:t>
      </w:r>
      <w:r w:rsidRPr="00142A3F">
        <w:rPr>
          <w:rFonts w:ascii="Times New Roman" w:hAnsi="Times New Roman" w:cs="Times New Roman"/>
          <w:sz w:val="24"/>
          <w:szCs w:val="24"/>
        </w:rPr>
        <w:t>na zmeny časovej štruktúry úrokových mier alebo na volatilitu úrokových mier (riziko úrokových mier),</w:t>
      </w:r>
    </w:p>
    <w:p w14:paraId="3077DC27" w14:textId="77777777" w:rsidR="00142A3F" w:rsidRPr="00142A3F" w:rsidRDefault="00142A3F" w:rsidP="00246EA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b) citlivosť hodnoty aktív, záväzkov a finančných nástrojov na zmeny v hodnote alebo volatilite trhových cien akcií (akciové riziko),</w:t>
      </w:r>
    </w:p>
    <w:p w14:paraId="0145A428" w14:textId="77777777" w:rsidR="00142A3F" w:rsidRPr="00142A3F" w:rsidRDefault="00142A3F" w:rsidP="00246EA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c) citlivosť hodnoty aktív, záväzkov a finančných nástrojov na zmeny v hodnote alebo volatilite trhových cien nehnuteľností (riziko nehnuteľností),</w:t>
      </w:r>
    </w:p>
    <w:p w14:paraId="67B739CB" w14:textId="412BF47D" w:rsidR="00142A3F" w:rsidRPr="00142A3F" w:rsidRDefault="00142A3F" w:rsidP="00246EA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 xml:space="preserve">d) citlivosť hodnoty aktív, záväzkov a finančných nástrojov na zmeny v hodnote alebo volatilite kreditného rozpätia vo vzťahu k časovej štruktúre bezrizikovej úrokovej miery (riziko </w:t>
      </w:r>
      <w:r w:rsidR="004653BF">
        <w:rPr>
          <w:rFonts w:ascii="Times New Roman" w:hAnsi="Times New Roman" w:cs="Times New Roman"/>
          <w:sz w:val="24"/>
          <w:szCs w:val="24"/>
        </w:rPr>
        <w:t>úverového</w:t>
      </w:r>
      <w:r w:rsidRPr="00142A3F">
        <w:rPr>
          <w:rFonts w:ascii="Times New Roman" w:hAnsi="Times New Roman" w:cs="Times New Roman"/>
          <w:sz w:val="24"/>
          <w:szCs w:val="24"/>
        </w:rPr>
        <w:t xml:space="preserve"> rozpätia),</w:t>
      </w:r>
    </w:p>
    <w:p w14:paraId="7B31017A" w14:textId="77777777" w:rsidR="00142A3F" w:rsidRPr="00142A3F" w:rsidRDefault="00142A3F" w:rsidP="00246EA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e) citlivosť hodnoty aktív, záväzkov a finančných nástrojov na zmeny v hodnote alebo volatilite výmenných kurzov (kurzové riziko),</w:t>
      </w:r>
    </w:p>
    <w:p w14:paraId="22129DBB" w14:textId="17BC65DE" w:rsidR="00142A3F" w:rsidRPr="00142A3F" w:rsidRDefault="00142A3F" w:rsidP="00246EA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f) dodatočné riziká pre poisťovne alebo zaisťovne vyplývajúce z nedostatočnej diverzifikácie portfólia aktív alebo z veľkej expozície voči riziku zlyhania jed</w:t>
      </w:r>
      <w:r w:rsidR="000A47B5">
        <w:rPr>
          <w:rFonts w:ascii="Times New Roman" w:hAnsi="Times New Roman" w:cs="Times New Roman"/>
          <w:sz w:val="24"/>
          <w:szCs w:val="24"/>
        </w:rPr>
        <w:t>né</w:t>
      </w:r>
      <w:r w:rsidRPr="00142A3F">
        <w:rPr>
          <w:rFonts w:ascii="Times New Roman" w:hAnsi="Times New Roman" w:cs="Times New Roman"/>
          <w:sz w:val="24"/>
          <w:szCs w:val="24"/>
        </w:rPr>
        <w:t xml:space="preserve">ho emitenta cenných papierov alebo skupiny príslušných emitentov (riziko koncentrácie trhových rizík). </w:t>
      </w:r>
    </w:p>
    <w:p w14:paraId="3F39E4E0" w14:textId="77777777" w:rsidR="00142A3F" w:rsidRPr="00142A3F" w:rsidRDefault="00142A3F" w:rsidP="00142A3F">
      <w:pPr>
        <w:pStyle w:val="Odsekzoznamu"/>
        <w:ind w:left="567" w:firstLine="284"/>
        <w:jc w:val="both"/>
        <w:rPr>
          <w:rFonts w:ascii="Times New Roman" w:hAnsi="Times New Roman" w:cs="Times New Roman"/>
          <w:sz w:val="24"/>
          <w:szCs w:val="24"/>
        </w:rPr>
      </w:pPr>
      <w:r w:rsidRPr="00142A3F">
        <w:rPr>
          <w:rFonts w:ascii="Times New Roman" w:hAnsi="Times New Roman" w:cs="Times New Roman"/>
          <w:sz w:val="24"/>
          <w:szCs w:val="24"/>
        </w:rPr>
        <w:t>(10) Modul rizika zlyhania protistrany zohľadňuje</w:t>
      </w:r>
    </w:p>
    <w:p w14:paraId="2B0E4C54" w14:textId="1B02782A" w:rsidR="00142A3F" w:rsidRPr="00142A3F" w:rsidRDefault="00142A3F" w:rsidP="00246EA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a)</w:t>
      </w:r>
      <w:r>
        <w:rPr>
          <w:rFonts w:ascii="Times New Roman" w:hAnsi="Times New Roman" w:cs="Times New Roman"/>
          <w:sz w:val="24"/>
          <w:szCs w:val="24"/>
        </w:rPr>
        <w:t xml:space="preserve"> </w:t>
      </w:r>
      <w:r w:rsidRPr="00142A3F">
        <w:rPr>
          <w:rFonts w:ascii="Times New Roman" w:hAnsi="Times New Roman" w:cs="Times New Roman"/>
          <w:sz w:val="24"/>
          <w:szCs w:val="24"/>
        </w:rPr>
        <w:t>straty spôsobené neočakávaným zlyhaním alebo zhoršením kreditnej kvality protistrán alebo dlžníkov poisťovne alebo zaisťovne počas nasledujúcich 12 mesiacov,</w:t>
      </w:r>
    </w:p>
    <w:p w14:paraId="5E92FC05" w14:textId="77777777" w:rsidR="00142A3F" w:rsidRPr="00142A3F" w:rsidRDefault="00142A3F" w:rsidP="00246EA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 xml:space="preserve">b) zmluvy na zníženie rizika, ako sú zaisťovacie zmluvy, sekuritizácia, deriváty a pohľadávky voči sprostredkovateľom, </w:t>
      </w:r>
    </w:p>
    <w:p w14:paraId="47DB2CEC" w14:textId="77777777" w:rsidR="00142A3F" w:rsidRPr="00142A3F" w:rsidRDefault="00142A3F" w:rsidP="00246EA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c) kolaterál a iné zabezpečenie, ktoré má poisťovňa alebo zaisťovňa v držbe alebo na vlastnom účte, ako aj riziká s tým spojené,</w:t>
      </w:r>
    </w:p>
    <w:p w14:paraId="3E574329" w14:textId="77777777" w:rsidR="00142A3F" w:rsidRPr="00142A3F" w:rsidRDefault="00142A3F" w:rsidP="00246EA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d) kreditné expozície, na ktoré sa nevzťahuje podmodul rizika úverového rozpätia, neuvedené v písmenách a) až c),</w:t>
      </w:r>
    </w:p>
    <w:p w14:paraId="1F6005E6" w14:textId="68209188" w:rsidR="00142A3F" w:rsidRDefault="00142A3F" w:rsidP="00246EA7">
      <w:pPr>
        <w:pStyle w:val="Odsekzoznamu"/>
        <w:ind w:left="851" w:hanging="284"/>
        <w:jc w:val="both"/>
        <w:rPr>
          <w:rFonts w:ascii="Times New Roman" w:hAnsi="Times New Roman" w:cs="Times New Roman"/>
          <w:sz w:val="24"/>
          <w:szCs w:val="24"/>
        </w:rPr>
      </w:pPr>
      <w:r w:rsidRPr="00142A3F">
        <w:rPr>
          <w:rFonts w:ascii="Times New Roman" w:hAnsi="Times New Roman" w:cs="Times New Roman"/>
          <w:sz w:val="24"/>
          <w:szCs w:val="24"/>
        </w:rPr>
        <w:t>e) expozíciu pre každú protistranu poisťovne alebo zaisťovne bez ohľadu na druh zmluvných záväzkov k</w:t>
      </w:r>
      <w:r w:rsidR="000A47B5">
        <w:rPr>
          <w:rFonts w:ascii="Times New Roman" w:hAnsi="Times New Roman" w:cs="Times New Roman"/>
          <w:sz w:val="24"/>
          <w:szCs w:val="24"/>
        </w:rPr>
        <w:t> </w:t>
      </w:r>
      <w:r w:rsidRPr="00142A3F">
        <w:rPr>
          <w:rFonts w:ascii="Times New Roman" w:hAnsi="Times New Roman" w:cs="Times New Roman"/>
          <w:sz w:val="24"/>
          <w:szCs w:val="24"/>
        </w:rPr>
        <w:t>tejto</w:t>
      </w:r>
      <w:r w:rsidR="000A47B5">
        <w:rPr>
          <w:rFonts w:ascii="Times New Roman" w:hAnsi="Times New Roman" w:cs="Times New Roman"/>
          <w:sz w:val="24"/>
          <w:szCs w:val="24"/>
        </w:rPr>
        <w:t xml:space="preserve"> </w:t>
      </w:r>
      <w:r w:rsidR="009D14E8">
        <w:rPr>
          <w:rFonts w:ascii="Times New Roman" w:hAnsi="Times New Roman" w:cs="Times New Roman"/>
          <w:sz w:val="24"/>
          <w:szCs w:val="24"/>
        </w:rPr>
        <w:t>spoločnosti</w:t>
      </w:r>
      <w:r w:rsidRPr="00142A3F">
        <w:rPr>
          <w:rFonts w:ascii="Times New Roman" w:hAnsi="Times New Roman" w:cs="Times New Roman"/>
          <w:sz w:val="24"/>
          <w:szCs w:val="24"/>
        </w:rPr>
        <w:t>.</w:t>
      </w:r>
    </w:p>
    <w:p w14:paraId="49C9FE80" w14:textId="77777777" w:rsidR="0074675D" w:rsidRDefault="0074675D" w:rsidP="003669CE">
      <w:pPr>
        <w:pStyle w:val="Odsekzoznamu"/>
        <w:ind w:left="567"/>
        <w:jc w:val="center"/>
        <w:rPr>
          <w:rFonts w:ascii="Times New Roman" w:hAnsi="Times New Roman" w:cs="Times New Roman"/>
          <w:sz w:val="24"/>
          <w:szCs w:val="24"/>
        </w:rPr>
      </w:pPr>
    </w:p>
    <w:p w14:paraId="545F440B" w14:textId="538D5D2E" w:rsidR="00142A3F" w:rsidRDefault="00142A3F" w:rsidP="003669CE">
      <w:pPr>
        <w:pStyle w:val="Odsekzoznamu"/>
        <w:ind w:left="567"/>
        <w:jc w:val="center"/>
        <w:rPr>
          <w:rFonts w:ascii="Times New Roman" w:hAnsi="Times New Roman" w:cs="Times New Roman"/>
          <w:b/>
          <w:bCs/>
          <w:sz w:val="24"/>
          <w:szCs w:val="24"/>
        </w:rPr>
      </w:pPr>
      <w:r>
        <w:rPr>
          <w:rFonts w:ascii="Times New Roman" w:hAnsi="Times New Roman" w:cs="Times New Roman"/>
          <w:b/>
          <w:bCs/>
          <w:sz w:val="24"/>
          <w:szCs w:val="24"/>
        </w:rPr>
        <w:t>§ 49b</w:t>
      </w:r>
    </w:p>
    <w:p w14:paraId="39DE4142" w14:textId="3CA041E3" w:rsidR="00142A3F" w:rsidRDefault="00142A3F" w:rsidP="003669CE">
      <w:pPr>
        <w:pStyle w:val="Odsekzoznamu"/>
        <w:ind w:left="567"/>
        <w:jc w:val="center"/>
        <w:rPr>
          <w:rFonts w:ascii="Times New Roman" w:hAnsi="Times New Roman" w:cs="Times New Roman"/>
          <w:b/>
          <w:bCs/>
          <w:sz w:val="24"/>
          <w:szCs w:val="24"/>
        </w:rPr>
      </w:pPr>
      <w:r w:rsidRPr="00142A3F">
        <w:rPr>
          <w:rFonts w:ascii="Times New Roman" w:hAnsi="Times New Roman" w:cs="Times New Roman"/>
          <w:b/>
          <w:bCs/>
          <w:sz w:val="24"/>
          <w:szCs w:val="24"/>
        </w:rPr>
        <w:lastRenderedPageBreak/>
        <w:t>Mechanizmus symetrickej úpravy v podmodule akciového rizika</w:t>
      </w:r>
    </w:p>
    <w:p w14:paraId="57FD3B5A" w14:textId="77777777" w:rsidR="00142A3F" w:rsidRDefault="00142A3F" w:rsidP="003669CE">
      <w:pPr>
        <w:pStyle w:val="Odsekzoznamu"/>
        <w:ind w:left="567"/>
        <w:jc w:val="center"/>
        <w:rPr>
          <w:rFonts w:ascii="Times New Roman" w:hAnsi="Times New Roman" w:cs="Times New Roman"/>
          <w:b/>
          <w:bCs/>
          <w:sz w:val="24"/>
          <w:szCs w:val="24"/>
        </w:rPr>
      </w:pPr>
    </w:p>
    <w:p w14:paraId="4B29053C" w14:textId="77777777" w:rsidR="006764C9" w:rsidRPr="006764C9" w:rsidRDefault="006764C9" w:rsidP="006764C9">
      <w:pPr>
        <w:pStyle w:val="Odsekzoznamu"/>
        <w:ind w:left="567" w:firstLine="284"/>
        <w:jc w:val="both"/>
        <w:rPr>
          <w:rFonts w:ascii="Times New Roman" w:hAnsi="Times New Roman" w:cs="Times New Roman"/>
          <w:sz w:val="24"/>
          <w:szCs w:val="24"/>
        </w:rPr>
      </w:pPr>
      <w:r w:rsidRPr="006764C9">
        <w:rPr>
          <w:rFonts w:ascii="Times New Roman" w:hAnsi="Times New Roman" w:cs="Times New Roman"/>
          <w:sz w:val="24"/>
          <w:szCs w:val="24"/>
        </w:rPr>
        <w:t>(1) Podmodul akciového rizika vypočítaný na základe štandardného vzorca zahŕňa symetrickú úpravu kapitálovej požiadavky na solventnosť, ktorá zohľadňuje riziko vyplývajúce zo zmien úrovne cien akcií.</w:t>
      </w:r>
    </w:p>
    <w:p w14:paraId="7FBAB7FE" w14:textId="77777777" w:rsidR="006764C9" w:rsidRPr="006764C9" w:rsidRDefault="006764C9" w:rsidP="006764C9">
      <w:pPr>
        <w:pStyle w:val="Odsekzoznamu"/>
        <w:ind w:left="567" w:firstLine="284"/>
        <w:jc w:val="both"/>
        <w:rPr>
          <w:rFonts w:ascii="Times New Roman" w:hAnsi="Times New Roman" w:cs="Times New Roman"/>
          <w:sz w:val="24"/>
          <w:szCs w:val="24"/>
        </w:rPr>
      </w:pPr>
      <w:r w:rsidRPr="006764C9">
        <w:rPr>
          <w:rFonts w:ascii="Times New Roman" w:hAnsi="Times New Roman" w:cs="Times New Roman"/>
          <w:sz w:val="24"/>
          <w:szCs w:val="24"/>
        </w:rPr>
        <w:t>(2) Symetrická úprava podľa odseku 1 je určená funkciou súčasnej úrovne primeraného akciového indexu a váženej priemernej úrovne tohto indexu. Vážený priemer sa vypočíta za primerané časové obdobie, ktoré je rovnaké pre všetky poisťovne a zaisťovne.</w:t>
      </w:r>
    </w:p>
    <w:p w14:paraId="6F3743A4" w14:textId="76733433" w:rsidR="00142A3F" w:rsidRPr="006764C9" w:rsidRDefault="006764C9" w:rsidP="006764C9">
      <w:pPr>
        <w:pStyle w:val="Odsekzoznamu"/>
        <w:ind w:left="567" w:firstLine="284"/>
        <w:jc w:val="both"/>
        <w:rPr>
          <w:rFonts w:ascii="Times New Roman" w:hAnsi="Times New Roman" w:cs="Times New Roman"/>
          <w:sz w:val="24"/>
          <w:szCs w:val="24"/>
        </w:rPr>
      </w:pPr>
      <w:r w:rsidRPr="006764C9">
        <w:rPr>
          <w:rFonts w:ascii="Times New Roman" w:hAnsi="Times New Roman" w:cs="Times New Roman"/>
          <w:sz w:val="24"/>
          <w:szCs w:val="24"/>
        </w:rPr>
        <w:t>(3)</w:t>
      </w:r>
      <w:r>
        <w:rPr>
          <w:rFonts w:ascii="Times New Roman" w:hAnsi="Times New Roman" w:cs="Times New Roman"/>
          <w:sz w:val="24"/>
          <w:szCs w:val="24"/>
        </w:rPr>
        <w:t xml:space="preserve"> </w:t>
      </w:r>
      <w:r w:rsidRPr="006764C9">
        <w:rPr>
          <w:rFonts w:ascii="Times New Roman" w:hAnsi="Times New Roman" w:cs="Times New Roman"/>
          <w:sz w:val="24"/>
          <w:szCs w:val="24"/>
        </w:rPr>
        <w:t xml:space="preserve">Symetrická úprava </w:t>
      </w:r>
      <w:r w:rsidR="00C91A1D">
        <w:rPr>
          <w:rFonts w:ascii="Times New Roman" w:hAnsi="Times New Roman" w:cs="Times New Roman"/>
          <w:sz w:val="24"/>
          <w:szCs w:val="24"/>
        </w:rPr>
        <w:t>podľa odseku 1</w:t>
      </w:r>
      <w:r w:rsidRPr="006764C9">
        <w:rPr>
          <w:rFonts w:ascii="Times New Roman" w:hAnsi="Times New Roman" w:cs="Times New Roman"/>
          <w:sz w:val="24"/>
          <w:szCs w:val="24"/>
        </w:rPr>
        <w:t xml:space="preserve"> pokrývajúc</w:t>
      </w:r>
      <w:r w:rsidR="00C91A1D">
        <w:rPr>
          <w:rFonts w:ascii="Times New Roman" w:hAnsi="Times New Roman" w:cs="Times New Roman"/>
          <w:sz w:val="24"/>
          <w:szCs w:val="24"/>
        </w:rPr>
        <w:t>a</w:t>
      </w:r>
      <w:r w:rsidRPr="006764C9">
        <w:rPr>
          <w:rFonts w:ascii="Times New Roman" w:hAnsi="Times New Roman" w:cs="Times New Roman"/>
          <w:sz w:val="24"/>
          <w:szCs w:val="24"/>
        </w:rPr>
        <w:t xml:space="preserve"> riziká vyplývajúce z úrovne cien akcií nemôže mať za následok uplatňovanie kapitálovej požiadavky na solventnosť zmenenej o viac ako </w:t>
      </w:r>
      <w:r w:rsidR="000C6574" w:rsidRPr="00C91A1D">
        <w:rPr>
          <w:rFonts w:ascii="Times New Roman" w:hAnsi="Times New Roman" w:cs="Times New Roman"/>
          <w:sz w:val="24"/>
          <w:szCs w:val="24"/>
        </w:rPr>
        <w:t>13</w:t>
      </w:r>
      <w:r w:rsidRPr="006764C9">
        <w:rPr>
          <w:rFonts w:ascii="Times New Roman" w:hAnsi="Times New Roman" w:cs="Times New Roman"/>
          <w:sz w:val="24"/>
          <w:szCs w:val="24"/>
        </w:rPr>
        <w:t xml:space="preserve"> percentuálnych bodov oproti štandardnej kapitálovej požiadavke.</w:t>
      </w:r>
    </w:p>
    <w:p w14:paraId="4BC2D1FB" w14:textId="77777777" w:rsidR="0074675D" w:rsidRDefault="0074675D" w:rsidP="003669CE">
      <w:pPr>
        <w:pStyle w:val="Odsekzoznamu"/>
        <w:ind w:left="567"/>
        <w:jc w:val="center"/>
        <w:rPr>
          <w:rFonts w:ascii="Times New Roman" w:hAnsi="Times New Roman" w:cs="Times New Roman"/>
          <w:sz w:val="24"/>
          <w:szCs w:val="24"/>
        </w:rPr>
      </w:pPr>
    </w:p>
    <w:p w14:paraId="12A7DAE7" w14:textId="2E35D51B" w:rsidR="003669CE" w:rsidRPr="001A6DF9" w:rsidRDefault="003669CE" w:rsidP="003669CE">
      <w:pPr>
        <w:pStyle w:val="Odsekzoznamu"/>
        <w:ind w:left="567"/>
        <w:jc w:val="center"/>
        <w:rPr>
          <w:rFonts w:ascii="Times New Roman" w:hAnsi="Times New Roman" w:cs="Times New Roman"/>
          <w:b/>
          <w:bCs/>
          <w:sz w:val="24"/>
          <w:szCs w:val="24"/>
        </w:rPr>
      </w:pPr>
      <w:r w:rsidRPr="001A6DF9">
        <w:rPr>
          <w:rFonts w:ascii="Times New Roman" w:hAnsi="Times New Roman" w:cs="Times New Roman"/>
          <w:b/>
          <w:bCs/>
          <w:sz w:val="24"/>
          <w:szCs w:val="24"/>
        </w:rPr>
        <w:t xml:space="preserve">§ </w:t>
      </w:r>
      <w:r w:rsidR="0074675D">
        <w:rPr>
          <w:rFonts w:ascii="Times New Roman" w:hAnsi="Times New Roman" w:cs="Times New Roman"/>
          <w:b/>
          <w:bCs/>
          <w:sz w:val="24"/>
          <w:szCs w:val="24"/>
        </w:rPr>
        <w:t>49c</w:t>
      </w:r>
    </w:p>
    <w:p w14:paraId="68B8276C" w14:textId="6E3D24D4" w:rsidR="003669CE" w:rsidRPr="006764C9" w:rsidRDefault="006764C9" w:rsidP="003669CE">
      <w:pPr>
        <w:pStyle w:val="Odsekzoznamu"/>
        <w:ind w:left="567"/>
        <w:jc w:val="center"/>
        <w:rPr>
          <w:rFonts w:ascii="Times New Roman" w:hAnsi="Times New Roman" w:cs="Times New Roman"/>
          <w:b/>
          <w:bCs/>
          <w:sz w:val="24"/>
          <w:szCs w:val="24"/>
        </w:rPr>
      </w:pPr>
      <w:r w:rsidRPr="006764C9">
        <w:rPr>
          <w:rFonts w:ascii="Times New Roman" w:hAnsi="Times New Roman" w:cs="Times New Roman"/>
          <w:b/>
          <w:bCs/>
          <w:sz w:val="24"/>
          <w:szCs w:val="24"/>
        </w:rPr>
        <w:t>Dlhodobé investície do akcií v podmodule akciového rizika</w:t>
      </w:r>
    </w:p>
    <w:p w14:paraId="2B128333" w14:textId="77777777" w:rsidR="006764C9" w:rsidRPr="00611A69" w:rsidRDefault="006764C9" w:rsidP="003669CE">
      <w:pPr>
        <w:pStyle w:val="Odsekzoznamu"/>
        <w:ind w:left="567"/>
        <w:jc w:val="center"/>
        <w:rPr>
          <w:rFonts w:ascii="Times New Roman" w:hAnsi="Times New Roman" w:cs="Times New Roman"/>
          <w:sz w:val="24"/>
          <w:szCs w:val="24"/>
        </w:rPr>
      </w:pPr>
    </w:p>
    <w:p w14:paraId="1D9A4692" w14:textId="6057ABC4" w:rsidR="003669CE" w:rsidRPr="00611A69" w:rsidRDefault="003669CE" w:rsidP="003669CE">
      <w:pPr>
        <w:pStyle w:val="Odsekzoznamu"/>
        <w:ind w:left="567" w:firstLine="284"/>
        <w:jc w:val="both"/>
        <w:rPr>
          <w:rFonts w:ascii="Times New Roman" w:hAnsi="Times New Roman" w:cs="Times New Roman"/>
          <w:sz w:val="24"/>
          <w:szCs w:val="24"/>
        </w:rPr>
      </w:pPr>
      <w:r w:rsidRPr="00611A69">
        <w:rPr>
          <w:rFonts w:ascii="Times New Roman" w:hAnsi="Times New Roman" w:cs="Times New Roman"/>
          <w:sz w:val="24"/>
          <w:szCs w:val="24"/>
        </w:rPr>
        <w:t xml:space="preserve">(1) </w:t>
      </w:r>
      <w:r w:rsidR="00646A33" w:rsidRPr="00611A69">
        <w:rPr>
          <w:rFonts w:ascii="Times New Roman" w:hAnsi="Times New Roman" w:cs="Times New Roman"/>
          <w:sz w:val="24"/>
          <w:szCs w:val="24"/>
        </w:rPr>
        <w:t xml:space="preserve">Ak poisťovňa alebo zaisťovňa investuje do akcií </w:t>
      </w:r>
      <w:r w:rsidR="00540F5D">
        <w:rPr>
          <w:rFonts w:ascii="Times New Roman" w:hAnsi="Times New Roman" w:cs="Times New Roman"/>
          <w:sz w:val="24"/>
          <w:szCs w:val="24"/>
        </w:rPr>
        <w:t>so zámerom ich dlhodobého držania</w:t>
      </w:r>
      <w:r w:rsidR="00646A33" w:rsidRPr="00611A69">
        <w:rPr>
          <w:rFonts w:ascii="Times New Roman" w:hAnsi="Times New Roman" w:cs="Times New Roman"/>
          <w:sz w:val="24"/>
          <w:szCs w:val="24"/>
        </w:rPr>
        <w:t xml:space="preserve"> a spĺňa podmienky podľa odseku 2</w:t>
      </w:r>
      <w:r w:rsidR="00FA4CAE">
        <w:rPr>
          <w:rFonts w:ascii="Times New Roman" w:hAnsi="Times New Roman" w:cs="Times New Roman"/>
          <w:sz w:val="24"/>
          <w:szCs w:val="24"/>
        </w:rPr>
        <w:t xml:space="preserve"> a</w:t>
      </w:r>
      <w:r w:rsidR="00646A33" w:rsidRPr="00611A69">
        <w:rPr>
          <w:rFonts w:ascii="Times New Roman" w:hAnsi="Times New Roman" w:cs="Times New Roman"/>
          <w:sz w:val="24"/>
          <w:szCs w:val="24"/>
        </w:rPr>
        <w:t xml:space="preserve"> </w:t>
      </w:r>
      <w:r w:rsidR="00B14938">
        <w:rPr>
          <w:rFonts w:ascii="Times New Roman" w:hAnsi="Times New Roman" w:cs="Times New Roman"/>
          <w:sz w:val="24"/>
          <w:szCs w:val="24"/>
        </w:rPr>
        <w:t>ak</w:t>
      </w:r>
      <w:r w:rsidR="00646A33" w:rsidRPr="00611A69">
        <w:rPr>
          <w:rFonts w:ascii="Times New Roman" w:hAnsi="Times New Roman" w:cs="Times New Roman"/>
          <w:sz w:val="24"/>
          <w:szCs w:val="24"/>
        </w:rPr>
        <w:t xml:space="preserve"> § 48 ods. 3 a</w:t>
      </w:r>
      <w:r w:rsidR="00FA4CAE">
        <w:rPr>
          <w:rFonts w:ascii="Times New Roman" w:hAnsi="Times New Roman" w:cs="Times New Roman"/>
          <w:sz w:val="24"/>
          <w:szCs w:val="24"/>
        </w:rPr>
        <w:t> </w:t>
      </w:r>
      <w:r w:rsidR="00646A33" w:rsidRPr="00611A69">
        <w:rPr>
          <w:rFonts w:ascii="Times New Roman" w:hAnsi="Times New Roman" w:cs="Times New Roman"/>
          <w:sz w:val="24"/>
          <w:szCs w:val="24"/>
        </w:rPr>
        <w:t>4</w:t>
      </w:r>
      <w:r w:rsidR="00FA4CAE">
        <w:rPr>
          <w:rFonts w:ascii="Times New Roman" w:hAnsi="Times New Roman" w:cs="Times New Roman"/>
          <w:sz w:val="24"/>
          <w:szCs w:val="24"/>
        </w:rPr>
        <w:t xml:space="preserve"> neustanovujú inak</w:t>
      </w:r>
      <w:r w:rsidR="00646A33" w:rsidRPr="00611A69">
        <w:rPr>
          <w:rFonts w:ascii="Times New Roman" w:hAnsi="Times New Roman" w:cs="Times New Roman"/>
          <w:sz w:val="24"/>
          <w:szCs w:val="24"/>
        </w:rPr>
        <w:t xml:space="preserve">, </w:t>
      </w:r>
      <w:r w:rsidR="00FA4CAE">
        <w:rPr>
          <w:rFonts w:ascii="Times New Roman" w:hAnsi="Times New Roman" w:cs="Times New Roman"/>
          <w:sz w:val="24"/>
          <w:szCs w:val="24"/>
        </w:rPr>
        <w:t>môž</w:t>
      </w:r>
      <w:r w:rsidR="00D81BC4">
        <w:rPr>
          <w:rFonts w:ascii="Times New Roman" w:hAnsi="Times New Roman" w:cs="Times New Roman"/>
          <w:sz w:val="24"/>
          <w:szCs w:val="24"/>
        </w:rPr>
        <w:t>e</w:t>
      </w:r>
      <w:r w:rsidR="00646A33" w:rsidRPr="00611A69">
        <w:rPr>
          <w:rFonts w:ascii="Times New Roman" w:hAnsi="Times New Roman" w:cs="Times New Roman"/>
          <w:sz w:val="24"/>
          <w:szCs w:val="24"/>
        </w:rPr>
        <w:t xml:space="preserve"> ako súčasť </w:t>
      </w:r>
      <w:proofErr w:type="spellStart"/>
      <w:r w:rsidR="00646A33" w:rsidRPr="00611A69">
        <w:rPr>
          <w:rFonts w:ascii="Times New Roman" w:hAnsi="Times New Roman" w:cs="Times New Roman"/>
          <w:sz w:val="24"/>
          <w:szCs w:val="24"/>
        </w:rPr>
        <w:t>podmodulu</w:t>
      </w:r>
      <w:proofErr w:type="spellEnd"/>
      <w:r w:rsidR="00646A33" w:rsidRPr="00611A69">
        <w:rPr>
          <w:rFonts w:ascii="Times New Roman" w:hAnsi="Times New Roman" w:cs="Times New Roman"/>
          <w:sz w:val="24"/>
          <w:szCs w:val="24"/>
        </w:rPr>
        <w:t xml:space="preserve"> akciového rizika uplatňovať pre túto podskupinu investícií kapitálovú požiadavku podľa odseku 8.</w:t>
      </w:r>
    </w:p>
    <w:p w14:paraId="0FBFF01D" w14:textId="76848FE3" w:rsidR="003669CE" w:rsidRPr="00611A69" w:rsidRDefault="003669CE" w:rsidP="003669CE">
      <w:pPr>
        <w:pStyle w:val="Odsekzoznamu"/>
        <w:ind w:left="567" w:firstLine="284"/>
        <w:jc w:val="both"/>
        <w:rPr>
          <w:rFonts w:ascii="Times New Roman" w:hAnsi="Times New Roman" w:cs="Times New Roman"/>
          <w:sz w:val="24"/>
          <w:szCs w:val="24"/>
        </w:rPr>
      </w:pPr>
      <w:r w:rsidRPr="00611A69">
        <w:rPr>
          <w:rFonts w:ascii="Times New Roman" w:hAnsi="Times New Roman" w:cs="Times New Roman"/>
          <w:sz w:val="24"/>
          <w:szCs w:val="24"/>
        </w:rPr>
        <w:t>(2) Poisťovňa a</w:t>
      </w:r>
      <w:r w:rsidR="006F0913">
        <w:rPr>
          <w:rFonts w:ascii="Times New Roman" w:hAnsi="Times New Roman" w:cs="Times New Roman"/>
          <w:sz w:val="24"/>
          <w:szCs w:val="24"/>
        </w:rPr>
        <w:t>lebo</w:t>
      </w:r>
      <w:r w:rsidRPr="00611A69">
        <w:rPr>
          <w:rFonts w:ascii="Times New Roman" w:hAnsi="Times New Roman" w:cs="Times New Roman"/>
          <w:sz w:val="24"/>
          <w:szCs w:val="24"/>
        </w:rPr>
        <w:t xml:space="preserve"> zaisťovňa môž</w:t>
      </w:r>
      <w:r w:rsidR="00D81BC4">
        <w:rPr>
          <w:rFonts w:ascii="Times New Roman" w:hAnsi="Times New Roman" w:cs="Times New Roman"/>
          <w:sz w:val="24"/>
          <w:szCs w:val="24"/>
        </w:rPr>
        <w:t>e</w:t>
      </w:r>
      <w:r w:rsidRPr="00611A69">
        <w:rPr>
          <w:rFonts w:ascii="Times New Roman" w:hAnsi="Times New Roman" w:cs="Times New Roman"/>
          <w:sz w:val="24"/>
          <w:szCs w:val="24"/>
        </w:rPr>
        <w:t xml:space="preserve"> s</w:t>
      </w:r>
      <w:r w:rsidR="00D371E0">
        <w:rPr>
          <w:rFonts w:ascii="Times New Roman" w:hAnsi="Times New Roman" w:cs="Times New Roman"/>
          <w:sz w:val="24"/>
          <w:szCs w:val="24"/>
        </w:rPr>
        <w:t xml:space="preserve"> podsúborom </w:t>
      </w:r>
      <w:r w:rsidRPr="00611A69">
        <w:rPr>
          <w:rFonts w:ascii="Times New Roman" w:hAnsi="Times New Roman" w:cs="Times New Roman"/>
          <w:sz w:val="24"/>
          <w:szCs w:val="24"/>
        </w:rPr>
        <w:t>investíci</w:t>
      </w:r>
      <w:r w:rsidR="00D371E0">
        <w:rPr>
          <w:rFonts w:ascii="Times New Roman" w:hAnsi="Times New Roman" w:cs="Times New Roman"/>
          <w:sz w:val="24"/>
          <w:szCs w:val="24"/>
        </w:rPr>
        <w:t>í</w:t>
      </w:r>
      <w:r w:rsidRPr="00611A69">
        <w:rPr>
          <w:rFonts w:ascii="Times New Roman" w:hAnsi="Times New Roman" w:cs="Times New Roman"/>
          <w:sz w:val="24"/>
          <w:szCs w:val="24"/>
        </w:rPr>
        <w:t xml:space="preserve"> do akcií</w:t>
      </w:r>
      <w:r w:rsidR="00646A33" w:rsidRPr="00611A69">
        <w:rPr>
          <w:rFonts w:ascii="Times New Roman" w:hAnsi="Times New Roman" w:cs="Times New Roman"/>
          <w:sz w:val="24"/>
          <w:szCs w:val="24"/>
        </w:rPr>
        <w:t xml:space="preserve"> </w:t>
      </w:r>
      <w:r w:rsidRPr="00611A69">
        <w:rPr>
          <w:rFonts w:ascii="Times New Roman" w:hAnsi="Times New Roman" w:cs="Times New Roman"/>
          <w:sz w:val="24"/>
          <w:szCs w:val="24"/>
        </w:rPr>
        <w:t>zaobchádzať ako s dlhodobými investíciami do akcií, ak preukáž</w:t>
      </w:r>
      <w:r w:rsidR="00D81BC4">
        <w:rPr>
          <w:rFonts w:ascii="Times New Roman" w:hAnsi="Times New Roman" w:cs="Times New Roman"/>
          <w:sz w:val="24"/>
          <w:szCs w:val="24"/>
        </w:rPr>
        <w:t>e</w:t>
      </w:r>
      <w:r w:rsidRPr="00611A69">
        <w:rPr>
          <w:rFonts w:ascii="Times New Roman" w:hAnsi="Times New Roman" w:cs="Times New Roman"/>
          <w:sz w:val="24"/>
          <w:szCs w:val="24"/>
        </w:rPr>
        <w:t xml:space="preserve"> Národnej banke Slovenska</w:t>
      </w:r>
      <w:r w:rsidR="00646A33" w:rsidRPr="00611A69">
        <w:rPr>
          <w:rFonts w:ascii="Times New Roman" w:hAnsi="Times New Roman" w:cs="Times New Roman"/>
          <w:sz w:val="24"/>
          <w:szCs w:val="24"/>
        </w:rPr>
        <w:t>, že</w:t>
      </w:r>
    </w:p>
    <w:p w14:paraId="087FD993" w14:textId="1F0C3F63" w:rsidR="003669CE" w:rsidRPr="00611A69" w:rsidRDefault="003669CE" w:rsidP="00246EA7">
      <w:pPr>
        <w:pStyle w:val="Odsekzoznamu"/>
        <w:ind w:left="851" w:hanging="284"/>
        <w:jc w:val="both"/>
        <w:rPr>
          <w:rFonts w:ascii="Times New Roman" w:hAnsi="Times New Roman" w:cs="Times New Roman"/>
          <w:sz w:val="24"/>
          <w:szCs w:val="24"/>
        </w:rPr>
      </w:pPr>
      <w:r w:rsidRPr="00611A69">
        <w:rPr>
          <w:rFonts w:ascii="Times New Roman" w:hAnsi="Times New Roman" w:cs="Times New Roman"/>
          <w:sz w:val="24"/>
          <w:szCs w:val="24"/>
        </w:rPr>
        <w:t xml:space="preserve">a) </w:t>
      </w:r>
      <w:proofErr w:type="spellStart"/>
      <w:r w:rsidR="006F0913">
        <w:rPr>
          <w:rFonts w:ascii="Times New Roman" w:hAnsi="Times New Roman" w:cs="Times New Roman"/>
          <w:sz w:val="24"/>
          <w:szCs w:val="24"/>
        </w:rPr>
        <w:t>podsúbor</w:t>
      </w:r>
      <w:proofErr w:type="spellEnd"/>
      <w:r w:rsidR="006F0913">
        <w:rPr>
          <w:rFonts w:ascii="Times New Roman" w:hAnsi="Times New Roman" w:cs="Times New Roman"/>
          <w:sz w:val="24"/>
          <w:szCs w:val="24"/>
        </w:rPr>
        <w:t xml:space="preserve"> </w:t>
      </w:r>
      <w:r w:rsidRPr="00611A69">
        <w:rPr>
          <w:rFonts w:ascii="Times New Roman" w:hAnsi="Times New Roman" w:cs="Times New Roman"/>
          <w:sz w:val="24"/>
          <w:szCs w:val="24"/>
        </w:rPr>
        <w:t>investíci</w:t>
      </w:r>
      <w:r w:rsidR="006F0913">
        <w:rPr>
          <w:rFonts w:ascii="Times New Roman" w:hAnsi="Times New Roman" w:cs="Times New Roman"/>
          <w:sz w:val="24"/>
          <w:szCs w:val="24"/>
        </w:rPr>
        <w:t xml:space="preserve">í do akcií je </w:t>
      </w:r>
      <w:r w:rsidRPr="00611A69">
        <w:rPr>
          <w:rFonts w:ascii="Times New Roman" w:hAnsi="Times New Roman" w:cs="Times New Roman"/>
          <w:sz w:val="24"/>
          <w:szCs w:val="24"/>
        </w:rPr>
        <w:t>jasne identifikovan</w:t>
      </w:r>
      <w:r w:rsidR="006F0913">
        <w:rPr>
          <w:rFonts w:ascii="Times New Roman" w:hAnsi="Times New Roman" w:cs="Times New Roman"/>
          <w:sz w:val="24"/>
          <w:szCs w:val="24"/>
        </w:rPr>
        <w:t>ý</w:t>
      </w:r>
      <w:r w:rsidRPr="00611A69">
        <w:rPr>
          <w:rFonts w:ascii="Times New Roman" w:hAnsi="Times New Roman" w:cs="Times New Roman"/>
          <w:sz w:val="24"/>
          <w:szCs w:val="24"/>
        </w:rPr>
        <w:t xml:space="preserve"> a spravovan</w:t>
      </w:r>
      <w:r w:rsidR="006F0913">
        <w:rPr>
          <w:rFonts w:ascii="Times New Roman" w:hAnsi="Times New Roman" w:cs="Times New Roman"/>
          <w:sz w:val="24"/>
          <w:szCs w:val="24"/>
        </w:rPr>
        <w:t>ý</w:t>
      </w:r>
      <w:r w:rsidRPr="00611A69">
        <w:rPr>
          <w:rFonts w:ascii="Times New Roman" w:hAnsi="Times New Roman" w:cs="Times New Roman"/>
          <w:sz w:val="24"/>
          <w:szCs w:val="24"/>
        </w:rPr>
        <w:t xml:space="preserve"> oddelene od ostatných činností poisťovne alebo zaisťovne,</w:t>
      </w:r>
    </w:p>
    <w:p w14:paraId="2BCA9F77" w14:textId="54788D4B" w:rsidR="003669CE" w:rsidRPr="00611A69" w:rsidRDefault="003669CE" w:rsidP="00246EA7">
      <w:pPr>
        <w:pStyle w:val="Odsekzoznamu"/>
        <w:ind w:left="851" w:hanging="284"/>
        <w:jc w:val="both"/>
        <w:rPr>
          <w:rFonts w:ascii="Times New Roman" w:hAnsi="Times New Roman" w:cs="Times New Roman"/>
          <w:sz w:val="24"/>
          <w:szCs w:val="24"/>
        </w:rPr>
      </w:pPr>
      <w:r w:rsidRPr="00611A69">
        <w:rPr>
          <w:rFonts w:ascii="Times New Roman" w:hAnsi="Times New Roman" w:cs="Times New Roman"/>
          <w:sz w:val="24"/>
          <w:szCs w:val="24"/>
        </w:rPr>
        <w:t xml:space="preserve">b) pre každé dlhodobé akciové portfólio je </w:t>
      </w:r>
      <w:r w:rsidR="007A7B26">
        <w:rPr>
          <w:rFonts w:ascii="Times New Roman" w:hAnsi="Times New Roman" w:cs="Times New Roman"/>
          <w:sz w:val="24"/>
          <w:szCs w:val="24"/>
        </w:rPr>
        <w:t>určená</w:t>
      </w:r>
      <w:r w:rsidRPr="00611A69">
        <w:rPr>
          <w:rFonts w:ascii="Times New Roman" w:hAnsi="Times New Roman" w:cs="Times New Roman"/>
          <w:sz w:val="24"/>
          <w:szCs w:val="24"/>
        </w:rPr>
        <w:t xml:space="preserve"> politika dlhodobého riadenia investícií a </w:t>
      </w:r>
      <w:r w:rsidR="00B14938">
        <w:rPr>
          <w:rFonts w:ascii="Times New Roman" w:hAnsi="Times New Roman" w:cs="Times New Roman"/>
          <w:sz w:val="24"/>
          <w:szCs w:val="24"/>
        </w:rPr>
        <w:t>vyjadruje</w:t>
      </w:r>
      <w:r w:rsidRPr="00611A69">
        <w:rPr>
          <w:rFonts w:ascii="Times New Roman" w:hAnsi="Times New Roman" w:cs="Times New Roman"/>
          <w:sz w:val="24"/>
          <w:szCs w:val="24"/>
        </w:rPr>
        <w:t xml:space="preserve"> záväzok </w:t>
      </w:r>
      <w:r w:rsidR="00646A33" w:rsidRPr="00611A69">
        <w:rPr>
          <w:rFonts w:ascii="Times New Roman" w:hAnsi="Times New Roman" w:cs="Times New Roman"/>
          <w:sz w:val="24"/>
          <w:szCs w:val="24"/>
        </w:rPr>
        <w:t>poisťovne alebo zaisťovne</w:t>
      </w:r>
      <w:r w:rsidRPr="00611A69">
        <w:rPr>
          <w:rFonts w:ascii="Times New Roman" w:hAnsi="Times New Roman" w:cs="Times New Roman"/>
          <w:sz w:val="24"/>
          <w:szCs w:val="24"/>
        </w:rPr>
        <w:t xml:space="preserve"> držať celkovú expozíciu voči </w:t>
      </w:r>
      <w:r w:rsidR="00D80F1F" w:rsidRPr="00611A69">
        <w:rPr>
          <w:rFonts w:ascii="Times New Roman" w:hAnsi="Times New Roman" w:cs="Times New Roman"/>
          <w:sz w:val="24"/>
          <w:szCs w:val="24"/>
        </w:rPr>
        <w:t xml:space="preserve">týmto </w:t>
      </w:r>
      <w:r w:rsidRPr="00611A69">
        <w:rPr>
          <w:rFonts w:ascii="Times New Roman" w:hAnsi="Times New Roman" w:cs="Times New Roman"/>
          <w:sz w:val="24"/>
          <w:szCs w:val="24"/>
        </w:rPr>
        <w:t xml:space="preserve">akciám </w:t>
      </w:r>
      <w:r w:rsidR="00D80F1F" w:rsidRPr="00611A69">
        <w:rPr>
          <w:rFonts w:ascii="Times New Roman" w:hAnsi="Times New Roman" w:cs="Times New Roman"/>
          <w:sz w:val="24"/>
          <w:szCs w:val="24"/>
        </w:rPr>
        <w:t>v priemere viac ako päť rokov</w:t>
      </w:r>
      <w:r w:rsidR="00B14938">
        <w:rPr>
          <w:rFonts w:ascii="Times New Roman" w:hAnsi="Times New Roman" w:cs="Times New Roman"/>
          <w:sz w:val="24"/>
          <w:szCs w:val="24"/>
        </w:rPr>
        <w:t>,</w:t>
      </w:r>
      <w:r w:rsidRPr="00611A69">
        <w:rPr>
          <w:rFonts w:ascii="Times New Roman" w:hAnsi="Times New Roman" w:cs="Times New Roman"/>
          <w:sz w:val="24"/>
          <w:szCs w:val="24"/>
        </w:rPr>
        <w:t xml:space="preserve"> </w:t>
      </w:r>
      <w:r w:rsidR="00B14938">
        <w:rPr>
          <w:rFonts w:ascii="Times New Roman" w:hAnsi="Times New Roman" w:cs="Times New Roman"/>
          <w:sz w:val="24"/>
          <w:szCs w:val="24"/>
        </w:rPr>
        <w:t xml:space="preserve">pričom </w:t>
      </w:r>
      <w:r w:rsidR="007A7B26">
        <w:rPr>
          <w:rFonts w:ascii="Times New Roman" w:hAnsi="Times New Roman" w:cs="Times New Roman"/>
          <w:sz w:val="24"/>
          <w:szCs w:val="24"/>
        </w:rPr>
        <w:t>p</w:t>
      </w:r>
      <w:r w:rsidRPr="00611A69">
        <w:rPr>
          <w:rFonts w:ascii="Times New Roman" w:hAnsi="Times New Roman" w:cs="Times New Roman"/>
          <w:sz w:val="24"/>
          <w:szCs w:val="24"/>
        </w:rPr>
        <w:t xml:space="preserve">redstavenstvo alebo dozorná rada </w:t>
      </w:r>
      <w:r w:rsidR="00B14938">
        <w:rPr>
          <w:rFonts w:ascii="Times New Roman" w:hAnsi="Times New Roman" w:cs="Times New Roman"/>
          <w:sz w:val="24"/>
          <w:szCs w:val="24"/>
        </w:rPr>
        <w:t xml:space="preserve">výslovne schváli politiky riadenia investícií a tieto politiky sa často prehodnocujú vo vzťahu ku skutočnému riadeniu portfólia a zohľadnia sa vo vlastnom posúdení rizika a solventnosti </w:t>
      </w:r>
      <w:r w:rsidR="00D371E0">
        <w:rPr>
          <w:rFonts w:ascii="Times New Roman" w:hAnsi="Times New Roman" w:cs="Times New Roman"/>
          <w:sz w:val="24"/>
          <w:szCs w:val="24"/>
        </w:rPr>
        <w:t xml:space="preserve">podľa </w:t>
      </w:r>
      <w:r w:rsidR="00D80F1F" w:rsidRPr="00611A69">
        <w:rPr>
          <w:rFonts w:ascii="Times New Roman" w:hAnsi="Times New Roman" w:cs="Times New Roman"/>
          <w:sz w:val="24"/>
          <w:szCs w:val="24"/>
        </w:rPr>
        <w:t>§ 26,</w:t>
      </w:r>
    </w:p>
    <w:p w14:paraId="17546183" w14:textId="06D90B1D" w:rsidR="003669CE" w:rsidRPr="00611A69" w:rsidRDefault="003669CE" w:rsidP="00246EA7">
      <w:pPr>
        <w:pStyle w:val="Odsekzoznamu"/>
        <w:ind w:left="851" w:hanging="284"/>
        <w:jc w:val="both"/>
        <w:rPr>
          <w:rFonts w:ascii="Times New Roman" w:hAnsi="Times New Roman" w:cs="Times New Roman"/>
          <w:sz w:val="24"/>
          <w:szCs w:val="24"/>
        </w:rPr>
      </w:pPr>
      <w:r w:rsidRPr="00611A69">
        <w:rPr>
          <w:rFonts w:ascii="Times New Roman" w:hAnsi="Times New Roman" w:cs="Times New Roman"/>
          <w:sz w:val="24"/>
          <w:szCs w:val="24"/>
        </w:rPr>
        <w:t xml:space="preserve">c) </w:t>
      </w:r>
      <w:proofErr w:type="spellStart"/>
      <w:r w:rsidR="006F0913">
        <w:rPr>
          <w:rFonts w:ascii="Times New Roman" w:hAnsi="Times New Roman" w:cs="Times New Roman"/>
          <w:sz w:val="24"/>
          <w:szCs w:val="24"/>
        </w:rPr>
        <w:t>podsúbor</w:t>
      </w:r>
      <w:proofErr w:type="spellEnd"/>
      <w:r w:rsidR="006F0913">
        <w:rPr>
          <w:rFonts w:ascii="Times New Roman" w:hAnsi="Times New Roman" w:cs="Times New Roman"/>
          <w:sz w:val="24"/>
          <w:szCs w:val="24"/>
        </w:rPr>
        <w:t xml:space="preserve"> investícií do akcií je prijatý na trh </w:t>
      </w:r>
      <w:r w:rsidR="00D80F1F" w:rsidRPr="00611A69">
        <w:rPr>
          <w:rFonts w:ascii="Times New Roman" w:hAnsi="Times New Roman" w:cs="Times New Roman"/>
          <w:sz w:val="24"/>
          <w:szCs w:val="24"/>
        </w:rPr>
        <w:t>k</w:t>
      </w:r>
      <w:r w:rsidRPr="00611A69">
        <w:rPr>
          <w:rFonts w:ascii="Times New Roman" w:hAnsi="Times New Roman" w:cs="Times New Roman"/>
          <w:sz w:val="24"/>
          <w:szCs w:val="24"/>
        </w:rPr>
        <w:t>ótovan</w:t>
      </w:r>
      <w:r w:rsidR="006F0913">
        <w:rPr>
          <w:rFonts w:ascii="Times New Roman" w:hAnsi="Times New Roman" w:cs="Times New Roman"/>
          <w:sz w:val="24"/>
          <w:szCs w:val="24"/>
        </w:rPr>
        <w:t>ých</w:t>
      </w:r>
      <w:r w:rsidR="00FA4CAE">
        <w:rPr>
          <w:rFonts w:ascii="Times New Roman" w:hAnsi="Times New Roman" w:cs="Times New Roman"/>
          <w:sz w:val="24"/>
          <w:szCs w:val="24"/>
        </w:rPr>
        <w:t xml:space="preserve"> cenných papierov</w:t>
      </w:r>
      <w:r w:rsidRPr="00611A69">
        <w:rPr>
          <w:rFonts w:ascii="Times New Roman" w:hAnsi="Times New Roman" w:cs="Times New Roman"/>
          <w:sz w:val="24"/>
          <w:szCs w:val="24"/>
        </w:rPr>
        <w:t xml:space="preserve"> v štátoch, ktoré sú členmi Európskeho hospodárskeho priestoru alebo Organizácie pre hospodársku spoluprácu a rozvoj alebo </w:t>
      </w:r>
      <w:r w:rsidR="00FA4CAE">
        <w:rPr>
          <w:rFonts w:ascii="Times New Roman" w:hAnsi="Times New Roman" w:cs="Times New Roman"/>
          <w:sz w:val="24"/>
          <w:szCs w:val="24"/>
        </w:rPr>
        <w:t>do</w:t>
      </w:r>
      <w:r w:rsidR="00670702">
        <w:rPr>
          <w:rFonts w:ascii="Times New Roman" w:hAnsi="Times New Roman" w:cs="Times New Roman"/>
          <w:sz w:val="24"/>
          <w:szCs w:val="24"/>
        </w:rPr>
        <w:t> </w:t>
      </w:r>
      <w:r w:rsidRPr="00611A69">
        <w:rPr>
          <w:rFonts w:ascii="Times New Roman" w:hAnsi="Times New Roman" w:cs="Times New Roman"/>
          <w:sz w:val="24"/>
          <w:szCs w:val="24"/>
        </w:rPr>
        <w:t>akcií</w:t>
      </w:r>
      <w:r w:rsidR="00670702">
        <w:rPr>
          <w:rFonts w:ascii="Times New Roman" w:hAnsi="Times New Roman" w:cs="Times New Roman"/>
          <w:sz w:val="24"/>
          <w:szCs w:val="24"/>
        </w:rPr>
        <w:t>, ktoré neboli prijaté na trh kótovaných cenných papierov</w:t>
      </w:r>
      <w:r w:rsidRPr="00611A69">
        <w:rPr>
          <w:rFonts w:ascii="Times New Roman" w:hAnsi="Times New Roman" w:cs="Times New Roman"/>
          <w:sz w:val="24"/>
          <w:szCs w:val="24"/>
        </w:rPr>
        <w:t xml:space="preserve"> spoločností, ktoré majú </w:t>
      </w:r>
      <w:r w:rsidR="00670702">
        <w:rPr>
          <w:rFonts w:ascii="Times New Roman" w:hAnsi="Times New Roman" w:cs="Times New Roman"/>
          <w:sz w:val="24"/>
          <w:szCs w:val="24"/>
        </w:rPr>
        <w:t>ústredie</w:t>
      </w:r>
      <w:r w:rsidRPr="00611A69">
        <w:rPr>
          <w:rFonts w:ascii="Times New Roman" w:hAnsi="Times New Roman" w:cs="Times New Roman"/>
          <w:sz w:val="24"/>
          <w:szCs w:val="24"/>
        </w:rPr>
        <w:t xml:space="preserve"> v týchto štátoch, </w:t>
      </w:r>
    </w:p>
    <w:p w14:paraId="1B2DAACB" w14:textId="279119DF" w:rsidR="003669CE" w:rsidRPr="00611A69" w:rsidRDefault="003669CE" w:rsidP="00246EA7">
      <w:pPr>
        <w:pStyle w:val="Odsekzoznamu"/>
        <w:ind w:left="851" w:hanging="284"/>
        <w:jc w:val="both"/>
        <w:rPr>
          <w:rFonts w:ascii="Times New Roman" w:hAnsi="Times New Roman" w:cs="Times New Roman"/>
          <w:sz w:val="24"/>
          <w:szCs w:val="24"/>
        </w:rPr>
      </w:pPr>
      <w:r w:rsidRPr="00611A69">
        <w:rPr>
          <w:rFonts w:ascii="Times New Roman" w:hAnsi="Times New Roman" w:cs="Times New Roman"/>
          <w:sz w:val="24"/>
          <w:szCs w:val="24"/>
        </w:rPr>
        <w:t>d) poisťovňa alebo zaisťovňa je priebežne a za stresov</w:t>
      </w:r>
      <w:r w:rsidR="00670702">
        <w:rPr>
          <w:rFonts w:ascii="Times New Roman" w:hAnsi="Times New Roman" w:cs="Times New Roman"/>
          <w:sz w:val="24"/>
          <w:szCs w:val="24"/>
        </w:rPr>
        <w:t>ej</w:t>
      </w:r>
      <w:r w:rsidRPr="00611A69">
        <w:rPr>
          <w:rFonts w:ascii="Times New Roman" w:hAnsi="Times New Roman" w:cs="Times New Roman"/>
          <w:sz w:val="24"/>
          <w:szCs w:val="24"/>
        </w:rPr>
        <w:t xml:space="preserve"> </w:t>
      </w:r>
      <w:r w:rsidR="00670702">
        <w:rPr>
          <w:rFonts w:ascii="Times New Roman" w:hAnsi="Times New Roman" w:cs="Times New Roman"/>
          <w:sz w:val="24"/>
          <w:szCs w:val="24"/>
        </w:rPr>
        <w:t>situácie</w:t>
      </w:r>
      <w:r w:rsidRPr="00611A69">
        <w:rPr>
          <w:rFonts w:ascii="Times New Roman" w:hAnsi="Times New Roman" w:cs="Times New Roman"/>
          <w:sz w:val="24"/>
          <w:szCs w:val="24"/>
        </w:rPr>
        <w:t xml:space="preserve"> schopná vyhnúť sa nútenému predaju </w:t>
      </w:r>
      <w:r w:rsidR="00D80F1F" w:rsidRPr="00611A69">
        <w:rPr>
          <w:rFonts w:ascii="Times New Roman" w:hAnsi="Times New Roman" w:cs="Times New Roman"/>
          <w:sz w:val="24"/>
          <w:szCs w:val="24"/>
        </w:rPr>
        <w:t>týchto</w:t>
      </w:r>
      <w:r w:rsidRPr="00611A69">
        <w:rPr>
          <w:rFonts w:ascii="Times New Roman" w:hAnsi="Times New Roman" w:cs="Times New Roman"/>
          <w:sz w:val="24"/>
          <w:szCs w:val="24"/>
        </w:rPr>
        <w:t xml:space="preserve"> investícií počas piatich rokov,</w:t>
      </w:r>
    </w:p>
    <w:p w14:paraId="41FDFD2C" w14:textId="0FDC6B14" w:rsidR="003669CE" w:rsidRPr="00611A69" w:rsidRDefault="003669CE" w:rsidP="00246EA7">
      <w:pPr>
        <w:pStyle w:val="Odsekzoznamu"/>
        <w:ind w:left="851" w:hanging="284"/>
        <w:jc w:val="both"/>
        <w:rPr>
          <w:rFonts w:ascii="Times New Roman" w:hAnsi="Times New Roman" w:cs="Times New Roman"/>
          <w:sz w:val="24"/>
          <w:szCs w:val="24"/>
        </w:rPr>
      </w:pPr>
      <w:r w:rsidRPr="00611A69">
        <w:rPr>
          <w:rFonts w:ascii="Times New Roman" w:hAnsi="Times New Roman" w:cs="Times New Roman"/>
          <w:sz w:val="24"/>
          <w:szCs w:val="24"/>
        </w:rPr>
        <w:t xml:space="preserve">e) riadenie rizík, riadenie aktív a pasív a investičné politiky poisťovne alebo zaisťovne </w:t>
      </w:r>
      <w:r w:rsidR="00670702">
        <w:rPr>
          <w:rFonts w:ascii="Times New Roman" w:hAnsi="Times New Roman" w:cs="Times New Roman"/>
          <w:sz w:val="24"/>
          <w:szCs w:val="24"/>
        </w:rPr>
        <w:t>vyjadrujú</w:t>
      </w:r>
      <w:r w:rsidRPr="00611A69">
        <w:rPr>
          <w:rFonts w:ascii="Times New Roman" w:hAnsi="Times New Roman" w:cs="Times New Roman"/>
          <w:sz w:val="24"/>
          <w:szCs w:val="24"/>
        </w:rPr>
        <w:t xml:space="preserve"> jej zámer držať </w:t>
      </w:r>
      <w:r w:rsidR="00D80F1F" w:rsidRPr="00611A69">
        <w:rPr>
          <w:rFonts w:ascii="Times New Roman" w:hAnsi="Times New Roman" w:cs="Times New Roman"/>
          <w:sz w:val="24"/>
          <w:szCs w:val="24"/>
        </w:rPr>
        <w:t>tieto</w:t>
      </w:r>
      <w:r w:rsidRPr="00611A69">
        <w:rPr>
          <w:rFonts w:ascii="Times New Roman" w:hAnsi="Times New Roman" w:cs="Times New Roman"/>
          <w:sz w:val="24"/>
          <w:szCs w:val="24"/>
        </w:rPr>
        <w:t xml:space="preserve"> investíci</w:t>
      </w:r>
      <w:r w:rsidR="00D80F1F" w:rsidRPr="00611A69">
        <w:rPr>
          <w:rFonts w:ascii="Times New Roman" w:hAnsi="Times New Roman" w:cs="Times New Roman"/>
          <w:sz w:val="24"/>
          <w:szCs w:val="24"/>
        </w:rPr>
        <w:t>e</w:t>
      </w:r>
      <w:r w:rsidRPr="00611A69">
        <w:rPr>
          <w:rFonts w:ascii="Times New Roman" w:hAnsi="Times New Roman" w:cs="Times New Roman"/>
          <w:sz w:val="24"/>
          <w:szCs w:val="24"/>
        </w:rPr>
        <w:t xml:space="preserve"> počas obdobia</w:t>
      </w:r>
      <w:r w:rsidR="00670702">
        <w:rPr>
          <w:rFonts w:ascii="Times New Roman" w:hAnsi="Times New Roman" w:cs="Times New Roman"/>
          <w:sz w:val="24"/>
          <w:szCs w:val="24"/>
        </w:rPr>
        <w:t xml:space="preserve"> podľa</w:t>
      </w:r>
      <w:r w:rsidRPr="00611A69">
        <w:rPr>
          <w:rFonts w:ascii="Times New Roman" w:hAnsi="Times New Roman" w:cs="Times New Roman"/>
          <w:sz w:val="24"/>
          <w:szCs w:val="24"/>
        </w:rPr>
        <w:t xml:space="preserve"> písmen</w:t>
      </w:r>
      <w:r w:rsidR="00670702">
        <w:rPr>
          <w:rFonts w:ascii="Times New Roman" w:hAnsi="Times New Roman" w:cs="Times New Roman"/>
          <w:sz w:val="24"/>
          <w:szCs w:val="24"/>
        </w:rPr>
        <w:t>a</w:t>
      </w:r>
      <w:r w:rsidRPr="00611A69">
        <w:rPr>
          <w:rFonts w:ascii="Times New Roman" w:hAnsi="Times New Roman" w:cs="Times New Roman"/>
          <w:sz w:val="24"/>
          <w:szCs w:val="24"/>
        </w:rPr>
        <w:t xml:space="preserve"> b) a schopnosť poisťovne alebo zaisťovne spĺňať požiadavku </w:t>
      </w:r>
      <w:r w:rsidR="00670702">
        <w:rPr>
          <w:rFonts w:ascii="Times New Roman" w:hAnsi="Times New Roman" w:cs="Times New Roman"/>
          <w:sz w:val="24"/>
          <w:szCs w:val="24"/>
        </w:rPr>
        <w:t>podľa</w:t>
      </w:r>
      <w:r w:rsidRPr="00611A69">
        <w:rPr>
          <w:rFonts w:ascii="Times New Roman" w:hAnsi="Times New Roman" w:cs="Times New Roman"/>
          <w:sz w:val="24"/>
          <w:szCs w:val="24"/>
        </w:rPr>
        <w:t xml:space="preserve"> písmen</w:t>
      </w:r>
      <w:r w:rsidR="00670702">
        <w:rPr>
          <w:rFonts w:ascii="Times New Roman" w:hAnsi="Times New Roman" w:cs="Times New Roman"/>
          <w:sz w:val="24"/>
          <w:szCs w:val="24"/>
        </w:rPr>
        <w:t>a</w:t>
      </w:r>
      <w:r w:rsidRPr="00611A69">
        <w:rPr>
          <w:rFonts w:ascii="Times New Roman" w:hAnsi="Times New Roman" w:cs="Times New Roman"/>
          <w:sz w:val="24"/>
          <w:szCs w:val="24"/>
        </w:rPr>
        <w:t xml:space="preserve"> d),</w:t>
      </w:r>
    </w:p>
    <w:p w14:paraId="47E64924" w14:textId="0AE6DEF8" w:rsidR="003669CE" w:rsidRPr="00611A69" w:rsidRDefault="003669CE" w:rsidP="00246EA7">
      <w:pPr>
        <w:pStyle w:val="Odsekzoznamu"/>
        <w:ind w:left="851" w:hanging="284"/>
        <w:jc w:val="both"/>
        <w:rPr>
          <w:rFonts w:ascii="Times New Roman" w:hAnsi="Times New Roman" w:cs="Times New Roman"/>
          <w:sz w:val="24"/>
          <w:szCs w:val="24"/>
        </w:rPr>
      </w:pPr>
      <w:r w:rsidRPr="00611A69">
        <w:rPr>
          <w:rFonts w:ascii="Times New Roman" w:hAnsi="Times New Roman" w:cs="Times New Roman"/>
          <w:sz w:val="24"/>
          <w:szCs w:val="24"/>
        </w:rPr>
        <w:t xml:space="preserve">f) </w:t>
      </w:r>
      <w:proofErr w:type="spellStart"/>
      <w:r w:rsidR="00670702">
        <w:rPr>
          <w:rFonts w:ascii="Times New Roman" w:hAnsi="Times New Roman" w:cs="Times New Roman"/>
          <w:sz w:val="24"/>
          <w:szCs w:val="24"/>
        </w:rPr>
        <w:t>podsúbor</w:t>
      </w:r>
      <w:proofErr w:type="spellEnd"/>
      <w:r w:rsidR="00670702">
        <w:rPr>
          <w:rFonts w:ascii="Times New Roman" w:hAnsi="Times New Roman" w:cs="Times New Roman"/>
          <w:sz w:val="24"/>
          <w:szCs w:val="24"/>
        </w:rPr>
        <w:t xml:space="preserve"> </w:t>
      </w:r>
      <w:r w:rsidRPr="00611A69">
        <w:rPr>
          <w:rFonts w:ascii="Times New Roman" w:hAnsi="Times New Roman" w:cs="Times New Roman"/>
          <w:sz w:val="24"/>
          <w:szCs w:val="24"/>
        </w:rPr>
        <w:t>investíci</w:t>
      </w:r>
      <w:r w:rsidR="00670702">
        <w:rPr>
          <w:rFonts w:ascii="Times New Roman" w:hAnsi="Times New Roman" w:cs="Times New Roman"/>
          <w:sz w:val="24"/>
          <w:szCs w:val="24"/>
        </w:rPr>
        <w:t xml:space="preserve">í do akcií je </w:t>
      </w:r>
      <w:r w:rsidRPr="00611A69">
        <w:rPr>
          <w:rFonts w:ascii="Times New Roman" w:hAnsi="Times New Roman" w:cs="Times New Roman"/>
          <w:sz w:val="24"/>
          <w:szCs w:val="24"/>
        </w:rPr>
        <w:t>primerane diverzifikovan</w:t>
      </w:r>
      <w:r w:rsidR="00670702">
        <w:rPr>
          <w:rFonts w:ascii="Times New Roman" w:hAnsi="Times New Roman" w:cs="Times New Roman"/>
          <w:sz w:val="24"/>
          <w:szCs w:val="24"/>
        </w:rPr>
        <w:t>ý</w:t>
      </w:r>
      <w:r w:rsidRPr="00611A69">
        <w:rPr>
          <w:rFonts w:ascii="Times New Roman" w:hAnsi="Times New Roman" w:cs="Times New Roman"/>
          <w:sz w:val="24"/>
          <w:szCs w:val="24"/>
        </w:rPr>
        <w:t xml:space="preserve"> tak, aby sa zabránilo nadmernej závislosti od akéhokoľvek emitenta alebo skupiny </w:t>
      </w:r>
      <w:r w:rsidR="002C6521" w:rsidRPr="00611A69">
        <w:rPr>
          <w:rFonts w:ascii="Times New Roman" w:hAnsi="Times New Roman" w:cs="Times New Roman"/>
          <w:sz w:val="24"/>
          <w:szCs w:val="24"/>
        </w:rPr>
        <w:t>spoločností</w:t>
      </w:r>
      <w:r w:rsidRPr="00611A69">
        <w:rPr>
          <w:rFonts w:ascii="Times New Roman" w:hAnsi="Times New Roman" w:cs="Times New Roman"/>
          <w:sz w:val="24"/>
          <w:szCs w:val="24"/>
        </w:rPr>
        <w:t xml:space="preserve"> a nadmernej akumulácii rizika v portfóliu dlhodobých investícií do akcií ako celku s rovnakým rizikovým profilom a</w:t>
      </w:r>
    </w:p>
    <w:p w14:paraId="1F2BF5E1" w14:textId="25F1CEAD" w:rsidR="003669CE" w:rsidRPr="00611A69" w:rsidRDefault="003669CE" w:rsidP="00246EA7">
      <w:pPr>
        <w:pStyle w:val="Odsekzoznamu"/>
        <w:ind w:left="851" w:hanging="284"/>
        <w:jc w:val="both"/>
        <w:rPr>
          <w:rFonts w:ascii="Times New Roman" w:hAnsi="Times New Roman" w:cs="Times New Roman"/>
          <w:sz w:val="24"/>
          <w:szCs w:val="24"/>
        </w:rPr>
      </w:pPr>
      <w:r w:rsidRPr="00611A69">
        <w:rPr>
          <w:rFonts w:ascii="Times New Roman" w:hAnsi="Times New Roman" w:cs="Times New Roman"/>
          <w:sz w:val="24"/>
          <w:szCs w:val="24"/>
        </w:rPr>
        <w:t xml:space="preserve">g) </w:t>
      </w:r>
      <w:proofErr w:type="spellStart"/>
      <w:r w:rsidR="00670702">
        <w:rPr>
          <w:rFonts w:ascii="Times New Roman" w:hAnsi="Times New Roman" w:cs="Times New Roman"/>
          <w:sz w:val="24"/>
          <w:szCs w:val="24"/>
        </w:rPr>
        <w:t>podsúbor</w:t>
      </w:r>
      <w:proofErr w:type="spellEnd"/>
      <w:r w:rsidR="00670702">
        <w:rPr>
          <w:rFonts w:ascii="Times New Roman" w:hAnsi="Times New Roman" w:cs="Times New Roman"/>
          <w:sz w:val="24"/>
          <w:szCs w:val="24"/>
        </w:rPr>
        <w:t xml:space="preserve"> </w:t>
      </w:r>
      <w:r w:rsidRPr="00611A69">
        <w:rPr>
          <w:rFonts w:ascii="Times New Roman" w:hAnsi="Times New Roman" w:cs="Times New Roman"/>
          <w:sz w:val="24"/>
          <w:szCs w:val="24"/>
        </w:rPr>
        <w:t>investíci</w:t>
      </w:r>
      <w:r w:rsidR="00670702">
        <w:rPr>
          <w:rFonts w:ascii="Times New Roman" w:hAnsi="Times New Roman" w:cs="Times New Roman"/>
          <w:sz w:val="24"/>
          <w:szCs w:val="24"/>
        </w:rPr>
        <w:t>í do akcií</w:t>
      </w:r>
      <w:r w:rsidRPr="00611A69">
        <w:rPr>
          <w:rFonts w:ascii="Times New Roman" w:hAnsi="Times New Roman" w:cs="Times New Roman"/>
          <w:sz w:val="24"/>
          <w:szCs w:val="24"/>
        </w:rPr>
        <w:t xml:space="preserve"> nezahŕňa</w:t>
      </w:r>
      <w:r w:rsidR="00670702">
        <w:rPr>
          <w:rFonts w:ascii="Times New Roman" w:hAnsi="Times New Roman" w:cs="Times New Roman"/>
          <w:sz w:val="24"/>
          <w:szCs w:val="24"/>
        </w:rPr>
        <w:t xml:space="preserve"> majetkové</w:t>
      </w:r>
      <w:r w:rsidRPr="00611A69">
        <w:rPr>
          <w:rFonts w:ascii="Times New Roman" w:hAnsi="Times New Roman" w:cs="Times New Roman"/>
          <w:sz w:val="24"/>
          <w:szCs w:val="24"/>
        </w:rPr>
        <w:t xml:space="preserve"> účasti.</w:t>
      </w:r>
    </w:p>
    <w:p w14:paraId="44EB3873" w14:textId="14A288FB" w:rsidR="003669CE" w:rsidRPr="00611A69" w:rsidRDefault="003669CE" w:rsidP="003669CE">
      <w:pPr>
        <w:pStyle w:val="Odsekzoznamu"/>
        <w:ind w:left="567" w:firstLine="284"/>
        <w:jc w:val="both"/>
        <w:rPr>
          <w:rFonts w:ascii="Times New Roman" w:hAnsi="Times New Roman" w:cs="Times New Roman"/>
          <w:sz w:val="24"/>
          <w:szCs w:val="24"/>
        </w:rPr>
      </w:pPr>
      <w:r w:rsidRPr="00611A69">
        <w:rPr>
          <w:rFonts w:ascii="Times New Roman" w:hAnsi="Times New Roman" w:cs="Times New Roman"/>
          <w:sz w:val="24"/>
          <w:szCs w:val="24"/>
        </w:rPr>
        <w:t xml:space="preserve">(3) Ak sú akcie držané v európskych dlhodobých investičných fondoch alebo v určitých typoch </w:t>
      </w:r>
      <w:r w:rsidR="002C6521" w:rsidRPr="00611A69">
        <w:rPr>
          <w:rFonts w:ascii="Times New Roman" w:hAnsi="Times New Roman" w:cs="Times New Roman"/>
          <w:sz w:val="24"/>
          <w:szCs w:val="24"/>
        </w:rPr>
        <w:t>subjektov</w:t>
      </w:r>
      <w:r w:rsidRPr="00611A69">
        <w:rPr>
          <w:rFonts w:ascii="Times New Roman" w:hAnsi="Times New Roman" w:cs="Times New Roman"/>
          <w:sz w:val="24"/>
          <w:szCs w:val="24"/>
        </w:rPr>
        <w:t xml:space="preserve"> kolektívneho investovania vrátane alternatívnych investičných fondov, ktoré sú považované za </w:t>
      </w:r>
      <w:r w:rsidR="00E75DB2">
        <w:rPr>
          <w:rFonts w:ascii="Times New Roman" w:hAnsi="Times New Roman" w:cs="Times New Roman"/>
          <w:sz w:val="24"/>
          <w:szCs w:val="24"/>
        </w:rPr>
        <w:t>fondy</w:t>
      </w:r>
      <w:r w:rsidRPr="00611A69">
        <w:rPr>
          <w:rFonts w:ascii="Times New Roman" w:hAnsi="Times New Roman" w:cs="Times New Roman"/>
          <w:sz w:val="24"/>
          <w:szCs w:val="24"/>
        </w:rPr>
        <w:t xml:space="preserve"> s nižším rizikovým profilom, podmienky podľa </w:t>
      </w:r>
      <w:r w:rsidRPr="00611A69">
        <w:rPr>
          <w:rFonts w:ascii="Times New Roman" w:hAnsi="Times New Roman" w:cs="Times New Roman"/>
          <w:sz w:val="24"/>
          <w:szCs w:val="24"/>
        </w:rPr>
        <w:lastRenderedPageBreak/>
        <w:t>odseku 2 sa môžu posúdiť na úrovni fondov, a nie na úrovni podkladových aktív držaných v týchto fondoch.</w:t>
      </w:r>
    </w:p>
    <w:p w14:paraId="0EE169F3" w14:textId="60DB9BD9" w:rsidR="003669CE" w:rsidRPr="00611A69" w:rsidRDefault="003669CE" w:rsidP="003669CE">
      <w:pPr>
        <w:pStyle w:val="Odsekzoznamu"/>
        <w:ind w:left="567" w:firstLine="284"/>
        <w:jc w:val="both"/>
        <w:rPr>
          <w:rFonts w:ascii="Times New Roman" w:hAnsi="Times New Roman" w:cs="Times New Roman"/>
          <w:sz w:val="24"/>
          <w:szCs w:val="24"/>
        </w:rPr>
      </w:pPr>
      <w:r w:rsidRPr="00611A69">
        <w:rPr>
          <w:rFonts w:ascii="Times New Roman" w:hAnsi="Times New Roman" w:cs="Times New Roman"/>
          <w:sz w:val="24"/>
          <w:szCs w:val="24"/>
        </w:rPr>
        <w:t xml:space="preserve">(4) Poisťovňa alebo zaisťovňa, ktorá </w:t>
      </w:r>
      <w:r w:rsidR="004702A1">
        <w:rPr>
          <w:rFonts w:ascii="Times New Roman" w:hAnsi="Times New Roman" w:cs="Times New Roman"/>
          <w:sz w:val="24"/>
          <w:szCs w:val="24"/>
        </w:rPr>
        <w:t>nakladá</w:t>
      </w:r>
      <w:r w:rsidRPr="00611A69">
        <w:rPr>
          <w:rFonts w:ascii="Times New Roman" w:hAnsi="Times New Roman" w:cs="Times New Roman"/>
          <w:sz w:val="24"/>
          <w:szCs w:val="24"/>
        </w:rPr>
        <w:t xml:space="preserve"> s</w:t>
      </w:r>
      <w:r w:rsidR="00E75DB2">
        <w:rPr>
          <w:rFonts w:ascii="Times New Roman" w:hAnsi="Times New Roman" w:cs="Times New Roman"/>
          <w:sz w:val="24"/>
          <w:szCs w:val="24"/>
        </w:rPr>
        <w:t> </w:t>
      </w:r>
      <w:proofErr w:type="spellStart"/>
      <w:r w:rsidR="00E75DB2">
        <w:rPr>
          <w:rFonts w:ascii="Times New Roman" w:hAnsi="Times New Roman" w:cs="Times New Roman"/>
          <w:sz w:val="24"/>
          <w:szCs w:val="24"/>
        </w:rPr>
        <w:t>podsúborom</w:t>
      </w:r>
      <w:proofErr w:type="spellEnd"/>
      <w:r w:rsidR="00E75DB2">
        <w:rPr>
          <w:rFonts w:ascii="Times New Roman" w:hAnsi="Times New Roman" w:cs="Times New Roman"/>
          <w:sz w:val="24"/>
          <w:szCs w:val="24"/>
        </w:rPr>
        <w:t xml:space="preserve"> </w:t>
      </w:r>
      <w:r w:rsidRPr="00611A69">
        <w:rPr>
          <w:rFonts w:ascii="Times New Roman" w:hAnsi="Times New Roman" w:cs="Times New Roman"/>
          <w:sz w:val="24"/>
          <w:szCs w:val="24"/>
        </w:rPr>
        <w:t>investíci</w:t>
      </w:r>
      <w:r w:rsidR="00D81BC4">
        <w:rPr>
          <w:rFonts w:ascii="Times New Roman" w:hAnsi="Times New Roman" w:cs="Times New Roman"/>
          <w:sz w:val="24"/>
          <w:szCs w:val="24"/>
        </w:rPr>
        <w:t>í</w:t>
      </w:r>
      <w:r w:rsidRPr="00611A69">
        <w:rPr>
          <w:rFonts w:ascii="Times New Roman" w:hAnsi="Times New Roman" w:cs="Times New Roman"/>
          <w:sz w:val="24"/>
          <w:szCs w:val="24"/>
        </w:rPr>
        <w:t xml:space="preserve"> do akcií ako s dlhodobými investíciami do akcií podľa odseku 2</w:t>
      </w:r>
      <w:r w:rsidR="004702A1">
        <w:rPr>
          <w:rFonts w:ascii="Times New Roman" w:hAnsi="Times New Roman" w:cs="Times New Roman"/>
          <w:sz w:val="24"/>
          <w:szCs w:val="24"/>
        </w:rPr>
        <w:t>,</w:t>
      </w:r>
      <w:r w:rsidRPr="00611A69">
        <w:rPr>
          <w:rFonts w:ascii="Times New Roman" w:hAnsi="Times New Roman" w:cs="Times New Roman"/>
          <w:sz w:val="24"/>
          <w:szCs w:val="24"/>
        </w:rPr>
        <w:t xml:space="preserve"> </w:t>
      </w:r>
      <w:r w:rsidR="00E75DB2">
        <w:rPr>
          <w:rFonts w:ascii="Times New Roman" w:hAnsi="Times New Roman" w:cs="Times New Roman"/>
          <w:sz w:val="24"/>
          <w:szCs w:val="24"/>
        </w:rPr>
        <w:t>už nesmie uplatňovať prístup</w:t>
      </w:r>
      <w:r w:rsidRPr="00611A69">
        <w:rPr>
          <w:rFonts w:ascii="Times New Roman" w:hAnsi="Times New Roman" w:cs="Times New Roman"/>
          <w:sz w:val="24"/>
          <w:szCs w:val="24"/>
        </w:rPr>
        <w:t>, ktorý nezahŕňa dlhodobé invest</w:t>
      </w:r>
      <w:r w:rsidR="00E75DB2">
        <w:rPr>
          <w:rFonts w:ascii="Times New Roman" w:hAnsi="Times New Roman" w:cs="Times New Roman"/>
          <w:sz w:val="24"/>
          <w:szCs w:val="24"/>
        </w:rPr>
        <w:t>ovanie</w:t>
      </w:r>
      <w:r w:rsidRPr="00611A69">
        <w:rPr>
          <w:rFonts w:ascii="Times New Roman" w:hAnsi="Times New Roman" w:cs="Times New Roman"/>
          <w:sz w:val="24"/>
          <w:szCs w:val="24"/>
        </w:rPr>
        <w:t xml:space="preserve"> do akcií.</w:t>
      </w:r>
    </w:p>
    <w:p w14:paraId="78AA5568" w14:textId="0053F899" w:rsidR="003669CE" w:rsidRPr="00611A69" w:rsidRDefault="003669CE" w:rsidP="003669CE">
      <w:pPr>
        <w:pStyle w:val="Odsekzoznamu"/>
        <w:ind w:left="567" w:firstLine="284"/>
        <w:jc w:val="both"/>
        <w:rPr>
          <w:rFonts w:ascii="Times New Roman" w:hAnsi="Times New Roman" w:cs="Times New Roman"/>
          <w:sz w:val="24"/>
          <w:szCs w:val="24"/>
        </w:rPr>
      </w:pPr>
      <w:r w:rsidRPr="00611A69">
        <w:rPr>
          <w:rFonts w:ascii="Times New Roman" w:hAnsi="Times New Roman" w:cs="Times New Roman"/>
          <w:sz w:val="24"/>
          <w:szCs w:val="24"/>
        </w:rPr>
        <w:t xml:space="preserve">(5) Ak poisťovňa alebo zaisťovňa, ktorá </w:t>
      </w:r>
      <w:r w:rsidR="00E75DB2">
        <w:rPr>
          <w:rFonts w:ascii="Times New Roman" w:hAnsi="Times New Roman" w:cs="Times New Roman"/>
          <w:sz w:val="24"/>
          <w:szCs w:val="24"/>
        </w:rPr>
        <w:t xml:space="preserve">nakladá </w:t>
      </w:r>
      <w:r w:rsidRPr="00611A69">
        <w:rPr>
          <w:rFonts w:ascii="Times New Roman" w:hAnsi="Times New Roman" w:cs="Times New Roman"/>
          <w:sz w:val="24"/>
          <w:szCs w:val="24"/>
        </w:rPr>
        <w:t>s</w:t>
      </w:r>
      <w:r w:rsidR="00E75DB2">
        <w:rPr>
          <w:rFonts w:ascii="Times New Roman" w:hAnsi="Times New Roman" w:cs="Times New Roman"/>
          <w:sz w:val="24"/>
          <w:szCs w:val="24"/>
        </w:rPr>
        <w:t xml:space="preserve"> podsúborom </w:t>
      </w:r>
      <w:r w:rsidRPr="00611A69">
        <w:rPr>
          <w:rFonts w:ascii="Times New Roman" w:hAnsi="Times New Roman" w:cs="Times New Roman"/>
          <w:sz w:val="24"/>
          <w:szCs w:val="24"/>
        </w:rPr>
        <w:t>investíci</w:t>
      </w:r>
      <w:r w:rsidR="00E75DB2">
        <w:rPr>
          <w:rFonts w:ascii="Times New Roman" w:hAnsi="Times New Roman" w:cs="Times New Roman"/>
          <w:sz w:val="24"/>
          <w:szCs w:val="24"/>
        </w:rPr>
        <w:t>í</w:t>
      </w:r>
      <w:r w:rsidRPr="00611A69">
        <w:rPr>
          <w:rFonts w:ascii="Times New Roman" w:hAnsi="Times New Roman" w:cs="Times New Roman"/>
          <w:sz w:val="24"/>
          <w:szCs w:val="24"/>
        </w:rPr>
        <w:t xml:space="preserve"> do akcií ako s dlhodobými investíciami do akcií </w:t>
      </w:r>
      <w:r w:rsidR="00E75DB2">
        <w:rPr>
          <w:rFonts w:ascii="Times New Roman" w:hAnsi="Times New Roman" w:cs="Times New Roman"/>
          <w:sz w:val="24"/>
          <w:szCs w:val="24"/>
        </w:rPr>
        <w:t xml:space="preserve">prestala spĺňať </w:t>
      </w:r>
      <w:r w:rsidRPr="00611A69">
        <w:rPr>
          <w:rFonts w:ascii="Times New Roman" w:hAnsi="Times New Roman" w:cs="Times New Roman"/>
          <w:sz w:val="24"/>
          <w:szCs w:val="24"/>
        </w:rPr>
        <w:t>podmienky podľa odseku 2,</w:t>
      </w:r>
      <w:r w:rsidR="00E75DB2">
        <w:rPr>
          <w:rFonts w:ascii="Times New Roman" w:hAnsi="Times New Roman" w:cs="Times New Roman"/>
          <w:sz w:val="24"/>
          <w:szCs w:val="24"/>
        </w:rPr>
        <w:t xml:space="preserve"> je povinná</w:t>
      </w:r>
      <w:r w:rsidRPr="00611A69">
        <w:rPr>
          <w:rFonts w:ascii="Times New Roman" w:hAnsi="Times New Roman" w:cs="Times New Roman"/>
          <w:sz w:val="24"/>
          <w:szCs w:val="24"/>
        </w:rPr>
        <w:t xml:space="preserve"> bez</w:t>
      </w:r>
      <w:r w:rsidR="00ED1A12">
        <w:rPr>
          <w:rFonts w:ascii="Times New Roman" w:hAnsi="Times New Roman" w:cs="Times New Roman"/>
          <w:sz w:val="24"/>
          <w:szCs w:val="24"/>
        </w:rPr>
        <w:t xml:space="preserve"> zbytočného odkladu</w:t>
      </w:r>
      <w:r w:rsidRPr="00611A69">
        <w:rPr>
          <w:rFonts w:ascii="Times New Roman" w:hAnsi="Times New Roman" w:cs="Times New Roman"/>
          <w:sz w:val="24"/>
          <w:szCs w:val="24"/>
        </w:rPr>
        <w:t xml:space="preserve"> o tom inform</w:t>
      </w:r>
      <w:r w:rsidR="00E75DB2">
        <w:rPr>
          <w:rFonts w:ascii="Times New Roman" w:hAnsi="Times New Roman" w:cs="Times New Roman"/>
          <w:sz w:val="24"/>
          <w:szCs w:val="24"/>
        </w:rPr>
        <w:t>ovať</w:t>
      </w:r>
      <w:r w:rsidRPr="00611A69">
        <w:rPr>
          <w:rFonts w:ascii="Times New Roman" w:hAnsi="Times New Roman" w:cs="Times New Roman"/>
          <w:sz w:val="24"/>
          <w:szCs w:val="24"/>
        </w:rPr>
        <w:t xml:space="preserve"> Národnú banku Slovenska a </w:t>
      </w:r>
      <w:r w:rsidR="00E75DB2">
        <w:rPr>
          <w:rFonts w:ascii="Times New Roman" w:hAnsi="Times New Roman" w:cs="Times New Roman"/>
          <w:sz w:val="24"/>
          <w:szCs w:val="24"/>
        </w:rPr>
        <w:t>prijať</w:t>
      </w:r>
      <w:r w:rsidRPr="00611A69">
        <w:rPr>
          <w:rFonts w:ascii="Times New Roman" w:hAnsi="Times New Roman" w:cs="Times New Roman"/>
          <w:sz w:val="24"/>
          <w:szCs w:val="24"/>
        </w:rPr>
        <w:t xml:space="preserve"> opatrenia potrebné na </w:t>
      </w:r>
      <w:r w:rsidR="00E75DB2">
        <w:rPr>
          <w:rFonts w:ascii="Times New Roman" w:hAnsi="Times New Roman" w:cs="Times New Roman"/>
          <w:sz w:val="24"/>
          <w:szCs w:val="24"/>
        </w:rPr>
        <w:t xml:space="preserve">opätovné splnenie týchto </w:t>
      </w:r>
      <w:r w:rsidRPr="00611A69">
        <w:rPr>
          <w:rFonts w:ascii="Times New Roman" w:hAnsi="Times New Roman" w:cs="Times New Roman"/>
          <w:sz w:val="24"/>
          <w:szCs w:val="24"/>
        </w:rPr>
        <w:t>podmien</w:t>
      </w:r>
      <w:r w:rsidR="00E75DB2">
        <w:rPr>
          <w:rFonts w:ascii="Times New Roman" w:hAnsi="Times New Roman" w:cs="Times New Roman"/>
          <w:sz w:val="24"/>
          <w:szCs w:val="24"/>
        </w:rPr>
        <w:t>ok</w:t>
      </w:r>
      <w:r w:rsidRPr="00611A69">
        <w:rPr>
          <w:rFonts w:ascii="Times New Roman" w:hAnsi="Times New Roman" w:cs="Times New Roman"/>
          <w:sz w:val="24"/>
          <w:szCs w:val="24"/>
        </w:rPr>
        <w:t>.</w:t>
      </w:r>
    </w:p>
    <w:p w14:paraId="399B7795" w14:textId="7F9302D6" w:rsidR="003669CE" w:rsidRPr="00611A69" w:rsidRDefault="003669CE" w:rsidP="003669CE">
      <w:pPr>
        <w:pStyle w:val="Odsekzoznamu"/>
        <w:ind w:left="567" w:firstLine="284"/>
        <w:jc w:val="both"/>
        <w:rPr>
          <w:rFonts w:ascii="Times New Roman" w:hAnsi="Times New Roman" w:cs="Times New Roman"/>
          <w:sz w:val="24"/>
          <w:szCs w:val="24"/>
        </w:rPr>
      </w:pPr>
      <w:r w:rsidRPr="00611A69">
        <w:rPr>
          <w:rFonts w:ascii="Times New Roman" w:hAnsi="Times New Roman" w:cs="Times New Roman"/>
          <w:sz w:val="24"/>
          <w:szCs w:val="24"/>
        </w:rPr>
        <w:t xml:space="preserve">(6) </w:t>
      </w:r>
      <w:r w:rsidR="00E75DB2">
        <w:rPr>
          <w:rFonts w:ascii="Times New Roman" w:hAnsi="Times New Roman" w:cs="Times New Roman"/>
          <w:sz w:val="24"/>
          <w:szCs w:val="24"/>
        </w:rPr>
        <w:t>Poisťovňa alebo zaisťovňa</w:t>
      </w:r>
      <w:r w:rsidR="00D06223">
        <w:rPr>
          <w:rFonts w:ascii="Times New Roman" w:hAnsi="Times New Roman" w:cs="Times New Roman"/>
          <w:sz w:val="24"/>
          <w:szCs w:val="24"/>
        </w:rPr>
        <w:t xml:space="preserve"> je povinná Národnej banke Slovenska d</w:t>
      </w:r>
      <w:r w:rsidRPr="00611A69">
        <w:rPr>
          <w:rFonts w:ascii="Times New Roman" w:hAnsi="Times New Roman" w:cs="Times New Roman"/>
          <w:sz w:val="24"/>
          <w:szCs w:val="24"/>
        </w:rPr>
        <w:t>o jedného mesiaca odo dňa prvého zistenia ne</w:t>
      </w:r>
      <w:r w:rsidR="00D06223">
        <w:rPr>
          <w:rFonts w:ascii="Times New Roman" w:hAnsi="Times New Roman" w:cs="Times New Roman"/>
          <w:sz w:val="24"/>
          <w:szCs w:val="24"/>
        </w:rPr>
        <w:t>s</w:t>
      </w:r>
      <w:r w:rsidRPr="00611A69">
        <w:rPr>
          <w:rFonts w:ascii="Times New Roman" w:hAnsi="Times New Roman" w:cs="Times New Roman"/>
          <w:sz w:val="24"/>
          <w:szCs w:val="24"/>
        </w:rPr>
        <w:t>plnenia podmienok podľa odseku 2</w:t>
      </w:r>
      <w:r w:rsidR="00D06223">
        <w:rPr>
          <w:rFonts w:ascii="Times New Roman" w:hAnsi="Times New Roman" w:cs="Times New Roman"/>
          <w:sz w:val="24"/>
          <w:szCs w:val="24"/>
        </w:rPr>
        <w:t xml:space="preserve"> poskytnúť </w:t>
      </w:r>
      <w:r w:rsidRPr="00611A69">
        <w:rPr>
          <w:rFonts w:ascii="Times New Roman" w:hAnsi="Times New Roman" w:cs="Times New Roman"/>
          <w:sz w:val="24"/>
          <w:szCs w:val="24"/>
        </w:rPr>
        <w:t xml:space="preserve">potrebné informácie </w:t>
      </w:r>
      <w:r w:rsidR="00ED1A12">
        <w:rPr>
          <w:rFonts w:ascii="Times New Roman" w:hAnsi="Times New Roman" w:cs="Times New Roman"/>
          <w:sz w:val="24"/>
          <w:szCs w:val="24"/>
        </w:rPr>
        <w:t>o</w:t>
      </w:r>
      <w:r w:rsidRPr="00611A69">
        <w:rPr>
          <w:rFonts w:ascii="Times New Roman" w:hAnsi="Times New Roman" w:cs="Times New Roman"/>
          <w:sz w:val="24"/>
          <w:szCs w:val="24"/>
        </w:rPr>
        <w:t xml:space="preserve"> opatrenia</w:t>
      </w:r>
      <w:r w:rsidR="00ED1A12">
        <w:rPr>
          <w:rFonts w:ascii="Times New Roman" w:hAnsi="Times New Roman" w:cs="Times New Roman"/>
          <w:sz w:val="24"/>
          <w:szCs w:val="24"/>
        </w:rPr>
        <w:t>ch</w:t>
      </w:r>
      <w:r w:rsidRPr="00611A69">
        <w:rPr>
          <w:rFonts w:ascii="Times New Roman" w:hAnsi="Times New Roman" w:cs="Times New Roman"/>
          <w:sz w:val="24"/>
          <w:szCs w:val="24"/>
        </w:rPr>
        <w:t xml:space="preserve">, ktoré plánuje prijať, aby do šiestich mesiacov </w:t>
      </w:r>
      <w:r w:rsidR="00D06223">
        <w:rPr>
          <w:rFonts w:ascii="Times New Roman" w:hAnsi="Times New Roman" w:cs="Times New Roman"/>
          <w:sz w:val="24"/>
          <w:szCs w:val="24"/>
        </w:rPr>
        <w:t>tieto</w:t>
      </w:r>
      <w:r w:rsidRPr="00611A69">
        <w:rPr>
          <w:rFonts w:ascii="Times New Roman" w:hAnsi="Times New Roman" w:cs="Times New Roman"/>
          <w:sz w:val="24"/>
          <w:szCs w:val="24"/>
        </w:rPr>
        <w:t xml:space="preserve"> podmienk</w:t>
      </w:r>
      <w:r w:rsidR="00D06223">
        <w:rPr>
          <w:rFonts w:ascii="Times New Roman" w:hAnsi="Times New Roman" w:cs="Times New Roman"/>
          <w:sz w:val="24"/>
          <w:szCs w:val="24"/>
        </w:rPr>
        <w:t>y</w:t>
      </w:r>
      <w:r w:rsidRPr="00611A69">
        <w:rPr>
          <w:rFonts w:ascii="Times New Roman" w:hAnsi="Times New Roman" w:cs="Times New Roman"/>
          <w:sz w:val="24"/>
          <w:szCs w:val="24"/>
        </w:rPr>
        <w:t xml:space="preserve"> opätovne spĺňala.</w:t>
      </w:r>
    </w:p>
    <w:p w14:paraId="1C477243" w14:textId="491A3576" w:rsidR="003669CE" w:rsidRPr="00611A69" w:rsidRDefault="003669CE" w:rsidP="003669CE">
      <w:pPr>
        <w:pStyle w:val="Odsekzoznamu"/>
        <w:ind w:left="567" w:firstLine="284"/>
        <w:jc w:val="both"/>
        <w:rPr>
          <w:rFonts w:ascii="Times New Roman" w:hAnsi="Times New Roman" w:cs="Times New Roman"/>
          <w:sz w:val="24"/>
          <w:szCs w:val="24"/>
        </w:rPr>
      </w:pPr>
      <w:r w:rsidRPr="00611A69">
        <w:rPr>
          <w:rFonts w:ascii="Times New Roman" w:hAnsi="Times New Roman" w:cs="Times New Roman"/>
          <w:sz w:val="24"/>
          <w:szCs w:val="24"/>
        </w:rPr>
        <w:t xml:space="preserve">(7) Ak poisťovňa alebo zaisťovňa nie je schopná </w:t>
      </w:r>
      <w:r w:rsidR="00D06223">
        <w:rPr>
          <w:rFonts w:ascii="Times New Roman" w:hAnsi="Times New Roman" w:cs="Times New Roman"/>
          <w:sz w:val="24"/>
          <w:szCs w:val="24"/>
        </w:rPr>
        <w:t>opätovne s</w:t>
      </w:r>
      <w:r w:rsidRPr="00611A69">
        <w:rPr>
          <w:rFonts w:ascii="Times New Roman" w:hAnsi="Times New Roman" w:cs="Times New Roman"/>
          <w:sz w:val="24"/>
          <w:szCs w:val="24"/>
        </w:rPr>
        <w:t>p</w:t>
      </w:r>
      <w:r w:rsidR="00D06223">
        <w:rPr>
          <w:rFonts w:ascii="Times New Roman" w:hAnsi="Times New Roman" w:cs="Times New Roman"/>
          <w:sz w:val="24"/>
          <w:szCs w:val="24"/>
        </w:rPr>
        <w:t>ĺňať</w:t>
      </w:r>
      <w:r w:rsidRPr="00611A69">
        <w:rPr>
          <w:rFonts w:ascii="Times New Roman" w:hAnsi="Times New Roman" w:cs="Times New Roman"/>
          <w:sz w:val="24"/>
          <w:szCs w:val="24"/>
        </w:rPr>
        <w:t xml:space="preserve"> podmienk</w:t>
      </w:r>
      <w:r w:rsidR="00D06223">
        <w:rPr>
          <w:rFonts w:ascii="Times New Roman" w:hAnsi="Times New Roman" w:cs="Times New Roman"/>
          <w:sz w:val="24"/>
          <w:szCs w:val="24"/>
        </w:rPr>
        <w:t>y</w:t>
      </w:r>
      <w:r w:rsidRPr="00611A69">
        <w:rPr>
          <w:rFonts w:ascii="Times New Roman" w:hAnsi="Times New Roman" w:cs="Times New Roman"/>
          <w:sz w:val="24"/>
          <w:szCs w:val="24"/>
        </w:rPr>
        <w:t xml:space="preserve"> </w:t>
      </w:r>
      <w:r w:rsidR="00ED1A12">
        <w:rPr>
          <w:rFonts w:ascii="Times New Roman" w:hAnsi="Times New Roman" w:cs="Times New Roman"/>
          <w:sz w:val="24"/>
          <w:szCs w:val="24"/>
        </w:rPr>
        <w:t xml:space="preserve">podľa </w:t>
      </w:r>
      <w:r w:rsidRPr="00611A69">
        <w:rPr>
          <w:rFonts w:ascii="Times New Roman" w:hAnsi="Times New Roman" w:cs="Times New Roman"/>
          <w:sz w:val="24"/>
          <w:szCs w:val="24"/>
        </w:rPr>
        <w:t xml:space="preserve">odseku 2 do šiestich mesiacov odo dňa prvého zistenia ich neplnenia, </w:t>
      </w:r>
      <w:r w:rsidR="00D06223">
        <w:rPr>
          <w:rFonts w:ascii="Times New Roman" w:hAnsi="Times New Roman" w:cs="Times New Roman"/>
          <w:sz w:val="24"/>
          <w:szCs w:val="24"/>
        </w:rPr>
        <w:t xml:space="preserve">je povinná prestať zaobchádzať s </w:t>
      </w:r>
      <w:r w:rsidRPr="00611A69">
        <w:rPr>
          <w:rFonts w:ascii="Times New Roman" w:hAnsi="Times New Roman" w:cs="Times New Roman"/>
          <w:sz w:val="24"/>
          <w:szCs w:val="24"/>
        </w:rPr>
        <w:t>ak</w:t>
      </w:r>
      <w:r w:rsidR="006133C4">
        <w:rPr>
          <w:rFonts w:ascii="Times New Roman" w:hAnsi="Times New Roman" w:cs="Times New Roman"/>
          <w:sz w:val="24"/>
          <w:szCs w:val="24"/>
        </w:rPr>
        <w:t>oukoľvek</w:t>
      </w:r>
      <w:r w:rsidRPr="00611A69">
        <w:rPr>
          <w:rFonts w:ascii="Times New Roman" w:hAnsi="Times New Roman" w:cs="Times New Roman"/>
          <w:sz w:val="24"/>
          <w:szCs w:val="24"/>
        </w:rPr>
        <w:t xml:space="preserve"> investíci</w:t>
      </w:r>
      <w:r w:rsidR="006133C4">
        <w:rPr>
          <w:rFonts w:ascii="Times New Roman" w:hAnsi="Times New Roman" w:cs="Times New Roman"/>
          <w:sz w:val="24"/>
          <w:szCs w:val="24"/>
        </w:rPr>
        <w:t>ou</w:t>
      </w:r>
      <w:r w:rsidRPr="00611A69">
        <w:rPr>
          <w:rFonts w:ascii="Times New Roman" w:hAnsi="Times New Roman" w:cs="Times New Roman"/>
          <w:sz w:val="24"/>
          <w:szCs w:val="24"/>
        </w:rPr>
        <w:t xml:space="preserve"> do akcií ako dlhodob</w:t>
      </w:r>
      <w:r w:rsidR="006133C4">
        <w:rPr>
          <w:rFonts w:ascii="Times New Roman" w:hAnsi="Times New Roman" w:cs="Times New Roman"/>
          <w:sz w:val="24"/>
          <w:szCs w:val="24"/>
        </w:rPr>
        <w:t>ou</w:t>
      </w:r>
      <w:r w:rsidRPr="00611A69">
        <w:rPr>
          <w:rFonts w:ascii="Times New Roman" w:hAnsi="Times New Roman" w:cs="Times New Roman"/>
          <w:sz w:val="24"/>
          <w:szCs w:val="24"/>
        </w:rPr>
        <w:t xml:space="preserve"> investíci</w:t>
      </w:r>
      <w:r w:rsidR="006133C4">
        <w:rPr>
          <w:rFonts w:ascii="Times New Roman" w:hAnsi="Times New Roman" w:cs="Times New Roman"/>
          <w:sz w:val="24"/>
          <w:szCs w:val="24"/>
        </w:rPr>
        <w:t>ou</w:t>
      </w:r>
      <w:r w:rsidRPr="00611A69">
        <w:rPr>
          <w:rFonts w:ascii="Times New Roman" w:hAnsi="Times New Roman" w:cs="Times New Roman"/>
          <w:sz w:val="24"/>
          <w:szCs w:val="24"/>
        </w:rPr>
        <w:t xml:space="preserve"> do akcií v súlade s</w:t>
      </w:r>
      <w:r w:rsidR="00FA4CAE">
        <w:rPr>
          <w:rFonts w:ascii="Times New Roman" w:hAnsi="Times New Roman" w:cs="Times New Roman"/>
          <w:sz w:val="24"/>
          <w:szCs w:val="24"/>
        </w:rPr>
        <w:t> odsekmi 1 až 6, týmto odsekom a odsekom 8</w:t>
      </w:r>
      <w:r w:rsidRPr="00611A69">
        <w:rPr>
          <w:rFonts w:ascii="Times New Roman" w:hAnsi="Times New Roman" w:cs="Times New Roman"/>
          <w:sz w:val="24"/>
          <w:szCs w:val="24"/>
        </w:rPr>
        <w:t xml:space="preserve"> počas obdobia dva a pol roka alebo dovtedy, kým </w:t>
      </w:r>
      <w:r w:rsidR="006133C4">
        <w:rPr>
          <w:rFonts w:ascii="Times New Roman" w:hAnsi="Times New Roman" w:cs="Times New Roman"/>
          <w:sz w:val="24"/>
          <w:szCs w:val="24"/>
        </w:rPr>
        <w:t xml:space="preserve">opätovne nezačne spĺňať </w:t>
      </w:r>
      <w:r w:rsidRPr="00611A69">
        <w:rPr>
          <w:rFonts w:ascii="Times New Roman" w:hAnsi="Times New Roman" w:cs="Times New Roman"/>
          <w:sz w:val="24"/>
          <w:szCs w:val="24"/>
        </w:rPr>
        <w:t>podmienk</w:t>
      </w:r>
      <w:r w:rsidR="006133C4">
        <w:rPr>
          <w:rFonts w:ascii="Times New Roman" w:hAnsi="Times New Roman" w:cs="Times New Roman"/>
          <w:sz w:val="24"/>
          <w:szCs w:val="24"/>
        </w:rPr>
        <w:t>y</w:t>
      </w:r>
      <w:r w:rsidRPr="00611A69">
        <w:rPr>
          <w:rFonts w:ascii="Times New Roman" w:hAnsi="Times New Roman" w:cs="Times New Roman"/>
          <w:sz w:val="24"/>
          <w:szCs w:val="24"/>
        </w:rPr>
        <w:t xml:space="preserve"> podľa odseku 2, podľa toho, ktoré obdobie je dlhšie. </w:t>
      </w:r>
    </w:p>
    <w:p w14:paraId="6CD4F34B" w14:textId="77BBC8FF" w:rsidR="00CC7B56" w:rsidRPr="00611A69" w:rsidRDefault="003669CE" w:rsidP="00C91D3A">
      <w:pPr>
        <w:pStyle w:val="Odsekzoznamu"/>
        <w:ind w:left="567" w:firstLine="284"/>
        <w:jc w:val="both"/>
        <w:rPr>
          <w:rFonts w:ascii="Times New Roman" w:hAnsi="Times New Roman" w:cs="Times New Roman"/>
          <w:sz w:val="24"/>
          <w:szCs w:val="24"/>
        </w:rPr>
      </w:pPr>
      <w:r w:rsidRPr="00611A69">
        <w:rPr>
          <w:rFonts w:ascii="Times New Roman" w:hAnsi="Times New Roman" w:cs="Times New Roman"/>
          <w:sz w:val="24"/>
          <w:szCs w:val="24"/>
        </w:rPr>
        <w:t xml:space="preserve">(8) Kapitálová požiadavka pre dlhodobé investície do akcií sa rovná strate základných vlastných zdrojov, ktorá by </w:t>
      </w:r>
      <w:r w:rsidR="006133C4">
        <w:rPr>
          <w:rFonts w:ascii="Times New Roman" w:hAnsi="Times New Roman" w:cs="Times New Roman"/>
          <w:sz w:val="24"/>
          <w:szCs w:val="24"/>
        </w:rPr>
        <w:t xml:space="preserve">vznikla v dôsledku </w:t>
      </w:r>
      <w:r w:rsidRPr="00611A69">
        <w:rPr>
          <w:rFonts w:ascii="Times New Roman" w:hAnsi="Times New Roman" w:cs="Times New Roman"/>
          <w:sz w:val="24"/>
          <w:szCs w:val="24"/>
        </w:rPr>
        <w:t xml:space="preserve">okamžitého </w:t>
      </w:r>
      <w:r w:rsidR="006133C4">
        <w:rPr>
          <w:rFonts w:ascii="Times New Roman" w:hAnsi="Times New Roman" w:cs="Times New Roman"/>
          <w:sz w:val="24"/>
          <w:szCs w:val="24"/>
        </w:rPr>
        <w:t>poklesu investícií</w:t>
      </w:r>
      <w:r w:rsidRPr="00611A69">
        <w:rPr>
          <w:rFonts w:ascii="Times New Roman" w:hAnsi="Times New Roman" w:cs="Times New Roman"/>
          <w:sz w:val="24"/>
          <w:szCs w:val="24"/>
        </w:rPr>
        <w:t xml:space="preserve"> rovnajúceho sa 22 % hodnoty investícií, ktoré sa považujú za dlhodobé investície do akcií.“.</w:t>
      </w:r>
    </w:p>
    <w:p w14:paraId="0DC2201B" w14:textId="77777777" w:rsidR="00C91D3A" w:rsidRPr="00C91D3A" w:rsidRDefault="00C91D3A" w:rsidP="00C91D3A">
      <w:pPr>
        <w:pStyle w:val="Odsekzoznamu"/>
        <w:ind w:left="567" w:firstLine="284"/>
        <w:jc w:val="both"/>
        <w:rPr>
          <w:rFonts w:ascii="Times New Roman" w:hAnsi="Times New Roman" w:cs="Times New Roman"/>
          <w:b/>
          <w:bCs/>
          <w:sz w:val="24"/>
          <w:szCs w:val="24"/>
        </w:rPr>
      </w:pPr>
    </w:p>
    <w:p w14:paraId="008EC464" w14:textId="1B24F54A" w:rsidR="00CC7B56" w:rsidRPr="00611A69" w:rsidRDefault="00CC7B56" w:rsidP="00CC7B56">
      <w:pPr>
        <w:pStyle w:val="Odsekzoznamu"/>
        <w:numPr>
          <w:ilvl w:val="0"/>
          <w:numId w:val="1"/>
        </w:numPr>
        <w:ind w:left="567" w:hanging="567"/>
        <w:jc w:val="both"/>
        <w:rPr>
          <w:rFonts w:ascii="Times New Roman" w:hAnsi="Times New Roman" w:cs="Times New Roman"/>
          <w:sz w:val="24"/>
          <w:szCs w:val="24"/>
        </w:rPr>
      </w:pPr>
      <w:r w:rsidRPr="00611A69">
        <w:rPr>
          <w:rFonts w:ascii="Times New Roman" w:hAnsi="Times New Roman" w:cs="Times New Roman"/>
          <w:sz w:val="24"/>
          <w:szCs w:val="24"/>
        </w:rPr>
        <w:t>§ 52 znie:</w:t>
      </w:r>
    </w:p>
    <w:p w14:paraId="61B6D687" w14:textId="291DE3D8" w:rsidR="00C91D3A" w:rsidRPr="001A6DF9" w:rsidRDefault="00C91D3A" w:rsidP="00C91D3A">
      <w:pPr>
        <w:pStyle w:val="Odsekzoznamu"/>
        <w:ind w:left="567"/>
        <w:jc w:val="center"/>
        <w:rPr>
          <w:rFonts w:ascii="Times New Roman" w:hAnsi="Times New Roman" w:cs="Times New Roman"/>
          <w:b/>
          <w:bCs/>
          <w:sz w:val="24"/>
          <w:szCs w:val="24"/>
        </w:rPr>
      </w:pPr>
      <w:r w:rsidRPr="00611A69">
        <w:rPr>
          <w:rFonts w:ascii="Times New Roman" w:hAnsi="Times New Roman" w:cs="Times New Roman"/>
          <w:sz w:val="24"/>
          <w:szCs w:val="24"/>
        </w:rPr>
        <w:t>„</w:t>
      </w:r>
      <w:r w:rsidRPr="001A6DF9">
        <w:rPr>
          <w:rFonts w:ascii="Times New Roman" w:hAnsi="Times New Roman" w:cs="Times New Roman"/>
          <w:b/>
          <w:bCs/>
          <w:sz w:val="24"/>
          <w:szCs w:val="24"/>
        </w:rPr>
        <w:t>§ 52</w:t>
      </w:r>
    </w:p>
    <w:p w14:paraId="62D68A0E" w14:textId="77777777" w:rsidR="00C91D3A" w:rsidRPr="00611A69" w:rsidRDefault="00C91D3A" w:rsidP="00C91D3A">
      <w:pPr>
        <w:pStyle w:val="Odsekzoznamu"/>
        <w:ind w:left="567"/>
        <w:jc w:val="center"/>
        <w:rPr>
          <w:rFonts w:ascii="Times New Roman" w:hAnsi="Times New Roman" w:cs="Times New Roman"/>
          <w:sz w:val="24"/>
          <w:szCs w:val="24"/>
        </w:rPr>
      </w:pPr>
    </w:p>
    <w:p w14:paraId="26736456" w14:textId="4C4D34FA" w:rsidR="00CC7B56" w:rsidRPr="00611A69" w:rsidRDefault="00CC7B56" w:rsidP="00C91D3A">
      <w:pPr>
        <w:pStyle w:val="Odsekzoznamu"/>
        <w:ind w:left="567" w:firstLine="284"/>
        <w:jc w:val="both"/>
        <w:rPr>
          <w:rFonts w:ascii="Times New Roman" w:hAnsi="Times New Roman" w:cs="Times New Roman"/>
          <w:sz w:val="24"/>
          <w:szCs w:val="24"/>
        </w:rPr>
      </w:pPr>
      <w:r w:rsidRPr="00611A69">
        <w:rPr>
          <w:rFonts w:ascii="Times New Roman" w:hAnsi="Times New Roman" w:cs="Times New Roman"/>
          <w:sz w:val="24"/>
          <w:szCs w:val="24"/>
        </w:rPr>
        <w:t>(1) Poisťovňa a</w:t>
      </w:r>
      <w:r w:rsidR="00611A69" w:rsidRPr="00611A69">
        <w:rPr>
          <w:rFonts w:ascii="Times New Roman" w:hAnsi="Times New Roman" w:cs="Times New Roman"/>
          <w:sz w:val="24"/>
          <w:szCs w:val="24"/>
        </w:rPr>
        <w:t>lebo</w:t>
      </w:r>
      <w:r w:rsidRPr="00611A69">
        <w:rPr>
          <w:rFonts w:ascii="Times New Roman" w:hAnsi="Times New Roman" w:cs="Times New Roman"/>
          <w:sz w:val="24"/>
          <w:szCs w:val="24"/>
        </w:rPr>
        <w:t xml:space="preserve"> zaisťovňa môže použiť zjednodušený výpočet kapitálovej požiadavky pre </w:t>
      </w:r>
      <w:r w:rsidR="00946305" w:rsidRPr="00611A69">
        <w:rPr>
          <w:rFonts w:ascii="Times New Roman" w:hAnsi="Times New Roman" w:cs="Times New Roman"/>
          <w:sz w:val="24"/>
          <w:szCs w:val="24"/>
        </w:rPr>
        <w:t>určitý</w:t>
      </w:r>
      <w:r w:rsidRPr="00611A69">
        <w:rPr>
          <w:rFonts w:ascii="Times New Roman" w:hAnsi="Times New Roman" w:cs="Times New Roman"/>
          <w:sz w:val="24"/>
          <w:szCs w:val="24"/>
        </w:rPr>
        <w:t xml:space="preserve"> podmodul alebo rizikový modul, ak</w:t>
      </w:r>
    </w:p>
    <w:p w14:paraId="33DD00BF" w14:textId="15D3E407" w:rsidR="00CC7B56" w:rsidRPr="00611A69" w:rsidRDefault="00CC7B56" w:rsidP="006764C9">
      <w:pPr>
        <w:pStyle w:val="Odsekzoznamu"/>
        <w:ind w:left="567" w:firstLine="284"/>
        <w:jc w:val="both"/>
        <w:rPr>
          <w:rFonts w:ascii="Times New Roman" w:hAnsi="Times New Roman" w:cs="Times New Roman"/>
          <w:sz w:val="24"/>
          <w:szCs w:val="24"/>
        </w:rPr>
      </w:pPr>
      <w:r w:rsidRPr="00611A69">
        <w:rPr>
          <w:rFonts w:ascii="Times New Roman" w:hAnsi="Times New Roman" w:cs="Times New Roman"/>
          <w:sz w:val="24"/>
          <w:szCs w:val="24"/>
        </w:rPr>
        <w:t>a)</w:t>
      </w:r>
      <w:r w:rsidR="006764C9">
        <w:rPr>
          <w:rFonts w:ascii="Times New Roman" w:hAnsi="Times New Roman" w:cs="Times New Roman"/>
          <w:sz w:val="24"/>
          <w:szCs w:val="24"/>
        </w:rPr>
        <w:t xml:space="preserve"> </w:t>
      </w:r>
      <w:r w:rsidRPr="00611A69">
        <w:rPr>
          <w:rFonts w:ascii="Times New Roman" w:hAnsi="Times New Roman" w:cs="Times New Roman"/>
          <w:sz w:val="24"/>
          <w:szCs w:val="24"/>
        </w:rPr>
        <w:t>povaha, rozsah a zložitosť rizík, ktorým je vystavená, odôvodňuje použitie zjednodušeného výpočtu kapitálovej požiadavky,</w:t>
      </w:r>
    </w:p>
    <w:p w14:paraId="4072807E" w14:textId="5680C776" w:rsidR="00CC7B56" w:rsidRPr="00611A69" w:rsidRDefault="00CC7B56" w:rsidP="006764C9">
      <w:pPr>
        <w:pStyle w:val="Odsekzoznamu"/>
        <w:ind w:left="567" w:firstLine="284"/>
        <w:jc w:val="both"/>
        <w:rPr>
          <w:rFonts w:ascii="Times New Roman" w:hAnsi="Times New Roman" w:cs="Times New Roman"/>
          <w:sz w:val="24"/>
          <w:szCs w:val="24"/>
        </w:rPr>
      </w:pPr>
      <w:r w:rsidRPr="00611A69">
        <w:rPr>
          <w:rFonts w:ascii="Times New Roman" w:hAnsi="Times New Roman" w:cs="Times New Roman"/>
          <w:sz w:val="24"/>
          <w:szCs w:val="24"/>
        </w:rPr>
        <w:t>b)</w:t>
      </w:r>
      <w:r w:rsidR="006764C9">
        <w:rPr>
          <w:rFonts w:ascii="Times New Roman" w:hAnsi="Times New Roman" w:cs="Times New Roman"/>
          <w:sz w:val="24"/>
          <w:szCs w:val="24"/>
        </w:rPr>
        <w:t xml:space="preserve"> </w:t>
      </w:r>
      <w:r w:rsidR="00946305" w:rsidRPr="00611A69">
        <w:rPr>
          <w:rFonts w:ascii="Times New Roman" w:hAnsi="Times New Roman" w:cs="Times New Roman"/>
          <w:sz w:val="24"/>
          <w:szCs w:val="24"/>
        </w:rPr>
        <w:t xml:space="preserve">by </w:t>
      </w:r>
      <w:r w:rsidRPr="00611A69">
        <w:rPr>
          <w:rFonts w:ascii="Times New Roman" w:hAnsi="Times New Roman" w:cs="Times New Roman"/>
          <w:sz w:val="24"/>
          <w:szCs w:val="24"/>
        </w:rPr>
        <w:t>bolo neprimerané požadovať od poisťovne alebo zaisťovne</w:t>
      </w:r>
      <w:r w:rsidR="00EF33E0" w:rsidRPr="00611A69">
        <w:rPr>
          <w:rFonts w:ascii="Times New Roman" w:hAnsi="Times New Roman" w:cs="Times New Roman"/>
          <w:sz w:val="24"/>
          <w:szCs w:val="24"/>
        </w:rPr>
        <w:t xml:space="preserve"> </w:t>
      </w:r>
      <w:r w:rsidR="00FC0CEB" w:rsidRPr="00611A69">
        <w:rPr>
          <w:rFonts w:ascii="Times New Roman" w:hAnsi="Times New Roman" w:cs="Times New Roman"/>
          <w:sz w:val="24"/>
          <w:szCs w:val="24"/>
        </w:rPr>
        <w:t>v</w:t>
      </w:r>
      <w:r w:rsidR="00611A69" w:rsidRPr="00611A69">
        <w:rPr>
          <w:rFonts w:ascii="Times New Roman" w:hAnsi="Times New Roman" w:cs="Times New Roman"/>
          <w:sz w:val="24"/>
          <w:szCs w:val="24"/>
        </w:rPr>
        <w:t>ý</w:t>
      </w:r>
      <w:r w:rsidR="00FC0CEB" w:rsidRPr="00611A69">
        <w:rPr>
          <w:rFonts w:ascii="Times New Roman" w:hAnsi="Times New Roman" w:cs="Times New Roman"/>
          <w:sz w:val="24"/>
          <w:szCs w:val="24"/>
        </w:rPr>
        <w:t>poč</w:t>
      </w:r>
      <w:r w:rsidR="00EF33E0" w:rsidRPr="00611A69">
        <w:rPr>
          <w:rFonts w:ascii="Times New Roman" w:hAnsi="Times New Roman" w:cs="Times New Roman"/>
          <w:sz w:val="24"/>
          <w:szCs w:val="24"/>
        </w:rPr>
        <w:t>et</w:t>
      </w:r>
      <w:r w:rsidR="00FC0CEB" w:rsidRPr="00611A69">
        <w:rPr>
          <w:rFonts w:ascii="Times New Roman" w:hAnsi="Times New Roman" w:cs="Times New Roman"/>
          <w:sz w:val="24"/>
          <w:szCs w:val="24"/>
        </w:rPr>
        <w:t xml:space="preserve"> podľa </w:t>
      </w:r>
      <w:r w:rsidRPr="00611A69">
        <w:rPr>
          <w:rFonts w:ascii="Times New Roman" w:hAnsi="Times New Roman" w:cs="Times New Roman"/>
          <w:sz w:val="24"/>
          <w:szCs w:val="24"/>
        </w:rPr>
        <w:t>štandardn</w:t>
      </w:r>
      <w:r w:rsidR="00FC0CEB" w:rsidRPr="00611A69">
        <w:rPr>
          <w:rFonts w:ascii="Times New Roman" w:hAnsi="Times New Roman" w:cs="Times New Roman"/>
          <w:sz w:val="24"/>
          <w:szCs w:val="24"/>
        </w:rPr>
        <w:t xml:space="preserve">ého vzorca </w:t>
      </w:r>
      <w:r w:rsidRPr="00611A69">
        <w:rPr>
          <w:rFonts w:ascii="Times New Roman" w:hAnsi="Times New Roman" w:cs="Times New Roman"/>
          <w:sz w:val="24"/>
          <w:szCs w:val="24"/>
        </w:rPr>
        <w:t xml:space="preserve">a </w:t>
      </w:r>
    </w:p>
    <w:p w14:paraId="0A78AA70" w14:textId="59B805EF" w:rsidR="00CC7B56" w:rsidRPr="00611A69" w:rsidRDefault="00CC7B56" w:rsidP="006764C9">
      <w:pPr>
        <w:pStyle w:val="Odsekzoznamu"/>
        <w:ind w:left="567" w:firstLine="284"/>
        <w:jc w:val="both"/>
        <w:rPr>
          <w:rFonts w:ascii="Times New Roman" w:hAnsi="Times New Roman" w:cs="Times New Roman"/>
          <w:sz w:val="24"/>
          <w:szCs w:val="24"/>
        </w:rPr>
      </w:pPr>
      <w:r w:rsidRPr="00611A69">
        <w:rPr>
          <w:rFonts w:ascii="Times New Roman" w:hAnsi="Times New Roman" w:cs="Times New Roman"/>
          <w:sz w:val="24"/>
          <w:szCs w:val="24"/>
        </w:rPr>
        <w:t>c)</w:t>
      </w:r>
      <w:r w:rsidR="006764C9">
        <w:rPr>
          <w:rFonts w:ascii="Times New Roman" w:hAnsi="Times New Roman" w:cs="Times New Roman"/>
          <w:sz w:val="24"/>
          <w:szCs w:val="24"/>
        </w:rPr>
        <w:t xml:space="preserve"> </w:t>
      </w:r>
      <w:r w:rsidRPr="00611A69">
        <w:rPr>
          <w:rFonts w:ascii="Times New Roman" w:hAnsi="Times New Roman" w:cs="Times New Roman"/>
          <w:sz w:val="24"/>
          <w:szCs w:val="24"/>
        </w:rPr>
        <w:t xml:space="preserve">chyba v porovnaní so štandardným </w:t>
      </w:r>
      <w:r w:rsidR="00946305" w:rsidRPr="00611A69">
        <w:rPr>
          <w:rFonts w:ascii="Times New Roman" w:hAnsi="Times New Roman" w:cs="Times New Roman"/>
          <w:sz w:val="24"/>
          <w:szCs w:val="24"/>
        </w:rPr>
        <w:t>vzorcom</w:t>
      </w:r>
      <w:r w:rsidRPr="00611A69">
        <w:rPr>
          <w:rFonts w:ascii="Times New Roman" w:hAnsi="Times New Roman" w:cs="Times New Roman"/>
          <w:sz w:val="24"/>
          <w:szCs w:val="24"/>
        </w:rPr>
        <w:t xml:space="preserve"> </w:t>
      </w:r>
      <w:r w:rsidR="00ED1A12">
        <w:rPr>
          <w:rFonts w:ascii="Times New Roman" w:hAnsi="Times New Roman" w:cs="Times New Roman"/>
          <w:sz w:val="24"/>
          <w:szCs w:val="24"/>
        </w:rPr>
        <w:t xml:space="preserve">by </w:t>
      </w:r>
      <w:r w:rsidRPr="00611A69">
        <w:rPr>
          <w:rFonts w:ascii="Times New Roman" w:hAnsi="Times New Roman" w:cs="Times New Roman"/>
          <w:sz w:val="24"/>
          <w:szCs w:val="24"/>
        </w:rPr>
        <w:t>nev</w:t>
      </w:r>
      <w:r w:rsidR="00946305" w:rsidRPr="00611A69">
        <w:rPr>
          <w:rFonts w:ascii="Times New Roman" w:hAnsi="Times New Roman" w:cs="Times New Roman"/>
          <w:sz w:val="24"/>
          <w:szCs w:val="24"/>
        </w:rPr>
        <w:t>iedla</w:t>
      </w:r>
      <w:r w:rsidRPr="00611A69">
        <w:rPr>
          <w:rFonts w:ascii="Times New Roman" w:hAnsi="Times New Roman" w:cs="Times New Roman"/>
          <w:sz w:val="24"/>
          <w:szCs w:val="24"/>
        </w:rPr>
        <w:t xml:space="preserve"> k významnej nesprávnosti kapitálovej požiadavky na solventnosť, </w:t>
      </w:r>
      <w:r w:rsidR="00ED1A12">
        <w:rPr>
          <w:rFonts w:ascii="Times New Roman" w:hAnsi="Times New Roman" w:cs="Times New Roman"/>
          <w:sz w:val="24"/>
          <w:szCs w:val="24"/>
        </w:rPr>
        <w:t>okrem</w:t>
      </w:r>
      <w:r w:rsidRPr="00611A69">
        <w:rPr>
          <w:rFonts w:ascii="Times New Roman" w:hAnsi="Times New Roman" w:cs="Times New Roman"/>
          <w:sz w:val="24"/>
          <w:szCs w:val="24"/>
        </w:rPr>
        <w:t xml:space="preserve"> </w:t>
      </w:r>
      <w:r w:rsidR="000A47B5">
        <w:rPr>
          <w:rFonts w:ascii="Times New Roman" w:hAnsi="Times New Roman" w:cs="Times New Roman"/>
          <w:sz w:val="24"/>
          <w:szCs w:val="24"/>
        </w:rPr>
        <w:t>situácie</w:t>
      </w:r>
      <w:r w:rsidRPr="00611A69">
        <w:rPr>
          <w:rFonts w:ascii="Times New Roman" w:hAnsi="Times New Roman" w:cs="Times New Roman"/>
          <w:sz w:val="24"/>
          <w:szCs w:val="24"/>
        </w:rPr>
        <w:t xml:space="preserve">, keď zjednodušený výpočet kapitálovej požiadavky </w:t>
      </w:r>
      <w:r w:rsidR="00946305" w:rsidRPr="00611A69">
        <w:rPr>
          <w:rFonts w:ascii="Times New Roman" w:hAnsi="Times New Roman" w:cs="Times New Roman"/>
          <w:sz w:val="24"/>
          <w:szCs w:val="24"/>
        </w:rPr>
        <w:t xml:space="preserve">by </w:t>
      </w:r>
      <w:r w:rsidRPr="00611A69">
        <w:rPr>
          <w:rFonts w:ascii="Times New Roman" w:hAnsi="Times New Roman" w:cs="Times New Roman"/>
          <w:sz w:val="24"/>
          <w:szCs w:val="24"/>
        </w:rPr>
        <w:t>v</w:t>
      </w:r>
      <w:r w:rsidR="00946305" w:rsidRPr="00611A69">
        <w:rPr>
          <w:rFonts w:ascii="Times New Roman" w:hAnsi="Times New Roman" w:cs="Times New Roman"/>
          <w:sz w:val="24"/>
          <w:szCs w:val="24"/>
        </w:rPr>
        <w:t>iedol</w:t>
      </w:r>
      <w:r w:rsidRPr="00611A69">
        <w:rPr>
          <w:rFonts w:ascii="Times New Roman" w:hAnsi="Times New Roman" w:cs="Times New Roman"/>
          <w:sz w:val="24"/>
          <w:szCs w:val="24"/>
        </w:rPr>
        <w:t xml:space="preserve"> ku kapitálovej požiadavke na solventnosť, ktorá presahuje kapitálovú požiadavku na solventnosť vyplývajúcu zo štandardného</w:t>
      </w:r>
      <w:r w:rsidR="00946305" w:rsidRPr="00611A69">
        <w:rPr>
          <w:rFonts w:ascii="Times New Roman" w:hAnsi="Times New Roman" w:cs="Times New Roman"/>
          <w:sz w:val="24"/>
          <w:szCs w:val="24"/>
        </w:rPr>
        <w:t xml:space="preserve"> vzorca</w:t>
      </w:r>
      <w:r w:rsidRPr="00611A69">
        <w:rPr>
          <w:rFonts w:ascii="Times New Roman" w:hAnsi="Times New Roman" w:cs="Times New Roman"/>
          <w:sz w:val="24"/>
          <w:szCs w:val="24"/>
        </w:rPr>
        <w:t>.</w:t>
      </w:r>
    </w:p>
    <w:p w14:paraId="0E867F90" w14:textId="0722591B" w:rsidR="00EF33E0" w:rsidRPr="00611A69" w:rsidRDefault="00EF33E0" w:rsidP="00EF33E0">
      <w:pPr>
        <w:pStyle w:val="Odsekzoznamu"/>
        <w:ind w:left="567" w:firstLine="284"/>
        <w:jc w:val="both"/>
        <w:rPr>
          <w:rFonts w:ascii="Times New Roman" w:hAnsi="Times New Roman" w:cs="Times New Roman"/>
          <w:sz w:val="24"/>
          <w:szCs w:val="24"/>
        </w:rPr>
      </w:pPr>
      <w:r w:rsidRPr="00611A69">
        <w:rPr>
          <w:rFonts w:ascii="Times New Roman" w:hAnsi="Times New Roman" w:cs="Times New Roman"/>
          <w:sz w:val="24"/>
          <w:szCs w:val="24"/>
        </w:rPr>
        <w:t xml:space="preserve">(2) Zjednodušený výpočet sa </w:t>
      </w:r>
      <w:r w:rsidR="00ED1A12">
        <w:rPr>
          <w:rFonts w:ascii="Times New Roman" w:hAnsi="Times New Roman" w:cs="Times New Roman"/>
          <w:sz w:val="24"/>
          <w:szCs w:val="24"/>
        </w:rPr>
        <w:t>určí</w:t>
      </w:r>
      <w:r w:rsidRPr="00611A69">
        <w:rPr>
          <w:rFonts w:ascii="Times New Roman" w:hAnsi="Times New Roman" w:cs="Times New Roman"/>
          <w:sz w:val="24"/>
          <w:szCs w:val="24"/>
        </w:rPr>
        <w:t xml:space="preserve"> tak, aby boli splnené parametre výpočtu podľa § 48 ods. 3 a 4.</w:t>
      </w:r>
    </w:p>
    <w:p w14:paraId="3617FB57" w14:textId="4C5101EA" w:rsidR="00CC7B56" w:rsidRPr="00611A69" w:rsidRDefault="00CC7B56" w:rsidP="00EF33E0">
      <w:pPr>
        <w:pStyle w:val="Odsekzoznamu"/>
        <w:ind w:left="567" w:firstLine="284"/>
        <w:jc w:val="both"/>
        <w:rPr>
          <w:rFonts w:ascii="Times New Roman" w:hAnsi="Times New Roman" w:cs="Times New Roman"/>
          <w:sz w:val="24"/>
          <w:szCs w:val="24"/>
        </w:rPr>
      </w:pPr>
      <w:r w:rsidRPr="00611A69">
        <w:rPr>
          <w:rFonts w:ascii="Times New Roman" w:hAnsi="Times New Roman" w:cs="Times New Roman"/>
          <w:sz w:val="24"/>
          <w:szCs w:val="24"/>
        </w:rPr>
        <w:t xml:space="preserve">(3) </w:t>
      </w:r>
      <w:r w:rsidR="002F60A5">
        <w:rPr>
          <w:rFonts w:ascii="Times New Roman" w:hAnsi="Times New Roman" w:cs="Times New Roman"/>
          <w:sz w:val="24"/>
          <w:szCs w:val="24"/>
        </w:rPr>
        <w:t>M</w:t>
      </w:r>
      <w:r w:rsidRPr="00611A69">
        <w:rPr>
          <w:rFonts w:ascii="Times New Roman" w:hAnsi="Times New Roman" w:cs="Times New Roman"/>
          <w:sz w:val="24"/>
          <w:szCs w:val="24"/>
        </w:rPr>
        <w:t>al</w:t>
      </w:r>
      <w:r w:rsidR="00611A69" w:rsidRPr="00611A69">
        <w:rPr>
          <w:rFonts w:ascii="Times New Roman" w:hAnsi="Times New Roman" w:cs="Times New Roman"/>
          <w:sz w:val="24"/>
          <w:szCs w:val="24"/>
        </w:rPr>
        <w:t>á</w:t>
      </w:r>
      <w:r w:rsidRPr="00611A69">
        <w:rPr>
          <w:rFonts w:ascii="Times New Roman" w:hAnsi="Times New Roman" w:cs="Times New Roman"/>
          <w:sz w:val="24"/>
          <w:szCs w:val="24"/>
        </w:rPr>
        <w:t xml:space="preserve"> a menej zložit</w:t>
      </w:r>
      <w:r w:rsidR="00611A69" w:rsidRPr="00611A69">
        <w:rPr>
          <w:rFonts w:ascii="Times New Roman" w:hAnsi="Times New Roman" w:cs="Times New Roman"/>
          <w:sz w:val="24"/>
          <w:szCs w:val="24"/>
        </w:rPr>
        <w:t>á</w:t>
      </w:r>
      <w:r w:rsidRPr="00611A69">
        <w:rPr>
          <w:rFonts w:ascii="Times New Roman" w:hAnsi="Times New Roman" w:cs="Times New Roman"/>
          <w:sz w:val="24"/>
          <w:szCs w:val="24"/>
        </w:rPr>
        <w:t xml:space="preserve"> </w:t>
      </w:r>
      <w:r w:rsidR="00611A69" w:rsidRPr="00611A69">
        <w:rPr>
          <w:rFonts w:ascii="Times New Roman" w:hAnsi="Times New Roman" w:cs="Times New Roman"/>
          <w:sz w:val="24"/>
          <w:szCs w:val="24"/>
        </w:rPr>
        <w:t>spoločnosť</w:t>
      </w:r>
      <w:r w:rsidR="002F60A5">
        <w:rPr>
          <w:rFonts w:ascii="Times New Roman" w:hAnsi="Times New Roman" w:cs="Times New Roman"/>
          <w:sz w:val="24"/>
          <w:szCs w:val="24"/>
        </w:rPr>
        <w:t xml:space="preserve"> môže</w:t>
      </w:r>
      <w:r w:rsidRPr="00611A69">
        <w:rPr>
          <w:rFonts w:ascii="Times New Roman" w:hAnsi="Times New Roman" w:cs="Times New Roman"/>
          <w:sz w:val="24"/>
          <w:szCs w:val="24"/>
        </w:rPr>
        <w:t xml:space="preserve"> použiť zjednodušený výpočet kapitálovej požiadavky pre rizikový modul alebo podmodul</w:t>
      </w:r>
      <w:r w:rsidR="002F60A5">
        <w:rPr>
          <w:rFonts w:ascii="Times New Roman" w:hAnsi="Times New Roman" w:cs="Times New Roman"/>
          <w:sz w:val="24"/>
          <w:szCs w:val="24"/>
        </w:rPr>
        <w:t xml:space="preserve">, </w:t>
      </w:r>
      <w:r w:rsidRPr="00611A69">
        <w:rPr>
          <w:rFonts w:ascii="Times New Roman" w:hAnsi="Times New Roman" w:cs="Times New Roman"/>
          <w:sz w:val="24"/>
          <w:szCs w:val="24"/>
        </w:rPr>
        <w:t>ak najmenej každých päť rokov preukáž</w:t>
      </w:r>
      <w:r w:rsidR="002F60A5">
        <w:rPr>
          <w:rFonts w:ascii="Times New Roman" w:hAnsi="Times New Roman" w:cs="Times New Roman"/>
          <w:sz w:val="24"/>
          <w:szCs w:val="24"/>
        </w:rPr>
        <w:t>e</w:t>
      </w:r>
      <w:r w:rsidRPr="00611A69">
        <w:rPr>
          <w:rFonts w:ascii="Times New Roman" w:hAnsi="Times New Roman" w:cs="Times New Roman"/>
          <w:sz w:val="24"/>
          <w:szCs w:val="24"/>
        </w:rPr>
        <w:t xml:space="preserve"> Národnej banke Slovenska,</w:t>
      </w:r>
      <w:r w:rsidR="000A47B5" w:rsidRPr="000A47B5">
        <w:rPr>
          <w:rFonts w:ascii="Times New Roman" w:hAnsi="Times New Roman" w:cs="Times New Roman"/>
          <w:sz w:val="24"/>
          <w:szCs w:val="24"/>
        </w:rPr>
        <w:t xml:space="preserve"> </w:t>
      </w:r>
      <w:r w:rsidRPr="00611A69">
        <w:rPr>
          <w:rFonts w:ascii="Times New Roman" w:hAnsi="Times New Roman" w:cs="Times New Roman"/>
          <w:sz w:val="24"/>
          <w:szCs w:val="24"/>
        </w:rPr>
        <w:t xml:space="preserve">že spĺňa tieto podmienky: </w:t>
      </w:r>
    </w:p>
    <w:p w14:paraId="51121BCF" w14:textId="763B2E96" w:rsidR="00CC7B56" w:rsidRPr="00611A69" w:rsidRDefault="00CC7B56" w:rsidP="00246EA7">
      <w:pPr>
        <w:pStyle w:val="Odsekzoznamu"/>
        <w:ind w:left="851" w:hanging="284"/>
        <w:jc w:val="both"/>
        <w:rPr>
          <w:rFonts w:ascii="Times New Roman" w:hAnsi="Times New Roman" w:cs="Times New Roman"/>
          <w:sz w:val="24"/>
          <w:szCs w:val="24"/>
        </w:rPr>
      </w:pPr>
      <w:r w:rsidRPr="00611A69">
        <w:rPr>
          <w:rFonts w:ascii="Times New Roman" w:hAnsi="Times New Roman" w:cs="Times New Roman"/>
          <w:sz w:val="24"/>
          <w:szCs w:val="24"/>
        </w:rPr>
        <w:t xml:space="preserve">a) každý jednotlivý rizikový modul alebo podmodul, pre ktorý sa má použiť zjednodušený výpočet kapitálovej požiadavky, predstavuje bez uplatnenia zjednodušenia menej ako 2 % základnej kapitálovej požiadavky na solventnosť a </w:t>
      </w:r>
    </w:p>
    <w:p w14:paraId="3EC1C0EC" w14:textId="30CDCBDA" w:rsidR="00CC7B56" w:rsidRPr="00611A69" w:rsidRDefault="00CC7B56" w:rsidP="00246EA7">
      <w:pPr>
        <w:pStyle w:val="Odsekzoznamu"/>
        <w:ind w:left="851" w:hanging="284"/>
        <w:jc w:val="both"/>
        <w:rPr>
          <w:rFonts w:ascii="Times New Roman" w:hAnsi="Times New Roman" w:cs="Times New Roman"/>
          <w:sz w:val="24"/>
          <w:szCs w:val="24"/>
        </w:rPr>
      </w:pPr>
      <w:r w:rsidRPr="00611A69">
        <w:rPr>
          <w:rFonts w:ascii="Times New Roman" w:hAnsi="Times New Roman" w:cs="Times New Roman"/>
          <w:sz w:val="24"/>
          <w:szCs w:val="24"/>
        </w:rPr>
        <w:lastRenderedPageBreak/>
        <w:t>b) súčet všetkých rizikových modulov alebo podmodulov, pre ktoré sa má použiť zjednodušený výpočet kapitálovej požiadavky, predstavuje bez uplatnenia zjednodušenia menej ako 10 % základnej kapitálovej požiadavky na solventnosť.</w:t>
      </w:r>
    </w:p>
    <w:p w14:paraId="2A12E6B7" w14:textId="087FD932" w:rsidR="00CC7B56" w:rsidRPr="00611A69" w:rsidRDefault="00CC7B56" w:rsidP="00CC7B56">
      <w:pPr>
        <w:pStyle w:val="Odsekzoznamu"/>
        <w:ind w:left="567" w:firstLine="284"/>
        <w:jc w:val="both"/>
        <w:rPr>
          <w:rFonts w:ascii="Times New Roman" w:hAnsi="Times New Roman" w:cs="Times New Roman"/>
          <w:sz w:val="24"/>
          <w:szCs w:val="24"/>
        </w:rPr>
      </w:pPr>
      <w:r w:rsidRPr="00611A69">
        <w:rPr>
          <w:rFonts w:ascii="Times New Roman" w:hAnsi="Times New Roman" w:cs="Times New Roman"/>
          <w:sz w:val="24"/>
          <w:szCs w:val="24"/>
        </w:rPr>
        <w:t xml:space="preserve">(4) Ak poisťovňa alebo zaisťovňa vypočíta kapitálovú požiadavku na solventnosť a rizikový modul alebo podmodul nepredstavuje podiel vyšší </w:t>
      </w:r>
      <w:r w:rsidR="00D81BC4">
        <w:rPr>
          <w:rFonts w:ascii="Times New Roman" w:hAnsi="Times New Roman" w:cs="Times New Roman"/>
          <w:sz w:val="24"/>
          <w:szCs w:val="24"/>
        </w:rPr>
        <w:t>ako</w:t>
      </w:r>
      <w:r w:rsidRPr="00611A69">
        <w:rPr>
          <w:rFonts w:ascii="Times New Roman" w:hAnsi="Times New Roman" w:cs="Times New Roman"/>
          <w:sz w:val="24"/>
          <w:szCs w:val="24"/>
        </w:rPr>
        <w:t xml:space="preserve"> 5 % základnej kapitálovej požiadavky na solventnosť uvedenej v § 49</w:t>
      </w:r>
      <w:r w:rsidR="00611A69" w:rsidRPr="00611A69">
        <w:rPr>
          <w:rFonts w:ascii="Times New Roman" w:hAnsi="Times New Roman" w:cs="Times New Roman"/>
          <w:sz w:val="24"/>
          <w:szCs w:val="24"/>
        </w:rPr>
        <w:t xml:space="preserve"> ods. 1 písm. a)</w:t>
      </w:r>
      <w:r w:rsidRPr="00611A69">
        <w:rPr>
          <w:rFonts w:ascii="Times New Roman" w:hAnsi="Times New Roman" w:cs="Times New Roman"/>
          <w:sz w:val="24"/>
          <w:szCs w:val="24"/>
        </w:rPr>
        <w:t xml:space="preserve">, môže poisťovňa alebo zaisťovňa používať pre daný rizikový modul alebo podmodul zjednodušený výpočet kapitálovej požiadavky, a to najviac tri roky od </w:t>
      </w:r>
      <w:r w:rsidR="00E0492F">
        <w:rPr>
          <w:rFonts w:ascii="Times New Roman" w:hAnsi="Times New Roman" w:cs="Times New Roman"/>
          <w:sz w:val="24"/>
          <w:szCs w:val="24"/>
        </w:rPr>
        <w:t>takéhoto</w:t>
      </w:r>
      <w:r w:rsidRPr="00611A69">
        <w:rPr>
          <w:rFonts w:ascii="Times New Roman" w:hAnsi="Times New Roman" w:cs="Times New Roman"/>
          <w:sz w:val="24"/>
          <w:szCs w:val="24"/>
        </w:rPr>
        <w:t xml:space="preserve"> výpočtu kapitálovej požiadavky na solventnosť; týmto nie </w:t>
      </w:r>
      <w:r w:rsidR="002F60A5">
        <w:rPr>
          <w:rFonts w:ascii="Times New Roman" w:hAnsi="Times New Roman" w:cs="Times New Roman"/>
          <w:sz w:val="24"/>
          <w:szCs w:val="24"/>
        </w:rPr>
        <w:t>sú</w:t>
      </w:r>
      <w:r w:rsidRPr="00611A69">
        <w:rPr>
          <w:rFonts w:ascii="Times New Roman" w:hAnsi="Times New Roman" w:cs="Times New Roman"/>
          <w:sz w:val="24"/>
          <w:szCs w:val="24"/>
        </w:rPr>
        <w:t xml:space="preserve"> dotknuté odsek 1 a § 48 ods. 8 a 9. </w:t>
      </w:r>
    </w:p>
    <w:p w14:paraId="7F8D40BD" w14:textId="03EB2892" w:rsidR="00CC7B56" w:rsidRPr="00611A69" w:rsidRDefault="00CC7B56" w:rsidP="00CC7B56">
      <w:pPr>
        <w:pStyle w:val="Odsekzoznamu"/>
        <w:ind w:left="567" w:firstLine="284"/>
        <w:jc w:val="both"/>
        <w:rPr>
          <w:rFonts w:ascii="Times New Roman" w:hAnsi="Times New Roman" w:cs="Times New Roman"/>
          <w:sz w:val="24"/>
          <w:szCs w:val="24"/>
        </w:rPr>
      </w:pPr>
      <w:r w:rsidRPr="00611A69">
        <w:rPr>
          <w:rFonts w:ascii="Times New Roman" w:hAnsi="Times New Roman" w:cs="Times New Roman"/>
          <w:sz w:val="24"/>
          <w:szCs w:val="24"/>
        </w:rPr>
        <w:t xml:space="preserve">(5) Na účely odseku 4 nesmie súčet podielov v pomere k základnej kapitálovej požiadavke na solventnosť pri žiadnom rizikovom module alebo podmodule, v ktorom sa používa zjednodušený výpočet kapitálovej požiadavky podľa odseku 4, prekročiť 10 %. Podiel rizikového modulu alebo podmodulu v pomere k základnej kapitálovej požiadavke na solventnosť </w:t>
      </w:r>
      <w:r w:rsidR="00B46F9C">
        <w:rPr>
          <w:rFonts w:ascii="Times New Roman" w:hAnsi="Times New Roman" w:cs="Times New Roman"/>
          <w:sz w:val="24"/>
          <w:szCs w:val="24"/>
        </w:rPr>
        <w:t>je</w:t>
      </w:r>
      <w:r w:rsidRPr="00611A69">
        <w:rPr>
          <w:rFonts w:ascii="Times New Roman" w:hAnsi="Times New Roman" w:cs="Times New Roman"/>
          <w:sz w:val="24"/>
          <w:szCs w:val="24"/>
        </w:rPr>
        <w:t xml:space="preserve"> rovnaký ako tento podiel vypočítaný poslednýkrát, </w:t>
      </w:r>
      <w:r w:rsidR="00B46F9C">
        <w:rPr>
          <w:rFonts w:ascii="Times New Roman" w:hAnsi="Times New Roman" w:cs="Times New Roman"/>
          <w:sz w:val="24"/>
          <w:szCs w:val="24"/>
        </w:rPr>
        <w:t>ak by sa</w:t>
      </w:r>
      <w:r w:rsidRPr="00611A69">
        <w:rPr>
          <w:rFonts w:ascii="Times New Roman" w:hAnsi="Times New Roman" w:cs="Times New Roman"/>
          <w:sz w:val="24"/>
          <w:szCs w:val="24"/>
        </w:rPr>
        <w:t xml:space="preserve"> rizikový modul alebo podmodul počítal bez zjednodušeného výpočtu kapitálovej požiadavky podľa odseku 4.“.</w:t>
      </w:r>
    </w:p>
    <w:p w14:paraId="0F8647EF" w14:textId="77777777" w:rsidR="00FC0CEB" w:rsidRDefault="00FC0CEB" w:rsidP="00CC7B56">
      <w:pPr>
        <w:pStyle w:val="Odsekzoznamu"/>
        <w:ind w:left="567" w:firstLine="284"/>
        <w:jc w:val="both"/>
        <w:rPr>
          <w:rFonts w:ascii="Times New Roman" w:hAnsi="Times New Roman" w:cs="Times New Roman"/>
          <w:b/>
          <w:bCs/>
          <w:sz w:val="24"/>
          <w:szCs w:val="24"/>
        </w:rPr>
      </w:pPr>
    </w:p>
    <w:p w14:paraId="7B9089FC" w14:textId="3C77BBDE" w:rsidR="00FC0CEB" w:rsidRPr="009529E7" w:rsidRDefault="00FC0CEB" w:rsidP="00FC0CEB">
      <w:pPr>
        <w:pStyle w:val="Odsekzoznamu"/>
        <w:numPr>
          <w:ilvl w:val="0"/>
          <w:numId w:val="1"/>
        </w:numPr>
        <w:ind w:left="567" w:hanging="567"/>
        <w:jc w:val="both"/>
        <w:rPr>
          <w:rFonts w:ascii="Times New Roman" w:hAnsi="Times New Roman" w:cs="Times New Roman"/>
          <w:sz w:val="24"/>
          <w:szCs w:val="24"/>
        </w:rPr>
      </w:pPr>
      <w:r w:rsidRPr="009529E7">
        <w:rPr>
          <w:rFonts w:ascii="Times New Roman" w:hAnsi="Times New Roman" w:cs="Times New Roman"/>
          <w:sz w:val="24"/>
          <w:szCs w:val="24"/>
        </w:rPr>
        <w:t>V § 54 ods. 8 sa slová „Národná banka Slovenska môže rozhodnúť, aby jej poisťovňa a zaisťovňa oznámili“ nahrádzajú slovami „je poisťovňa alebo zaisťovňa povinná Národnej banke Slovenska poskytovať každé dva roky“ a na konci sa pripája táto veta: „Národná banka Slovenska môže na základe odôvodneného rozhodnutia požadovať od poisťovni a</w:t>
      </w:r>
      <w:r w:rsidR="00896120" w:rsidRPr="009529E7">
        <w:rPr>
          <w:rFonts w:ascii="Times New Roman" w:hAnsi="Times New Roman" w:cs="Times New Roman"/>
          <w:sz w:val="24"/>
          <w:szCs w:val="24"/>
        </w:rPr>
        <w:t>lebo</w:t>
      </w:r>
      <w:r w:rsidRPr="009529E7">
        <w:rPr>
          <w:rFonts w:ascii="Times New Roman" w:hAnsi="Times New Roman" w:cs="Times New Roman"/>
          <w:sz w:val="24"/>
          <w:szCs w:val="24"/>
        </w:rPr>
        <w:t xml:space="preserve"> zaisťovni aj častejšie predkladanie </w:t>
      </w:r>
      <w:r w:rsidR="00E67D09">
        <w:rPr>
          <w:rFonts w:ascii="Times New Roman" w:hAnsi="Times New Roman" w:cs="Times New Roman"/>
          <w:sz w:val="24"/>
          <w:szCs w:val="24"/>
        </w:rPr>
        <w:t>informácie</w:t>
      </w:r>
      <w:r w:rsidRPr="009529E7">
        <w:rPr>
          <w:rFonts w:ascii="Times New Roman" w:hAnsi="Times New Roman" w:cs="Times New Roman"/>
          <w:sz w:val="24"/>
          <w:szCs w:val="24"/>
        </w:rPr>
        <w:t xml:space="preserve"> o odhade kapitálovej požiadavky na solventnosť.“.</w:t>
      </w:r>
    </w:p>
    <w:p w14:paraId="2F8C630F" w14:textId="77777777" w:rsidR="00D954BF" w:rsidRPr="00086B22" w:rsidRDefault="00D954BF" w:rsidP="00D954BF">
      <w:pPr>
        <w:pStyle w:val="Odsekzoznamu"/>
        <w:ind w:left="567"/>
        <w:jc w:val="both"/>
        <w:rPr>
          <w:rFonts w:ascii="Times New Roman" w:hAnsi="Times New Roman" w:cs="Times New Roman"/>
          <w:sz w:val="24"/>
          <w:szCs w:val="24"/>
        </w:rPr>
      </w:pPr>
    </w:p>
    <w:p w14:paraId="1249F768" w14:textId="60EA2022" w:rsidR="00D954BF" w:rsidRPr="00086B22" w:rsidRDefault="00D954BF" w:rsidP="00D954BF">
      <w:pPr>
        <w:pStyle w:val="Odsekzoznamu"/>
        <w:numPr>
          <w:ilvl w:val="0"/>
          <w:numId w:val="1"/>
        </w:numPr>
        <w:ind w:left="567" w:hanging="567"/>
        <w:jc w:val="both"/>
        <w:rPr>
          <w:rFonts w:ascii="Times New Roman" w:hAnsi="Times New Roman" w:cs="Times New Roman"/>
          <w:sz w:val="24"/>
          <w:szCs w:val="24"/>
        </w:rPr>
      </w:pPr>
      <w:r w:rsidRPr="00086B22">
        <w:rPr>
          <w:rFonts w:ascii="Times New Roman" w:hAnsi="Times New Roman" w:cs="Times New Roman"/>
          <w:sz w:val="24"/>
          <w:szCs w:val="24"/>
        </w:rPr>
        <w:t>§ 59 sa dopĺňa odsekmi 5 a 6, ktoré znejú:</w:t>
      </w:r>
    </w:p>
    <w:p w14:paraId="0A46112B" w14:textId="5851CED4" w:rsidR="00D954BF" w:rsidRPr="00086B22" w:rsidRDefault="00D954BF" w:rsidP="001C517F">
      <w:pPr>
        <w:pStyle w:val="Odsekzoznamu"/>
        <w:ind w:left="567"/>
        <w:jc w:val="both"/>
        <w:rPr>
          <w:rFonts w:ascii="Times New Roman" w:hAnsi="Times New Roman" w:cs="Times New Roman"/>
          <w:sz w:val="24"/>
          <w:szCs w:val="24"/>
        </w:rPr>
      </w:pPr>
      <w:r w:rsidRPr="00086B22">
        <w:rPr>
          <w:rFonts w:ascii="Times New Roman" w:hAnsi="Times New Roman" w:cs="Times New Roman"/>
          <w:sz w:val="24"/>
          <w:szCs w:val="24"/>
        </w:rPr>
        <w:t>„(5) Poisťovňa a</w:t>
      </w:r>
      <w:r w:rsidR="00086B22" w:rsidRPr="00086B22">
        <w:rPr>
          <w:rFonts w:ascii="Times New Roman" w:hAnsi="Times New Roman" w:cs="Times New Roman"/>
          <w:sz w:val="24"/>
          <w:szCs w:val="24"/>
        </w:rPr>
        <w:t>lebo</w:t>
      </w:r>
      <w:r w:rsidRPr="00086B22">
        <w:rPr>
          <w:rFonts w:ascii="Times New Roman" w:hAnsi="Times New Roman" w:cs="Times New Roman"/>
          <w:sz w:val="24"/>
          <w:szCs w:val="24"/>
        </w:rPr>
        <w:t xml:space="preserve"> zaisťovňa môže vo svojom vnútornom modeli zohľadňovať vplyv pohybov kreditnej prirážky na korekciu volatility vypočítanej v súlade s § 42, iba ak</w:t>
      </w:r>
    </w:p>
    <w:p w14:paraId="3D0D4968" w14:textId="6CDBF81E" w:rsidR="00D954BF" w:rsidRPr="00086B22" w:rsidRDefault="00D954BF" w:rsidP="00246EA7">
      <w:pPr>
        <w:pStyle w:val="Odsekzoznamu"/>
        <w:ind w:left="851" w:hanging="284"/>
        <w:jc w:val="both"/>
        <w:rPr>
          <w:rFonts w:ascii="Times New Roman" w:hAnsi="Times New Roman" w:cs="Times New Roman"/>
          <w:sz w:val="24"/>
          <w:szCs w:val="24"/>
        </w:rPr>
      </w:pPr>
      <w:r w:rsidRPr="00086B22">
        <w:rPr>
          <w:rFonts w:ascii="Times New Roman" w:hAnsi="Times New Roman" w:cs="Times New Roman"/>
          <w:sz w:val="24"/>
          <w:szCs w:val="24"/>
        </w:rPr>
        <w:t xml:space="preserve">a) metódou, ktorou sa zohľadní vplyv pohybov kreditnej prirážky na korekciu volatility pre danú menu, sa nezohľadňuje korekcia rizikovo upraveného rozpätia podľa § 42 ods. </w:t>
      </w:r>
      <w:r w:rsidR="004A248D" w:rsidRPr="00086B22">
        <w:rPr>
          <w:rFonts w:ascii="Times New Roman" w:hAnsi="Times New Roman" w:cs="Times New Roman"/>
          <w:sz w:val="24"/>
          <w:szCs w:val="24"/>
        </w:rPr>
        <w:t>3</w:t>
      </w:r>
      <w:r w:rsidRPr="00086B22">
        <w:rPr>
          <w:rFonts w:ascii="Times New Roman" w:hAnsi="Times New Roman" w:cs="Times New Roman"/>
          <w:sz w:val="24"/>
          <w:szCs w:val="24"/>
        </w:rPr>
        <w:t xml:space="preserve"> špecifická pre poisťovňu alebo zaisťovňu</w:t>
      </w:r>
      <w:r w:rsidR="00B46F9C">
        <w:rPr>
          <w:rFonts w:ascii="Times New Roman" w:hAnsi="Times New Roman" w:cs="Times New Roman"/>
          <w:sz w:val="24"/>
          <w:szCs w:val="24"/>
        </w:rPr>
        <w:t xml:space="preserve"> a </w:t>
      </w:r>
      <w:r w:rsidR="003A1E8A">
        <w:rPr>
          <w:rFonts w:ascii="Times New Roman" w:hAnsi="Times New Roman" w:cs="Times New Roman"/>
          <w:sz w:val="24"/>
          <w:szCs w:val="24"/>
        </w:rPr>
        <w:t>pri</w:t>
      </w:r>
      <w:r w:rsidRPr="00086B22">
        <w:rPr>
          <w:rFonts w:ascii="Times New Roman" w:hAnsi="Times New Roman" w:cs="Times New Roman"/>
          <w:sz w:val="24"/>
          <w:szCs w:val="24"/>
        </w:rPr>
        <w:t xml:space="preserve"> </w:t>
      </w:r>
      <w:r w:rsidR="00D81BC4">
        <w:rPr>
          <w:rFonts w:ascii="Times New Roman" w:hAnsi="Times New Roman" w:cs="Times New Roman"/>
          <w:sz w:val="24"/>
          <w:szCs w:val="24"/>
        </w:rPr>
        <w:t xml:space="preserve">mene </w:t>
      </w:r>
      <w:r w:rsidRPr="00086B22">
        <w:rPr>
          <w:rFonts w:ascii="Times New Roman" w:hAnsi="Times New Roman" w:cs="Times New Roman"/>
          <w:sz w:val="24"/>
          <w:szCs w:val="24"/>
        </w:rPr>
        <w:t>eur</w:t>
      </w:r>
      <w:r w:rsidR="00D81BC4">
        <w:rPr>
          <w:rFonts w:ascii="Times New Roman" w:hAnsi="Times New Roman" w:cs="Times New Roman"/>
          <w:sz w:val="24"/>
          <w:szCs w:val="24"/>
        </w:rPr>
        <w:t>o</w:t>
      </w:r>
      <w:r w:rsidR="00B46F9C">
        <w:rPr>
          <w:rFonts w:ascii="Times New Roman" w:hAnsi="Times New Roman" w:cs="Times New Roman"/>
          <w:sz w:val="24"/>
          <w:szCs w:val="24"/>
        </w:rPr>
        <w:t xml:space="preserve"> ani</w:t>
      </w:r>
      <w:r w:rsidRPr="00086B22">
        <w:rPr>
          <w:rFonts w:ascii="Times New Roman" w:hAnsi="Times New Roman" w:cs="Times New Roman"/>
          <w:sz w:val="24"/>
          <w:szCs w:val="24"/>
        </w:rPr>
        <w:t xml:space="preserve"> možné zvýšenie korekcie volatility o makrokorekciu volatility podľa § 42 ods. </w:t>
      </w:r>
      <w:r w:rsidR="004A248D" w:rsidRPr="00086B22">
        <w:rPr>
          <w:rFonts w:ascii="Times New Roman" w:hAnsi="Times New Roman" w:cs="Times New Roman"/>
          <w:sz w:val="24"/>
          <w:szCs w:val="24"/>
        </w:rPr>
        <w:t>7</w:t>
      </w:r>
      <w:r w:rsidRPr="00086B22">
        <w:rPr>
          <w:rFonts w:ascii="Times New Roman" w:hAnsi="Times New Roman" w:cs="Times New Roman"/>
          <w:sz w:val="24"/>
          <w:szCs w:val="24"/>
        </w:rPr>
        <w:t>,</w:t>
      </w:r>
    </w:p>
    <w:p w14:paraId="41C5E9C2" w14:textId="77777777" w:rsidR="00D954BF" w:rsidRPr="00086B22" w:rsidRDefault="00D954BF" w:rsidP="00246EA7">
      <w:pPr>
        <w:pStyle w:val="Odsekzoznamu"/>
        <w:ind w:left="851" w:hanging="284"/>
        <w:jc w:val="both"/>
        <w:rPr>
          <w:rFonts w:ascii="Times New Roman" w:hAnsi="Times New Roman" w:cs="Times New Roman"/>
          <w:sz w:val="24"/>
          <w:szCs w:val="24"/>
        </w:rPr>
      </w:pPr>
      <w:r w:rsidRPr="00086B22">
        <w:rPr>
          <w:rFonts w:ascii="Times New Roman" w:hAnsi="Times New Roman" w:cs="Times New Roman"/>
          <w:sz w:val="24"/>
          <w:szCs w:val="24"/>
        </w:rPr>
        <w:t>b)</w:t>
      </w:r>
      <w:r w:rsidRPr="00086B22">
        <w:rPr>
          <w:rFonts w:ascii="Times New Roman" w:hAnsi="Times New Roman" w:cs="Times New Roman"/>
          <w:sz w:val="24"/>
          <w:szCs w:val="24"/>
        </w:rPr>
        <w:tab/>
        <w:t xml:space="preserve">kapitálová požiadavka na solventnosť nie je nižšia ako </w:t>
      </w:r>
    </w:p>
    <w:p w14:paraId="60A57C2F" w14:textId="71C62159" w:rsidR="00D954BF" w:rsidRPr="00086B22" w:rsidRDefault="00D954BF" w:rsidP="00246EA7">
      <w:pPr>
        <w:pStyle w:val="Odsekzoznamu"/>
        <w:ind w:left="1134" w:hanging="283"/>
        <w:jc w:val="both"/>
        <w:rPr>
          <w:rFonts w:ascii="Times New Roman" w:hAnsi="Times New Roman" w:cs="Times New Roman"/>
          <w:sz w:val="24"/>
          <w:szCs w:val="24"/>
        </w:rPr>
      </w:pPr>
      <w:r w:rsidRPr="00086B22">
        <w:rPr>
          <w:rFonts w:ascii="Times New Roman" w:hAnsi="Times New Roman" w:cs="Times New Roman"/>
          <w:sz w:val="24"/>
          <w:szCs w:val="24"/>
        </w:rPr>
        <w:t>1. hypotetická kapitálová požiadavka na solventnosť vypočítaná ako kapitálová požiadavka na solventnosť</w:t>
      </w:r>
      <w:r w:rsidR="003A1E8A">
        <w:rPr>
          <w:rFonts w:ascii="Times New Roman" w:hAnsi="Times New Roman" w:cs="Times New Roman"/>
          <w:sz w:val="24"/>
          <w:szCs w:val="24"/>
        </w:rPr>
        <w:t>; to neplatí</w:t>
      </w:r>
      <w:r w:rsidR="004D505C">
        <w:rPr>
          <w:rFonts w:ascii="Times New Roman" w:hAnsi="Times New Roman" w:cs="Times New Roman"/>
          <w:sz w:val="24"/>
          <w:szCs w:val="24"/>
        </w:rPr>
        <w:t>,</w:t>
      </w:r>
      <w:r w:rsidR="003A1E8A">
        <w:rPr>
          <w:rFonts w:ascii="Times New Roman" w:hAnsi="Times New Roman" w:cs="Times New Roman"/>
          <w:sz w:val="24"/>
          <w:szCs w:val="24"/>
        </w:rPr>
        <w:t xml:space="preserve"> ak </w:t>
      </w:r>
      <w:r w:rsidRPr="00086B22">
        <w:rPr>
          <w:rFonts w:ascii="Times New Roman" w:hAnsi="Times New Roman" w:cs="Times New Roman"/>
          <w:sz w:val="24"/>
          <w:szCs w:val="24"/>
        </w:rPr>
        <w:t xml:space="preserve">sa vplyv pohybov kreditnej prirážky na korekciu volatility zohľadňuje </w:t>
      </w:r>
      <w:r w:rsidR="00EF33E0" w:rsidRPr="00086B22">
        <w:rPr>
          <w:rFonts w:ascii="Times New Roman" w:hAnsi="Times New Roman" w:cs="Times New Roman"/>
          <w:sz w:val="24"/>
          <w:szCs w:val="24"/>
        </w:rPr>
        <w:t xml:space="preserve">v súlade s metodikou, ktorú používa Európsky orgán dohľadu na účely zverejňovania rizikovo upravenej prirážky pre účely výpočtu korekcií </w:t>
      </w:r>
      <w:r w:rsidR="003A1E8A">
        <w:rPr>
          <w:rFonts w:ascii="Times New Roman" w:hAnsi="Times New Roman" w:cs="Times New Roman"/>
          <w:sz w:val="24"/>
          <w:szCs w:val="24"/>
        </w:rPr>
        <w:t xml:space="preserve">uvedených </w:t>
      </w:r>
      <w:r w:rsidR="00EF33E0" w:rsidRPr="00086B22">
        <w:rPr>
          <w:rFonts w:ascii="Times New Roman" w:hAnsi="Times New Roman" w:cs="Times New Roman"/>
          <w:sz w:val="24"/>
          <w:szCs w:val="24"/>
        </w:rPr>
        <w:t>v prílohe č. 3</w:t>
      </w:r>
      <w:r w:rsidR="00693217" w:rsidRPr="00086B22">
        <w:rPr>
          <w:rFonts w:ascii="Times New Roman" w:hAnsi="Times New Roman" w:cs="Times New Roman"/>
          <w:sz w:val="24"/>
          <w:szCs w:val="24"/>
        </w:rPr>
        <w:t xml:space="preserve">, </w:t>
      </w:r>
    </w:p>
    <w:p w14:paraId="479A0691" w14:textId="58FA4E83" w:rsidR="00D954BF" w:rsidRPr="00086B22" w:rsidRDefault="00D954BF" w:rsidP="00246EA7">
      <w:pPr>
        <w:pStyle w:val="Odsekzoznamu"/>
        <w:ind w:left="1134" w:hanging="283"/>
        <w:jc w:val="both"/>
        <w:rPr>
          <w:rFonts w:ascii="Times New Roman" w:hAnsi="Times New Roman" w:cs="Times New Roman"/>
          <w:sz w:val="24"/>
          <w:szCs w:val="24"/>
        </w:rPr>
      </w:pPr>
      <w:r w:rsidRPr="00086B22">
        <w:rPr>
          <w:rFonts w:ascii="Times New Roman" w:hAnsi="Times New Roman" w:cs="Times New Roman"/>
          <w:sz w:val="24"/>
          <w:szCs w:val="24"/>
        </w:rPr>
        <w:t>2. hypotetická kapitálová požiadavka na solventnosť vypočítaná podľa prvého bodu</w:t>
      </w:r>
      <w:r w:rsidR="003A1E8A">
        <w:rPr>
          <w:rFonts w:ascii="Times New Roman" w:hAnsi="Times New Roman" w:cs="Times New Roman"/>
          <w:sz w:val="24"/>
          <w:szCs w:val="24"/>
        </w:rPr>
        <w:t>; to neplatí</w:t>
      </w:r>
      <w:r w:rsidR="004D505C">
        <w:rPr>
          <w:rFonts w:ascii="Times New Roman" w:hAnsi="Times New Roman" w:cs="Times New Roman"/>
          <w:sz w:val="24"/>
          <w:szCs w:val="24"/>
        </w:rPr>
        <w:t>,</w:t>
      </w:r>
      <w:r w:rsidR="003A1E8A">
        <w:rPr>
          <w:rFonts w:ascii="Times New Roman" w:hAnsi="Times New Roman" w:cs="Times New Roman"/>
          <w:sz w:val="24"/>
          <w:szCs w:val="24"/>
        </w:rPr>
        <w:t xml:space="preserve"> ak </w:t>
      </w:r>
      <w:r w:rsidRPr="00086B22">
        <w:rPr>
          <w:rFonts w:ascii="Times New Roman" w:hAnsi="Times New Roman" w:cs="Times New Roman"/>
          <w:sz w:val="24"/>
          <w:szCs w:val="24"/>
        </w:rPr>
        <w:t xml:space="preserve">sa reprezentatívne portfólio pre menu uvedené v § 42 ods. </w:t>
      </w:r>
      <w:r w:rsidR="004A248D" w:rsidRPr="00086B22">
        <w:rPr>
          <w:rFonts w:ascii="Times New Roman" w:hAnsi="Times New Roman" w:cs="Times New Roman"/>
          <w:sz w:val="24"/>
          <w:szCs w:val="24"/>
        </w:rPr>
        <w:t>5</w:t>
      </w:r>
      <w:r w:rsidRPr="00086B22">
        <w:rPr>
          <w:rFonts w:ascii="Times New Roman" w:hAnsi="Times New Roman" w:cs="Times New Roman"/>
          <w:sz w:val="24"/>
          <w:szCs w:val="24"/>
        </w:rPr>
        <w:t xml:space="preserve"> druhej vete určuje na základe aktív, do ktorých poisťovňa alebo zaisťovňa investuje, namiesto aktív všetkých poisťovní alebo zaisťovní s poistnými záväzkami alebo zaistnými záväzkami denominovanými v danej mene.</w:t>
      </w:r>
    </w:p>
    <w:p w14:paraId="03A20F40" w14:textId="544010F0" w:rsidR="00EE33CC" w:rsidRPr="00EE33CC" w:rsidRDefault="00D954BF" w:rsidP="00EE33CC">
      <w:pPr>
        <w:pStyle w:val="Odsekzoznamu"/>
        <w:ind w:left="567" w:firstLine="284"/>
        <w:jc w:val="both"/>
        <w:rPr>
          <w:rFonts w:ascii="Times New Roman" w:hAnsi="Times New Roman" w:cs="Times New Roman"/>
          <w:sz w:val="24"/>
          <w:szCs w:val="24"/>
        </w:rPr>
      </w:pPr>
      <w:r w:rsidRPr="00086B22">
        <w:rPr>
          <w:rFonts w:ascii="Times New Roman" w:hAnsi="Times New Roman" w:cs="Times New Roman"/>
          <w:sz w:val="24"/>
          <w:szCs w:val="24"/>
        </w:rPr>
        <w:t>(6) Reprezentatívne portfólio pre danú menu uvedené v odseku 5 písm. b) druhom bode sa určuje na základe aktív poisťovne a</w:t>
      </w:r>
      <w:r w:rsidR="004653BF">
        <w:rPr>
          <w:rFonts w:ascii="Times New Roman" w:hAnsi="Times New Roman" w:cs="Times New Roman"/>
          <w:sz w:val="24"/>
          <w:szCs w:val="24"/>
        </w:rPr>
        <w:t>lebo</w:t>
      </w:r>
      <w:r w:rsidRPr="00086B22">
        <w:rPr>
          <w:rFonts w:ascii="Times New Roman" w:hAnsi="Times New Roman" w:cs="Times New Roman"/>
          <w:sz w:val="24"/>
          <w:szCs w:val="24"/>
        </w:rPr>
        <w:t xml:space="preserve"> zaisťovne, ktoré sú denominované v </w:t>
      </w:r>
      <w:r w:rsidR="004D505C">
        <w:rPr>
          <w:rFonts w:ascii="Times New Roman" w:hAnsi="Times New Roman" w:cs="Times New Roman"/>
          <w:sz w:val="24"/>
          <w:szCs w:val="24"/>
        </w:rPr>
        <w:t>tejto</w:t>
      </w:r>
      <w:r w:rsidRPr="00086B22">
        <w:rPr>
          <w:rFonts w:ascii="Times New Roman" w:hAnsi="Times New Roman" w:cs="Times New Roman"/>
          <w:sz w:val="24"/>
          <w:szCs w:val="24"/>
        </w:rPr>
        <w:t xml:space="preserve"> mene a používajú sa na pokrytie najlepšieho odhadu poistných záväzkov a zaistných záväzkov denominovaných v </w:t>
      </w:r>
      <w:r w:rsidR="004D505C">
        <w:rPr>
          <w:rFonts w:ascii="Times New Roman" w:hAnsi="Times New Roman" w:cs="Times New Roman"/>
          <w:sz w:val="24"/>
          <w:szCs w:val="24"/>
        </w:rPr>
        <w:t>tejto</w:t>
      </w:r>
      <w:r w:rsidRPr="00086B22">
        <w:rPr>
          <w:rFonts w:ascii="Times New Roman" w:hAnsi="Times New Roman" w:cs="Times New Roman"/>
          <w:sz w:val="24"/>
          <w:szCs w:val="24"/>
        </w:rPr>
        <w:t xml:space="preserve"> mene.“.</w:t>
      </w:r>
    </w:p>
    <w:p w14:paraId="4EFFA847" w14:textId="77777777" w:rsidR="00693217" w:rsidRPr="00693217" w:rsidRDefault="00693217" w:rsidP="00693217">
      <w:pPr>
        <w:pStyle w:val="Odsekzoznamu"/>
        <w:ind w:left="1134" w:hanging="283"/>
        <w:jc w:val="both"/>
        <w:rPr>
          <w:rFonts w:ascii="Times New Roman" w:hAnsi="Times New Roman" w:cs="Times New Roman"/>
          <w:b/>
          <w:bCs/>
          <w:sz w:val="24"/>
          <w:szCs w:val="24"/>
        </w:rPr>
      </w:pPr>
    </w:p>
    <w:p w14:paraId="1CC9DCC5" w14:textId="1D6EEA35" w:rsidR="00EE33CC" w:rsidRDefault="00EE33CC" w:rsidP="003D5A10">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 xml:space="preserve">V § 64 ods. 1 sa slová „až 9“ nahrádzajú slovami „až 10“. </w:t>
      </w:r>
    </w:p>
    <w:p w14:paraId="694A0ADA" w14:textId="77777777" w:rsidR="00EE33CC" w:rsidRDefault="00EE33CC" w:rsidP="00EE33CC">
      <w:pPr>
        <w:pStyle w:val="Odsekzoznamu"/>
        <w:ind w:left="567"/>
        <w:jc w:val="both"/>
        <w:rPr>
          <w:rFonts w:ascii="Times New Roman" w:hAnsi="Times New Roman" w:cs="Times New Roman"/>
          <w:sz w:val="24"/>
          <w:szCs w:val="24"/>
        </w:rPr>
      </w:pPr>
    </w:p>
    <w:p w14:paraId="7ACCB6D5" w14:textId="59A3503D" w:rsidR="003D5A10" w:rsidRPr="007D4EA3" w:rsidRDefault="003D5A10" w:rsidP="003D5A10">
      <w:pPr>
        <w:pStyle w:val="Odsekzoznamu"/>
        <w:numPr>
          <w:ilvl w:val="0"/>
          <w:numId w:val="1"/>
        </w:numPr>
        <w:ind w:left="567" w:hanging="567"/>
        <w:jc w:val="both"/>
        <w:rPr>
          <w:rFonts w:ascii="Times New Roman" w:hAnsi="Times New Roman" w:cs="Times New Roman"/>
          <w:sz w:val="24"/>
          <w:szCs w:val="24"/>
        </w:rPr>
      </w:pPr>
      <w:r w:rsidRPr="007D4EA3">
        <w:rPr>
          <w:rFonts w:ascii="Times New Roman" w:hAnsi="Times New Roman" w:cs="Times New Roman"/>
          <w:sz w:val="24"/>
          <w:szCs w:val="24"/>
        </w:rPr>
        <w:t>§ 64 sa dopĺňa odsekmi 10 až 12, ktoré znejú:</w:t>
      </w:r>
    </w:p>
    <w:p w14:paraId="579AAC80" w14:textId="7D1D32AE" w:rsidR="003D5A10" w:rsidRPr="007D4EA3" w:rsidRDefault="003D5A10" w:rsidP="003D5A10">
      <w:pPr>
        <w:pStyle w:val="Odsekzoznamu"/>
        <w:ind w:left="567"/>
        <w:jc w:val="both"/>
        <w:rPr>
          <w:rFonts w:ascii="Times New Roman" w:hAnsi="Times New Roman" w:cs="Times New Roman"/>
          <w:sz w:val="24"/>
          <w:szCs w:val="24"/>
        </w:rPr>
      </w:pPr>
      <w:r w:rsidRPr="007D4EA3">
        <w:rPr>
          <w:rFonts w:ascii="Times New Roman" w:hAnsi="Times New Roman" w:cs="Times New Roman"/>
          <w:sz w:val="24"/>
          <w:szCs w:val="24"/>
        </w:rPr>
        <w:t>„(10) Poisťovňa a</w:t>
      </w:r>
      <w:r w:rsidR="00086B22" w:rsidRPr="007D4EA3">
        <w:rPr>
          <w:rFonts w:ascii="Times New Roman" w:hAnsi="Times New Roman" w:cs="Times New Roman"/>
          <w:sz w:val="24"/>
          <w:szCs w:val="24"/>
        </w:rPr>
        <w:t>lebo</w:t>
      </w:r>
      <w:r w:rsidRPr="007D4EA3">
        <w:rPr>
          <w:rFonts w:ascii="Times New Roman" w:hAnsi="Times New Roman" w:cs="Times New Roman"/>
          <w:sz w:val="24"/>
          <w:szCs w:val="24"/>
        </w:rPr>
        <w:t xml:space="preserve"> zaisťovňa </w:t>
      </w:r>
      <w:r w:rsidR="00086B22" w:rsidRPr="007D4EA3">
        <w:rPr>
          <w:rFonts w:ascii="Times New Roman" w:hAnsi="Times New Roman" w:cs="Times New Roman"/>
          <w:sz w:val="24"/>
          <w:szCs w:val="24"/>
        </w:rPr>
        <w:t>je</w:t>
      </w:r>
      <w:r w:rsidRPr="007D4EA3">
        <w:rPr>
          <w:rFonts w:ascii="Times New Roman" w:hAnsi="Times New Roman" w:cs="Times New Roman"/>
          <w:sz w:val="24"/>
          <w:szCs w:val="24"/>
        </w:rPr>
        <w:t xml:space="preserve"> povinn</w:t>
      </w:r>
      <w:r w:rsidR="00086B22" w:rsidRPr="007D4EA3">
        <w:rPr>
          <w:rFonts w:ascii="Times New Roman" w:hAnsi="Times New Roman" w:cs="Times New Roman"/>
          <w:sz w:val="24"/>
          <w:szCs w:val="24"/>
        </w:rPr>
        <w:t>á</w:t>
      </w:r>
      <w:r w:rsidRPr="007D4EA3">
        <w:rPr>
          <w:rFonts w:ascii="Times New Roman" w:hAnsi="Times New Roman" w:cs="Times New Roman"/>
          <w:sz w:val="24"/>
          <w:szCs w:val="24"/>
        </w:rPr>
        <w:t xml:space="preserve"> pri rozhodovaní o svojej investičnej stratégii zohľadňovať možný makroekonomický vývoj a vývoj na finančných trhoch</w:t>
      </w:r>
      <w:r w:rsidR="007F32AE">
        <w:rPr>
          <w:rFonts w:ascii="Times New Roman" w:hAnsi="Times New Roman" w:cs="Times New Roman"/>
          <w:sz w:val="24"/>
          <w:szCs w:val="24"/>
        </w:rPr>
        <w:t xml:space="preserve"> </w:t>
      </w:r>
      <w:r w:rsidR="007F32AE" w:rsidRPr="003A1E8A">
        <w:rPr>
          <w:rFonts w:ascii="Times New Roman" w:hAnsi="Times New Roman" w:cs="Times New Roman"/>
          <w:sz w:val="24"/>
          <w:szCs w:val="24"/>
        </w:rPr>
        <w:t>podľa § 26 ods. 11</w:t>
      </w:r>
      <w:r w:rsidRPr="007D4EA3">
        <w:rPr>
          <w:rFonts w:ascii="Times New Roman" w:hAnsi="Times New Roman" w:cs="Times New Roman"/>
          <w:sz w:val="24"/>
          <w:szCs w:val="24"/>
        </w:rPr>
        <w:t>, vplyv rizík ohrozujúcich udržateľnosť svojich investícií a potenciálny dlhodobý vplyv svojich investičných rozhodnutí na faktory udržateľnosti.</w:t>
      </w:r>
    </w:p>
    <w:p w14:paraId="63D8A142" w14:textId="18B27045" w:rsidR="003D5A10" w:rsidRPr="007D4EA3" w:rsidRDefault="003D5A10" w:rsidP="003D5A10">
      <w:pPr>
        <w:pStyle w:val="Odsekzoznamu"/>
        <w:ind w:left="567" w:firstLine="284"/>
        <w:jc w:val="both"/>
        <w:rPr>
          <w:rFonts w:ascii="Times New Roman" w:hAnsi="Times New Roman" w:cs="Times New Roman"/>
          <w:sz w:val="24"/>
          <w:szCs w:val="24"/>
        </w:rPr>
      </w:pPr>
      <w:r w:rsidRPr="007D4EA3">
        <w:rPr>
          <w:rFonts w:ascii="Times New Roman" w:hAnsi="Times New Roman" w:cs="Times New Roman"/>
          <w:sz w:val="24"/>
          <w:szCs w:val="24"/>
        </w:rPr>
        <w:t>(11) Národná banka Slovenska môže poisťovňu a</w:t>
      </w:r>
      <w:r w:rsidR="00086B22" w:rsidRPr="007D4EA3">
        <w:rPr>
          <w:rFonts w:ascii="Times New Roman" w:hAnsi="Times New Roman" w:cs="Times New Roman"/>
          <w:sz w:val="24"/>
          <w:szCs w:val="24"/>
        </w:rPr>
        <w:t>lebo</w:t>
      </w:r>
      <w:r w:rsidRPr="007D4EA3">
        <w:rPr>
          <w:rFonts w:ascii="Times New Roman" w:hAnsi="Times New Roman" w:cs="Times New Roman"/>
          <w:sz w:val="24"/>
          <w:szCs w:val="24"/>
        </w:rPr>
        <w:t xml:space="preserve"> zaisťovňu požiadať, aby pri rozhodovaní o svojej investičnej stratégii zohľadňoval</w:t>
      </w:r>
      <w:r w:rsidR="00086B22" w:rsidRPr="007D4EA3">
        <w:rPr>
          <w:rFonts w:ascii="Times New Roman" w:hAnsi="Times New Roman" w:cs="Times New Roman"/>
          <w:sz w:val="24"/>
          <w:szCs w:val="24"/>
        </w:rPr>
        <w:t>a</w:t>
      </w:r>
      <w:r w:rsidRPr="007D4EA3">
        <w:rPr>
          <w:rFonts w:ascii="Times New Roman" w:hAnsi="Times New Roman" w:cs="Times New Roman"/>
          <w:sz w:val="24"/>
          <w:szCs w:val="24"/>
        </w:rPr>
        <w:t xml:space="preserve"> makroprudenciálne aspekty</w:t>
      </w:r>
      <w:r w:rsidR="007F32AE">
        <w:rPr>
          <w:rFonts w:ascii="Times New Roman" w:hAnsi="Times New Roman" w:cs="Times New Roman"/>
          <w:sz w:val="24"/>
          <w:szCs w:val="24"/>
        </w:rPr>
        <w:t xml:space="preserve"> </w:t>
      </w:r>
      <w:r w:rsidR="007F32AE" w:rsidRPr="007F669F">
        <w:rPr>
          <w:rFonts w:ascii="Times New Roman" w:hAnsi="Times New Roman" w:cs="Times New Roman"/>
          <w:sz w:val="24"/>
          <w:szCs w:val="24"/>
        </w:rPr>
        <w:t>podľa § 26 ods. 1</w:t>
      </w:r>
      <w:r w:rsidR="00D81BC4">
        <w:rPr>
          <w:rFonts w:ascii="Times New Roman" w:hAnsi="Times New Roman" w:cs="Times New Roman"/>
          <w:sz w:val="24"/>
          <w:szCs w:val="24"/>
        </w:rPr>
        <w:t>3</w:t>
      </w:r>
      <w:r w:rsidR="007F32AE">
        <w:rPr>
          <w:rFonts w:ascii="Times New Roman" w:hAnsi="Times New Roman" w:cs="Times New Roman"/>
          <w:sz w:val="24"/>
          <w:szCs w:val="24"/>
        </w:rPr>
        <w:t xml:space="preserve"> </w:t>
      </w:r>
      <w:r w:rsidRPr="007D4EA3">
        <w:rPr>
          <w:rFonts w:ascii="Times New Roman" w:hAnsi="Times New Roman" w:cs="Times New Roman"/>
          <w:sz w:val="24"/>
          <w:szCs w:val="24"/>
        </w:rPr>
        <w:t>a posudzoval</w:t>
      </w:r>
      <w:r w:rsidR="00086B22" w:rsidRPr="007D4EA3">
        <w:rPr>
          <w:rFonts w:ascii="Times New Roman" w:hAnsi="Times New Roman" w:cs="Times New Roman"/>
          <w:sz w:val="24"/>
          <w:szCs w:val="24"/>
        </w:rPr>
        <w:t>a</w:t>
      </w:r>
      <w:r w:rsidRPr="007D4EA3">
        <w:rPr>
          <w:rFonts w:ascii="Times New Roman" w:hAnsi="Times New Roman" w:cs="Times New Roman"/>
          <w:sz w:val="24"/>
          <w:szCs w:val="24"/>
        </w:rPr>
        <w:t xml:space="preserve"> do akej miery môže </w:t>
      </w:r>
      <w:r w:rsidR="00086B22" w:rsidRPr="007D4EA3">
        <w:rPr>
          <w:rFonts w:ascii="Times New Roman" w:hAnsi="Times New Roman" w:cs="Times New Roman"/>
          <w:sz w:val="24"/>
          <w:szCs w:val="24"/>
        </w:rPr>
        <w:t>jej</w:t>
      </w:r>
      <w:r w:rsidRPr="007D4EA3">
        <w:rPr>
          <w:rFonts w:ascii="Times New Roman" w:hAnsi="Times New Roman" w:cs="Times New Roman"/>
          <w:sz w:val="24"/>
          <w:szCs w:val="24"/>
        </w:rPr>
        <w:t xml:space="preserve"> investičná stratégia ovplyvniť makroekonomický vývoj a vývoj na finančných trhoch a či má potenciál zmeniť sa na zdroje systémového rizika. Tieto aspekty </w:t>
      </w:r>
      <w:r w:rsidR="00086B22" w:rsidRPr="007D4EA3">
        <w:rPr>
          <w:rFonts w:ascii="Times New Roman" w:hAnsi="Times New Roman" w:cs="Times New Roman"/>
          <w:sz w:val="24"/>
          <w:szCs w:val="24"/>
        </w:rPr>
        <w:t>je</w:t>
      </w:r>
      <w:r w:rsidRPr="007D4EA3">
        <w:rPr>
          <w:rFonts w:ascii="Times New Roman" w:hAnsi="Times New Roman" w:cs="Times New Roman"/>
          <w:sz w:val="24"/>
          <w:szCs w:val="24"/>
        </w:rPr>
        <w:t xml:space="preserve"> poisťovňa a</w:t>
      </w:r>
      <w:r w:rsidR="00086B22" w:rsidRPr="007D4EA3">
        <w:rPr>
          <w:rFonts w:ascii="Times New Roman" w:hAnsi="Times New Roman" w:cs="Times New Roman"/>
          <w:sz w:val="24"/>
          <w:szCs w:val="24"/>
        </w:rPr>
        <w:t>lebo</w:t>
      </w:r>
      <w:r w:rsidRPr="007D4EA3">
        <w:rPr>
          <w:rFonts w:ascii="Times New Roman" w:hAnsi="Times New Roman" w:cs="Times New Roman"/>
          <w:sz w:val="24"/>
          <w:szCs w:val="24"/>
        </w:rPr>
        <w:t xml:space="preserve"> zaisťovňa povinn</w:t>
      </w:r>
      <w:r w:rsidR="00086B22" w:rsidRPr="007D4EA3">
        <w:rPr>
          <w:rFonts w:ascii="Times New Roman" w:hAnsi="Times New Roman" w:cs="Times New Roman"/>
          <w:sz w:val="24"/>
          <w:szCs w:val="24"/>
        </w:rPr>
        <w:t>á</w:t>
      </w:r>
      <w:r w:rsidRPr="007D4EA3">
        <w:rPr>
          <w:rFonts w:ascii="Times New Roman" w:hAnsi="Times New Roman" w:cs="Times New Roman"/>
          <w:sz w:val="24"/>
          <w:szCs w:val="24"/>
        </w:rPr>
        <w:t xml:space="preserve"> zahrnúť do tvorby svojich investičných rozhodnutí.</w:t>
      </w:r>
    </w:p>
    <w:p w14:paraId="296A87AD" w14:textId="19C2A635" w:rsidR="001C517F" w:rsidRPr="007D4EA3" w:rsidRDefault="003D5A10" w:rsidP="003D5A10">
      <w:pPr>
        <w:pStyle w:val="Odsekzoznamu"/>
        <w:ind w:left="567" w:firstLine="284"/>
        <w:jc w:val="both"/>
        <w:rPr>
          <w:rFonts w:ascii="Times New Roman" w:hAnsi="Times New Roman" w:cs="Times New Roman"/>
          <w:sz w:val="24"/>
          <w:szCs w:val="24"/>
        </w:rPr>
      </w:pPr>
      <w:r w:rsidRPr="007D4EA3">
        <w:rPr>
          <w:rFonts w:ascii="Times New Roman" w:hAnsi="Times New Roman" w:cs="Times New Roman"/>
          <w:sz w:val="24"/>
          <w:szCs w:val="24"/>
        </w:rPr>
        <w:t>(12) Národná banka Slovenska pri rozhodovaní o tom, či požiada</w:t>
      </w:r>
      <w:r w:rsidR="007D4EA3" w:rsidRPr="007D4EA3">
        <w:rPr>
          <w:rFonts w:ascii="Times New Roman" w:hAnsi="Times New Roman" w:cs="Times New Roman"/>
          <w:sz w:val="24"/>
          <w:szCs w:val="24"/>
        </w:rPr>
        <w:t xml:space="preserve"> podľa odseku 11</w:t>
      </w:r>
      <w:r w:rsidRPr="007D4EA3">
        <w:rPr>
          <w:rFonts w:ascii="Times New Roman" w:hAnsi="Times New Roman" w:cs="Times New Roman"/>
          <w:sz w:val="24"/>
          <w:szCs w:val="24"/>
        </w:rPr>
        <w:t xml:space="preserve"> poisťovňu alebo zaisťovňu, ktorá je dcérskou spoločnosťou zahrnutou pod dohľad nad skupin</w:t>
      </w:r>
      <w:r w:rsidR="007D4EA3" w:rsidRPr="007D4EA3">
        <w:rPr>
          <w:rFonts w:ascii="Times New Roman" w:hAnsi="Times New Roman" w:cs="Times New Roman"/>
          <w:sz w:val="24"/>
          <w:szCs w:val="24"/>
        </w:rPr>
        <w:t>ou</w:t>
      </w:r>
      <w:r w:rsidRPr="007D4EA3">
        <w:rPr>
          <w:rFonts w:ascii="Times New Roman" w:hAnsi="Times New Roman" w:cs="Times New Roman"/>
          <w:sz w:val="24"/>
          <w:szCs w:val="24"/>
        </w:rPr>
        <w:t xml:space="preserve"> podľa § 82 ods. 2 písm. a) a b)</w:t>
      </w:r>
      <w:r w:rsidR="007F669F">
        <w:rPr>
          <w:rFonts w:ascii="Times New Roman" w:hAnsi="Times New Roman" w:cs="Times New Roman"/>
          <w:sz w:val="24"/>
          <w:szCs w:val="24"/>
        </w:rPr>
        <w:t>,</w:t>
      </w:r>
      <w:r w:rsidRPr="007D4EA3">
        <w:rPr>
          <w:rFonts w:ascii="Times New Roman" w:hAnsi="Times New Roman" w:cs="Times New Roman"/>
          <w:sz w:val="24"/>
          <w:szCs w:val="24"/>
        </w:rPr>
        <w:t xml:space="preserve"> berie do úvahy, či posudzovanie podľa odseku 11 vykonáva na úrovni skupiny poisťovňa alebo zaisťovňa s majetkovou účasťou, poisťovacia holdingová spoločnosť alebo zmiešaná finančná holdingová spoločnosť, ktorá má sídlo na území členského štátu a či </w:t>
      </w:r>
      <w:r w:rsidR="00B46F9C">
        <w:rPr>
          <w:rFonts w:ascii="Times New Roman" w:hAnsi="Times New Roman" w:cs="Times New Roman"/>
          <w:sz w:val="24"/>
          <w:szCs w:val="24"/>
        </w:rPr>
        <w:t>zahŕňa</w:t>
      </w:r>
      <w:r w:rsidRPr="007D4EA3">
        <w:rPr>
          <w:rFonts w:ascii="Times New Roman" w:hAnsi="Times New Roman" w:cs="Times New Roman"/>
          <w:sz w:val="24"/>
          <w:szCs w:val="24"/>
        </w:rPr>
        <w:t xml:space="preserve"> osobitosti tejto dcérskej spoločnosti.“. </w:t>
      </w:r>
    </w:p>
    <w:p w14:paraId="5AE2D7B5" w14:textId="77777777" w:rsidR="003D5A10" w:rsidRPr="003D5A10" w:rsidRDefault="003D5A10" w:rsidP="003D5A10">
      <w:pPr>
        <w:pStyle w:val="Odsekzoznamu"/>
        <w:ind w:left="567" w:firstLine="284"/>
        <w:jc w:val="both"/>
        <w:rPr>
          <w:rFonts w:ascii="Times New Roman" w:hAnsi="Times New Roman" w:cs="Times New Roman"/>
          <w:b/>
          <w:bCs/>
          <w:sz w:val="24"/>
          <w:szCs w:val="24"/>
        </w:rPr>
      </w:pPr>
    </w:p>
    <w:p w14:paraId="5FA69432" w14:textId="508FBCAD" w:rsidR="003669CE" w:rsidRDefault="003669CE" w:rsidP="003669CE">
      <w:pPr>
        <w:pStyle w:val="Odsekzoznamu"/>
        <w:numPr>
          <w:ilvl w:val="0"/>
          <w:numId w:val="1"/>
        </w:numPr>
        <w:spacing w:line="276" w:lineRule="auto"/>
        <w:ind w:left="567" w:hanging="567"/>
        <w:jc w:val="both"/>
        <w:rPr>
          <w:rFonts w:ascii="Times New Roman" w:hAnsi="Times New Roman" w:cs="Times New Roman"/>
          <w:sz w:val="24"/>
          <w:szCs w:val="24"/>
        </w:rPr>
      </w:pPr>
      <w:r w:rsidRPr="003669CE">
        <w:rPr>
          <w:rFonts w:ascii="Times New Roman" w:hAnsi="Times New Roman" w:cs="Times New Roman"/>
          <w:sz w:val="24"/>
          <w:szCs w:val="24"/>
        </w:rPr>
        <w:t>Doterajší text § 65 sa označuje ako odsek 1 a dopĺňa sa odsekmi 2 až 7, ktoré znejú:</w:t>
      </w:r>
    </w:p>
    <w:p w14:paraId="370BC25A" w14:textId="77777777" w:rsidR="003669CE" w:rsidRPr="003669CE" w:rsidRDefault="003669CE" w:rsidP="003669CE">
      <w:pPr>
        <w:pStyle w:val="Odsekzoznamu"/>
        <w:spacing w:line="276" w:lineRule="auto"/>
        <w:ind w:left="567"/>
        <w:jc w:val="both"/>
        <w:rPr>
          <w:rFonts w:ascii="Times New Roman" w:hAnsi="Times New Roman" w:cs="Times New Roman"/>
          <w:sz w:val="24"/>
          <w:szCs w:val="24"/>
        </w:rPr>
      </w:pPr>
      <w:r w:rsidRPr="003669CE">
        <w:rPr>
          <w:rFonts w:ascii="Times New Roman" w:hAnsi="Times New Roman" w:cs="Times New Roman"/>
          <w:sz w:val="24"/>
          <w:szCs w:val="24"/>
        </w:rPr>
        <w:t xml:space="preserve">„(2) Aktíva pobočky zahraničnej poisťovne a aktíva pobočky zahraničnej zaisťovne kryjúce minimálnu kapitálovú požiadavku na solventnosť musia byť nepretržite umiestnené na území Slovenskej republiky. </w:t>
      </w:r>
    </w:p>
    <w:p w14:paraId="592BC61E" w14:textId="77777777" w:rsidR="003669CE" w:rsidRPr="003669CE" w:rsidRDefault="003669CE" w:rsidP="00246EA7">
      <w:pPr>
        <w:pStyle w:val="Odsekzoznamu"/>
        <w:spacing w:line="276" w:lineRule="auto"/>
        <w:ind w:left="567" w:firstLine="284"/>
        <w:jc w:val="both"/>
        <w:rPr>
          <w:rFonts w:ascii="Times New Roman" w:hAnsi="Times New Roman" w:cs="Times New Roman"/>
          <w:sz w:val="24"/>
          <w:szCs w:val="24"/>
        </w:rPr>
      </w:pPr>
      <w:r w:rsidRPr="003669CE">
        <w:rPr>
          <w:rFonts w:ascii="Times New Roman" w:hAnsi="Times New Roman" w:cs="Times New Roman"/>
          <w:sz w:val="24"/>
          <w:szCs w:val="24"/>
        </w:rPr>
        <w:t>(3) Aktíva pobočky zahraničnej poisťovne a aktíva pobočky zahraničnej zaisťovne presahujúce minimálnu kapitálovú požiadavku na solventnosť, ktoré kryjú kapitálovú požiadavku na solventnosť, musia byť nepretržite umiestnené na území členských štátov.</w:t>
      </w:r>
    </w:p>
    <w:p w14:paraId="3EFE3C43" w14:textId="7F5C5B6A" w:rsidR="003669CE" w:rsidRDefault="003669CE" w:rsidP="00246EA7">
      <w:pPr>
        <w:pStyle w:val="Odsekzoznamu"/>
        <w:spacing w:line="276" w:lineRule="auto"/>
        <w:ind w:left="567" w:firstLine="284"/>
        <w:jc w:val="both"/>
        <w:rPr>
          <w:rFonts w:ascii="Times New Roman" w:hAnsi="Times New Roman" w:cs="Times New Roman"/>
          <w:sz w:val="24"/>
          <w:szCs w:val="24"/>
        </w:rPr>
      </w:pPr>
      <w:r w:rsidRPr="003669CE">
        <w:rPr>
          <w:rFonts w:ascii="Times New Roman" w:hAnsi="Times New Roman" w:cs="Times New Roman"/>
          <w:sz w:val="24"/>
          <w:szCs w:val="24"/>
        </w:rPr>
        <w:t>(4) Pobočka zahraničnej poisťovne a pobočka zahraničnej zaisťovne sú povinné bez zbytočného odkladu informovať Národnú banku Slovenska o tom, že prestali spĺňať požiadavku podľa odseku 2 alebo odseku 3.</w:t>
      </w:r>
    </w:p>
    <w:p w14:paraId="397E662A" w14:textId="684D80C7" w:rsidR="003669CE" w:rsidRPr="003669CE" w:rsidRDefault="003669CE" w:rsidP="00246EA7">
      <w:pPr>
        <w:pStyle w:val="Odsekzoznamu"/>
        <w:spacing w:line="276" w:lineRule="auto"/>
        <w:ind w:left="567" w:firstLine="284"/>
        <w:jc w:val="both"/>
        <w:rPr>
          <w:rFonts w:ascii="Times New Roman" w:hAnsi="Times New Roman" w:cs="Times New Roman"/>
          <w:sz w:val="24"/>
          <w:szCs w:val="24"/>
        </w:rPr>
      </w:pPr>
      <w:r w:rsidRPr="003669CE">
        <w:rPr>
          <w:rFonts w:ascii="Times New Roman" w:hAnsi="Times New Roman" w:cs="Times New Roman"/>
          <w:sz w:val="24"/>
          <w:szCs w:val="24"/>
        </w:rPr>
        <w:t xml:space="preserve">(5) Pobočka zahraničnej poisťovne a pobočka zahraničnej zaisťovne vychádzajú pri </w:t>
      </w:r>
      <w:r w:rsidR="007F669F">
        <w:rPr>
          <w:rFonts w:ascii="Times New Roman" w:hAnsi="Times New Roman" w:cs="Times New Roman"/>
          <w:sz w:val="24"/>
          <w:szCs w:val="24"/>
        </w:rPr>
        <w:t>určení</w:t>
      </w:r>
      <w:r w:rsidRPr="003669CE">
        <w:rPr>
          <w:rFonts w:ascii="Times New Roman" w:hAnsi="Times New Roman" w:cs="Times New Roman"/>
          <w:sz w:val="24"/>
          <w:szCs w:val="24"/>
        </w:rPr>
        <w:t xml:space="preserve"> solventnosti z hodnoty ich disponibilných aktív. Disponibilnými aktívami sa na účely tohto zákona rozumejú aktíva pobočky zahraničnej poisťovne a aktíva pobočky zahraničnej zaisťovne, ktoré sú k dispozícii na rozdelenie pri likvidácii zahraničnej poisťovne a zahraničnej zaisťovne na účely úhrady poistných plnení voči poistníkom tejto pobočky a prednostných pohľadávok tejto pobočky. Spôsob určenia hodnoty disponibilných aktív pobočky zahraničnej poisťovne a disponibilných aktív pobočky zahraničnej zaisťovne ustanoví Národná banka Slovenska opatrením vyhláseným v Zbierke zákonov.</w:t>
      </w:r>
    </w:p>
    <w:p w14:paraId="41223B6A" w14:textId="77777777" w:rsidR="003669CE" w:rsidRPr="003669CE" w:rsidRDefault="003669CE" w:rsidP="0041104C">
      <w:pPr>
        <w:pStyle w:val="Odsekzoznamu"/>
        <w:spacing w:line="276" w:lineRule="auto"/>
        <w:ind w:left="567" w:firstLine="284"/>
        <w:jc w:val="both"/>
        <w:rPr>
          <w:rFonts w:ascii="Times New Roman" w:hAnsi="Times New Roman" w:cs="Times New Roman"/>
          <w:sz w:val="24"/>
          <w:szCs w:val="24"/>
        </w:rPr>
      </w:pPr>
      <w:r w:rsidRPr="003669CE">
        <w:rPr>
          <w:rFonts w:ascii="Times New Roman" w:hAnsi="Times New Roman" w:cs="Times New Roman"/>
          <w:sz w:val="24"/>
          <w:szCs w:val="24"/>
        </w:rPr>
        <w:t>(6) Zahraničná poisťovňa a zahraničná zaisťovňa, ktoré pôsobia na území Slovenskej republiky na základe povolenia podľa § 10 a 11, sú povinné oznamovať Národnej banke Slovenska sídla pobočiek, ktoré zriadili alebo plánujú zriadiť v inom členskom štáte.</w:t>
      </w:r>
    </w:p>
    <w:p w14:paraId="32AA80F6" w14:textId="227AD127" w:rsidR="00415A48" w:rsidRDefault="003669CE" w:rsidP="0041104C">
      <w:pPr>
        <w:pStyle w:val="Odsekzoznamu"/>
        <w:spacing w:line="276" w:lineRule="auto"/>
        <w:ind w:left="567" w:firstLine="284"/>
        <w:jc w:val="both"/>
        <w:rPr>
          <w:rFonts w:ascii="Times New Roman" w:hAnsi="Times New Roman" w:cs="Times New Roman"/>
          <w:sz w:val="24"/>
          <w:szCs w:val="24"/>
        </w:rPr>
      </w:pPr>
      <w:r w:rsidRPr="003669CE">
        <w:rPr>
          <w:rFonts w:ascii="Times New Roman" w:hAnsi="Times New Roman" w:cs="Times New Roman"/>
          <w:sz w:val="24"/>
          <w:szCs w:val="24"/>
        </w:rPr>
        <w:t>(7) Pobočka zahraničnej poisťovne a pobočka zahraničnej zaisťovne sú povinné zverejniť na svojom webovom sídle všetky informácie zverejňované na základe právneho poriadku štátu, v ktorom má zahraničná poisťovňa alebo zahraničná zaisťovňa sídlo.“.</w:t>
      </w:r>
    </w:p>
    <w:p w14:paraId="62FC588C" w14:textId="77777777" w:rsidR="001A6DF9" w:rsidRPr="001A6DF9" w:rsidRDefault="001A6DF9" w:rsidP="001A6DF9">
      <w:pPr>
        <w:pStyle w:val="Odsekzoznamu"/>
        <w:spacing w:line="276" w:lineRule="auto"/>
        <w:ind w:left="567"/>
        <w:jc w:val="both"/>
        <w:rPr>
          <w:rFonts w:ascii="Times New Roman" w:hAnsi="Times New Roman" w:cs="Times New Roman"/>
          <w:sz w:val="24"/>
          <w:szCs w:val="24"/>
        </w:rPr>
      </w:pPr>
    </w:p>
    <w:p w14:paraId="15DA82EE" w14:textId="33E8F7A6" w:rsidR="0087714D" w:rsidRDefault="0087714D" w:rsidP="0087714D">
      <w:pPr>
        <w:pStyle w:val="Odsekzoznamu"/>
        <w:numPr>
          <w:ilvl w:val="0"/>
          <w:numId w:val="1"/>
        </w:numPr>
        <w:ind w:left="567" w:hanging="567"/>
        <w:jc w:val="both"/>
        <w:rPr>
          <w:rFonts w:ascii="Times New Roman" w:hAnsi="Times New Roman" w:cs="Times New Roman"/>
          <w:sz w:val="24"/>
          <w:szCs w:val="24"/>
        </w:rPr>
      </w:pPr>
      <w:r w:rsidRPr="0087714D">
        <w:rPr>
          <w:rFonts w:ascii="Times New Roman" w:hAnsi="Times New Roman" w:cs="Times New Roman"/>
          <w:sz w:val="24"/>
          <w:szCs w:val="24"/>
        </w:rPr>
        <w:t xml:space="preserve">V § 70 ods. 1 písm. h) sa </w:t>
      </w:r>
      <w:r w:rsidR="00FE118D">
        <w:rPr>
          <w:rFonts w:ascii="Times New Roman" w:hAnsi="Times New Roman" w:cs="Times New Roman"/>
          <w:sz w:val="24"/>
          <w:szCs w:val="24"/>
        </w:rPr>
        <w:t xml:space="preserve">na konci </w:t>
      </w:r>
      <w:r w:rsidR="00FC6FC3">
        <w:rPr>
          <w:rFonts w:ascii="Times New Roman" w:hAnsi="Times New Roman" w:cs="Times New Roman"/>
          <w:sz w:val="24"/>
          <w:szCs w:val="24"/>
        </w:rPr>
        <w:t xml:space="preserve">pripája </w:t>
      </w:r>
      <w:r w:rsidR="00FE118D">
        <w:rPr>
          <w:rFonts w:ascii="Times New Roman" w:hAnsi="Times New Roman" w:cs="Times New Roman"/>
          <w:sz w:val="24"/>
          <w:szCs w:val="24"/>
        </w:rPr>
        <w:t>bodkočiark</w:t>
      </w:r>
      <w:r w:rsidR="00FC6FC3">
        <w:rPr>
          <w:rFonts w:ascii="Times New Roman" w:hAnsi="Times New Roman" w:cs="Times New Roman"/>
          <w:sz w:val="24"/>
          <w:szCs w:val="24"/>
        </w:rPr>
        <w:t>a</w:t>
      </w:r>
      <w:r w:rsidR="00FE118D">
        <w:rPr>
          <w:rFonts w:ascii="Times New Roman" w:hAnsi="Times New Roman" w:cs="Times New Roman"/>
          <w:sz w:val="24"/>
          <w:szCs w:val="24"/>
        </w:rPr>
        <w:t xml:space="preserve"> a tieto slová: </w:t>
      </w:r>
      <w:r w:rsidRPr="0087714D">
        <w:rPr>
          <w:rFonts w:ascii="Times New Roman" w:hAnsi="Times New Roman" w:cs="Times New Roman"/>
          <w:sz w:val="24"/>
          <w:szCs w:val="24"/>
        </w:rPr>
        <w:t>„</w:t>
      </w:r>
      <w:r w:rsidR="00FE118D">
        <w:rPr>
          <w:rFonts w:ascii="Times New Roman" w:hAnsi="Times New Roman" w:cs="Times New Roman"/>
          <w:sz w:val="24"/>
          <w:szCs w:val="24"/>
        </w:rPr>
        <w:t>to</w:t>
      </w:r>
      <w:r w:rsidRPr="0087714D">
        <w:rPr>
          <w:rFonts w:ascii="Times New Roman" w:hAnsi="Times New Roman" w:cs="Times New Roman"/>
          <w:sz w:val="24"/>
          <w:szCs w:val="24"/>
        </w:rPr>
        <w:t xml:space="preserve"> sa nevzťahuje na poistenie veľkých rizík </w:t>
      </w:r>
      <w:r w:rsidR="00FC6FC3">
        <w:rPr>
          <w:rFonts w:ascii="Times New Roman" w:hAnsi="Times New Roman" w:cs="Times New Roman"/>
          <w:sz w:val="24"/>
          <w:szCs w:val="24"/>
        </w:rPr>
        <w:t>podľa</w:t>
      </w:r>
      <w:r w:rsidRPr="0087714D">
        <w:rPr>
          <w:rFonts w:ascii="Times New Roman" w:hAnsi="Times New Roman" w:cs="Times New Roman"/>
          <w:sz w:val="24"/>
          <w:szCs w:val="24"/>
        </w:rPr>
        <w:t xml:space="preserve"> § 165 ods. 2“</w:t>
      </w:r>
      <w:r w:rsidR="0094546A">
        <w:rPr>
          <w:rFonts w:ascii="Times New Roman" w:hAnsi="Times New Roman" w:cs="Times New Roman"/>
          <w:sz w:val="24"/>
          <w:szCs w:val="24"/>
        </w:rPr>
        <w:t>.</w:t>
      </w:r>
    </w:p>
    <w:p w14:paraId="7ADD8F2B" w14:textId="77777777" w:rsidR="003D2A0A" w:rsidRPr="0087714D" w:rsidRDefault="003D2A0A" w:rsidP="003D2A0A">
      <w:pPr>
        <w:pStyle w:val="Odsekzoznamu"/>
        <w:ind w:left="567"/>
        <w:jc w:val="both"/>
        <w:rPr>
          <w:rFonts w:ascii="Times New Roman" w:hAnsi="Times New Roman" w:cs="Times New Roman"/>
          <w:sz w:val="24"/>
          <w:szCs w:val="24"/>
        </w:rPr>
      </w:pPr>
    </w:p>
    <w:p w14:paraId="20CA52FE" w14:textId="542ED274" w:rsidR="003D2A0A" w:rsidRPr="0094546A" w:rsidRDefault="003D2A0A" w:rsidP="003D2A0A">
      <w:pPr>
        <w:pStyle w:val="Odsekzoznamu"/>
        <w:numPr>
          <w:ilvl w:val="0"/>
          <w:numId w:val="1"/>
        </w:numPr>
        <w:ind w:left="567" w:hanging="567"/>
        <w:jc w:val="both"/>
        <w:rPr>
          <w:rFonts w:ascii="Times New Roman" w:hAnsi="Times New Roman" w:cs="Times New Roman"/>
          <w:sz w:val="24"/>
          <w:szCs w:val="24"/>
        </w:rPr>
      </w:pPr>
      <w:r w:rsidRPr="003D2A0A">
        <w:rPr>
          <w:rFonts w:ascii="Times New Roman" w:hAnsi="Times New Roman" w:cs="Times New Roman"/>
          <w:sz w:val="24"/>
          <w:szCs w:val="24"/>
        </w:rPr>
        <w:t>V § 70 ods. 3 sa za slovo „</w:t>
      </w:r>
      <w:r w:rsidR="00EC6CD1">
        <w:rPr>
          <w:rFonts w:ascii="Times New Roman" w:hAnsi="Times New Roman" w:cs="Times New Roman"/>
          <w:sz w:val="24"/>
          <w:szCs w:val="24"/>
        </w:rPr>
        <w:t>zaisťovňa</w:t>
      </w:r>
      <w:r w:rsidRPr="003D2A0A">
        <w:rPr>
          <w:rFonts w:ascii="Times New Roman" w:hAnsi="Times New Roman" w:cs="Times New Roman"/>
          <w:sz w:val="24"/>
          <w:szCs w:val="24"/>
        </w:rPr>
        <w:t xml:space="preserve">“ vkladá čiarka a </w:t>
      </w:r>
      <w:r w:rsidRPr="0094546A">
        <w:rPr>
          <w:rFonts w:ascii="Times New Roman" w:hAnsi="Times New Roman" w:cs="Times New Roman"/>
          <w:sz w:val="24"/>
          <w:szCs w:val="24"/>
        </w:rPr>
        <w:t>slová „poisťovňa z iného členského štátu</w:t>
      </w:r>
      <w:r w:rsidR="00EC6CD1">
        <w:rPr>
          <w:rFonts w:ascii="Times New Roman" w:hAnsi="Times New Roman" w:cs="Times New Roman"/>
          <w:sz w:val="24"/>
          <w:szCs w:val="24"/>
        </w:rPr>
        <w:t>, zaisťovňa z iného členského štátu</w:t>
      </w:r>
      <w:r w:rsidRPr="0094546A">
        <w:rPr>
          <w:rFonts w:ascii="Times New Roman" w:hAnsi="Times New Roman" w:cs="Times New Roman"/>
          <w:sz w:val="24"/>
          <w:szCs w:val="24"/>
        </w:rPr>
        <w:t>“.</w:t>
      </w:r>
    </w:p>
    <w:p w14:paraId="0CDEA32F" w14:textId="77777777" w:rsidR="003D2A0A" w:rsidRPr="003D2A0A" w:rsidRDefault="003D2A0A" w:rsidP="003D2A0A">
      <w:pPr>
        <w:pStyle w:val="Odsekzoznamu"/>
        <w:ind w:left="567"/>
        <w:rPr>
          <w:rFonts w:ascii="Times New Roman" w:hAnsi="Times New Roman" w:cs="Times New Roman"/>
          <w:sz w:val="24"/>
          <w:szCs w:val="24"/>
        </w:rPr>
      </w:pPr>
    </w:p>
    <w:p w14:paraId="5426EB6F" w14:textId="1089C4A9" w:rsidR="005766D4" w:rsidRDefault="00557710" w:rsidP="006620D3">
      <w:pPr>
        <w:pStyle w:val="Odsekzoznamu"/>
        <w:numPr>
          <w:ilvl w:val="0"/>
          <w:numId w:val="1"/>
        </w:numPr>
        <w:spacing w:line="276" w:lineRule="auto"/>
        <w:ind w:left="567" w:hanging="567"/>
        <w:jc w:val="both"/>
        <w:rPr>
          <w:rFonts w:ascii="Times New Roman" w:hAnsi="Times New Roman" w:cs="Times New Roman"/>
          <w:sz w:val="24"/>
          <w:szCs w:val="24"/>
        </w:rPr>
      </w:pPr>
      <w:r w:rsidRPr="00A3067C">
        <w:rPr>
          <w:rFonts w:ascii="Times New Roman" w:hAnsi="Times New Roman" w:cs="Times New Roman"/>
          <w:sz w:val="24"/>
          <w:szCs w:val="24"/>
        </w:rPr>
        <w:t xml:space="preserve">V § 70 ods. 11 </w:t>
      </w:r>
      <w:r w:rsidR="00551FD4" w:rsidRPr="00A3067C">
        <w:rPr>
          <w:rFonts w:ascii="Times New Roman" w:hAnsi="Times New Roman" w:cs="Times New Roman"/>
          <w:sz w:val="24"/>
          <w:szCs w:val="24"/>
        </w:rPr>
        <w:t>sa</w:t>
      </w:r>
      <w:r w:rsidRPr="00A3067C">
        <w:rPr>
          <w:rFonts w:ascii="Times New Roman" w:hAnsi="Times New Roman" w:cs="Times New Roman"/>
          <w:sz w:val="24"/>
          <w:szCs w:val="24"/>
        </w:rPr>
        <w:t xml:space="preserve"> </w:t>
      </w:r>
      <w:r w:rsidR="008C4662" w:rsidRPr="00A3067C">
        <w:rPr>
          <w:rFonts w:ascii="Times New Roman" w:hAnsi="Times New Roman" w:cs="Times New Roman"/>
          <w:sz w:val="24"/>
          <w:szCs w:val="24"/>
        </w:rPr>
        <w:t xml:space="preserve">na konci </w:t>
      </w:r>
      <w:r w:rsidR="00FC6FC3">
        <w:rPr>
          <w:rFonts w:ascii="Times New Roman" w:hAnsi="Times New Roman" w:cs="Times New Roman"/>
          <w:sz w:val="24"/>
          <w:szCs w:val="24"/>
        </w:rPr>
        <w:t>pripája</w:t>
      </w:r>
      <w:r w:rsidRPr="00A3067C">
        <w:rPr>
          <w:rFonts w:ascii="Times New Roman" w:hAnsi="Times New Roman" w:cs="Times New Roman"/>
          <w:sz w:val="24"/>
          <w:szCs w:val="24"/>
        </w:rPr>
        <w:t xml:space="preserve"> bodkočiark</w:t>
      </w:r>
      <w:r w:rsidR="00FC6FC3">
        <w:rPr>
          <w:rFonts w:ascii="Times New Roman" w:hAnsi="Times New Roman" w:cs="Times New Roman"/>
          <w:sz w:val="24"/>
          <w:szCs w:val="24"/>
        </w:rPr>
        <w:t>a</w:t>
      </w:r>
      <w:r w:rsidR="008C4662" w:rsidRPr="00A3067C">
        <w:rPr>
          <w:rFonts w:ascii="Times New Roman" w:hAnsi="Times New Roman" w:cs="Times New Roman"/>
          <w:sz w:val="24"/>
          <w:szCs w:val="24"/>
        </w:rPr>
        <w:t xml:space="preserve"> a</w:t>
      </w:r>
      <w:r w:rsidR="00FE118D">
        <w:rPr>
          <w:rFonts w:ascii="Times New Roman" w:hAnsi="Times New Roman" w:cs="Times New Roman"/>
          <w:sz w:val="24"/>
          <w:szCs w:val="24"/>
        </w:rPr>
        <w:t> tieto</w:t>
      </w:r>
      <w:r w:rsidRPr="00A3067C">
        <w:rPr>
          <w:rFonts w:ascii="Times New Roman" w:hAnsi="Times New Roman" w:cs="Times New Roman"/>
          <w:sz w:val="24"/>
          <w:szCs w:val="24"/>
        </w:rPr>
        <w:t xml:space="preserve"> slová</w:t>
      </w:r>
      <w:r w:rsidR="00FC6FC3">
        <w:rPr>
          <w:rFonts w:ascii="Times New Roman" w:hAnsi="Times New Roman" w:cs="Times New Roman"/>
          <w:sz w:val="24"/>
          <w:szCs w:val="24"/>
        </w:rPr>
        <w:t>:</w:t>
      </w:r>
      <w:r w:rsidRPr="00A3067C">
        <w:rPr>
          <w:rFonts w:ascii="Times New Roman" w:hAnsi="Times New Roman" w:cs="Times New Roman"/>
          <w:sz w:val="24"/>
          <w:szCs w:val="24"/>
        </w:rPr>
        <w:t xml:space="preserve"> „</w:t>
      </w:r>
      <w:r w:rsidR="00FE118D">
        <w:rPr>
          <w:rFonts w:ascii="Times New Roman" w:hAnsi="Times New Roman" w:cs="Times New Roman"/>
          <w:sz w:val="24"/>
          <w:szCs w:val="24"/>
        </w:rPr>
        <w:t>to</w:t>
      </w:r>
      <w:r w:rsidRPr="00A3067C">
        <w:rPr>
          <w:rFonts w:ascii="Times New Roman" w:hAnsi="Times New Roman" w:cs="Times New Roman"/>
          <w:sz w:val="24"/>
          <w:szCs w:val="24"/>
        </w:rPr>
        <w:t xml:space="preserve"> sa nevzťahuje na poistenie veľkých rizík </w:t>
      </w:r>
      <w:r w:rsidR="00FE118D">
        <w:rPr>
          <w:rFonts w:ascii="Times New Roman" w:hAnsi="Times New Roman" w:cs="Times New Roman"/>
          <w:sz w:val="24"/>
          <w:szCs w:val="24"/>
        </w:rPr>
        <w:t>podľa</w:t>
      </w:r>
      <w:r w:rsidRPr="00A3067C">
        <w:rPr>
          <w:rFonts w:ascii="Times New Roman" w:hAnsi="Times New Roman" w:cs="Times New Roman"/>
          <w:sz w:val="24"/>
          <w:szCs w:val="24"/>
        </w:rPr>
        <w:t xml:space="preserve"> § 165 ods</w:t>
      </w:r>
      <w:r w:rsidR="0094546A" w:rsidRPr="00A3067C">
        <w:rPr>
          <w:rFonts w:ascii="Times New Roman" w:hAnsi="Times New Roman" w:cs="Times New Roman"/>
          <w:sz w:val="24"/>
          <w:szCs w:val="24"/>
        </w:rPr>
        <w:t>. 2”.</w:t>
      </w:r>
    </w:p>
    <w:p w14:paraId="7422E55A" w14:textId="77777777" w:rsidR="006620D3" w:rsidRPr="006620D3" w:rsidRDefault="006620D3" w:rsidP="006620D3">
      <w:pPr>
        <w:pStyle w:val="Odsekzoznamu"/>
        <w:spacing w:line="276" w:lineRule="auto"/>
        <w:ind w:left="567"/>
        <w:jc w:val="both"/>
        <w:rPr>
          <w:rFonts w:ascii="Times New Roman" w:hAnsi="Times New Roman" w:cs="Times New Roman"/>
          <w:sz w:val="24"/>
          <w:szCs w:val="24"/>
        </w:rPr>
      </w:pPr>
    </w:p>
    <w:p w14:paraId="79C59A57" w14:textId="4197AB14" w:rsidR="005766D4" w:rsidRDefault="000450CD" w:rsidP="003E4899">
      <w:pPr>
        <w:pStyle w:val="Odsekzoznamu"/>
        <w:numPr>
          <w:ilvl w:val="0"/>
          <w:numId w:val="1"/>
        </w:numPr>
        <w:spacing w:after="0" w:line="240" w:lineRule="auto"/>
        <w:ind w:left="567" w:hanging="567"/>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V </w:t>
      </w:r>
      <w:r w:rsidR="003E4899">
        <w:rPr>
          <w:rFonts w:ascii="Times New Roman" w:eastAsiaTheme="minorHAnsi" w:hAnsi="Times New Roman" w:cs="Times New Roman"/>
          <w:sz w:val="24"/>
          <w:szCs w:val="24"/>
        </w:rPr>
        <w:t xml:space="preserve">§ 70a </w:t>
      </w:r>
      <w:r w:rsidRPr="000450CD">
        <w:rPr>
          <w:rFonts w:ascii="Times New Roman" w:eastAsiaTheme="minorHAnsi" w:hAnsi="Times New Roman" w:cs="Times New Roman"/>
          <w:sz w:val="24"/>
          <w:szCs w:val="24"/>
        </w:rPr>
        <w:t xml:space="preserve">ods. 1 písm. c) sa </w:t>
      </w:r>
      <w:r w:rsidR="00FC6FC3">
        <w:rPr>
          <w:rFonts w:ascii="Times New Roman" w:eastAsiaTheme="minorHAnsi" w:hAnsi="Times New Roman" w:cs="Times New Roman"/>
          <w:sz w:val="24"/>
          <w:szCs w:val="24"/>
        </w:rPr>
        <w:t xml:space="preserve">za </w:t>
      </w:r>
      <w:r w:rsidRPr="000450CD">
        <w:rPr>
          <w:rFonts w:ascii="Times New Roman" w:eastAsiaTheme="minorHAnsi" w:hAnsi="Times New Roman" w:cs="Times New Roman"/>
          <w:sz w:val="24"/>
          <w:szCs w:val="24"/>
        </w:rPr>
        <w:t xml:space="preserve">slovo „roku“ </w:t>
      </w:r>
      <w:r w:rsidR="00814C53">
        <w:rPr>
          <w:rFonts w:ascii="Times New Roman" w:eastAsiaTheme="minorHAnsi" w:hAnsi="Times New Roman" w:cs="Times New Roman"/>
          <w:sz w:val="24"/>
          <w:szCs w:val="24"/>
        </w:rPr>
        <w:t>vkladajú</w:t>
      </w:r>
      <w:r w:rsidRPr="000450CD">
        <w:rPr>
          <w:rFonts w:ascii="Times New Roman" w:eastAsiaTheme="minorHAnsi" w:hAnsi="Times New Roman" w:cs="Times New Roman"/>
          <w:sz w:val="24"/>
          <w:szCs w:val="24"/>
        </w:rPr>
        <w:t xml:space="preserve"> slov</w:t>
      </w:r>
      <w:r w:rsidR="00814C53">
        <w:rPr>
          <w:rFonts w:ascii="Times New Roman" w:eastAsiaTheme="minorHAnsi" w:hAnsi="Times New Roman" w:cs="Times New Roman"/>
          <w:sz w:val="24"/>
          <w:szCs w:val="24"/>
        </w:rPr>
        <w:t>á</w:t>
      </w:r>
      <w:r w:rsidRPr="000450CD">
        <w:rPr>
          <w:rFonts w:ascii="Times New Roman" w:eastAsiaTheme="minorHAnsi" w:hAnsi="Times New Roman" w:cs="Times New Roman"/>
          <w:sz w:val="24"/>
          <w:szCs w:val="24"/>
        </w:rPr>
        <w:t xml:space="preserve"> „a ďalších rokoch“.</w:t>
      </w:r>
    </w:p>
    <w:p w14:paraId="21CEA70F" w14:textId="77777777" w:rsidR="000450CD" w:rsidRPr="000450CD" w:rsidRDefault="000450CD" w:rsidP="000450CD">
      <w:pPr>
        <w:pStyle w:val="Odsekzoznamu"/>
        <w:rPr>
          <w:rFonts w:ascii="Times New Roman" w:eastAsiaTheme="minorHAnsi" w:hAnsi="Times New Roman" w:cs="Times New Roman"/>
          <w:sz w:val="24"/>
          <w:szCs w:val="24"/>
        </w:rPr>
      </w:pPr>
    </w:p>
    <w:p w14:paraId="091645B9" w14:textId="343F4C21" w:rsidR="000450CD" w:rsidRDefault="000450CD" w:rsidP="000450CD">
      <w:pPr>
        <w:pStyle w:val="Odsekzoznamu"/>
        <w:numPr>
          <w:ilvl w:val="0"/>
          <w:numId w:val="1"/>
        </w:numPr>
        <w:ind w:left="567" w:hanging="567"/>
        <w:jc w:val="both"/>
        <w:rPr>
          <w:rFonts w:ascii="Times New Roman" w:eastAsiaTheme="minorHAnsi" w:hAnsi="Times New Roman" w:cs="Times New Roman"/>
          <w:sz w:val="24"/>
          <w:szCs w:val="24"/>
        </w:rPr>
      </w:pPr>
      <w:r w:rsidRPr="000450CD">
        <w:rPr>
          <w:rFonts w:ascii="Times New Roman" w:eastAsiaTheme="minorHAnsi" w:hAnsi="Times New Roman" w:cs="Times New Roman"/>
          <w:sz w:val="24"/>
          <w:szCs w:val="24"/>
        </w:rPr>
        <w:t xml:space="preserve">V § 70a ods. 2 prvej vete </w:t>
      </w:r>
      <w:r w:rsidR="00814C53">
        <w:rPr>
          <w:rFonts w:ascii="Times New Roman" w:eastAsiaTheme="minorHAnsi" w:hAnsi="Times New Roman" w:cs="Times New Roman"/>
          <w:sz w:val="24"/>
          <w:szCs w:val="24"/>
        </w:rPr>
        <w:t xml:space="preserve">sa </w:t>
      </w:r>
      <w:r w:rsidRPr="000450CD">
        <w:rPr>
          <w:rFonts w:ascii="Times New Roman" w:eastAsiaTheme="minorHAnsi" w:hAnsi="Times New Roman" w:cs="Times New Roman"/>
          <w:sz w:val="24"/>
          <w:szCs w:val="24"/>
        </w:rPr>
        <w:t>vypúšťajú slová „počas prvých troch rokov trvania poistnej zmluvy“ a v druhej vete sa vypúšťajú slová „v ďalších rokoch trvania poistenia“.</w:t>
      </w:r>
    </w:p>
    <w:p w14:paraId="4BB2577A" w14:textId="77777777" w:rsidR="000450CD" w:rsidRPr="000450CD" w:rsidRDefault="000450CD" w:rsidP="000450CD">
      <w:pPr>
        <w:pStyle w:val="Odsekzoznamu"/>
        <w:rPr>
          <w:rFonts w:ascii="Times New Roman" w:eastAsiaTheme="minorHAnsi" w:hAnsi="Times New Roman" w:cs="Times New Roman"/>
          <w:sz w:val="24"/>
          <w:szCs w:val="24"/>
        </w:rPr>
      </w:pPr>
    </w:p>
    <w:p w14:paraId="36FCF96F" w14:textId="638F0AB9" w:rsidR="000450CD" w:rsidRDefault="000450CD" w:rsidP="000450CD">
      <w:pPr>
        <w:pStyle w:val="Odsekzoznamu"/>
        <w:numPr>
          <w:ilvl w:val="0"/>
          <w:numId w:val="1"/>
        </w:numPr>
        <w:ind w:left="567" w:hanging="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V </w:t>
      </w:r>
      <w:r w:rsidRPr="000450CD">
        <w:rPr>
          <w:rFonts w:ascii="Times New Roman" w:eastAsiaTheme="minorHAnsi" w:hAnsi="Times New Roman" w:cs="Times New Roman"/>
          <w:sz w:val="24"/>
          <w:szCs w:val="24"/>
        </w:rPr>
        <w:t xml:space="preserve">§ 70a ods. 3 </w:t>
      </w:r>
      <w:r w:rsidR="00814C53">
        <w:rPr>
          <w:rFonts w:ascii="Times New Roman" w:eastAsiaTheme="minorHAnsi" w:hAnsi="Times New Roman" w:cs="Times New Roman"/>
          <w:sz w:val="24"/>
          <w:szCs w:val="24"/>
        </w:rPr>
        <w:t xml:space="preserve">úvodnej vete </w:t>
      </w:r>
      <w:r w:rsidRPr="000450CD">
        <w:rPr>
          <w:rFonts w:ascii="Times New Roman" w:eastAsiaTheme="minorHAnsi" w:hAnsi="Times New Roman" w:cs="Times New Roman"/>
          <w:sz w:val="24"/>
          <w:szCs w:val="24"/>
        </w:rPr>
        <w:t>sa vypúšťajú slová „počas prvých troch rokov trvania poistnej zmluvy“ a v písm</w:t>
      </w:r>
      <w:r w:rsidR="00814C53">
        <w:rPr>
          <w:rFonts w:ascii="Times New Roman" w:eastAsiaTheme="minorHAnsi" w:hAnsi="Times New Roman" w:cs="Times New Roman"/>
          <w:sz w:val="24"/>
          <w:szCs w:val="24"/>
        </w:rPr>
        <w:t>ene</w:t>
      </w:r>
      <w:r w:rsidRPr="000450CD">
        <w:rPr>
          <w:rFonts w:ascii="Times New Roman" w:eastAsiaTheme="minorHAnsi" w:hAnsi="Times New Roman" w:cs="Times New Roman"/>
          <w:sz w:val="24"/>
          <w:szCs w:val="24"/>
        </w:rPr>
        <w:t xml:space="preserve"> c) sa</w:t>
      </w:r>
      <w:r w:rsidR="00814C53">
        <w:rPr>
          <w:rFonts w:ascii="Times New Roman" w:eastAsiaTheme="minorHAnsi" w:hAnsi="Times New Roman" w:cs="Times New Roman"/>
          <w:sz w:val="24"/>
          <w:szCs w:val="24"/>
        </w:rPr>
        <w:t xml:space="preserve"> za</w:t>
      </w:r>
      <w:r w:rsidRPr="000450CD">
        <w:rPr>
          <w:rFonts w:ascii="Times New Roman" w:eastAsiaTheme="minorHAnsi" w:hAnsi="Times New Roman" w:cs="Times New Roman"/>
          <w:sz w:val="24"/>
          <w:szCs w:val="24"/>
        </w:rPr>
        <w:t xml:space="preserve"> slovo „roku“ </w:t>
      </w:r>
      <w:r w:rsidR="00814C53">
        <w:rPr>
          <w:rFonts w:ascii="Times New Roman" w:eastAsiaTheme="minorHAnsi" w:hAnsi="Times New Roman" w:cs="Times New Roman"/>
          <w:sz w:val="24"/>
          <w:szCs w:val="24"/>
        </w:rPr>
        <w:t>vkladajú</w:t>
      </w:r>
      <w:r w:rsidRPr="000450CD">
        <w:rPr>
          <w:rFonts w:ascii="Times New Roman" w:eastAsiaTheme="minorHAnsi" w:hAnsi="Times New Roman" w:cs="Times New Roman"/>
          <w:sz w:val="24"/>
          <w:szCs w:val="24"/>
        </w:rPr>
        <w:t xml:space="preserve"> slov</w:t>
      </w:r>
      <w:r w:rsidR="00814C53">
        <w:rPr>
          <w:rFonts w:ascii="Times New Roman" w:eastAsiaTheme="minorHAnsi" w:hAnsi="Times New Roman" w:cs="Times New Roman"/>
          <w:sz w:val="24"/>
          <w:szCs w:val="24"/>
        </w:rPr>
        <w:t>á</w:t>
      </w:r>
      <w:r w:rsidRPr="000450CD">
        <w:rPr>
          <w:rFonts w:ascii="Times New Roman" w:eastAsiaTheme="minorHAnsi" w:hAnsi="Times New Roman" w:cs="Times New Roman"/>
          <w:sz w:val="24"/>
          <w:szCs w:val="24"/>
        </w:rPr>
        <w:t xml:space="preserve"> „a ďalších rokoch“</w:t>
      </w:r>
      <w:r>
        <w:rPr>
          <w:rFonts w:ascii="Times New Roman" w:eastAsiaTheme="minorHAnsi" w:hAnsi="Times New Roman" w:cs="Times New Roman"/>
          <w:sz w:val="24"/>
          <w:szCs w:val="24"/>
        </w:rPr>
        <w:t>.</w:t>
      </w:r>
    </w:p>
    <w:p w14:paraId="4664B535" w14:textId="77777777" w:rsidR="000450CD" w:rsidRPr="000450CD" w:rsidRDefault="000450CD" w:rsidP="000450CD">
      <w:pPr>
        <w:pStyle w:val="Odsekzoznamu"/>
        <w:rPr>
          <w:rFonts w:ascii="Times New Roman" w:eastAsiaTheme="minorHAnsi" w:hAnsi="Times New Roman" w:cs="Times New Roman"/>
          <w:sz w:val="24"/>
          <w:szCs w:val="24"/>
        </w:rPr>
      </w:pPr>
    </w:p>
    <w:p w14:paraId="7D594C74" w14:textId="77777777" w:rsidR="000450CD" w:rsidRPr="005766D4" w:rsidRDefault="000450CD" w:rsidP="000450CD">
      <w:pPr>
        <w:pStyle w:val="Odsekzoznamu"/>
        <w:numPr>
          <w:ilvl w:val="0"/>
          <w:numId w:val="1"/>
        </w:numPr>
        <w:spacing w:after="0" w:line="240" w:lineRule="auto"/>
        <w:ind w:left="567" w:hanging="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V </w:t>
      </w:r>
      <w:r w:rsidRPr="005766D4">
        <w:rPr>
          <w:rFonts w:ascii="Times New Roman" w:eastAsiaTheme="minorHAnsi" w:hAnsi="Times New Roman" w:cs="Times New Roman"/>
          <w:sz w:val="24"/>
          <w:szCs w:val="24"/>
        </w:rPr>
        <w:t>§ 70a ods</w:t>
      </w:r>
      <w:r>
        <w:rPr>
          <w:rFonts w:ascii="Times New Roman" w:eastAsiaTheme="minorHAnsi" w:hAnsi="Times New Roman" w:cs="Times New Roman"/>
          <w:sz w:val="24"/>
          <w:szCs w:val="24"/>
        </w:rPr>
        <w:t>ek</w:t>
      </w:r>
      <w:r w:rsidRPr="005766D4">
        <w:rPr>
          <w:rFonts w:ascii="Times New Roman" w:eastAsiaTheme="minorHAnsi" w:hAnsi="Times New Roman" w:cs="Times New Roman"/>
          <w:sz w:val="24"/>
          <w:szCs w:val="24"/>
        </w:rPr>
        <w:t xml:space="preserve"> 4 znie:</w:t>
      </w:r>
    </w:p>
    <w:p w14:paraId="4F3BDB9B" w14:textId="65D6FD4B" w:rsidR="000450CD" w:rsidRDefault="000450CD" w:rsidP="000450CD">
      <w:pPr>
        <w:pStyle w:val="Odsekzoznamu"/>
        <w:ind w:left="567"/>
        <w:jc w:val="both"/>
        <w:rPr>
          <w:rFonts w:ascii="Times New Roman" w:eastAsiaTheme="minorHAnsi" w:hAnsi="Times New Roman" w:cs="Times New Roman"/>
          <w:sz w:val="24"/>
          <w:szCs w:val="24"/>
        </w:rPr>
      </w:pPr>
      <w:r w:rsidRPr="005766D4">
        <w:rPr>
          <w:rFonts w:ascii="Times New Roman" w:eastAsiaTheme="minorHAnsi" w:hAnsi="Times New Roman" w:cs="Times New Roman"/>
          <w:sz w:val="24"/>
          <w:szCs w:val="24"/>
        </w:rPr>
        <w:t xml:space="preserve">„(4) Výška </w:t>
      </w:r>
      <w:proofErr w:type="spellStart"/>
      <w:r w:rsidRPr="005766D4">
        <w:rPr>
          <w:rFonts w:ascii="Times New Roman" w:eastAsiaTheme="minorHAnsi" w:hAnsi="Times New Roman" w:cs="Times New Roman"/>
          <w:sz w:val="24"/>
          <w:szCs w:val="24"/>
        </w:rPr>
        <w:t>odkupnej</w:t>
      </w:r>
      <w:proofErr w:type="spellEnd"/>
      <w:r w:rsidRPr="005766D4">
        <w:rPr>
          <w:rFonts w:ascii="Times New Roman" w:eastAsiaTheme="minorHAnsi" w:hAnsi="Times New Roman" w:cs="Times New Roman"/>
          <w:sz w:val="24"/>
          <w:szCs w:val="24"/>
        </w:rPr>
        <w:t xml:space="preserve"> hodnoty podľa odseku 3 musí byť vždy kladná.“.</w:t>
      </w:r>
    </w:p>
    <w:p w14:paraId="05F5BC6D" w14:textId="77777777" w:rsidR="005C1497" w:rsidRDefault="005C1497" w:rsidP="000450CD">
      <w:pPr>
        <w:pStyle w:val="Odsekzoznamu"/>
        <w:ind w:left="567"/>
        <w:jc w:val="both"/>
        <w:rPr>
          <w:rFonts w:ascii="Times New Roman" w:eastAsiaTheme="minorHAnsi" w:hAnsi="Times New Roman" w:cs="Times New Roman"/>
          <w:sz w:val="24"/>
          <w:szCs w:val="24"/>
        </w:rPr>
      </w:pPr>
    </w:p>
    <w:p w14:paraId="23216664" w14:textId="0F3ED4CC" w:rsidR="005C1497" w:rsidRPr="00EE3C0C" w:rsidRDefault="005C1497" w:rsidP="005C1497">
      <w:pPr>
        <w:pStyle w:val="Odsekzoznamu"/>
        <w:numPr>
          <w:ilvl w:val="0"/>
          <w:numId w:val="1"/>
        </w:numPr>
        <w:ind w:left="567" w:hanging="567"/>
        <w:jc w:val="both"/>
        <w:rPr>
          <w:rFonts w:ascii="Times New Roman" w:eastAsiaTheme="minorHAnsi" w:hAnsi="Times New Roman" w:cs="Times New Roman"/>
          <w:sz w:val="24"/>
          <w:szCs w:val="24"/>
        </w:rPr>
      </w:pPr>
      <w:r w:rsidRPr="00EE3C0C">
        <w:rPr>
          <w:rFonts w:ascii="Times New Roman" w:eastAsiaTheme="minorHAnsi" w:hAnsi="Times New Roman" w:cs="Times New Roman"/>
          <w:sz w:val="24"/>
          <w:szCs w:val="24"/>
        </w:rPr>
        <w:t>Za § 70a sa vkladajú § 70b až 70f, ktoré vrátane nadpisov znejú:</w:t>
      </w:r>
    </w:p>
    <w:p w14:paraId="7826D5AA" w14:textId="77777777" w:rsidR="005C1497" w:rsidRPr="001A6DF9" w:rsidRDefault="005C1497" w:rsidP="000508FC">
      <w:pPr>
        <w:pStyle w:val="Odsekzoznamu"/>
        <w:spacing w:after="0"/>
        <w:ind w:left="567"/>
        <w:jc w:val="center"/>
        <w:rPr>
          <w:rFonts w:ascii="Times New Roman" w:eastAsiaTheme="minorHAnsi" w:hAnsi="Times New Roman" w:cs="Times New Roman"/>
          <w:b/>
          <w:bCs/>
          <w:sz w:val="24"/>
          <w:szCs w:val="24"/>
        </w:rPr>
      </w:pPr>
      <w:r w:rsidRPr="00ED771A">
        <w:rPr>
          <w:rFonts w:ascii="Times New Roman" w:eastAsiaTheme="minorHAnsi" w:hAnsi="Times New Roman" w:cs="Times New Roman"/>
          <w:sz w:val="24"/>
          <w:szCs w:val="24"/>
        </w:rPr>
        <w:t>„</w:t>
      </w:r>
      <w:r w:rsidRPr="001A6DF9">
        <w:rPr>
          <w:rFonts w:ascii="Times New Roman" w:eastAsiaTheme="minorHAnsi" w:hAnsi="Times New Roman" w:cs="Times New Roman"/>
          <w:b/>
          <w:bCs/>
          <w:sz w:val="24"/>
          <w:szCs w:val="24"/>
        </w:rPr>
        <w:t>§ 70b</w:t>
      </w:r>
    </w:p>
    <w:p w14:paraId="6F08791B" w14:textId="0DA23961" w:rsidR="005C1497" w:rsidRDefault="005C1497" w:rsidP="000508FC">
      <w:pPr>
        <w:pStyle w:val="Odsekzoznamu"/>
        <w:spacing w:after="0"/>
        <w:ind w:left="567"/>
        <w:jc w:val="center"/>
        <w:rPr>
          <w:rFonts w:ascii="Times New Roman" w:eastAsiaTheme="minorHAnsi" w:hAnsi="Times New Roman" w:cs="Times New Roman"/>
          <w:b/>
          <w:bCs/>
          <w:sz w:val="24"/>
          <w:szCs w:val="24"/>
        </w:rPr>
      </w:pPr>
      <w:r w:rsidRPr="001A6DF9">
        <w:rPr>
          <w:rFonts w:ascii="Times New Roman" w:eastAsiaTheme="minorHAnsi" w:hAnsi="Times New Roman" w:cs="Times New Roman"/>
          <w:b/>
          <w:bCs/>
          <w:sz w:val="24"/>
          <w:szCs w:val="24"/>
        </w:rPr>
        <w:t xml:space="preserve">Kritériá </w:t>
      </w:r>
      <w:r w:rsidR="00B95105">
        <w:rPr>
          <w:rFonts w:ascii="Times New Roman" w:eastAsiaTheme="minorHAnsi" w:hAnsi="Times New Roman" w:cs="Times New Roman"/>
          <w:b/>
          <w:bCs/>
          <w:sz w:val="24"/>
          <w:szCs w:val="24"/>
        </w:rPr>
        <w:t>klasifikácie</w:t>
      </w:r>
      <w:r w:rsidRPr="001A6DF9">
        <w:rPr>
          <w:rFonts w:ascii="Times New Roman" w:eastAsiaTheme="minorHAnsi" w:hAnsi="Times New Roman" w:cs="Times New Roman"/>
          <w:b/>
          <w:bCs/>
          <w:sz w:val="24"/>
          <w:szCs w:val="24"/>
        </w:rPr>
        <w:t xml:space="preserve"> mal</w:t>
      </w:r>
      <w:r w:rsidR="00EE3C0C" w:rsidRPr="001A6DF9">
        <w:rPr>
          <w:rFonts w:ascii="Times New Roman" w:eastAsiaTheme="minorHAnsi" w:hAnsi="Times New Roman" w:cs="Times New Roman"/>
          <w:b/>
          <w:bCs/>
          <w:sz w:val="24"/>
          <w:szCs w:val="24"/>
        </w:rPr>
        <w:t>ých</w:t>
      </w:r>
      <w:r w:rsidRPr="001A6DF9">
        <w:rPr>
          <w:rFonts w:ascii="Times New Roman" w:eastAsiaTheme="minorHAnsi" w:hAnsi="Times New Roman" w:cs="Times New Roman"/>
          <w:b/>
          <w:bCs/>
          <w:sz w:val="24"/>
          <w:szCs w:val="24"/>
        </w:rPr>
        <w:t xml:space="preserve"> a menej zložitých </w:t>
      </w:r>
      <w:r w:rsidR="00EE3C0C" w:rsidRPr="001A6DF9">
        <w:rPr>
          <w:rFonts w:ascii="Times New Roman" w:eastAsiaTheme="minorHAnsi" w:hAnsi="Times New Roman" w:cs="Times New Roman"/>
          <w:b/>
          <w:bCs/>
          <w:sz w:val="24"/>
          <w:szCs w:val="24"/>
        </w:rPr>
        <w:t>spoločností</w:t>
      </w:r>
    </w:p>
    <w:p w14:paraId="72F23C24" w14:textId="77777777" w:rsidR="000508FC" w:rsidRPr="001A6DF9" w:rsidRDefault="000508FC" w:rsidP="000508FC">
      <w:pPr>
        <w:pStyle w:val="Odsekzoznamu"/>
        <w:spacing w:after="0"/>
        <w:ind w:left="567"/>
        <w:jc w:val="center"/>
        <w:rPr>
          <w:rFonts w:ascii="Times New Roman" w:eastAsiaTheme="minorHAnsi" w:hAnsi="Times New Roman" w:cs="Times New Roman"/>
          <w:b/>
          <w:bCs/>
          <w:sz w:val="24"/>
          <w:szCs w:val="24"/>
        </w:rPr>
      </w:pPr>
    </w:p>
    <w:p w14:paraId="42E3F46D" w14:textId="55C87D39" w:rsidR="005C1497" w:rsidRPr="00842C45" w:rsidRDefault="005C1497" w:rsidP="000508FC">
      <w:pPr>
        <w:spacing w:after="0" w:line="240" w:lineRule="auto"/>
        <w:ind w:left="567" w:firstLine="284"/>
        <w:jc w:val="both"/>
        <w:rPr>
          <w:rFonts w:ascii="Times New Roman" w:hAnsi="Times New Roman" w:cs="Times New Roman"/>
          <w:sz w:val="24"/>
          <w:szCs w:val="24"/>
        </w:rPr>
      </w:pPr>
      <w:r>
        <w:rPr>
          <w:rFonts w:ascii="Times New Roman" w:hAnsi="Times New Roman" w:cs="Times New Roman"/>
          <w:sz w:val="24"/>
          <w:szCs w:val="24"/>
        </w:rPr>
        <w:t>(</w:t>
      </w:r>
      <w:r w:rsidRPr="00F15DD2">
        <w:rPr>
          <w:rFonts w:ascii="Times New Roman" w:hAnsi="Times New Roman" w:cs="Times New Roman"/>
          <w:sz w:val="24"/>
          <w:szCs w:val="24"/>
        </w:rPr>
        <w:t>1</w:t>
      </w:r>
      <w:r>
        <w:rPr>
          <w:rFonts w:ascii="Times New Roman" w:hAnsi="Times New Roman" w:cs="Times New Roman"/>
          <w:sz w:val="24"/>
          <w:szCs w:val="24"/>
        </w:rPr>
        <w:t>)</w:t>
      </w:r>
      <w:r w:rsidRPr="00F15DD2">
        <w:rPr>
          <w:rFonts w:ascii="Times New Roman" w:hAnsi="Times New Roman" w:cs="Times New Roman"/>
          <w:sz w:val="24"/>
          <w:szCs w:val="24"/>
        </w:rPr>
        <w:t xml:space="preserve"> </w:t>
      </w:r>
      <w:r w:rsidRPr="00DA68A4">
        <w:rPr>
          <w:rFonts w:ascii="Times New Roman" w:hAnsi="Times New Roman" w:cs="Times New Roman"/>
          <w:sz w:val="24"/>
          <w:szCs w:val="24"/>
        </w:rPr>
        <w:t>Po</w:t>
      </w:r>
      <w:r>
        <w:rPr>
          <w:rFonts w:ascii="Times New Roman" w:hAnsi="Times New Roman" w:cs="Times New Roman"/>
          <w:sz w:val="24"/>
          <w:szCs w:val="24"/>
        </w:rPr>
        <w:t>isťov</w:t>
      </w:r>
      <w:r w:rsidR="00EE3C0C">
        <w:rPr>
          <w:rFonts w:ascii="Times New Roman" w:hAnsi="Times New Roman" w:cs="Times New Roman"/>
          <w:sz w:val="24"/>
          <w:szCs w:val="24"/>
        </w:rPr>
        <w:t>ňa</w:t>
      </w:r>
      <w:r>
        <w:rPr>
          <w:rFonts w:ascii="Times New Roman" w:hAnsi="Times New Roman" w:cs="Times New Roman"/>
          <w:sz w:val="24"/>
          <w:szCs w:val="24"/>
        </w:rPr>
        <w:t xml:space="preserve"> a</w:t>
      </w:r>
      <w:r w:rsidR="00EE3C0C">
        <w:rPr>
          <w:rFonts w:ascii="Times New Roman" w:hAnsi="Times New Roman" w:cs="Times New Roman"/>
          <w:sz w:val="24"/>
          <w:szCs w:val="24"/>
        </w:rPr>
        <w:t>lebo</w:t>
      </w:r>
      <w:r>
        <w:rPr>
          <w:rFonts w:ascii="Times New Roman" w:hAnsi="Times New Roman" w:cs="Times New Roman"/>
          <w:sz w:val="24"/>
          <w:szCs w:val="24"/>
        </w:rPr>
        <w:t xml:space="preserve"> zaisťov</w:t>
      </w:r>
      <w:r w:rsidR="00EE3C0C">
        <w:rPr>
          <w:rFonts w:ascii="Times New Roman" w:hAnsi="Times New Roman" w:cs="Times New Roman"/>
          <w:sz w:val="24"/>
          <w:szCs w:val="24"/>
        </w:rPr>
        <w:t>ňa</w:t>
      </w:r>
      <w:r w:rsidRPr="00F15DD2">
        <w:rPr>
          <w:rFonts w:ascii="Times New Roman" w:hAnsi="Times New Roman" w:cs="Times New Roman"/>
          <w:sz w:val="24"/>
          <w:szCs w:val="24"/>
        </w:rPr>
        <w:t xml:space="preserve"> klasifikovan</w:t>
      </w:r>
      <w:r w:rsidR="00EE3C0C">
        <w:rPr>
          <w:rFonts w:ascii="Times New Roman" w:hAnsi="Times New Roman" w:cs="Times New Roman"/>
          <w:sz w:val="24"/>
          <w:szCs w:val="24"/>
        </w:rPr>
        <w:t>á</w:t>
      </w:r>
      <w:r w:rsidRPr="00F15DD2">
        <w:rPr>
          <w:rFonts w:ascii="Times New Roman" w:hAnsi="Times New Roman" w:cs="Times New Roman"/>
          <w:sz w:val="24"/>
          <w:szCs w:val="24"/>
        </w:rPr>
        <w:t xml:space="preserve"> ako mal</w:t>
      </w:r>
      <w:r w:rsidR="00EE3C0C">
        <w:rPr>
          <w:rFonts w:ascii="Times New Roman" w:hAnsi="Times New Roman" w:cs="Times New Roman"/>
          <w:sz w:val="24"/>
          <w:szCs w:val="24"/>
        </w:rPr>
        <w:t>á</w:t>
      </w:r>
      <w:r w:rsidRPr="00F15DD2">
        <w:rPr>
          <w:rFonts w:ascii="Times New Roman" w:hAnsi="Times New Roman" w:cs="Times New Roman"/>
          <w:sz w:val="24"/>
          <w:szCs w:val="24"/>
        </w:rPr>
        <w:t xml:space="preserve"> a menej zložit</w:t>
      </w:r>
      <w:r w:rsidR="00EE3C0C">
        <w:rPr>
          <w:rFonts w:ascii="Times New Roman" w:hAnsi="Times New Roman" w:cs="Times New Roman"/>
          <w:sz w:val="24"/>
          <w:szCs w:val="24"/>
        </w:rPr>
        <w:t>á</w:t>
      </w:r>
      <w:r w:rsidRPr="00F15DD2">
        <w:rPr>
          <w:rFonts w:ascii="Times New Roman" w:hAnsi="Times New Roman" w:cs="Times New Roman"/>
          <w:sz w:val="24"/>
          <w:szCs w:val="24"/>
        </w:rPr>
        <w:t xml:space="preserve"> </w:t>
      </w:r>
      <w:r w:rsidR="00EE3C0C">
        <w:rPr>
          <w:rFonts w:ascii="Times New Roman" w:hAnsi="Times New Roman" w:cs="Times New Roman"/>
          <w:sz w:val="24"/>
          <w:szCs w:val="24"/>
        </w:rPr>
        <w:t>spoločnosť je</w:t>
      </w:r>
      <w:r>
        <w:rPr>
          <w:rFonts w:ascii="Times New Roman" w:hAnsi="Times New Roman" w:cs="Times New Roman"/>
          <w:sz w:val="24"/>
          <w:szCs w:val="24"/>
        </w:rPr>
        <w:t xml:space="preserve"> </w:t>
      </w:r>
      <w:r w:rsidRPr="00DA68A4">
        <w:rPr>
          <w:rFonts w:ascii="Times New Roman" w:hAnsi="Times New Roman" w:cs="Times New Roman"/>
          <w:sz w:val="24"/>
          <w:szCs w:val="24"/>
        </w:rPr>
        <w:t>po</w:t>
      </w:r>
      <w:r>
        <w:rPr>
          <w:rFonts w:ascii="Times New Roman" w:hAnsi="Times New Roman" w:cs="Times New Roman"/>
          <w:sz w:val="24"/>
          <w:szCs w:val="24"/>
        </w:rPr>
        <w:t>isťov</w:t>
      </w:r>
      <w:r w:rsidR="00EE3C0C">
        <w:rPr>
          <w:rFonts w:ascii="Times New Roman" w:hAnsi="Times New Roman" w:cs="Times New Roman"/>
          <w:sz w:val="24"/>
          <w:szCs w:val="24"/>
        </w:rPr>
        <w:t>ňa</w:t>
      </w:r>
      <w:r>
        <w:rPr>
          <w:rFonts w:ascii="Times New Roman" w:hAnsi="Times New Roman" w:cs="Times New Roman"/>
          <w:sz w:val="24"/>
          <w:szCs w:val="24"/>
        </w:rPr>
        <w:t xml:space="preserve"> </w:t>
      </w:r>
      <w:r w:rsidRPr="00842C45">
        <w:rPr>
          <w:rFonts w:ascii="Times New Roman" w:hAnsi="Times New Roman" w:cs="Times New Roman"/>
          <w:sz w:val="24"/>
          <w:szCs w:val="24"/>
        </w:rPr>
        <w:t>alebo zaisťov</w:t>
      </w:r>
      <w:r w:rsidR="00EE3C0C">
        <w:rPr>
          <w:rFonts w:ascii="Times New Roman" w:hAnsi="Times New Roman" w:cs="Times New Roman"/>
          <w:sz w:val="24"/>
          <w:szCs w:val="24"/>
        </w:rPr>
        <w:t>ňa</w:t>
      </w:r>
      <w:r w:rsidRPr="00842C45">
        <w:rPr>
          <w:rFonts w:ascii="Times New Roman" w:hAnsi="Times New Roman" w:cs="Times New Roman"/>
          <w:sz w:val="24"/>
          <w:szCs w:val="24"/>
        </w:rPr>
        <w:t>, ktor</w:t>
      </w:r>
      <w:r w:rsidR="00EE3C0C">
        <w:rPr>
          <w:rFonts w:ascii="Times New Roman" w:hAnsi="Times New Roman" w:cs="Times New Roman"/>
          <w:sz w:val="24"/>
          <w:szCs w:val="24"/>
        </w:rPr>
        <w:t>á</w:t>
      </w:r>
      <w:r w:rsidRPr="00842C45">
        <w:rPr>
          <w:rFonts w:ascii="Times New Roman" w:hAnsi="Times New Roman" w:cs="Times New Roman"/>
          <w:sz w:val="24"/>
          <w:szCs w:val="24"/>
        </w:rPr>
        <w:t xml:space="preserve"> v súlade s § 70c </w:t>
      </w:r>
      <w:bookmarkStart w:id="0" w:name="_Hlk202253892"/>
      <w:r w:rsidRPr="00842C45">
        <w:rPr>
          <w:rFonts w:ascii="Times New Roman" w:hAnsi="Times New Roman" w:cs="Times New Roman"/>
          <w:sz w:val="24"/>
          <w:szCs w:val="24"/>
        </w:rPr>
        <w:t xml:space="preserve">počas dvoch po sebe nasledujúcich </w:t>
      </w:r>
      <w:r w:rsidR="00EE3C0C">
        <w:rPr>
          <w:rFonts w:ascii="Times New Roman" w:hAnsi="Times New Roman" w:cs="Times New Roman"/>
          <w:sz w:val="24"/>
          <w:szCs w:val="24"/>
        </w:rPr>
        <w:t xml:space="preserve">účtovných období </w:t>
      </w:r>
      <w:r>
        <w:rPr>
          <w:rFonts w:ascii="Times New Roman" w:hAnsi="Times New Roman" w:cs="Times New Roman"/>
          <w:sz w:val="24"/>
          <w:szCs w:val="24"/>
        </w:rPr>
        <w:t xml:space="preserve">bezprostredne predchádzajúcich </w:t>
      </w:r>
      <w:r w:rsidRPr="00842C45">
        <w:rPr>
          <w:rFonts w:ascii="Times New Roman" w:hAnsi="Times New Roman" w:cs="Times New Roman"/>
          <w:sz w:val="24"/>
          <w:szCs w:val="24"/>
        </w:rPr>
        <w:t>tak</w:t>
      </w:r>
      <w:r>
        <w:rPr>
          <w:rFonts w:ascii="Times New Roman" w:hAnsi="Times New Roman" w:cs="Times New Roman"/>
          <w:sz w:val="24"/>
          <w:szCs w:val="24"/>
        </w:rPr>
        <w:t>ejto</w:t>
      </w:r>
      <w:r w:rsidRPr="00842C45">
        <w:rPr>
          <w:rFonts w:ascii="Times New Roman" w:hAnsi="Times New Roman" w:cs="Times New Roman"/>
          <w:sz w:val="24"/>
          <w:szCs w:val="24"/>
        </w:rPr>
        <w:t xml:space="preserve"> klasifikáci</w:t>
      </w:r>
      <w:r>
        <w:rPr>
          <w:rFonts w:ascii="Times New Roman" w:hAnsi="Times New Roman" w:cs="Times New Roman"/>
          <w:sz w:val="24"/>
          <w:szCs w:val="24"/>
        </w:rPr>
        <w:t>i</w:t>
      </w:r>
      <w:r w:rsidRPr="00842C45">
        <w:rPr>
          <w:rFonts w:ascii="Times New Roman" w:hAnsi="Times New Roman" w:cs="Times New Roman"/>
          <w:sz w:val="24"/>
          <w:szCs w:val="24"/>
        </w:rPr>
        <w:t xml:space="preserve"> spĺňa tieto kritériá:</w:t>
      </w:r>
    </w:p>
    <w:bookmarkEnd w:id="0"/>
    <w:p w14:paraId="3E24E0C6" w14:textId="2F73FCF5" w:rsidR="005C1497" w:rsidRPr="000A4C59" w:rsidRDefault="005C1497" w:rsidP="000508FC">
      <w:pPr>
        <w:spacing w:after="0" w:line="240" w:lineRule="auto"/>
        <w:ind w:left="851" w:hanging="284"/>
        <w:jc w:val="both"/>
        <w:rPr>
          <w:rFonts w:ascii="Times New Roman" w:hAnsi="Times New Roman" w:cs="Times New Roman"/>
          <w:sz w:val="24"/>
          <w:szCs w:val="24"/>
        </w:rPr>
      </w:pPr>
      <w:r w:rsidRPr="00842C45">
        <w:rPr>
          <w:rFonts w:ascii="Times New Roman" w:hAnsi="Times New Roman" w:cs="Times New Roman"/>
          <w:sz w:val="24"/>
          <w:szCs w:val="24"/>
        </w:rPr>
        <w:t>a) poisťov</w:t>
      </w:r>
      <w:r w:rsidR="00227C23">
        <w:rPr>
          <w:rFonts w:ascii="Times New Roman" w:hAnsi="Times New Roman" w:cs="Times New Roman"/>
          <w:sz w:val="24"/>
          <w:szCs w:val="24"/>
        </w:rPr>
        <w:t>ňa</w:t>
      </w:r>
      <w:r w:rsidR="00EE3C0C">
        <w:rPr>
          <w:rFonts w:ascii="Times New Roman" w:hAnsi="Times New Roman" w:cs="Times New Roman"/>
          <w:sz w:val="24"/>
          <w:szCs w:val="24"/>
        </w:rPr>
        <w:t xml:space="preserve"> alebo zaisťov</w:t>
      </w:r>
      <w:r w:rsidR="00227C23">
        <w:rPr>
          <w:rFonts w:ascii="Times New Roman" w:hAnsi="Times New Roman" w:cs="Times New Roman"/>
          <w:sz w:val="24"/>
          <w:szCs w:val="24"/>
        </w:rPr>
        <w:t>ňa</w:t>
      </w:r>
      <w:r w:rsidRPr="00842C45">
        <w:rPr>
          <w:rFonts w:ascii="Times New Roman" w:hAnsi="Times New Roman" w:cs="Times New Roman"/>
          <w:sz w:val="24"/>
          <w:szCs w:val="24"/>
        </w:rPr>
        <w:t xml:space="preserve"> vykonávajúc</w:t>
      </w:r>
      <w:r w:rsidR="00227C23">
        <w:rPr>
          <w:rFonts w:ascii="Times New Roman" w:hAnsi="Times New Roman" w:cs="Times New Roman"/>
          <w:sz w:val="24"/>
          <w:szCs w:val="24"/>
        </w:rPr>
        <w:t>a</w:t>
      </w:r>
      <w:r w:rsidRPr="00842C45">
        <w:rPr>
          <w:rFonts w:ascii="Times New Roman" w:hAnsi="Times New Roman" w:cs="Times New Roman"/>
          <w:sz w:val="24"/>
          <w:szCs w:val="24"/>
        </w:rPr>
        <w:t xml:space="preserve"> životné poistenie a</w:t>
      </w:r>
      <w:r w:rsidR="00EE3C0C">
        <w:rPr>
          <w:rFonts w:ascii="Times New Roman" w:hAnsi="Times New Roman" w:cs="Times New Roman"/>
          <w:sz w:val="24"/>
          <w:szCs w:val="24"/>
        </w:rPr>
        <w:t>lebo</w:t>
      </w:r>
      <w:r w:rsidRPr="00842C45">
        <w:rPr>
          <w:rFonts w:ascii="Times New Roman" w:hAnsi="Times New Roman" w:cs="Times New Roman"/>
          <w:sz w:val="24"/>
          <w:szCs w:val="24"/>
        </w:rPr>
        <w:t xml:space="preserve"> poisťov</w:t>
      </w:r>
      <w:r w:rsidR="00227C23">
        <w:rPr>
          <w:rFonts w:ascii="Times New Roman" w:hAnsi="Times New Roman" w:cs="Times New Roman"/>
          <w:sz w:val="24"/>
          <w:szCs w:val="24"/>
        </w:rPr>
        <w:t>ňa</w:t>
      </w:r>
      <w:r w:rsidR="00EE3C0C">
        <w:rPr>
          <w:rFonts w:ascii="Times New Roman" w:hAnsi="Times New Roman" w:cs="Times New Roman"/>
          <w:sz w:val="24"/>
          <w:szCs w:val="24"/>
        </w:rPr>
        <w:t xml:space="preserve"> alebo zaisťov</w:t>
      </w:r>
      <w:r w:rsidR="00227C23">
        <w:rPr>
          <w:rFonts w:ascii="Times New Roman" w:hAnsi="Times New Roman" w:cs="Times New Roman"/>
          <w:sz w:val="24"/>
          <w:szCs w:val="24"/>
        </w:rPr>
        <w:t>ňa</w:t>
      </w:r>
      <w:r w:rsidRPr="00842C45">
        <w:rPr>
          <w:rFonts w:ascii="Times New Roman" w:hAnsi="Times New Roman" w:cs="Times New Roman"/>
          <w:sz w:val="24"/>
          <w:szCs w:val="24"/>
        </w:rPr>
        <w:t xml:space="preserve"> vykonávajúc</w:t>
      </w:r>
      <w:r w:rsidR="00227C23">
        <w:rPr>
          <w:rFonts w:ascii="Times New Roman" w:hAnsi="Times New Roman" w:cs="Times New Roman"/>
          <w:sz w:val="24"/>
          <w:szCs w:val="24"/>
        </w:rPr>
        <w:t>a</w:t>
      </w:r>
      <w:r w:rsidRPr="00842C45">
        <w:rPr>
          <w:rFonts w:ascii="Times New Roman" w:hAnsi="Times New Roman" w:cs="Times New Roman"/>
          <w:sz w:val="24"/>
          <w:szCs w:val="24"/>
        </w:rPr>
        <w:t xml:space="preserve"> súčasne životné poistenie a neživotné poistenie, ktor</w:t>
      </w:r>
      <w:r w:rsidR="00EE3C0C">
        <w:rPr>
          <w:rFonts w:ascii="Times New Roman" w:hAnsi="Times New Roman" w:cs="Times New Roman"/>
          <w:sz w:val="24"/>
          <w:szCs w:val="24"/>
        </w:rPr>
        <w:t>ej</w:t>
      </w:r>
      <w:r w:rsidRPr="00842C45">
        <w:rPr>
          <w:rFonts w:ascii="Times New Roman" w:hAnsi="Times New Roman" w:cs="Times New Roman"/>
          <w:sz w:val="24"/>
          <w:szCs w:val="24"/>
        </w:rPr>
        <w:t xml:space="preserve"> technické rezervy súvisiace so životným poistením predstavujú 20 % alebo viac celkových technických rezerv podľa § 37 vrátane súm vyplývajúcich zo zaistných zmlúv a účelovo vytvorených subjektov, a ktor</w:t>
      </w:r>
      <w:r w:rsidR="00EE3C0C">
        <w:rPr>
          <w:rFonts w:ascii="Times New Roman" w:hAnsi="Times New Roman" w:cs="Times New Roman"/>
          <w:sz w:val="24"/>
          <w:szCs w:val="24"/>
        </w:rPr>
        <w:t>ej</w:t>
      </w:r>
      <w:r w:rsidRPr="00842C45">
        <w:rPr>
          <w:rFonts w:ascii="Times New Roman" w:hAnsi="Times New Roman" w:cs="Times New Roman"/>
          <w:sz w:val="24"/>
          <w:szCs w:val="24"/>
        </w:rPr>
        <w:t xml:space="preserve"> </w:t>
      </w:r>
      <w:r w:rsidRPr="000A4C59">
        <w:rPr>
          <w:rFonts w:ascii="Times New Roman" w:hAnsi="Times New Roman" w:cs="Times New Roman"/>
          <w:sz w:val="24"/>
          <w:szCs w:val="24"/>
        </w:rPr>
        <w:t>ročné hrubé predpísané poistné súvisiace s neživotným poistením predstavuje menej ako 40 % celkového ročného hrubého predpísaného poistného, mus</w:t>
      </w:r>
      <w:r w:rsidR="00EE3C0C" w:rsidRPr="000A4C59">
        <w:rPr>
          <w:rFonts w:ascii="Times New Roman" w:hAnsi="Times New Roman" w:cs="Times New Roman"/>
          <w:sz w:val="24"/>
          <w:szCs w:val="24"/>
        </w:rPr>
        <w:t>í</w:t>
      </w:r>
      <w:r w:rsidRPr="000A4C59">
        <w:rPr>
          <w:rFonts w:ascii="Times New Roman" w:hAnsi="Times New Roman" w:cs="Times New Roman"/>
          <w:sz w:val="24"/>
          <w:szCs w:val="24"/>
        </w:rPr>
        <w:t xml:space="preserve"> spĺňať tieto kritériá:</w:t>
      </w:r>
    </w:p>
    <w:p w14:paraId="27CFEA57" w14:textId="1DC16B22" w:rsidR="005C1497" w:rsidRPr="000A4C59" w:rsidRDefault="005C1497" w:rsidP="00812F23">
      <w:pPr>
        <w:spacing w:after="0" w:line="240" w:lineRule="auto"/>
        <w:ind w:left="1134" w:hanging="567"/>
        <w:jc w:val="both"/>
        <w:rPr>
          <w:rFonts w:ascii="Times New Roman" w:hAnsi="Times New Roman" w:cs="Times New Roman"/>
          <w:sz w:val="24"/>
          <w:szCs w:val="24"/>
        </w:rPr>
      </w:pPr>
      <w:r w:rsidRPr="000A4C59">
        <w:rPr>
          <w:rFonts w:ascii="Times New Roman" w:hAnsi="Times New Roman" w:cs="Times New Roman"/>
          <w:sz w:val="24"/>
          <w:szCs w:val="24"/>
        </w:rPr>
        <w:t xml:space="preserve">    1. podmodul rizika úrokových </w:t>
      </w:r>
      <w:bookmarkStart w:id="1" w:name="_Hlk190780914"/>
      <w:r w:rsidRPr="000A4C59">
        <w:rPr>
          <w:rFonts w:ascii="Times New Roman" w:hAnsi="Times New Roman" w:cs="Times New Roman"/>
          <w:sz w:val="24"/>
          <w:szCs w:val="24"/>
        </w:rPr>
        <w:t xml:space="preserve">mier </w:t>
      </w:r>
      <w:bookmarkEnd w:id="1"/>
      <w:r w:rsidRPr="000A4C59">
        <w:rPr>
          <w:rFonts w:ascii="Times New Roman" w:hAnsi="Times New Roman" w:cs="Times New Roman"/>
          <w:sz w:val="24"/>
          <w:szCs w:val="24"/>
        </w:rPr>
        <w:t>nie je vyšší ako 5 % technických rezerv podľa § 37 vrátane súm vyplývajúcich zo zaistných zmlúv a účelovo vytvorených subjektov,</w:t>
      </w:r>
    </w:p>
    <w:p w14:paraId="6E5DE059" w14:textId="52D19311" w:rsidR="005C1497" w:rsidRPr="000A4C59" w:rsidRDefault="005C1497" w:rsidP="00812F23">
      <w:pPr>
        <w:spacing w:after="0" w:line="240" w:lineRule="auto"/>
        <w:ind w:left="1134" w:hanging="567"/>
        <w:jc w:val="both"/>
        <w:rPr>
          <w:rFonts w:ascii="Times New Roman" w:hAnsi="Times New Roman" w:cs="Times New Roman"/>
          <w:sz w:val="24"/>
          <w:szCs w:val="24"/>
        </w:rPr>
      </w:pPr>
      <w:r w:rsidRPr="000A4C59">
        <w:rPr>
          <w:rFonts w:ascii="Times New Roman" w:hAnsi="Times New Roman" w:cs="Times New Roman"/>
          <w:sz w:val="24"/>
          <w:szCs w:val="24"/>
        </w:rPr>
        <w:t xml:space="preserve">    2. ročné hrubé predpísané poistné z poisťovacej činnosti v iných členských štátoch, ako je domovský členský štát poisťovne</w:t>
      </w:r>
      <w:r w:rsidR="00EE3C0C" w:rsidRPr="000A4C59">
        <w:rPr>
          <w:rFonts w:ascii="Times New Roman" w:hAnsi="Times New Roman" w:cs="Times New Roman"/>
          <w:sz w:val="24"/>
          <w:szCs w:val="24"/>
        </w:rPr>
        <w:t xml:space="preserve"> alebo zaisťovne</w:t>
      </w:r>
      <w:r w:rsidRPr="000A4C59">
        <w:rPr>
          <w:rFonts w:ascii="Times New Roman" w:hAnsi="Times New Roman" w:cs="Times New Roman"/>
          <w:sz w:val="24"/>
          <w:szCs w:val="24"/>
        </w:rPr>
        <w:t>, je nižšie ako ktorákoľvek z týchto prahových hodnôt:</w:t>
      </w:r>
    </w:p>
    <w:p w14:paraId="2274A0E2" w14:textId="4EC504AC" w:rsidR="005C1497" w:rsidRPr="000A4C59" w:rsidRDefault="005C1497" w:rsidP="00321FA1">
      <w:pPr>
        <w:spacing w:after="0" w:line="240" w:lineRule="auto"/>
        <w:ind w:firstLine="851"/>
        <w:jc w:val="both"/>
        <w:rPr>
          <w:rFonts w:ascii="Times New Roman" w:hAnsi="Times New Roman" w:cs="Times New Roman"/>
          <w:sz w:val="24"/>
          <w:szCs w:val="24"/>
        </w:rPr>
      </w:pPr>
      <w:r w:rsidRPr="000A4C59">
        <w:rPr>
          <w:rFonts w:ascii="Times New Roman" w:hAnsi="Times New Roman" w:cs="Times New Roman"/>
          <w:sz w:val="24"/>
          <w:szCs w:val="24"/>
        </w:rPr>
        <w:t xml:space="preserve">   2a. 20 000 000 eur,</w:t>
      </w:r>
    </w:p>
    <w:p w14:paraId="6F4CBCF7" w14:textId="7B033885" w:rsidR="005C1497" w:rsidRPr="000A4C59" w:rsidRDefault="005C1497" w:rsidP="00321FA1">
      <w:pPr>
        <w:spacing w:after="0" w:line="240" w:lineRule="auto"/>
        <w:ind w:firstLine="851"/>
        <w:jc w:val="both"/>
        <w:rPr>
          <w:rFonts w:ascii="Times New Roman" w:hAnsi="Times New Roman" w:cs="Times New Roman"/>
          <w:sz w:val="24"/>
          <w:szCs w:val="24"/>
        </w:rPr>
      </w:pPr>
      <w:r w:rsidRPr="000A4C59">
        <w:rPr>
          <w:rFonts w:ascii="Times New Roman" w:hAnsi="Times New Roman" w:cs="Times New Roman"/>
          <w:sz w:val="24"/>
          <w:szCs w:val="24"/>
        </w:rPr>
        <w:t xml:space="preserve">   2b. 10 % celkového </w:t>
      </w:r>
      <w:r w:rsidR="002069A1" w:rsidRPr="000A4C59">
        <w:rPr>
          <w:rFonts w:ascii="Times New Roman" w:hAnsi="Times New Roman" w:cs="Times New Roman"/>
          <w:sz w:val="24"/>
          <w:szCs w:val="24"/>
        </w:rPr>
        <w:t xml:space="preserve">ročného </w:t>
      </w:r>
      <w:r w:rsidRPr="000A4C59">
        <w:rPr>
          <w:rFonts w:ascii="Times New Roman" w:hAnsi="Times New Roman" w:cs="Times New Roman"/>
          <w:sz w:val="24"/>
          <w:szCs w:val="24"/>
        </w:rPr>
        <w:t>hrubého predpísaného poistného,</w:t>
      </w:r>
    </w:p>
    <w:p w14:paraId="6DFA38C7" w14:textId="3293211D" w:rsidR="005C1497" w:rsidRPr="000A4C59" w:rsidRDefault="00321FA1" w:rsidP="00812F23">
      <w:pPr>
        <w:spacing w:after="0" w:line="240" w:lineRule="auto"/>
        <w:ind w:left="1134" w:hanging="567"/>
        <w:jc w:val="both"/>
        <w:rPr>
          <w:rFonts w:ascii="Times New Roman" w:hAnsi="Times New Roman" w:cs="Times New Roman"/>
          <w:sz w:val="24"/>
          <w:szCs w:val="24"/>
        </w:rPr>
      </w:pPr>
      <w:r w:rsidRPr="000A4C59">
        <w:rPr>
          <w:rFonts w:ascii="Times New Roman" w:hAnsi="Times New Roman" w:cs="Times New Roman"/>
          <w:sz w:val="24"/>
          <w:szCs w:val="24"/>
        </w:rPr>
        <w:t xml:space="preserve">    </w:t>
      </w:r>
      <w:r w:rsidR="005C1497" w:rsidRPr="000A4C59">
        <w:rPr>
          <w:rFonts w:ascii="Times New Roman" w:hAnsi="Times New Roman" w:cs="Times New Roman"/>
          <w:sz w:val="24"/>
          <w:szCs w:val="24"/>
        </w:rPr>
        <w:t>3. technické rezervy zo životného poistenia podľa § 37 vrátane súm vyplývajúcich zo zaistných zmlúv a účelovo vytvorených subjektov nie sú vyššie ako 1 000 000 000 eur,</w:t>
      </w:r>
    </w:p>
    <w:p w14:paraId="33611D9C" w14:textId="042F635A" w:rsidR="005C1497" w:rsidRPr="000A4C59" w:rsidRDefault="005C1497" w:rsidP="00321FA1">
      <w:pPr>
        <w:spacing w:after="0" w:line="240" w:lineRule="auto"/>
        <w:ind w:firstLine="567"/>
        <w:jc w:val="both"/>
        <w:rPr>
          <w:rFonts w:ascii="Times New Roman" w:hAnsi="Times New Roman" w:cs="Times New Roman"/>
          <w:sz w:val="24"/>
          <w:szCs w:val="24"/>
        </w:rPr>
      </w:pPr>
      <w:r w:rsidRPr="000A4C59">
        <w:rPr>
          <w:rFonts w:ascii="Times New Roman" w:hAnsi="Times New Roman" w:cs="Times New Roman"/>
          <w:sz w:val="24"/>
          <w:szCs w:val="24"/>
        </w:rPr>
        <w:t xml:space="preserve">    4. súčet nasledujúcich hodnôt nie je vyšší ako 20 % celkových investícií podľa § 64</w:t>
      </w:r>
    </w:p>
    <w:p w14:paraId="2FB9B221" w14:textId="632EE534" w:rsidR="005C1497" w:rsidRPr="000A4C59" w:rsidRDefault="005C1497" w:rsidP="00812F23">
      <w:pPr>
        <w:spacing w:after="0" w:line="240" w:lineRule="auto"/>
        <w:ind w:left="1418" w:hanging="709"/>
        <w:jc w:val="both"/>
        <w:rPr>
          <w:rFonts w:ascii="Times New Roman" w:hAnsi="Times New Roman" w:cs="Times New Roman"/>
          <w:sz w:val="24"/>
          <w:szCs w:val="24"/>
        </w:rPr>
      </w:pPr>
      <w:r w:rsidRPr="000A4C59">
        <w:rPr>
          <w:rFonts w:ascii="Times New Roman" w:hAnsi="Times New Roman" w:cs="Times New Roman"/>
          <w:sz w:val="24"/>
          <w:szCs w:val="24"/>
        </w:rPr>
        <w:t xml:space="preserve">   </w:t>
      </w:r>
      <w:r w:rsidR="00321FA1" w:rsidRPr="000A4C59">
        <w:rPr>
          <w:rFonts w:ascii="Times New Roman" w:hAnsi="Times New Roman" w:cs="Times New Roman"/>
          <w:sz w:val="24"/>
          <w:szCs w:val="24"/>
        </w:rPr>
        <w:t xml:space="preserve"> </w:t>
      </w:r>
      <w:r w:rsidRPr="000A4C59">
        <w:rPr>
          <w:rFonts w:ascii="Times New Roman" w:hAnsi="Times New Roman" w:cs="Times New Roman"/>
          <w:sz w:val="24"/>
          <w:szCs w:val="24"/>
        </w:rPr>
        <w:t xml:space="preserve"> 4a. modulu trhového rizika</w:t>
      </w:r>
      <w:bookmarkStart w:id="2" w:name="_Hlk190779323"/>
      <w:r w:rsidR="00A94595" w:rsidRPr="000A4C59">
        <w:rPr>
          <w:rFonts w:ascii="Times New Roman" w:hAnsi="Times New Roman" w:cs="Times New Roman"/>
          <w:sz w:val="24"/>
          <w:szCs w:val="24"/>
        </w:rPr>
        <w:t>,</w:t>
      </w:r>
    </w:p>
    <w:bookmarkEnd w:id="2"/>
    <w:p w14:paraId="01F36845" w14:textId="02484BCA" w:rsidR="005C1497" w:rsidRPr="000A4C59" w:rsidRDefault="005C1497" w:rsidP="00812F23">
      <w:pPr>
        <w:spacing w:after="0" w:line="240" w:lineRule="auto"/>
        <w:ind w:left="1418" w:hanging="851"/>
        <w:jc w:val="both"/>
        <w:rPr>
          <w:rFonts w:ascii="Times New Roman" w:hAnsi="Times New Roman" w:cs="Times New Roman"/>
          <w:sz w:val="24"/>
          <w:szCs w:val="24"/>
        </w:rPr>
      </w:pPr>
      <w:r w:rsidRPr="000A4C59">
        <w:rPr>
          <w:rFonts w:ascii="Times New Roman" w:hAnsi="Times New Roman" w:cs="Times New Roman"/>
          <w:sz w:val="24"/>
          <w:szCs w:val="24"/>
        </w:rPr>
        <w:lastRenderedPageBreak/>
        <w:t xml:space="preserve">    </w:t>
      </w:r>
      <w:r w:rsidR="00321FA1" w:rsidRPr="000A4C59">
        <w:rPr>
          <w:rFonts w:ascii="Times New Roman" w:hAnsi="Times New Roman" w:cs="Times New Roman"/>
          <w:sz w:val="24"/>
          <w:szCs w:val="24"/>
        </w:rPr>
        <w:t xml:space="preserve">   </w:t>
      </w:r>
      <w:r w:rsidRPr="000A4C59">
        <w:rPr>
          <w:rFonts w:ascii="Times New Roman" w:hAnsi="Times New Roman" w:cs="Times New Roman"/>
          <w:sz w:val="24"/>
          <w:szCs w:val="24"/>
        </w:rPr>
        <w:t>4b. časti modulu rizika zlyhania protistrany</w:t>
      </w:r>
      <w:r w:rsidR="00A94595" w:rsidRPr="000A4C59">
        <w:rPr>
          <w:rFonts w:ascii="Times New Roman" w:hAnsi="Times New Roman" w:cs="Times New Roman"/>
          <w:sz w:val="24"/>
          <w:szCs w:val="24"/>
        </w:rPr>
        <w:t xml:space="preserve">, </w:t>
      </w:r>
      <w:r w:rsidRPr="000A4C59">
        <w:rPr>
          <w:rFonts w:ascii="Times New Roman" w:hAnsi="Times New Roman" w:cs="Times New Roman"/>
          <w:sz w:val="24"/>
          <w:szCs w:val="24"/>
        </w:rPr>
        <w:t>ktorá zodpovedá expozíciám voči sekuritizáciám, derivátom, pohľadávkam voči sprostredkovateľom a iným investičným aktívam, ktoré nie sú zahrnuté v podmodule rizika úverového rozpätia,</w:t>
      </w:r>
    </w:p>
    <w:p w14:paraId="758DCBD7" w14:textId="77777777" w:rsidR="00812F23" w:rsidRPr="000A4C59" w:rsidRDefault="005C1497" w:rsidP="00812F23">
      <w:pPr>
        <w:spacing w:after="0" w:line="240" w:lineRule="auto"/>
        <w:ind w:left="1418" w:hanging="851"/>
        <w:jc w:val="both"/>
        <w:rPr>
          <w:rFonts w:ascii="Times New Roman" w:hAnsi="Times New Roman" w:cs="Times New Roman"/>
          <w:sz w:val="24"/>
          <w:szCs w:val="24"/>
        </w:rPr>
      </w:pPr>
      <w:r w:rsidRPr="000A4C59">
        <w:rPr>
          <w:rFonts w:ascii="Times New Roman" w:hAnsi="Times New Roman" w:cs="Times New Roman"/>
          <w:sz w:val="24"/>
          <w:szCs w:val="24"/>
        </w:rPr>
        <w:t xml:space="preserve">    </w:t>
      </w:r>
      <w:r w:rsidR="00812F23" w:rsidRPr="000A4C59">
        <w:rPr>
          <w:rFonts w:ascii="Times New Roman" w:hAnsi="Times New Roman" w:cs="Times New Roman"/>
          <w:sz w:val="24"/>
          <w:szCs w:val="24"/>
        </w:rPr>
        <w:t xml:space="preserve">   </w:t>
      </w:r>
      <w:r w:rsidRPr="000A4C59">
        <w:rPr>
          <w:rFonts w:ascii="Times New Roman" w:hAnsi="Times New Roman" w:cs="Times New Roman"/>
          <w:sz w:val="24"/>
          <w:szCs w:val="24"/>
        </w:rPr>
        <w:t>4c. akejkoľvek kapitálovej požiadavky, ktorá sa uplatňuje na investície do nehmotných aktív, ktoré nie sú kryté modulmi trhového rizika ani rizika zlyhania protistrany,</w:t>
      </w:r>
    </w:p>
    <w:p w14:paraId="315CB61F" w14:textId="24E3B8CF" w:rsidR="005C1497" w:rsidRPr="000A4C59" w:rsidRDefault="005C1497" w:rsidP="00812F23">
      <w:pPr>
        <w:spacing w:after="0" w:line="240" w:lineRule="auto"/>
        <w:ind w:left="1134" w:hanging="283"/>
        <w:jc w:val="both"/>
        <w:rPr>
          <w:rFonts w:ascii="Times New Roman" w:hAnsi="Times New Roman" w:cs="Times New Roman"/>
          <w:sz w:val="24"/>
          <w:szCs w:val="24"/>
        </w:rPr>
      </w:pPr>
      <w:r w:rsidRPr="000A4C59">
        <w:rPr>
          <w:rFonts w:ascii="Times New Roman" w:hAnsi="Times New Roman" w:cs="Times New Roman"/>
          <w:sz w:val="24"/>
          <w:szCs w:val="24"/>
        </w:rPr>
        <w:t xml:space="preserve">5. </w:t>
      </w:r>
      <w:bookmarkStart w:id="3" w:name="_Hlk204864598"/>
      <w:r w:rsidRPr="000A4C59">
        <w:rPr>
          <w:rFonts w:ascii="Times New Roman" w:hAnsi="Times New Roman" w:cs="Times New Roman"/>
          <w:sz w:val="24"/>
          <w:szCs w:val="24"/>
        </w:rPr>
        <w:t xml:space="preserve">zaistné zo zaisťovacej činnosti </w:t>
      </w:r>
      <w:bookmarkEnd w:id="3"/>
      <w:r w:rsidRPr="000A4C59">
        <w:rPr>
          <w:rFonts w:ascii="Times New Roman" w:hAnsi="Times New Roman" w:cs="Times New Roman"/>
          <w:sz w:val="24"/>
          <w:szCs w:val="24"/>
        </w:rPr>
        <w:t>nepresahuje 50 % celkového</w:t>
      </w:r>
      <w:r w:rsidR="00224149" w:rsidRPr="000A4C59">
        <w:rPr>
          <w:rFonts w:ascii="Times New Roman" w:hAnsi="Times New Roman" w:cs="Times New Roman"/>
          <w:sz w:val="24"/>
          <w:szCs w:val="24"/>
        </w:rPr>
        <w:t xml:space="preserve"> ročného</w:t>
      </w:r>
      <w:r w:rsidRPr="000A4C59">
        <w:rPr>
          <w:rFonts w:ascii="Times New Roman" w:hAnsi="Times New Roman" w:cs="Times New Roman"/>
          <w:sz w:val="24"/>
          <w:szCs w:val="24"/>
        </w:rPr>
        <w:t xml:space="preserve"> hrubého predpísaného poistného,</w:t>
      </w:r>
      <w:r w:rsidR="00B95105" w:rsidRPr="00B95105">
        <w:t xml:space="preserve"> </w:t>
      </w:r>
      <w:r w:rsidR="00B95105" w:rsidRPr="00B95105">
        <w:rPr>
          <w:rFonts w:ascii="Times New Roman" w:hAnsi="Times New Roman" w:cs="Times New Roman"/>
          <w:sz w:val="24"/>
          <w:szCs w:val="24"/>
        </w:rPr>
        <w:t>ak ide o poisťovňu,</w:t>
      </w:r>
    </w:p>
    <w:p w14:paraId="4CC38B1E" w14:textId="77777777" w:rsidR="005C1497" w:rsidRPr="000A4C59" w:rsidRDefault="005C1497" w:rsidP="00812F23">
      <w:pPr>
        <w:spacing w:after="0" w:line="240" w:lineRule="auto"/>
        <w:ind w:firstLine="567"/>
        <w:jc w:val="both"/>
        <w:rPr>
          <w:rFonts w:ascii="Times New Roman" w:hAnsi="Times New Roman" w:cs="Times New Roman"/>
          <w:sz w:val="24"/>
          <w:szCs w:val="24"/>
        </w:rPr>
      </w:pPr>
      <w:r w:rsidRPr="000A4C59">
        <w:rPr>
          <w:rFonts w:ascii="Times New Roman" w:hAnsi="Times New Roman" w:cs="Times New Roman"/>
          <w:sz w:val="24"/>
          <w:szCs w:val="24"/>
        </w:rPr>
        <w:t xml:space="preserve">     6. je splnená kapitálová požiadavka na solventnosť,</w:t>
      </w:r>
    </w:p>
    <w:p w14:paraId="04BCDF29" w14:textId="71511926" w:rsidR="005C1497" w:rsidRPr="000A4C59" w:rsidRDefault="005C1497" w:rsidP="00321FA1">
      <w:pPr>
        <w:spacing w:after="0" w:line="240" w:lineRule="auto"/>
        <w:ind w:left="851" w:hanging="284"/>
        <w:jc w:val="both"/>
        <w:rPr>
          <w:rFonts w:ascii="Times New Roman" w:hAnsi="Times New Roman" w:cs="Times New Roman"/>
          <w:sz w:val="24"/>
          <w:szCs w:val="24"/>
        </w:rPr>
      </w:pPr>
      <w:r w:rsidRPr="000A4C59">
        <w:rPr>
          <w:rFonts w:ascii="Times New Roman" w:hAnsi="Times New Roman" w:cs="Times New Roman"/>
          <w:sz w:val="24"/>
          <w:szCs w:val="24"/>
        </w:rPr>
        <w:t>b) poisťov</w:t>
      </w:r>
      <w:r w:rsidR="00227C23">
        <w:rPr>
          <w:rFonts w:ascii="Times New Roman" w:hAnsi="Times New Roman" w:cs="Times New Roman"/>
          <w:sz w:val="24"/>
          <w:szCs w:val="24"/>
        </w:rPr>
        <w:t>ňa</w:t>
      </w:r>
      <w:r w:rsidR="000A4C59" w:rsidRPr="000A4C59">
        <w:rPr>
          <w:rFonts w:ascii="Times New Roman" w:hAnsi="Times New Roman" w:cs="Times New Roman"/>
          <w:sz w:val="24"/>
          <w:szCs w:val="24"/>
        </w:rPr>
        <w:t xml:space="preserve"> alebo zaisťov</w:t>
      </w:r>
      <w:r w:rsidR="00227C23">
        <w:rPr>
          <w:rFonts w:ascii="Times New Roman" w:hAnsi="Times New Roman" w:cs="Times New Roman"/>
          <w:sz w:val="24"/>
          <w:szCs w:val="24"/>
        </w:rPr>
        <w:t>ňa</w:t>
      </w:r>
      <w:r w:rsidRPr="000A4C59">
        <w:rPr>
          <w:rFonts w:ascii="Times New Roman" w:hAnsi="Times New Roman" w:cs="Times New Roman"/>
          <w:sz w:val="24"/>
          <w:szCs w:val="24"/>
        </w:rPr>
        <w:t xml:space="preserve"> vykonávajúc</w:t>
      </w:r>
      <w:r w:rsidR="00227C23">
        <w:rPr>
          <w:rFonts w:ascii="Times New Roman" w:hAnsi="Times New Roman" w:cs="Times New Roman"/>
          <w:sz w:val="24"/>
          <w:szCs w:val="24"/>
        </w:rPr>
        <w:t>a</w:t>
      </w:r>
      <w:r w:rsidRPr="000A4C59">
        <w:rPr>
          <w:rFonts w:ascii="Times New Roman" w:hAnsi="Times New Roman" w:cs="Times New Roman"/>
          <w:sz w:val="24"/>
          <w:szCs w:val="24"/>
        </w:rPr>
        <w:t xml:space="preserve"> neživotné poistenie a</w:t>
      </w:r>
      <w:r w:rsidR="000A4C59" w:rsidRPr="000A4C59">
        <w:rPr>
          <w:rFonts w:ascii="Times New Roman" w:hAnsi="Times New Roman" w:cs="Times New Roman"/>
          <w:sz w:val="24"/>
          <w:szCs w:val="24"/>
        </w:rPr>
        <w:t>lebo</w:t>
      </w:r>
      <w:r w:rsidRPr="000A4C59">
        <w:rPr>
          <w:rFonts w:ascii="Times New Roman" w:hAnsi="Times New Roman" w:cs="Times New Roman"/>
          <w:sz w:val="24"/>
          <w:szCs w:val="24"/>
        </w:rPr>
        <w:t xml:space="preserve"> poisťov</w:t>
      </w:r>
      <w:r w:rsidR="00227C23">
        <w:rPr>
          <w:rFonts w:ascii="Times New Roman" w:hAnsi="Times New Roman" w:cs="Times New Roman"/>
          <w:sz w:val="24"/>
          <w:szCs w:val="24"/>
        </w:rPr>
        <w:t>ňa</w:t>
      </w:r>
      <w:r w:rsidR="000A4C59" w:rsidRPr="000A4C59">
        <w:rPr>
          <w:rFonts w:ascii="Times New Roman" w:hAnsi="Times New Roman" w:cs="Times New Roman"/>
          <w:sz w:val="24"/>
          <w:szCs w:val="24"/>
        </w:rPr>
        <w:t xml:space="preserve"> alebo</w:t>
      </w:r>
      <w:r w:rsidRPr="000A4C59">
        <w:rPr>
          <w:rFonts w:ascii="Times New Roman" w:hAnsi="Times New Roman" w:cs="Times New Roman"/>
          <w:sz w:val="24"/>
          <w:szCs w:val="24"/>
        </w:rPr>
        <w:t xml:space="preserve"> </w:t>
      </w:r>
      <w:r w:rsidR="000A4C59" w:rsidRPr="000A4C59">
        <w:rPr>
          <w:rFonts w:ascii="Times New Roman" w:hAnsi="Times New Roman" w:cs="Times New Roman"/>
          <w:sz w:val="24"/>
          <w:szCs w:val="24"/>
        </w:rPr>
        <w:t>zaisťov</w:t>
      </w:r>
      <w:r w:rsidR="00227C23">
        <w:rPr>
          <w:rFonts w:ascii="Times New Roman" w:hAnsi="Times New Roman" w:cs="Times New Roman"/>
          <w:sz w:val="24"/>
          <w:szCs w:val="24"/>
        </w:rPr>
        <w:t>ňa</w:t>
      </w:r>
      <w:r w:rsidR="000A4C59" w:rsidRPr="000A4C59">
        <w:rPr>
          <w:rFonts w:ascii="Times New Roman" w:hAnsi="Times New Roman" w:cs="Times New Roman"/>
          <w:sz w:val="24"/>
          <w:szCs w:val="24"/>
        </w:rPr>
        <w:t xml:space="preserve"> </w:t>
      </w:r>
      <w:r w:rsidRPr="000A4C59">
        <w:rPr>
          <w:rFonts w:ascii="Times New Roman" w:hAnsi="Times New Roman" w:cs="Times New Roman"/>
          <w:sz w:val="24"/>
          <w:szCs w:val="24"/>
        </w:rPr>
        <w:t>vykonávajúc</w:t>
      </w:r>
      <w:r w:rsidR="00227C23">
        <w:rPr>
          <w:rFonts w:ascii="Times New Roman" w:hAnsi="Times New Roman" w:cs="Times New Roman"/>
          <w:sz w:val="24"/>
          <w:szCs w:val="24"/>
        </w:rPr>
        <w:t>a</w:t>
      </w:r>
      <w:r w:rsidRPr="000A4C59">
        <w:rPr>
          <w:rFonts w:ascii="Times New Roman" w:hAnsi="Times New Roman" w:cs="Times New Roman"/>
          <w:sz w:val="24"/>
          <w:szCs w:val="24"/>
        </w:rPr>
        <w:t xml:space="preserve"> súčasne životné poistenie a neživotné poistenie, ktor</w:t>
      </w:r>
      <w:r w:rsidR="000A4C59" w:rsidRPr="000A4C59">
        <w:rPr>
          <w:rFonts w:ascii="Times New Roman" w:hAnsi="Times New Roman" w:cs="Times New Roman"/>
          <w:sz w:val="24"/>
          <w:szCs w:val="24"/>
        </w:rPr>
        <w:t>ej</w:t>
      </w:r>
      <w:r w:rsidRPr="000A4C59">
        <w:rPr>
          <w:rFonts w:ascii="Times New Roman" w:hAnsi="Times New Roman" w:cs="Times New Roman"/>
          <w:sz w:val="24"/>
          <w:szCs w:val="24"/>
        </w:rPr>
        <w:t xml:space="preserve"> </w:t>
      </w:r>
      <w:r w:rsidR="00224149" w:rsidRPr="000A4C59">
        <w:rPr>
          <w:rFonts w:ascii="Times New Roman" w:hAnsi="Times New Roman" w:cs="Times New Roman"/>
          <w:sz w:val="24"/>
          <w:szCs w:val="24"/>
        </w:rPr>
        <w:t xml:space="preserve">ročné </w:t>
      </w:r>
      <w:r w:rsidRPr="000A4C59">
        <w:rPr>
          <w:rFonts w:ascii="Times New Roman" w:hAnsi="Times New Roman" w:cs="Times New Roman"/>
          <w:sz w:val="24"/>
          <w:szCs w:val="24"/>
        </w:rPr>
        <w:t xml:space="preserve">hrubé predpísané poistné súvisiace s neživotným poistením predstavuje 40 % alebo viac celkového </w:t>
      </w:r>
      <w:r w:rsidR="00224149" w:rsidRPr="000A4C59">
        <w:rPr>
          <w:rFonts w:ascii="Times New Roman" w:hAnsi="Times New Roman" w:cs="Times New Roman"/>
          <w:sz w:val="24"/>
          <w:szCs w:val="24"/>
        </w:rPr>
        <w:t xml:space="preserve">ročného </w:t>
      </w:r>
      <w:r w:rsidRPr="000A4C59">
        <w:rPr>
          <w:rFonts w:ascii="Times New Roman" w:hAnsi="Times New Roman" w:cs="Times New Roman"/>
          <w:sz w:val="24"/>
          <w:szCs w:val="24"/>
        </w:rPr>
        <w:t>hrubého predpísaného poistného a ktor</w:t>
      </w:r>
      <w:r w:rsidR="000A4C59" w:rsidRPr="000A4C59">
        <w:rPr>
          <w:rFonts w:ascii="Times New Roman" w:hAnsi="Times New Roman" w:cs="Times New Roman"/>
          <w:sz w:val="24"/>
          <w:szCs w:val="24"/>
        </w:rPr>
        <w:t>ej</w:t>
      </w:r>
      <w:r w:rsidRPr="000A4C59">
        <w:rPr>
          <w:rFonts w:ascii="Times New Roman" w:hAnsi="Times New Roman" w:cs="Times New Roman"/>
          <w:sz w:val="24"/>
          <w:szCs w:val="24"/>
        </w:rPr>
        <w:t xml:space="preserve"> technické rezervy súvisiace so životným poistením predstavujú menej ako 20 % celkových technických rezerv podľa § 37 vrátane súm vyplývajúcich zo zaistných zmlúv a účelovo vytvorených subjektov, mus</w:t>
      </w:r>
      <w:r w:rsidR="000A4C59" w:rsidRPr="000A4C59">
        <w:rPr>
          <w:rFonts w:ascii="Times New Roman" w:hAnsi="Times New Roman" w:cs="Times New Roman"/>
          <w:sz w:val="24"/>
          <w:szCs w:val="24"/>
        </w:rPr>
        <w:t>í</w:t>
      </w:r>
      <w:r w:rsidRPr="000A4C59">
        <w:rPr>
          <w:rFonts w:ascii="Times New Roman" w:hAnsi="Times New Roman" w:cs="Times New Roman"/>
          <w:sz w:val="24"/>
          <w:szCs w:val="24"/>
        </w:rPr>
        <w:t xml:space="preserve"> spĺňať tieto kritériá:</w:t>
      </w:r>
    </w:p>
    <w:p w14:paraId="5CC9D287" w14:textId="7B15400A" w:rsidR="005C1497" w:rsidRPr="000A4C59" w:rsidRDefault="005C1497" w:rsidP="00812F23">
      <w:pPr>
        <w:spacing w:after="0" w:line="240" w:lineRule="auto"/>
        <w:ind w:left="1134" w:hanging="567"/>
        <w:jc w:val="both"/>
        <w:rPr>
          <w:rFonts w:ascii="Times New Roman" w:hAnsi="Times New Roman" w:cs="Times New Roman"/>
          <w:sz w:val="24"/>
          <w:szCs w:val="24"/>
        </w:rPr>
      </w:pPr>
      <w:r w:rsidRPr="000A4C59">
        <w:rPr>
          <w:rFonts w:ascii="Times New Roman" w:hAnsi="Times New Roman" w:cs="Times New Roman"/>
          <w:sz w:val="24"/>
          <w:szCs w:val="24"/>
        </w:rPr>
        <w:t xml:space="preserve"> </w:t>
      </w:r>
      <w:r w:rsidR="00812F23" w:rsidRPr="000A4C59">
        <w:rPr>
          <w:rFonts w:ascii="Times New Roman" w:hAnsi="Times New Roman" w:cs="Times New Roman"/>
          <w:sz w:val="24"/>
          <w:szCs w:val="24"/>
        </w:rPr>
        <w:t xml:space="preserve">   </w:t>
      </w:r>
      <w:r w:rsidRPr="000A4C59">
        <w:rPr>
          <w:rFonts w:ascii="Times New Roman" w:hAnsi="Times New Roman" w:cs="Times New Roman"/>
          <w:sz w:val="24"/>
          <w:szCs w:val="24"/>
        </w:rPr>
        <w:t xml:space="preserve"> 1. priemerný kombinovaný ukazovateľ škodovosti a nákladovosti po zohľadnení vplyvu zaistenia za posledné tri roky je nižš</w:t>
      </w:r>
      <w:r w:rsidR="00224149" w:rsidRPr="000A4C59">
        <w:rPr>
          <w:rFonts w:ascii="Times New Roman" w:hAnsi="Times New Roman" w:cs="Times New Roman"/>
          <w:sz w:val="24"/>
          <w:szCs w:val="24"/>
        </w:rPr>
        <w:t>í</w:t>
      </w:r>
      <w:r w:rsidRPr="000A4C59">
        <w:rPr>
          <w:rFonts w:ascii="Times New Roman" w:hAnsi="Times New Roman" w:cs="Times New Roman"/>
          <w:sz w:val="24"/>
          <w:szCs w:val="24"/>
        </w:rPr>
        <w:t xml:space="preserve"> ako 100 %,</w:t>
      </w:r>
    </w:p>
    <w:p w14:paraId="459E6C72" w14:textId="46FBFB1F" w:rsidR="005C1497" w:rsidRPr="000A4C59" w:rsidRDefault="005C1497" w:rsidP="00812F23">
      <w:pPr>
        <w:spacing w:after="0" w:line="240" w:lineRule="auto"/>
        <w:ind w:left="1134" w:hanging="567"/>
        <w:jc w:val="both"/>
        <w:rPr>
          <w:rFonts w:ascii="Times New Roman" w:hAnsi="Times New Roman" w:cs="Times New Roman"/>
          <w:sz w:val="24"/>
          <w:szCs w:val="24"/>
        </w:rPr>
      </w:pPr>
      <w:r w:rsidRPr="000A4C59">
        <w:rPr>
          <w:rFonts w:ascii="Times New Roman" w:hAnsi="Times New Roman" w:cs="Times New Roman"/>
          <w:sz w:val="24"/>
          <w:szCs w:val="24"/>
        </w:rPr>
        <w:t xml:space="preserve">  </w:t>
      </w:r>
      <w:r w:rsidR="00812F23" w:rsidRPr="000A4C59">
        <w:rPr>
          <w:rFonts w:ascii="Times New Roman" w:hAnsi="Times New Roman" w:cs="Times New Roman"/>
          <w:sz w:val="24"/>
          <w:szCs w:val="24"/>
        </w:rPr>
        <w:t xml:space="preserve">   </w:t>
      </w:r>
      <w:r w:rsidRPr="000A4C59">
        <w:rPr>
          <w:rFonts w:ascii="Times New Roman" w:hAnsi="Times New Roman" w:cs="Times New Roman"/>
          <w:sz w:val="24"/>
          <w:szCs w:val="24"/>
        </w:rPr>
        <w:t>2. ročné hrubé predpísané poistné z poisťovac</w:t>
      </w:r>
      <w:r w:rsidR="001175D6" w:rsidRPr="000A4C59">
        <w:rPr>
          <w:rFonts w:ascii="Times New Roman" w:hAnsi="Times New Roman" w:cs="Times New Roman"/>
          <w:sz w:val="24"/>
          <w:szCs w:val="24"/>
        </w:rPr>
        <w:t>ej</w:t>
      </w:r>
      <w:r w:rsidRPr="000A4C59">
        <w:rPr>
          <w:rFonts w:ascii="Times New Roman" w:hAnsi="Times New Roman" w:cs="Times New Roman"/>
          <w:sz w:val="24"/>
          <w:szCs w:val="24"/>
        </w:rPr>
        <w:t xml:space="preserve"> činnost</w:t>
      </w:r>
      <w:r w:rsidR="001175D6" w:rsidRPr="000A4C59">
        <w:rPr>
          <w:rFonts w:ascii="Times New Roman" w:hAnsi="Times New Roman" w:cs="Times New Roman"/>
          <w:sz w:val="24"/>
          <w:szCs w:val="24"/>
        </w:rPr>
        <w:t>i</w:t>
      </w:r>
      <w:r w:rsidRPr="000A4C59">
        <w:rPr>
          <w:rFonts w:ascii="Times New Roman" w:hAnsi="Times New Roman" w:cs="Times New Roman"/>
          <w:sz w:val="24"/>
          <w:szCs w:val="24"/>
        </w:rPr>
        <w:t xml:space="preserve"> v iných členských štátoch, ako je domovský členský štát poisťovne</w:t>
      </w:r>
      <w:r w:rsidR="000A4C59" w:rsidRPr="000A4C59">
        <w:rPr>
          <w:rFonts w:ascii="Times New Roman" w:hAnsi="Times New Roman" w:cs="Times New Roman"/>
          <w:sz w:val="24"/>
          <w:szCs w:val="24"/>
        </w:rPr>
        <w:t xml:space="preserve"> alebo zaisťovne</w:t>
      </w:r>
      <w:r w:rsidRPr="000A4C59">
        <w:rPr>
          <w:rFonts w:ascii="Times New Roman" w:hAnsi="Times New Roman" w:cs="Times New Roman"/>
          <w:sz w:val="24"/>
          <w:szCs w:val="24"/>
        </w:rPr>
        <w:t>, je nižšie ako ktorákoľvek z týchto prahových hodnôt:</w:t>
      </w:r>
    </w:p>
    <w:p w14:paraId="69B31E5D" w14:textId="77777777" w:rsidR="005C1497" w:rsidRPr="000A4C59" w:rsidRDefault="005C1497" w:rsidP="00812F23">
      <w:pPr>
        <w:spacing w:after="0" w:line="240" w:lineRule="auto"/>
        <w:ind w:firstLine="851"/>
        <w:jc w:val="both"/>
        <w:rPr>
          <w:rFonts w:ascii="Times New Roman" w:hAnsi="Times New Roman" w:cs="Times New Roman"/>
          <w:sz w:val="24"/>
          <w:szCs w:val="24"/>
        </w:rPr>
      </w:pPr>
      <w:r w:rsidRPr="000A4C59">
        <w:rPr>
          <w:rFonts w:ascii="Times New Roman" w:hAnsi="Times New Roman" w:cs="Times New Roman"/>
          <w:sz w:val="24"/>
          <w:szCs w:val="24"/>
        </w:rPr>
        <w:t xml:space="preserve">    2a. 20 000 000 eur,</w:t>
      </w:r>
    </w:p>
    <w:p w14:paraId="17A0C488" w14:textId="77777777" w:rsidR="005C1497" w:rsidRPr="000A4C59" w:rsidRDefault="005C1497" w:rsidP="00812F23">
      <w:pPr>
        <w:spacing w:after="0" w:line="240" w:lineRule="auto"/>
        <w:ind w:firstLine="851"/>
        <w:jc w:val="both"/>
        <w:rPr>
          <w:rFonts w:ascii="Times New Roman" w:hAnsi="Times New Roman" w:cs="Times New Roman"/>
          <w:sz w:val="24"/>
          <w:szCs w:val="24"/>
        </w:rPr>
      </w:pPr>
      <w:r w:rsidRPr="000A4C59">
        <w:rPr>
          <w:rFonts w:ascii="Times New Roman" w:hAnsi="Times New Roman" w:cs="Times New Roman"/>
          <w:sz w:val="24"/>
          <w:szCs w:val="24"/>
        </w:rPr>
        <w:t xml:space="preserve">    2b. 10 % celkového ročného hrubého predpísaného poistného,</w:t>
      </w:r>
    </w:p>
    <w:p w14:paraId="0DA05AB8" w14:textId="1BFBFEC1" w:rsidR="005C1497" w:rsidRPr="00842C45" w:rsidRDefault="005C1497" w:rsidP="00812F23">
      <w:pPr>
        <w:spacing w:after="0" w:line="240" w:lineRule="auto"/>
        <w:ind w:left="1134" w:hanging="567"/>
        <w:jc w:val="both"/>
        <w:rPr>
          <w:rFonts w:ascii="Times New Roman" w:hAnsi="Times New Roman" w:cs="Times New Roman"/>
          <w:sz w:val="24"/>
          <w:szCs w:val="24"/>
        </w:rPr>
      </w:pPr>
      <w:r w:rsidRPr="000A4C59">
        <w:rPr>
          <w:rFonts w:ascii="Times New Roman" w:hAnsi="Times New Roman" w:cs="Times New Roman"/>
          <w:sz w:val="24"/>
          <w:szCs w:val="24"/>
        </w:rPr>
        <w:t xml:space="preserve">    3. ročné hrubé predpísané poistné</w:t>
      </w:r>
      <w:r w:rsidRPr="00842C45">
        <w:rPr>
          <w:rFonts w:ascii="Times New Roman" w:hAnsi="Times New Roman" w:cs="Times New Roman"/>
          <w:sz w:val="24"/>
          <w:szCs w:val="24"/>
        </w:rPr>
        <w:t xml:space="preserve"> z neživotného poistenia nie je vyššie ako 100</w:t>
      </w:r>
      <w:r w:rsidR="00812F23">
        <w:rPr>
          <w:rFonts w:ascii="Times New Roman" w:hAnsi="Times New Roman" w:cs="Times New Roman"/>
          <w:sz w:val="24"/>
          <w:szCs w:val="24"/>
        </w:rPr>
        <w:t> </w:t>
      </w:r>
      <w:r w:rsidRPr="00842C45">
        <w:rPr>
          <w:rFonts w:ascii="Times New Roman" w:hAnsi="Times New Roman" w:cs="Times New Roman"/>
          <w:sz w:val="24"/>
          <w:szCs w:val="24"/>
        </w:rPr>
        <w:t>000</w:t>
      </w:r>
      <w:r w:rsidR="00812F23">
        <w:rPr>
          <w:rFonts w:ascii="Times New Roman" w:hAnsi="Times New Roman" w:cs="Times New Roman"/>
          <w:sz w:val="24"/>
          <w:szCs w:val="24"/>
        </w:rPr>
        <w:t xml:space="preserve"> </w:t>
      </w:r>
      <w:r w:rsidRPr="00842C45">
        <w:rPr>
          <w:rFonts w:ascii="Times New Roman" w:hAnsi="Times New Roman" w:cs="Times New Roman"/>
          <w:sz w:val="24"/>
          <w:szCs w:val="24"/>
        </w:rPr>
        <w:t>000 eur,</w:t>
      </w:r>
    </w:p>
    <w:p w14:paraId="5BC4F8FE" w14:textId="02FA885A" w:rsidR="005C1497" w:rsidRPr="00F15DD2" w:rsidRDefault="005C1497" w:rsidP="00812F23">
      <w:pPr>
        <w:spacing w:after="0" w:line="240" w:lineRule="auto"/>
        <w:ind w:left="1134" w:hanging="567"/>
        <w:jc w:val="both"/>
        <w:rPr>
          <w:rFonts w:ascii="Times New Roman" w:hAnsi="Times New Roman" w:cs="Times New Roman"/>
          <w:sz w:val="24"/>
          <w:szCs w:val="24"/>
        </w:rPr>
      </w:pPr>
      <w:r w:rsidRPr="00842C45">
        <w:rPr>
          <w:rFonts w:ascii="Times New Roman" w:hAnsi="Times New Roman" w:cs="Times New Roman"/>
          <w:sz w:val="24"/>
          <w:szCs w:val="24"/>
        </w:rPr>
        <w:t xml:space="preserve">    4. súčet ročného hrubého predpísaného poistného v</w:t>
      </w:r>
      <w:r w:rsidR="00D81BC4">
        <w:rPr>
          <w:rFonts w:ascii="Times New Roman" w:hAnsi="Times New Roman" w:cs="Times New Roman"/>
          <w:sz w:val="24"/>
          <w:szCs w:val="24"/>
        </w:rPr>
        <w:t> prílohe č. 1 časti A</w:t>
      </w:r>
      <w:r w:rsidRPr="00842C45">
        <w:rPr>
          <w:rFonts w:ascii="Times New Roman" w:hAnsi="Times New Roman" w:cs="Times New Roman"/>
          <w:sz w:val="24"/>
          <w:szCs w:val="24"/>
        </w:rPr>
        <w:t xml:space="preserve"> bodoch 5 až 7, 11, 12, 14 a 15 nie je vyšší ako 30 % celkového ročného</w:t>
      </w:r>
      <w:r w:rsidRPr="00F15DD2">
        <w:rPr>
          <w:rFonts w:ascii="Times New Roman" w:hAnsi="Times New Roman" w:cs="Times New Roman"/>
          <w:sz w:val="24"/>
          <w:szCs w:val="24"/>
        </w:rPr>
        <w:t xml:space="preserve"> predpísaného poistného</w:t>
      </w:r>
      <w:r>
        <w:rPr>
          <w:rFonts w:ascii="Times New Roman" w:hAnsi="Times New Roman" w:cs="Times New Roman"/>
          <w:sz w:val="24"/>
          <w:szCs w:val="24"/>
        </w:rPr>
        <w:t xml:space="preserve"> </w:t>
      </w:r>
      <w:r w:rsidRPr="00F15DD2">
        <w:rPr>
          <w:rFonts w:ascii="Times New Roman" w:hAnsi="Times New Roman" w:cs="Times New Roman"/>
          <w:sz w:val="24"/>
          <w:szCs w:val="24"/>
        </w:rPr>
        <w:t>v neživotno</w:t>
      </w:r>
      <w:r>
        <w:rPr>
          <w:rFonts w:ascii="Times New Roman" w:hAnsi="Times New Roman" w:cs="Times New Roman"/>
          <w:sz w:val="24"/>
          <w:szCs w:val="24"/>
        </w:rPr>
        <w:t>m</w:t>
      </w:r>
      <w:r w:rsidRPr="00F15DD2">
        <w:rPr>
          <w:rFonts w:ascii="Times New Roman" w:hAnsi="Times New Roman" w:cs="Times New Roman"/>
          <w:sz w:val="24"/>
          <w:szCs w:val="24"/>
        </w:rPr>
        <w:t xml:space="preserve"> poisten</w:t>
      </w:r>
      <w:r>
        <w:rPr>
          <w:rFonts w:ascii="Times New Roman" w:hAnsi="Times New Roman" w:cs="Times New Roman"/>
          <w:sz w:val="24"/>
          <w:szCs w:val="24"/>
        </w:rPr>
        <w:t>í,</w:t>
      </w:r>
    </w:p>
    <w:p w14:paraId="2E91124C" w14:textId="60A8AE5F" w:rsidR="005C1497" w:rsidRPr="00F15DD2" w:rsidRDefault="005C1497" w:rsidP="00812F2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5. </w:t>
      </w:r>
      <w:r w:rsidRPr="00F15DD2">
        <w:rPr>
          <w:rFonts w:ascii="Times New Roman" w:hAnsi="Times New Roman" w:cs="Times New Roman"/>
          <w:sz w:val="24"/>
          <w:szCs w:val="24"/>
        </w:rPr>
        <w:t>súčet nasledujúcich hodnôt nie je vyšší ako 20 % celkových investícií</w:t>
      </w:r>
      <w:r>
        <w:rPr>
          <w:rFonts w:ascii="Times New Roman" w:hAnsi="Times New Roman" w:cs="Times New Roman"/>
          <w:sz w:val="24"/>
          <w:szCs w:val="24"/>
        </w:rPr>
        <w:t xml:space="preserve"> </w:t>
      </w:r>
      <w:r w:rsidRPr="00842C45">
        <w:rPr>
          <w:rFonts w:ascii="Times New Roman" w:hAnsi="Times New Roman" w:cs="Times New Roman"/>
          <w:sz w:val="24"/>
          <w:szCs w:val="24"/>
        </w:rPr>
        <w:t>podľa § 64</w:t>
      </w:r>
    </w:p>
    <w:p w14:paraId="0E77C847" w14:textId="1D6654B7" w:rsidR="005C1497" w:rsidRPr="00F15DD2" w:rsidRDefault="005C1497" w:rsidP="0041104C">
      <w:pPr>
        <w:spacing w:after="0" w:line="240" w:lineRule="auto"/>
        <w:ind w:left="1418" w:hanging="284"/>
        <w:jc w:val="both"/>
        <w:rPr>
          <w:rFonts w:ascii="Times New Roman" w:hAnsi="Times New Roman" w:cs="Times New Roman"/>
          <w:sz w:val="24"/>
          <w:szCs w:val="24"/>
        </w:rPr>
      </w:pPr>
      <w:r>
        <w:rPr>
          <w:rFonts w:ascii="Times New Roman" w:hAnsi="Times New Roman" w:cs="Times New Roman"/>
          <w:sz w:val="24"/>
          <w:szCs w:val="24"/>
        </w:rPr>
        <w:t xml:space="preserve">5a. </w:t>
      </w:r>
      <w:r w:rsidRPr="00F15DD2">
        <w:rPr>
          <w:rFonts w:ascii="Times New Roman" w:hAnsi="Times New Roman" w:cs="Times New Roman"/>
          <w:sz w:val="24"/>
          <w:szCs w:val="24"/>
        </w:rPr>
        <w:t>modul</w:t>
      </w:r>
      <w:r>
        <w:rPr>
          <w:rFonts w:ascii="Times New Roman" w:hAnsi="Times New Roman" w:cs="Times New Roman"/>
          <w:sz w:val="24"/>
          <w:szCs w:val="24"/>
        </w:rPr>
        <w:t>u</w:t>
      </w:r>
      <w:r w:rsidRPr="00F15DD2">
        <w:rPr>
          <w:rFonts w:ascii="Times New Roman" w:hAnsi="Times New Roman" w:cs="Times New Roman"/>
          <w:sz w:val="24"/>
          <w:szCs w:val="24"/>
        </w:rPr>
        <w:t xml:space="preserve"> trhového rizika</w:t>
      </w:r>
      <w:bookmarkStart w:id="4" w:name="_Hlk190782070"/>
      <w:r w:rsidR="00A94595">
        <w:rPr>
          <w:rFonts w:ascii="Times New Roman" w:hAnsi="Times New Roman" w:cs="Times New Roman"/>
          <w:sz w:val="24"/>
          <w:szCs w:val="24"/>
        </w:rPr>
        <w:t>,</w:t>
      </w:r>
    </w:p>
    <w:bookmarkEnd w:id="4"/>
    <w:p w14:paraId="244AF707" w14:textId="4654E98C" w:rsidR="005C1497" w:rsidRPr="00F15DD2" w:rsidRDefault="005C1497" w:rsidP="0041104C">
      <w:pPr>
        <w:spacing w:after="0" w:line="240" w:lineRule="auto"/>
        <w:ind w:left="1418" w:hanging="284"/>
        <w:jc w:val="both"/>
        <w:rPr>
          <w:rFonts w:ascii="Times New Roman" w:hAnsi="Times New Roman" w:cs="Times New Roman"/>
          <w:sz w:val="24"/>
          <w:szCs w:val="24"/>
        </w:rPr>
      </w:pPr>
      <w:r>
        <w:rPr>
          <w:rFonts w:ascii="Times New Roman" w:hAnsi="Times New Roman" w:cs="Times New Roman"/>
          <w:sz w:val="24"/>
          <w:szCs w:val="24"/>
        </w:rPr>
        <w:t xml:space="preserve">5b. </w:t>
      </w:r>
      <w:r w:rsidRPr="00F15DD2">
        <w:rPr>
          <w:rFonts w:ascii="Times New Roman" w:hAnsi="Times New Roman" w:cs="Times New Roman"/>
          <w:sz w:val="24"/>
          <w:szCs w:val="24"/>
        </w:rPr>
        <w:t>čas</w:t>
      </w:r>
      <w:r>
        <w:rPr>
          <w:rFonts w:ascii="Times New Roman" w:hAnsi="Times New Roman" w:cs="Times New Roman"/>
          <w:sz w:val="24"/>
          <w:szCs w:val="24"/>
        </w:rPr>
        <w:t>ti</w:t>
      </w:r>
      <w:r w:rsidRPr="00F15DD2">
        <w:rPr>
          <w:rFonts w:ascii="Times New Roman" w:hAnsi="Times New Roman" w:cs="Times New Roman"/>
          <w:sz w:val="24"/>
          <w:szCs w:val="24"/>
        </w:rPr>
        <w:t xml:space="preserve"> modulu rizika zlyhania protistrany</w:t>
      </w:r>
      <w:r w:rsidR="00A94595">
        <w:rPr>
          <w:rFonts w:ascii="Times New Roman" w:hAnsi="Times New Roman" w:cs="Times New Roman"/>
          <w:sz w:val="24"/>
          <w:szCs w:val="24"/>
        </w:rPr>
        <w:t>,</w:t>
      </w:r>
      <w:r w:rsidRPr="00F15DD2">
        <w:rPr>
          <w:rFonts w:ascii="Times New Roman" w:hAnsi="Times New Roman" w:cs="Times New Roman"/>
          <w:sz w:val="24"/>
          <w:szCs w:val="24"/>
        </w:rPr>
        <w:t xml:space="preserve"> ktorá zodpovedá expozíciám voči sekuritizáciám, derivátom, pohľadávkam voči sprostredkovateľom a iným investičným aktívam, ktoré nie sú zahrnuté v podmodule rizika úverového rozpätia</w:t>
      </w:r>
      <w:r>
        <w:rPr>
          <w:rFonts w:ascii="Times New Roman" w:hAnsi="Times New Roman" w:cs="Times New Roman"/>
          <w:sz w:val="24"/>
          <w:szCs w:val="24"/>
        </w:rPr>
        <w:t>,</w:t>
      </w:r>
    </w:p>
    <w:p w14:paraId="6AF399F6" w14:textId="22752826" w:rsidR="005C1497" w:rsidRPr="00F15DD2" w:rsidRDefault="005C1497" w:rsidP="0041104C">
      <w:pPr>
        <w:spacing w:after="0" w:line="240" w:lineRule="auto"/>
        <w:ind w:left="1418" w:hanging="284"/>
        <w:jc w:val="both"/>
        <w:rPr>
          <w:rFonts w:ascii="Times New Roman" w:hAnsi="Times New Roman" w:cs="Times New Roman"/>
          <w:sz w:val="24"/>
          <w:szCs w:val="24"/>
        </w:rPr>
      </w:pPr>
      <w:r>
        <w:rPr>
          <w:rFonts w:ascii="Times New Roman" w:hAnsi="Times New Roman" w:cs="Times New Roman"/>
          <w:sz w:val="24"/>
          <w:szCs w:val="24"/>
        </w:rPr>
        <w:t xml:space="preserve">5c. </w:t>
      </w:r>
      <w:r w:rsidRPr="00F15DD2">
        <w:rPr>
          <w:rFonts w:ascii="Times New Roman" w:hAnsi="Times New Roman" w:cs="Times New Roman"/>
          <w:sz w:val="24"/>
          <w:szCs w:val="24"/>
        </w:rPr>
        <w:t>ak</w:t>
      </w:r>
      <w:r>
        <w:rPr>
          <w:rFonts w:ascii="Times New Roman" w:hAnsi="Times New Roman" w:cs="Times New Roman"/>
          <w:sz w:val="24"/>
          <w:szCs w:val="24"/>
        </w:rPr>
        <w:t>ej</w:t>
      </w:r>
      <w:r w:rsidRPr="00F15DD2">
        <w:rPr>
          <w:rFonts w:ascii="Times New Roman" w:hAnsi="Times New Roman" w:cs="Times New Roman"/>
          <w:sz w:val="24"/>
          <w:szCs w:val="24"/>
        </w:rPr>
        <w:t>koľvek kapitálov</w:t>
      </w:r>
      <w:r>
        <w:rPr>
          <w:rFonts w:ascii="Times New Roman" w:hAnsi="Times New Roman" w:cs="Times New Roman"/>
          <w:sz w:val="24"/>
          <w:szCs w:val="24"/>
        </w:rPr>
        <w:t>ej</w:t>
      </w:r>
      <w:r w:rsidRPr="00F15DD2">
        <w:rPr>
          <w:rFonts w:ascii="Times New Roman" w:hAnsi="Times New Roman" w:cs="Times New Roman"/>
          <w:sz w:val="24"/>
          <w:szCs w:val="24"/>
        </w:rPr>
        <w:t xml:space="preserve"> požiadavk</w:t>
      </w:r>
      <w:r>
        <w:rPr>
          <w:rFonts w:ascii="Times New Roman" w:hAnsi="Times New Roman" w:cs="Times New Roman"/>
          <w:sz w:val="24"/>
          <w:szCs w:val="24"/>
        </w:rPr>
        <w:t>y</w:t>
      </w:r>
      <w:r w:rsidRPr="00F15DD2">
        <w:rPr>
          <w:rFonts w:ascii="Times New Roman" w:hAnsi="Times New Roman" w:cs="Times New Roman"/>
          <w:sz w:val="24"/>
          <w:szCs w:val="24"/>
        </w:rPr>
        <w:t>, ktorá sa uplatňuje na investície do nehmotných aktív, ktoré nie sú kryté modulmi trhového rizika ani rizika zlyhania protistrany</w:t>
      </w:r>
      <w:r>
        <w:rPr>
          <w:rFonts w:ascii="Times New Roman" w:hAnsi="Times New Roman" w:cs="Times New Roman"/>
          <w:sz w:val="24"/>
          <w:szCs w:val="24"/>
        </w:rPr>
        <w:t>,</w:t>
      </w:r>
    </w:p>
    <w:p w14:paraId="1E666B14" w14:textId="13033299" w:rsidR="005C1497" w:rsidRPr="00A14494" w:rsidRDefault="005C1497" w:rsidP="00FE5C54">
      <w:p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  </w:t>
      </w:r>
      <w:r w:rsidR="00A31EDD">
        <w:rPr>
          <w:rFonts w:ascii="Times New Roman" w:hAnsi="Times New Roman" w:cs="Times New Roman"/>
          <w:sz w:val="24"/>
          <w:szCs w:val="24"/>
        </w:rPr>
        <w:t xml:space="preserve">  </w:t>
      </w:r>
      <w:r>
        <w:rPr>
          <w:rFonts w:ascii="Times New Roman" w:hAnsi="Times New Roman" w:cs="Times New Roman"/>
          <w:sz w:val="24"/>
          <w:szCs w:val="24"/>
        </w:rPr>
        <w:t xml:space="preserve"> 6. </w:t>
      </w:r>
      <w:r w:rsidRPr="00A14494">
        <w:rPr>
          <w:rFonts w:ascii="Times New Roman" w:hAnsi="Times New Roman" w:cs="Times New Roman"/>
          <w:sz w:val="24"/>
          <w:szCs w:val="24"/>
        </w:rPr>
        <w:t>zaistné zo zaisťovacej činnosti nepresahuje 50 % celkového ročného</w:t>
      </w:r>
      <w:r w:rsidR="00FE5C54" w:rsidRPr="00A14494">
        <w:rPr>
          <w:rFonts w:ascii="Times New Roman" w:hAnsi="Times New Roman" w:cs="Times New Roman"/>
          <w:sz w:val="24"/>
          <w:szCs w:val="24"/>
        </w:rPr>
        <w:t xml:space="preserve"> </w:t>
      </w:r>
      <w:r w:rsidRPr="00A14494">
        <w:rPr>
          <w:rFonts w:ascii="Times New Roman" w:hAnsi="Times New Roman" w:cs="Times New Roman"/>
          <w:sz w:val="24"/>
          <w:szCs w:val="24"/>
        </w:rPr>
        <w:t>hrubého predpísaného poistného,</w:t>
      </w:r>
      <w:r w:rsidR="00630371" w:rsidRPr="00630371">
        <w:t xml:space="preserve"> </w:t>
      </w:r>
      <w:r w:rsidR="00630371" w:rsidRPr="00630371">
        <w:rPr>
          <w:rFonts w:ascii="Times New Roman" w:hAnsi="Times New Roman" w:cs="Times New Roman"/>
          <w:sz w:val="24"/>
          <w:szCs w:val="24"/>
        </w:rPr>
        <w:t>ak ide o poisťovňu,</w:t>
      </w:r>
    </w:p>
    <w:p w14:paraId="5A26A9B8" w14:textId="62456854" w:rsidR="005C1497" w:rsidRPr="00A14494" w:rsidRDefault="005C1497" w:rsidP="00FE5C54">
      <w:pPr>
        <w:spacing w:after="0" w:line="240" w:lineRule="auto"/>
        <w:ind w:firstLine="567"/>
        <w:jc w:val="both"/>
        <w:rPr>
          <w:rFonts w:ascii="Times New Roman" w:hAnsi="Times New Roman" w:cs="Times New Roman"/>
          <w:sz w:val="24"/>
          <w:szCs w:val="24"/>
        </w:rPr>
      </w:pPr>
      <w:r w:rsidRPr="00A14494">
        <w:rPr>
          <w:rFonts w:ascii="Times New Roman" w:hAnsi="Times New Roman" w:cs="Times New Roman"/>
          <w:sz w:val="24"/>
          <w:szCs w:val="24"/>
        </w:rPr>
        <w:t xml:space="preserve">   </w:t>
      </w:r>
      <w:r w:rsidR="00A31EDD">
        <w:rPr>
          <w:rFonts w:ascii="Times New Roman" w:hAnsi="Times New Roman" w:cs="Times New Roman"/>
          <w:sz w:val="24"/>
          <w:szCs w:val="24"/>
        </w:rPr>
        <w:t xml:space="preserve">  </w:t>
      </w:r>
      <w:r w:rsidRPr="00A14494">
        <w:rPr>
          <w:rFonts w:ascii="Times New Roman" w:hAnsi="Times New Roman" w:cs="Times New Roman"/>
          <w:sz w:val="24"/>
          <w:szCs w:val="24"/>
        </w:rPr>
        <w:t>7. je splnená kapitálová požiadavka na solventnosť,</w:t>
      </w:r>
    </w:p>
    <w:p w14:paraId="1849CE50" w14:textId="491C9DC6" w:rsidR="005C1497" w:rsidRPr="00F15DD2" w:rsidRDefault="005C1497" w:rsidP="00FE5C54">
      <w:pPr>
        <w:spacing w:after="0" w:line="240" w:lineRule="auto"/>
        <w:ind w:left="851" w:hanging="284"/>
        <w:jc w:val="both"/>
        <w:rPr>
          <w:rFonts w:ascii="Times New Roman" w:hAnsi="Times New Roman" w:cs="Times New Roman"/>
          <w:sz w:val="24"/>
          <w:szCs w:val="24"/>
        </w:rPr>
      </w:pPr>
      <w:r w:rsidRPr="00A14494">
        <w:rPr>
          <w:rFonts w:ascii="Times New Roman" w:hAnsi="Times New Roman" w:cs="Times New Roman"/>
          <w:sz w:val="24"/>
          <w:szCs w:val="24"/>
        </w:rPr>
        <w:t>c) poisťov</w:t>
      </w:r>
      <w:r w:rsidR="00227C23">
        <w:rPr>
          <w:rFonts w:ascii="Times New Roman" w:hAnsi="Times New Roman" w:cs="Times New Roman"/>
          <w:sz w:val="24"/>
          <w:szCs w:val="24"/>
        </w:rPr>
        <w:t>ňa</w:t>
      </w:r>
      <w:r w:rsidR="000A4C59">
        <w:rPr>
          <w:rFonts w:ascii="Times New Roman" w:hAnsi="Times New Roman" w:cs="Times New Roman"/>
          <w:sz w:val="24"/>
          <w:szCs w:val="24"/>
        </w:rPr>
        <w:t xml:space="preserve"> alebo zaisťov</w:t>
      </w:r>
      <w:r w:rsidR="00227C23">
        <w:rPr>
          <w:rFonts w:ascii="Times New Roman" w:hAnsi="Times New Roman" w:cs="Times New Roman"/>
          <w:sz w:val="24"/>
          <w:szCs w:val="24"/>
        </w:rPr>
        <w:t>ňa</w:t>
      </w:r>
      <w:r w:rsidRPr="00A14494">
        <w:rPr>
          <w:rFonts w:ascii="Times New Roman" w:hAnsi="Times New Roman" w:cs="Times New Roman"/>
          <w:sz w:val="24"/>
          <w:szCs w:val="24"/>
        </w:rPr>
        <w:t xml:space="preserve"> vykonávajúc</w:t>
      </w:r>
      <w:r w:rsidR="00227C23">
        <w:rPr>
          <w:rFonts w:ascii="Times New Roman" w:hAnsi="Times New Roman" w:cs="Times New Roman"/>
          <w:sz w:val="24"/>
          <w:szCs w:val="24"/>
        </w:rPr>
        <w:t>a</w:t>
      </w:r>
      <w:r w:rsidRPr="00A14494">
        <w:rPr>
          <w:rFonts w:ascii="Times New Roman" w:hAnsi="Times New Roman" w:cs="Times New Roman"/>
          <w:sz w:val="24"/>
          <w:szCs w:val="24"/>
        </w:rPr>
        <w:t xml:space="preserve"> súčasne životné poistenie a</w:t>
      </w:r>
      <w:r w:rsidRPr="00F15DD2">
        <w:rPr>
          <w:rFonts w:ascii="Times New Roman" w:hAnsi="Times New Roman" w:cs="Times New Roman"/>
          <w:sz w:val="24"/>
          <w:szCs w:val="24"/>
        </w:rPr>
        <w:t xml:space="preserve"> neživotné poisteni</w:t>
      </w:r>
      <w:r>
        <w:rPr>
          <w:rFonts w:ascii="Times New Roman" w:hAnsi="Times New Roman" w:cs="Times New Roman"/>
          <w:sz w:val="24"/>
          <w:szCs w:val="24"/>
        </w:rPr>
        <w:t>e</w:t>
      </w:r>
      <w:r w:rsidRPr="00F15DD2">
        <w:rPr>
          <w:rFonts w:ascii="Times New Roman" w:hAnsi="Times New Roman" w:cs="Times New Roman"/>
          <w:sz w:val="24"/>
          <w:szCs w:val="24"/>
        </w:rPr>
        <w:t>, ktor</w:t>
      </w:r>
      <w:r w:rsidR="00227C23">
        <w:rPr>
          <w:rFonts w:ascii="Times New Roman" w:hAnsi="Times New Roman" w:cs="Times New Roman"/>
          <w:sz w:val="24"/>
          <w:szCs w:val="24"/>
        </w:rPr>
        <w:t>ej</w:t>
      </w:r>
      <w:r w:rsidRPr="00F15DD2">
        <w:rPr>
          <w:rFonts w:ascii="Times New Roman" w:hAnsi="Times New Roman" w:cs="Times New Roman"/>
          <w:sz w:val="24"/>
          <w:szCs w:val="24"/>
        </w:rPr>
        <w:t xml:space="preserve"> technické rezervy súvisiace s</w:t>
      </w:r>
      <w:r>
        <w:rPr>
          <w:rFonts w:ascii="Times New Roman" w:hAnsi="Times New Roman" w:cs="Times New Roman"/>
          <w:sz w:val="24"/>
          <w:szCs w:val="24"/>
        </w:rPr>
        <w:t xml:space="preserve">o </w:t>
      </w:r>
      <w:r w:rsidRPr="00F15DD2">
        <w:rPr>
          <w:rFonts w:ascii="Times New Roman" w:hAnsi="Times New Roman" w:cs="Times New Roman"/>
          <w:sz w:val="24"/>
          <w:szCs w:val="24"/>
        </w:rPr>
        <w:t>životn</w:t>
      </w:r>
      <w:r>
        <w:rPr>
          <w:rFonts w:ascii="Times New Roman" w:hAnsi="Times New Roman" w:cs="Times New Roman"/>
          <w:sz w:val="24"/>
          <w:szCs w:val="24"/>
        </w:rPr>
        <w:t>ým</w:t>
      </w:r>
      <w:r w:rsidRPr="00F15DD2">
        <w:rPr>
          <w:rFonts w:ascii="Times New Roman" w:hAnsi="Times New Roman" w:cs="Times New Roman"/>
          <w:sz w:val="24"/>
          <w:szCs w:val="24"/>
        </w:rPr>
        <w:t xml:space="preserve"> poisten</w:t>
      </w:r>
      <w:r>
        <w:rPr>
          <w:rFonts w:ascii="Times New Roman" w:hAnsi="Times New Roman" w:cs="Times New Roman"/>
          <w:sz w:val="24"/>
          <w:szCs w:val="24"/>
        </w:rPr>
        <w:t>ím</w:t>
      </w:r>
      <w:r w:rsidRPr="00F15DD2">
        <w:rPr>
          <w:rFonts w:ascii="Times New Roman" w:hAnsi="Times New Roman" w:cs="Times New Roman"/>
          <w:sz w:val="24"/>
          <w:szCs w:val="24"/>
        </w:rPr>
        <w:t xml:space="preserve"> predstavujú 20 % alebo viac celkových technických rezerv</w:t>
      </w:r>
      <w:r>
        <w:rPr>
          <w:rFonts w:ascii="Times New Roman" w:hAnsi="Times New Roman" w:cs="Times New Roman"/>
          <w:sz w:val="24"/>
          <w:szCs w:val="24"/>
        </w:rPr>
        <w:t xml:space="preserve"> podľa § 37</w:t>
      </w:r>
      <w:r w:rsidRPr="00F15DD2">
        <w:rPr>
          <w:rFonts w:ascii="Times New Roman" w:hAnsi="Times New Roman" w:cs="Times New Roman"/>
          <w:sz w:val="24"/>
          <w:szCs w:val="24"/>
        </w:rPr>
        <w:t xml:space="preserve"> vrátane súm vyplývajúcich zo zaistných zmlúv a účelovo vytvorených subjektov</w:t>
      </w:r>
      <w:r>
        <w:rPr>
          <w:rFonts w:ascii="Times New Roman" w:hAnsi="Times New Roman" w:cs="Times New Roman"/>
          <w:sz w:val="24"/>
          <w:szCs w:val="24"/>
        </w:rPr>
        <w:t>,</w:t>
      </w:r>
      <w:r w:rsidRPr="00F15DD2">
        <w:rPr>
          <w:rFonts w:ascii="Times New Roman" w:hAnsi="Times New Roman" w:cs="Times New Roman"/>
          <w:sz w:val="24"/>
          <w:szCs w:val="24"/>
        </w:rPr>
        <w:t xml:space="preserve"> a ktor</w:t>
      </w:r>
      <w:r w:rsidR="00227C23">
        <w:rPr>
          <w:rFonts w:ascii="Times New Roman" w:hAnsi="Times New Roman" w:cs="Times New Roman"/>
          <w:sz w:val="24"/>
          <w:szCs w:val="24"/>
        </w:rPr>
        <w:t>ej</w:t>
      </w:r>
      <w:r w:rsidRPr="00F15DD2">
        <w:rPr>
          <w:rFonts w:ascii="Times New Roman" w:hAnsi="Times New Roman" w:cs="Times New Roman"/>
          <w:sz w:val="24"/>
          <w:szCs w:val="24"/>
        </w:rPr>
        <w:t xml:space="preserve"> </w:t>
      </w:r>
      <w:r w:rsidR="00A14494">
        <w:rPr>
          <w:rFonts w:ascii="Times New Roman" w:hAnsi="Times New Roman" w:cs="Times New Roman"/>
          <w:sz w:val="24"/>
          <w:szCs w:val="24"/>
        </w:rPr>
        <w:t xml:space="preserve">ročné </w:t>
      </w:r>
      <w:r w:rsidRPr="00F15DD2">
        <w:rPr>
          <w:rFonts w:ascii="Times New Roman" w:hAnsi="Times New Roman" w:cs="Times New Roman"/>
          <w:sz w:val="24"/>
          <w:szCs w:val="24"/>
        </w:rPr>
        <w:t>hrub</w:t>
      </w:r>
      <w:r>
        <w:rPr>
          <w:rFonts w:ascii="Times New Roman" w:hAnsi="Times New Roman" w:cs="Times New Roman"/>
          <w:sz w:val="24"/>
          <w:szCs w:val="24"/>
        </w:rPr>
        <w:t>é</w:t>
      </w:r>
      <w:r w:rsidRPr="00F15DD2">
        <w:rPr>
          <w:rFonts w:ascii="Times New Roman" w:hAnsi="Times New Roman" w:cs="Times New Roman"/>
          <w:sz w:val="24"/>
          <w:szCs w:val="24"/>
        </w:rPr>
        <w:t xml:space="preserve"> predpísané poistné súvisiac</w:t>
      </w:r>
      <w:r>
        <w:rPr>
          <w:rFonts w:ascii="Times New Roman" w:hAnsi="Times New Roman" w:cs="Times New Roman"/>
          <w:sz w:val="24"/>
          <w:szCs w:val="24"/>
        </w:rPr>
        <w:t>e</w:t>
      </w:r>
      <w:r w:rsidRPr="00F15DD2">
        <w:rPr>
          <w:rFonts w:ascii="Times New Roman" w:hAnsi="Times New Roman" w:cs="Times New Roman"/>
          <w:sz w:val="24"/>
          <w:szCs w:val="24"/>
        </w:rPr>
        <w:t xml:space="preserve"> s</w:t>
      </w:r>
      <w:r>
        <w:rPr>
          <w:rFonts w:ascii="Times New Roman" w:hAnsi="Times New Roman" w:cs="Times New Roman"/>
          <w:sz w:val="24"/>
          <w:szCs w:val="24"/>
        </w:rPr>
        <w:t xml:space="preserve"> </w:t>
      </w:r>
      <w:r w:rsidRPr="00F15DD2">
        <w:rPr>
          <w:rFonts w:ascii="Times New Roman" w:hAnsi="Times New Roman" w:cs="Times New Roman"/>
          <w:sz w:val="24"/>
          <w:szCs w:val="24"/>
        </w:rPr>
        <w:t>neživotn</w:t>
      </w:r>
      <w:r>
        <w:rPr>
          <w:rFonts w:ascii="Times New Roman" w:hAnsi="Times New Roman" w:cs="Times New Roman"/>
          <w:sz w:val="24"/>
          <w:szCs w:val="24"/>
        </w:rPr>
        <w:t>ým</w:t>
      </w:r>
      <w:r w:rsidRPr="00F15DD2">
        <w:rPr>
          <w:rFonts w:ascii="Times New Roman" w:hAnsi="Times New Roman" w:cs="Times New Roman"/>
          <w:sz w:val="24"/>
          <w:szCs w:val="24"/>
        </w:rPr>
        <w:t xml:space="preserve"> poisten</w:t>
      </w:r>
      <w:r>
        <w:rPr>
          <w:rFonts w:ascii="Times New Roman" w:hAnsi="Times New Roman" w:cs="Times New Roman"/>
          <w:sz w:val="24"/>
          <w:szCs w:val="24"/>
        </w:rPr>
        <w:t>ím</w:t>
      </w:r>
      <w:r w:rsidRPr="00F15DD2">
        <w:rPr>
          <w:rFonts w:ascii="Times New Roman" w:hAnsi="Times New Roman" w:cs="Times New Roman"/>
          <w:sz w:val="24"/>
          <w:szCs w:val="24"/>
        </w:rPr>
        <w:t xml:space="preserve"> predstavuje 40 % alebo viac celkového </w:t>
      </w:r>
      <w:r w:rsidR="00A14494">
        <w:rPr>
          <w:rFonts w:ascii="Times New Roman" w:hAnsi="Times New Roman" w:cs="Times New Roman"/>
          <w:sz w:val="24"/>
          <w:szCs w:val="24"/>
        </w:rPr>
        <w:t xml:space="preserve">ročného </w:t>
      </w:r>
      <w:r w:rsidRPr="00F15DD2">
        <w:rPr>
          <w:rFonts w:ascii="Times New Roman" w:hAnsi="Times New Roman" w:cs="Times New Roman"/>
          <w:sz w:val="24"/>
          <w:szCs w:val="24"/>
        </w:rPr>
        <w:t>hrubého predpísaného poistného, mus</w:t>
      </w:r>
      <w:r w:rsidR="00B61F83">
        <w:rPr>
          <w:rFonts w:ascii="Times New Roman" w:hAnsi="Times New Roman" w:cs="Times New Roman"/>
          <w:sz w:val="24"/>
          <w:szCs w:val="24"/>
        </w:rPr>
        <w:t>í</w:t>
      </w:r>
      <w:r w:rsidRPr="00F15DD2">
        <w:rPr>
          <w:rFonts w:ascii="Times New Roman" w:hAnsi="Times New Roman" w:cs="Times New Roman"/>
          <w:sz w:val="24"/>
          <w:szCs w:val="24"/>
        </w:rPr>
        <w:t xml:space="preserve"> sp</w:t>
      </w:r>
      <w:r>
        <w:rPr>
          <w:rFonts w:ascii="Times New Roman" w:hAnsi="Times New Roman" w:cs="Times New Roman"/>
          <w:sz w:val="24"/>
          <w:szCs w:val="24"/>
        </w:rPr>
        <w:t>ĺňať</w:t>
      </w:r>
      <w:r w:rsidRPr="00F15DD2">
        <w:rPr>
          <w:rFonts w:ascii="Times New Roman" w:hAnsi="Times New Roman" w:cs="Times New Roman"/>
          <w:sz w:val="24"/>
          <w:szCs w:val="24"/>
        </w:rPr>
        <w:t xml:space="preserve"> tieto kritériá:</w:t>
      </w:r>
    </w:p>
    <w:p w14:paraId="627C9E10" w14:textId="34AF7143" w:rsidR="005C1497" w:rsidRPr="00F15DD2" w:rsidRDefault="005C1497" w:rsidP="0041104C">
      <w:p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 xml:space="preserve">1. </w:t>
      </w:r>
      <w:r w:rsidRPr="00F15DD2">
        <w:rPr>
          <w:rFonts w:ascii="Times New Roman" w:hAnsi="Times New Roman" w:cs="Times New Roman"/>
          <w:sz w:val="24"/>
          <w:szCs w:val="24"/>
        </w:rPr>
        <w:t>podmodul rizika úrokových mier</w:t>
      </w:r>
      <w:r>
        <w:rPr>
          <w:rFonts w:ascii="Times New Roman" w:hAnsi="Times New Roman" w:cs="Times New Roman"/>
          <w:sz w:val="24"/>
          <w:szCs w:val="24"/>
        </w:rPr>
        <w:t xml:space="preserve"> </w:t>
      </w:r>
      <w:r w:rsidRPr="00F15DD2">
        <w:rPr>
          <w:rFonts w:ascii="Times New Roman" w:hAnsi="Times New Roman" w:cs="Times New Roman"/>
          <w:sz w:val="24"/>
          <w:szCs w:val="24"/>
        </w:rPr>
        <w:t xml:space="preserve">nie je vyšší ako 5 % technických rezerv </w:t>
      </w:r>
      <w:r>
        <w:rPr>
          <w:rFonts w:ascii="Times New Roman" w:hAnsi="Times New Roman" w:cs="Times New Roman"/>
          <w:sz w:val="24"/>
          <w:szCs w:val="24"/>
        </w:rPr>
        <w:t xml:space="preserve">podľa § 37 </w:t>
      </w:r>
      <w:r w:rsidRPr="00F15DD2">
        <w:rPr>
          <w:rFonts w:ascii="Times New Roman" w:hAnsi="Times New Roman" w:cs="Times New Roman"/>
          <w:sz w:val="24"/>
          <w:szCs w:val="24"/>
        </w:rPr>
        <w:t>vrátane súm vyplývajúcich zo zaistných zmlúv a účelovo vytvorených subjektov</w:t>
      </w:r>
      <w:r>
        <w:rPr>
          <w:rFonts w:ascii="Times New Roman" w:hAnsi="Times New Roman" w:cs="Times New Roman"/>
          <w:sz w:val="24"/>
          <w:szCs w:val="24"/>
        </w:rPr>
        <w:t>,</w:t>
      </w:r>
    </w:p>
    <w:p w14:paraId="61C8C532" w14:textId="083D90C8" w:rsidR="005C1497" w:rsidRDefault="005C1497" w:rsidP="0041104C">
      <w:p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F15DD2">
        <w:rPr>
          <w:rFonts w:ascii="Times New Roman" w:hAnsi="Times New Roman" w:cs="Times New Roman"/>
          <w:sz w:val="24"/>
          <w:szCs w:val="24"/>
        </w:rPr>
        <w:t>priemern</w:t>
      </w:r>
      <w:r w:rsidR="00A14494">
        <w:rPr>
          <w:rFonts w:ascii="Times New Roman" w:hAnsi="Times New Roman" w:cs="Times New Roman"/>
          <w:sz w:val="24"/>
          <w:szCs w:val="24"/>
        </w:rPr>
        <w:t>ý</w:t>
      </w:r>
      <w:r w:rsidRPr="00F15DD2">
        <w:rPr>
          <w:rFonts w:ascii="Times New Roman" w:hAnsi="Times New Roman" w:cs="Times New Roman"/>
          <w:sz w:val="24"/>
          <w:szCs w:val="24"/>
        </w:rPr>
        <w:t xml:space="preserve"> kombinovan</w:t>
      </w:r>
      <w:r w:rsidR="00A14494">
        <w:rPr>
          <w:rFonts w:ascii="Times New Roman" w:hAnsi="Times New Roman" w:cs="Times New Roman"/>
          <w:sz w:val="24"/>
          <w:szCs w:val="24"/>
        </w:rPr>
        <w:t>ý</w:t>
      </w:r>
      <w:r w:rsidRPr="00F15DD2">
        <w:rPr>
          <w:rFonts w:ascii="Times New Roman" w:hAnsi="Times New Roman" w:cs="Times New Roman"/>
          <w:sz w:val="24"/>
          <w:szCs w:val="24"/>
        </w:rPr>
        <w:t xml:space="preserve"> </w:t>
      </w:r>
      <w:r w:rsidR="00A14494">
        <w:rPr>
          <w:rFonts w:ascii="Times New Roman" w:hAnsi="Times New Roman" w:cs="Times New Roman"/>
          <w:sz w:val="24"/>
          <w:szCs w:val="24"/>
        </w:rPr>
        <w:t xml:space="preserve">ukazovateľ škodovosti a nákladovosti po zohľadnení vplyvu zaistenia </w:t>
      </w:r>
      <w:r w:rsidRPr="00F15DD2">
        <w:rPr>
          <w:rFonts w:ascii="Times New Roman" w:hAnsi="Times New Roman" w:cs="Times New Roman"/>
          <w:sz w:val="24"/>
          <w:szCs w:val="24"/>
        </w:rPr>
        <w:t>za posledné tri roky je nižš</w:t>
      </w:r>
      <w:r w:rsidR="00A14494">
        <w:rPr>
          <w:rFonts w:ascii="Times New Roman" w:hAnsi="Times New Roman" w:cs="Times New Roman"/>
          <w:sz w:val="24"/>
          <w:szCs w:val="24"/>
        </w:rPr>
        <w:t>í</w:t>
      </w:r>
      <w:r w:rsidRPr="00F15DD2">
        <w:rPr>
          <w:rFonts w:ascii="Times New Roman" w:hAnsi="Times New Roman" w:cs="Times New Roman"/>
          <w:sz w:val="24"/>
          <w:szCs w:val="24"/>
        </w:rPr>
        <w:t xml:space="preserve"> ako 100 %</w:t>
      </w:r>
      <w:r>
        <w:rPr>
          <w:rFonts w:ascii="Times New Roman" w:hAnsi="Times New Roman" w:cs="Times New Roman"/>
          <w:sz w:val="24"/>
          <w:szCs w:val="24"/>
        </w:rPr>
        <w:t>,</w:t>
      </w:r>
    </w:p>
    <w:p w14:paraId="6E41F2E4" w14:textId="7AA72233" w:rsidR="005C1497" w:rsidRPr="00F15DD2" w:rsidRDefault="005C1497" w:rsidP="0041104C">
      <w:p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 xml:space="preserve">3. </w:t>
      </w:r>
      <w:r w:rsidRPr="00F15DD2">
        <w:rPr>
          <w:rFonts w:ascii="Times New Roman" w:hAnsi="Times New Roman" w:cs="Times New Roman"/>
          <w:sz w:val="24"/>
          <w:szCs w:val="24"/>
        </w:rPr>
        <w:t>technické rezervy z</w:t>
      </w:r>
      <w:r>
        <w:rPr>
          <w:rFonts w:ascii="Times New Roman" w:hAnsi="Times New Roman" w:cs="Times New Roman"/>
          <w:sz w:val="24"/>
          <w:szCs w:val="24"/>
        </w:rPr>
        <w:t>o</w:t>
      </w:r>
      <w:r w:rsidRPr="00F15DD2">
        <w:rPr>
          <w:rFonts w:ascii="Times New Roman" w:hAnsi="Times New Roman" w:cs="Times New Roman"/>
          <w:sz w:val="24"/>
          <w:szCs w:val="24"/>
        </w:rPr>
        <w:t xml:space="preserve"> životného poistenia </w:t>
      </w:r>
      <w:r>
        <w:rPr>
          <w:rFonts w:ascii="Times New Roman" w:hAnsi="Times New Roman" w:cs="Times New Roman"/>
          <w:sz w:val="24"/>
          <w:szCs w:val="24"/>
        </w:rPr>
        <w:t xml:space="preserve">podľa § 37 </w:t>
      </w:r>
      <w:r w:rsidRPr="00F15DD2">
        <w:rPr>
          <w:rFonts w:ascii="Times New Roman" w:hAnsi="Times New Roman" w:cs="Times New Roman"/>
          <w:sz w:val="24"/>
          <w:szCs w:val="24"/>
        </w:rPr>
        <w:t xml:space="preserve">vrátane súm vyplývajúcich zo zaistných zmlúv a účelovo vytvorených subjektov nie sú vyššie ako 1 000 000 000 </w:t>
      </w:r>
      <w:r>
        <w:rPr>
          <w:rFonts w:ascii="Times New Roman" w:hAnsi="Times New Roman" w:cs="Times New Roman"/>
          <w:sz w:val="24"/>
          <w:szCs w:val="24"/>
        </w:rPr>
        <w:t>eur,</w:t>
      </w:r>
    </w:p>
    <w:p w14:paraId="73100BF6" w14:textId="18654F70" w:rsidR="005C1497" w:rsidRPr="00F15DD2" w:rsidRDefault="005C1497" w:rsidP="0041104C">
      <w:p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 xml:space="preserve">4. </w:t>
      </w:r>
      <w:r w:rsidR="00A14494">
        <w:rPr>
          <w:rFonts w:ascii="Times New Roman" w:hAnsi="Times New Roman" w:cs="Times New Roman"/>
          <w:sz w:val="24"/>
          <w:szCs w:val="24"/>
        </w:rPr>
        <w:t xml:space="preserve">ročné </w:t>
      </w:r>
      <w:r w:rsidRPr="00F15DD2">
        <w:rPr>
          <w:rFonts w:ascii="Times New Roman" w:hAnsi="Times New Roman" w:cs="Times New Roman"/>
          <w:sz w:val="24"/>
          <w:szCs w:val="24"/>
        </w:rPr>
        <w:t>hrub</w:t>
      </w:r>
      <w:r>
        <w:rPr>
          <w:rFonts w:ascii="Times New Roman" w:hAnsi="Times New Roman" w:cs="Times New Roman"/>
          <w:sz w:val="24"/>
          <w:szCs w:val="24"/>
        </w:rPr>
        <w:t>é</w:t>
      </w:r>
      <w:r w:rsidRPr="00F15DD2">
        <w:rPr>
          <w:rFonts w:ascii="Times New Roman" w:hAnsi="Times New Roman" w:cs="Times New Roman"/>
          <w:sz w:val="24"/>
          <w:szCs w:val="24"/>
        </w:rPr>
        <w:t xml:space="preserve"> predpísané poistné</w:t>
      </w:r>
      <w:r>
        <w:rPr>
          <w:rFonts w:ascii="Times New Roman" w:hAnsi="Times New Roman" w:cs="Times New Roman"/>
          <w:sz w:val="24"/>
          <w:szCs w:val="24"/>
        </w:rPr>
        <w:t xml:space="preserve"> </w:t>
      </w:r>
      <w:r w:rsidRPr="00F15DD2">
        <w:rPr>
          <w:rFonts w:ascii="Times New Roman" w:hAnsi="Times New Roman" w:cs="Times New Roman"/>
          <w:sz w:val="24"/>
          <w:szCs w:val="24"/>
        </w:rPr>
        <w:t>z neživotného poistenia nie je vyšš</w:t>
      </w:r>
      <w:r>
        <w:rPr>
          <w:rFonts w:ascii="Times New Roman" w:hAnsi="Times New Roman" w:cs="Times New Roman"/>
          <w:sz w:val="24"/>
          <w:szCs w:val="24"/>
        </w:rPr>
        <w:t>ie</w:t>
      </w:r>
      <w:r w:rsidRPr="00F15DD2">
        <w:rPr>
          <w:rFonts w:ascii="Times New Roman" w:hAnsi="Times New Roman" w:cs="Times New Roman"/>
          <w:sz w:val="24"/>
          <w:szCs w:val="24"/>
        </w:rPr>
        <w:t xml:space="preserve"> ako 100 000 000 </w:t>
      </w:r>
      <w:r>
        <w:rPr>
          <w:rFonts w:ascii="Times New Roman" w:hAnsi="Times New Roman" w:cs="Times New Roman"/>
          <w:sz w:val="24"/>
          <w:szCs w:val="24"/>
        </w:rPr>
        <w:t>eur,</w:t>
      </w:r>
    </w:p>
    <w:p w14:paraId="49A7D560" w14:textId="6F99E8B5" w:rsidR="005C1497" w:rsidRPr="00F15DD2" w:rsidRDefault="005C1497" w:rsidP="0041104C">
      <w:p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 xml:space="preserve">5. </w:t>
      </w:r>
      <w:r w:rsidR="00A14494">
        <w:rPr>
          <w:rFonts w:ascii="Times New Roman" w:hAnsi="Times New Roman" w:cs="Times New Roman"/>
          <w:sz w:val="24"/>
          <w:szCs w:val="24"/>
        </w:rPr>
        <w:t xml:space="preserve">ročné </w:t>
      </w:r>
      <w:r w:rsidRPr="00F15DD2">
        <w:rPr>
          <w:rFonts w:ascii="Times New Roman" w:hAnsi="Times New Roman" w:cs="Times New Roman"/>
          <w:sz w:val="24"/>
          <w:szCs w:val="24"/>
        </w:rPr>
        <w:t>hrub</w:t>
      </w:r>
      <w:r>
        <w:rPr>
          <w:rFonts w:ascii="Times New Roman" w:hAnsi="Times New Roman" w:cs="Times New Roman"/>
          <w:sz w:val="24"/>
          <w:szCs w:val="24"/>
        </w:rPr>
        <w:t>é</w:t>
      </w:r>
      <w:r w:rsidRPr="00F15DD2">
        <w:rPr>
          <w:rFonts w:ascii="Times New Roman" w:hAnsi="Times New Roman" w:cs="Times New Roman"/>
          <w:sz w:val="24"/>
          <w:szCs w:val="24"/>
        </w:rPr>
        <w:t xml:space="preserve"> predpísané poistné</w:t>
      </w:r>
      <w:r>
        <w:rPr>
          <w:rFonts w:ascii="Times New Roman" w:hAnsi="Times New Roman" w:cs="Times New Roman"/>
          <w:sz w:val="24"/>
          <w:szCs w:val="24"/>
        </w:rPr>
        <w:t xml:space="preserve"> </w:t>
      </w:r>
      <w:r w:rsidRPr="00F15DD2">
        <w:rPr>
          <w:rFonts w:ascii="Times New Roman" w:hAnsi="Times New Roman" w:cs="Times New Roman"/>
          <w:sz w:val="24"/>
          <w:szCs w:val="24"/>
        </w:rPr>
        <w:t>z</w:t>
      </w:r>
      <w:r>
        <w:rPr>
          <w:rFonts w:ascii="Times New Roman" w:hAnsi="Times New Roman" w:cs="Times New Roman"/>
          <w:sz w:val="24"/>
          <w:szCs w:val="24"/>
        </w:rPr>
        <w:t xml:space="preserve"> poisťovacej</w:t>
      </w:r>
      <w:r w:rsidRPr="00F15DD2">
        <w:rPr>
          <w:rFonts w:ascii="Times New Roman" w:hAnsi="Times New Roman" w:cs="Times New Roman"/>
          <w:sz w:val="24"/>
          <w:szCs w:val="24"/>
        </w:rPr>
        <w:t xml:space="preserve"> činnost</w:t>
      </w:r>
      <w:r>
        <w:rPr>
          <w:rFonts w:ascii="Times New Roman" w:hAnsi="Times New Roman" w:cs="Times New Roman"/>
          <w:sz w:val="24"/>
          <w:szCs w:val="24"/>
        </w:rPr>
        <w:t>i</w:t>
      </w:r>
      <w:r w:rsidRPr="00F15DD2">
        <w:rPr>
          <w:rFonts w:ascii="Times New Roman" w:hAnsi="Times New Roman" w:cs="Times New Roman"/>
          <w:sz w:val="24"/>
          <w:szCs w:val="24"/>
        </w:rPr>
        <w:t xml:space="preserve"> v iných členských štátoch, ako je domovský členský štát</w:t>
      </w:r>
      <w:r>
        <w:rPr>
          <w:rFonts w:ascii="Times New Roman" w:hAnsi="Times New Roman" w:cs="Times New Roman"/>
          <w:sz w:val="24"/>
          <w:szCs w:val="24"/>
        </w:rPr>
        <w:t xml:space="preserve"> </w:t>
      </w:r>
      <w:r w:rsidRPr="00DA68A4">
        <w:rPr>
          <w:rFonts w:ascii="Times New Roman" w:hAnsi="Times New Roman" w:cs="Times New Roman"/>
          <w:sz w:val="24"/>
          <w:szCs w:val="24"/>
        </w:rPr>
        <w:t>poisťov</w:t>
      </w:r>
      <w:r w:rsidR="00B61F83">
        <w:rPr>
          <w:rFonts w:ascii="Times New Roman" w:hAnsi="Times New Roman" w:cs="Times New Roman"/>
          <w:sz w:val="24"/>
          <w:szCs w:val="24"/>
        </w:rPr>
        <w:t>ne alebo zaisťovne</w:t>
      </w:r>
      <w:r>
        <w:rPr>
          <w:rFonts w:ascii="Times New Roman" w:hAnsi="Times New Roman" w:cs="Times New Roman"/>
          <w:sz w:val="24"/>
          <w:szCs w:val="24"/>
        </w:rPr>
        <w:t xml:space="preserve">, </w:t>
      </w:r>
      <w:r w:rsidRPr="00F15DD2">
        <w:rPr>
          <w:rFonts w:ascii="Times New Roman" w:hAnsi="Times New Roman" w:cs="Times New Roman"/>
          <w:sz w:val="24"/>
          <w:szCs w:val="24"/>
        </w:rPr>
        <w:t>je nižš</w:t>
      </w:r>
      <w:r w:rsidR="00B30C15">
        <w:rPr>
          <w:rFonts w:ascii="Times New Roman" w:hAnsi="Times New Roman" w:cs="Times New Roman"/>
          <w:sz w:val="24"/>
          <w:szCs w:val="24"/>
        </w:rPr>
        <w:t>ie</w:t>
      </w:r>
      <w:r w:rsidRPr="00F15DD2">
        <w:rPr>
          <w:rFonts w:ascii="Times New Roman" w:hAnsi="Times New Roman" w:cs="Times New Roman"/>
          <w:sz w:val="24"/>
          <w:szCs w:val="24"/>
        </w:rPr>
        <w:t xml:space="preserve"> ako ktorákoľvek z týchto prahových hodnôt:</w:t>
      </w:r>
    </w:p>
    <w:p w14:paraId="46B1AB33" w14:textId="77777777" w:rsidR="005C1497" w:rsidRPr="00F15DD2" w:rsidRDefault="005C1497" w:rsidP="00CD275A">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    5a</w:t>
      </w:r>
      <w:r w:rsidRPr="00F15DD2">
        <w:rPr>
          <w:rFonts w:ascii="Times New Roman" w:hAnsi="Times New Roman" w:cs="Times New Roman"/>
          <w:sz w:val="24"/>
          <w:szCs w:val="24"/>
        </w:rPr>
        <w:t>.</w:t>
      </w:r>
      <w:r>
        <w:rPr>
          <w:rFonts w:ascii="Times New Roman" w:hAnsi="Times New Roman" w:cs="Times New Roman"/>
          <w:sz w:val="24"/>
          <w:szCs w:val="24"/>
        </w:rPr>
        <w:t xml:space="preserve"> </w:t>
      </w:r>
      <w:r w:rsidRPr="00F15DD2">
        <w:rPr>
          <w:rFonts w:ascii="Times New Roman" w:hAnsi="Times New Roman" w:cs="Times New Roman"/>
          <w:sz w:val="24"/>
          <w:szCs w:val="24"/>
        </w:rPr>
        <w:t xml:space="preserve">20 000 000 </w:t>
      </w:r>
      <w:r>
        <w:rPr>
          <w:rFonts w:ascii="Times New Roman" w:hAnsi="Times New Roman" w:cs="Times New Roman"/>
          <w:sz w:val="24"/>
          <w:szCs w:val="24"/>
        </w:rPr>
        <w:t>eur,</w:t>
      </w:r>
    </w:p>
    <w:p w14:paraId="2901AFE0" w14:textId="0822B6A3" w:rsidR="005C1497" w:rsidRPr="00F15DD2" w:rsidRDefault="005C1497" w:rsidP="00CD275A">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    5b. </w:t>
      </w:r>
      <w:r w:rsidRPr="00F15DD2">
        <w:rPr>
          <w:rFonts w:ascii="Times New Roman" w:hAnsi="Times New Roman" w:cs="Times New Roman"/>
          <w:sz w:val="24"/>
          <w:szCs w:val="24"/>
        </w:rPr>
        <w:t>10 % celkového</w:t>
      </w:r>
      <w:r w:rsidR="00B30C15">
        <w:rPr>
          <w:rFonts w:ascii="Times New Roman" w:hAnsi="Times New Roman" w:cs="Times New Roman"/>
          <w:sz w:val="24"/>
          <w:szCs w:val="24"/>
        </w:rPr>
        <w:t xml:space="preserve"> ročného</w:t>
      </w:r>
      <w:r w:rsidRPr="00F15DD2">
        <w:rPr>
          <w:rFonts w:ascii="Times New Roman" w:hAnsi="Times New Roman" w:cs="Times New Roman"/>
          <w:sz w:val="24"/>
          <w:szCs w:val="24"/>
        </w:rPr>
        <w:t xml:space="preserve"> hrubého predpísaného poistného</w:t>
      </w:r>
      <w:r>
        <w:rPr>
          <w:rFonts w:ascii="Times New Roman" w:hAnsi="Times New Roman" w:cs="Times New Roman"/>
          <w:sz w:val="24"/>
          <w:szCs w:val="24"/>
        </w:rPr>
        <w:t>,</w:t>
      </w:r>
    </w:p>
    <w:p w14:paraId="40C4F0E1" w14:textId="218A5CCB" w:rsidR="005C1497" w:rsidRDefault="005C1497" w:rsidP="0041104C">
      <w:p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 xml:space="preserve">6. </w:t>
      </w:r>
      <w:r w:rsidRPr="00F15DD2">
        <w:rPr>
          <w:rFonts w:ascii="Times New Roman" w:hAnsi="Times New Roman" w:cs="Times New Roman"/>
          <w:sz w:val="24"/>
          <w:szCs w:val="24"/>
        </w:rPr>
        <w:t>súčet</w:t>
      </w:r>
      <w:r w:rsidR="00B30C15">
        <w:rPr>
          <w:rFonts w:ascii="Times New Roman" w:hAnsi="Times New Roman" w:cs="Times New Roman"/>
          <w:sz w:val="24"/>
          <w:szCs w:val="24"/>
        </w:rPr>
        <w:t xml:space="preserve"> ročného</w:t>
      </w:r>
      <w:r w:rsidRPr="00F15DD2">
        <w:rPr>
          <w:rFonts w:ascii="Times New Roman" w:hAnsi="Times New Roman" w:cs="Times New Roman"/>
          <w:sz w:val="24"/>
          <w:szCs w:val="24"/>
        </w:rPr>
        <w:t xml:space="preserve"> hrubého predpísaného poistného</w:t>
      </w:r>
      <w:r>
        <w:rPr>
          <w:rFonts w:ascii="Times New Roman" w:hAnsi="Times New Roman" w:cs="Times New Roman"/>
          <w:sz w:val="24"/>
          <w:szCs w:val="24"/>
        </w:rPr>
        <w:t xml:space="preserve"> </w:t>
      </w:r>
      <w:r w:rsidRPr="00F15DD2">
        <w:rPr>
          <w:rFonts w:ascii="Times New Roman" w:hAnsi="Times New Roman" w:cs="Times New Roman"/>
          <w:sz w:val="24"/>
          <w:szCs w:val="24"/>
        </w:rPr>
        <w:t>v</w:t>
      </w:r>
      <w:r w:rsidR="00A84921">
        <w:rPr>
          <w:rFonts w:ascii="Times New Roman" w:hAnsi="Times New Roman" w:cs="Times New Roman"/>
          <w:sz w:val="24"/>
          <w:szCs w:val="24"/>
        </w:rPr>
        <w:t xml:space="preserve"> prílohe č. 1 časti A </w:t>
      </w:r>
      <w:r>
        <w:rPr>
          <w:rFonts w:ascii="Times New Roman" w:hAnsi="Times New Roman" w:cs="Times New Roman"/>
          <w:sz w:val="24"/>
          <w:szCs w:val="24"/>
        </w:rPr>
        <w:t>bodoch</w:t>
      </w:r>
      <w:r w:rsidRPr="00F15DD2">
        <w:rPr>
          <w:rFonts w:ascii="Times New Roman" w:hAnsi="Times New Roman" w:cs="Times New Roman"/>
          <w:sz w:val="24"/>
          <w:szCs w:val="24"/>
        </w:rPr>
        <w:t xml:space="preserve"> 5 až 7, 11, 12, 14 a 15 nie je vyšší ako 30 % celkového </w:t>
      </w:r>
      <w:r w:rsidR="00B30C15">
        <w:rPr>
          <w:rFonts w:ascii="Times New Roman" w:hAnsi="Times New Roman" w:cs="Times New Roman"/>
          <w:sz w:val="24"/>
          <w:szCs w:val="24"/>
        </w:rPr>
        <w:t xml:space="preserve">ročného </w:t>
      </w:r>
      <w:r w:rsidRPr="00F15DD2">
        <w:rPr>
          <w:rFonts w:ascii="Times New Roman" w:hAnsi="Times New Roman" w:cs="Times New Roman"/>
          <w:sz w:val="24"/>
          <w:szCs w:val="24"/>
        </w:rPr>
        <w:t>predpísaného poistného</w:t>
      </w:r>
      <w:r>
        <w:rPr>
          <w:rFonts w:ascii="Times New Roman" w:hAnsi="Times New Roman" w:cs="Times New Roman"/>
          <w:sz w:val="24"/>
          <w:szCs w:val="24"/>
        </w:rPr>
        <w:t xml:space="preserve"> </w:t>
      </w:r>
      <w:r w:rsidRPr="00F15DD2">
        <w:rPr>
          <w:rFonts w:ascii="Times New Roman" w:hAnsi="Times New Roman" w:cs="Times New Roman"/>
          <w:sz w:val="24"/>
          <w:szCs w:val="24"/>
        </w:rPr>
        <w:t>v neživotno</w:t>
      </w:r>
      <w:r>
        <w:rPr>
          <w:rFonts w:ascii="Times New Roman" w:hAnsi="Times New Roman" w:cs="Times New Roman"/>
          <w:sz w:val="24"/>
          <w:szCs w:val="24"/>
        </w:rPr>
        <w:t>m</w:t>
      </w:r>
      <w:r w:rsidRPr="00F15DD2">
        <w:rPr>
          <w:rFonts w:ascii="Times New Roman" w:hAnsi="Times New Roman" w:cs="Times New Roman"/>
          <w:sz w:val="24"/>
          <w:szCs w:val="24"/>
        </w:rPr>
        <w:t xml:space="preserve"> poisten</w:t>
      </w:r>
      <w:r>
        <w:rPr>
          <w:rFonts w:ascii="Times New Roman" w:hAnsi="Times New Roman" w:cs="Times New Roman"/>
          <w:sz w:val="24"/>
          <w:szCs w:val="24"/>
        </w:rPr>
        <w:t>í,</w:t>
      </w:r>
    </w:p>
    <w:p w14:paraId="5E59ACAC" w14:textId="6F0B5C34" w:rsidR="005C1497" w:rsidRPr="00F15DD2" w:rsidRDefault="005C1497" w:rsidP="0041104C">
      <w:p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 xml:space="preserve">7. </w:t>
      </w:r>
      <w:r w:rsidRPr="00F15DD2">
        <w:rPr>
          <w:rFonts w:ascii="Times New Roman" w:hAnsi="Times New Roman" w:cs="Times New Roman"/>
          <w:sz w:val="24"/>
          <w:szCs w:val="24"/>
        </w:rPr>
        <w:t>súčet nasledujúcich hodnôt nie je vyšší ako 20 % celkových investícií</w:t>
      </w:r>
      <w:r w:rsidR="00B30C15">
        <w:rPr>
          <w:rFonts w:ascii="Times New Roman" w:hAnsi="Times New Roman" w:cs="Times New Roman"/>
          <w:sz w:val="24"/>
          <w:szCs w:val="24"/>
        </w:rPr>
        <w:t xml:space="preserve"> podľa § 64</w:t>
      </w:r>
    </w:p>
    <w:p w14:paraId="31422085" w14:textId="79293F7B" w:rsidR="005C1497" w:rsidRPr="00F15DD2" w:rsidRDefault="005C1497" w:rsidP="0041104C">
      <w:pPr>
        <w:spacing w:after="0" w:line="240" w:lineRule="auto"/>
        <w:ind w:firstLine="1134"/>
        <w:jc w:val="both"/>
        <w:rPr>
          <w:rFonts w:ascii="Times New Roman" w:hAnsi="Times New Roman" w:cs="Times New Roman"/>
          <w:sz w:val="24"/>
          <w:szCs w:val="24"/>
        </w:rPr>
      </w:pPr>
      <w:r>
        <w:rPr>
          <w:rFonts w:ascii="Times New Roman" w:hAnsi="Times New Roman" w:cs="Times New Roman"/>
          <w:sz w:val="24"/>
          <w:szCs w:val="24"/>
        </w:rPr>
        <w:t>7a</w:t>
      </w:r>
      <w:r w:rsidRPr="00F15DD2">
        <w:rPr>
          <w:rFonts w:ascii="Times New Roman" w:hAnsi="Times New Roman" w:cs="Times New Roman"/>
          <w:sz w:val="24"/>
          <w:szCs w:val="24"/>
        </w:rPr>
        <w:t>.</w:t>
      </w:r>
      <w:r>
        <w:rPr>
          <w:rFonts w:ascii="Times New Roman" w:hAnsi="Times New Roman" w:cs="Times New Roman"/>
          <w:sz w:val="24"/>
          <w:szCs w:val="24"/>
        </w:rPr>
        <w:t xml:space="preserve"> </w:t>
      </w:r>
      <w:r w:rsidRPr="00F15DD2">
        <w:rPr>
          <w:rFonts w:ascii="Times New Roman" w:hAnsi="Times New Roman" w:cs="Times New Roman"/>
          <w:sz w:val="24"/>
          <w:szCs w:val="24"/>
        </w:rPr>
        <w:t>modul</w:t>
      </w:r>
      <w:r>
        <w:rPr>
          <w:rFonts w:ascii="Times New Roman" w:hAnsi="Times New Roman" w:cs="Times New Roman"/>
          <w:sz w:val="24"/>
          <w:szCs w:val="24"/>
        </w:rPr>
        <w:t>u</w:t>
      </w:r>
      <w:r w:rsidRPr="00F15DD2">
        <w:rPr>
          <w:rFonts w:ascii="Times New Roman" w:hAnsi="Times New Roman" w:cs="Times New Roman"/>
          <w:sz w:val="24"/>
          <w:szCs w:val="24"/>
        </w:rPr>
        <w:t xml:space="preserve"> trhového rizika</w:t>
      </w:r>
      <w:r w:rsidR="00A94595">
        <w:rPr>
          <w:rFonts w:ascii="Times New Roman" w:hAnsi="Times New Roman" w:cs="Times New Roman"/>
          <w:sz w:val="24"/>
          <w:szCs w:val="24"/>
        </w:rPr>
        <w:t>,</w:t>
      </w:r>
    </w:p>
    <w:p w14:paraId="50E66695" w14:textId="07BCDB5D" w:rsidR="005C1497" w:rsidRPr="00F15DD2" w:rsidRDefault="005C1497" w:rsidP="0041104C">
      <w:pPr>
        <w:spacing w:after="0" w:line="240" w:lineRule="auto"/>
        <w:ind w:left="1418" w:hanging="284"/>
        <w:jc w:val="both"/>
        <w:rPr>
          <w:rFonts w:ascii="Times New Roman" w:hAnsi="Times New Roman" w:cs="Times New Roman"/>
          <w:sz w:val="24"/>
          <w:szCs w:val="24"/>
        </w:rPr>
      </w:pPr>
      <w:r>
        <w:rPr>
          <w:rFonts w:ascii="Times New Roman" w:hAnsi="Times New Roman" w:cs="Times New Roman"/>
          <w:sz w:val="24"/>
          <w:szCs w:val="24"/>
        </w:rPr>
        <w:t>7b</w:t>
      </w:r>
      <w:r w:rsidRPr="00F15DD2">
        <w:rPr>
          <w:rFonts w:ascii="Times New Roman" w:hAnsi="Times New Roman" w:cs="Times New Roman"/>
          <w:sz w:val="24"/>
          <w:szCs w:val="24"/>
        </w:rPr>
        <w:t>.</w:t>
      </w:r>
      <w:r>
        <w:rPr>
          <w:rFonts w:ascii="Times New Roman" w:hAnsi="Times New Roman" w:cs="Times New Roman"/>
          <w:sz w:val="24"/>
          <w:szCs w:val="24"/>
        </w:rPr>
        <w:t xml:space="preserve"> </w:t>
      </w:r>
      <w:r w:rsidRPr="00F15DD2">
        <w:rPr>
          <w:rFonts w:ascii="Times New Roman" w:hAnsi="Times New Roman" w:cs="Times New Roman"/>
          <w:sz w:val="24"/>
          <w:szCs w:val="24"/>
        </w:rPr>
        <w:t>čas</w:t>
      </w:r>
      <w:r>
        <w:rPr>
          <w:rFonts w:ascii="Times New Roman" w:hAnsi="Times New Roman" w:cs="Times New Roman"/>
          <w:sz w:val="24"/>
          <w:szCs w:val="24"/>
        </w:rPr>
        <w:t>ti</w:t>
      </w:r>
      <w:r w:rsidRPr="00F15DD2">
        <w:rPr>
          <w:rFonts w:ascii="Times New Roman" w:hAnsi="Times New Roman" w:cs="Times New Roman"/>
          <w:sz w:val="24"/>
          <w:szCs w:val="24"/>
        </w:rPr>
        <w:t xml:space="preserve"> modulu rizika zlyhania protistrany</w:t>
      </w:r>
      <w:r w:rsidR="00A94595">
        <w:rPr>
          <w:rFonts w:ascii="Times New Roman" w:hAnsi="Times New Roman" w:cs="Times New Roman"/>
          <w:sz w:val="24"/>
          <w:szCs w:val="24"/>
        </w:rPr>
        <w:t>,</w:t>
      </w:r>
      <w:r>
        <w:rPr>
          <w:rFonts w:ascii="Times New Roman" w:hAnsi="Times New Roman" w:cs="Times New Roman"/>
          <w:sz w:val="24"/>
          <w:szCs w:val="24"/>
        </w:rPr>
        <w:t xml:space="preserve"> </w:t>
      </w:r>
      <w:r w:rsidRPr="00F15DD2">
        <w:rPr>
          <w:rFonts w:ascii="Times New Roman" w:hAnsi="Times New Roman" w:cs="Times New Roman"/>
          <w:sz w:val="24"/>
          <w:szCs w:val="24"/>
        </w:rPr>
        <w:t>ktorá zodpovedá expozíciám voči sekuritizáciám, derivátom, pohľadávkam voči sprostredkovateľom a iným investičným aktívam, ktoré nie sú zahrnuté v podmodule rizika úverového rozpätia</w:t>
      </w:r>
      <w:r>
        <w:rPr>
          <w:rFonts w:ascii="Times New Roman" w:hAnsi="Times New Roman" w:cs="Times New Roman"/>
          <w:sz w:val="24"/>
          <w:szCs w:val="24"/>
        </w:rPr>
        <w:t>,</w:t>
      </w:r>
    </w:p>
    <w:p w14:paraId="31FA3AEC" w14:textId="324B08F6" w:rsidR="005C1497" w:rsidRPr="00F15DD2" w:rsidRDefault="005C1497" w:rsidP="00630371">
      <w:pPr>
        <w:spacing w:after="0" w:line="240" w:lineRule="auto"/>
        <w:ind w:left="1418" w:hanging="284"/>
        <w:jc w:val="both"/>
        <w:rPr>
          <w:rFonts w:ascii="Times New Roman" w:hAnsi="Times New Roman" w:cs="Times New Roman"/>
          <w:sz w:val="24"/>
          <w:szCs w:val="24"/>
        </w:rPr>
      </w:pPr>
      <w:r>
        <w:rPr>
          <w:rFonts w:ascii="Times New Roman" w:hAnsi="Times New Roman" w:cs="Times New Roman"/>
          <w:sz w:val="24"/>
          <w:szCs w:val="24"/>
        </w:rPr>
        <w:t xml:space="preserve">7c. </w:t>
      </w:r>
      <w:r w:rsidRPr="00F15DD2">
        <w:rPr>
          <w:rFonts w:ascii="Times New Roman" w:hAnsi="Times New Roman" w:cs="Times New Roman"/>
          <w:sz w:val="24"/>
          <w:szCs w:val="24"/>
        </w:rPr>
        <w:t>ak</w:t>
      </w:r>
      <w:r>
        <w:rPr>
          <w:rFonts w:ascii="Times New Roman" w:hAnsi="Times New Roman" w:cs="Times New Roman"/>
          <w:sz w:val="24"/>
          <w:szCs w:val="24"/>
        </w:rPr>
        <w:t>ej</w:t>
      </w:r>
      <w:r w:rsidRPr="00F15DD2">
        <w:rPr>
          <w:rFonts w:ascii="Times New Roman" w:hAnsi="Times New Roman" w:cs="Times New Roman"/>
          <w:sz w:val="24"/>
          <w:szCs w:val="24"/>
        </w:rPr>
        <w:t>koľvek kapitálov</w:t>
      </w:r>
      <w:r>
        <w:rPr>
          <w:rFonts w:ascii="Times New Roman" w:hAnsi="Times New Roman" w:cs="Times New Roman"/>
          <w:sz w:val="24"/>
          <w:szCs w:val="24"/>
        </w:rPr>
        <w:t>ej</w:t>
      </w:r>
      <w:r w:rsidRPr="00F15DD2">
        <w:rPr>
          <w:rFonts w:ascii="Times New Roman" w:hAnsi="Times New Roman" w:cs="Times New Roman"/>
          <w:sz w:val="24"/>
          <w:szCs w:val="24"/>
        </w:rPr>
        <w:t xml:space="preserve"> požiadavk</w:t>
      </w:r>
      <w:r>
        <w:rPr>
          <w:rFonts w:ascii="Times New Roman" w:hAnsi="Times New Roman" w:cs="Times New Roman"/>
          <w:sz w:val="24"/>
          <w:szCs w:val="24"/>
        </w:rPr>
        <w:t>y</w:t>
      </w:r>
      <w:r w:rsidRPr="00F15DD2">
        <w:rPr>
          <w:rFonts w:ascii="Times New Roman" w:hAnsi="Times New Roman" w:cs="Times New Roman"/>
          <w:sz w:val="24"/>
          <w:szCs w:val="24"/>
        </w:rPr>
        <w:t>, ktorá sa uplatňuje na investície do nehmotných aktív, ktoré nie sú kryté modulmi trhového rizika ani rizika zlyhania protistrany</w:t>
      </w:r>
      <w:r>
        <w:rPr>
          <w:rFonts w:ascii="Times New Roman" w:hAnsi="Times New Roman" w:cs="Times New Roman"/>
          <w:sz w:val="24"/>
          <w:szCs w:val="24"/>
        </w:rPr>
        <w:t>,</w:t>
      </w:r>
    </w:p>
    <w:p w14:paraId="67B32C93" w14:textId="5528CDED" w:rsidR="005C1497" w:rsidRDefault="005C1497" w:rsidP="00941EFD">
      <w:pPr>
        <w:spacing w:after="0" w:line="240" w:lineRule="auto"/>
        <w:ind w:left="1418" w:hanging="284"/>
        <w:jc w:val="both"/>
        <w:rPr>
          <w:rFonts w:ascii="Times New Roman" w:hAnsi="Times New Roman" w:cs="Times New Roman"/>
          <w:sz w:val="24"/>
          <w:szCs w:val="24"/>
        </w:rPr>
      </w:pPr>
      <w:r>
        <w:rPr>
          <w:rFonts w:ascii="Times New Roman" w:hAnsi="Times New Roman" w:cs="Times New Roman"/>
          <w:sz w:val="24"/>
          <w:szCs w:val="24"/>
        </w:rPr>
        <w:t xml:space="preserve">8. </w:t>
      </w:r>
      <w:r w:rsidRPr="00F15DD2">
        <w:rPr>
          <w:rFonts w:ascii="Times New Roman" w:hAnsi="Times New Roman" w:cs="Times New Roman"/>
          <w:sz w:val="24"/>
          <w:szCs w:val="24"/>
        </w:rPr>
        <w:t>zaist</w:t>
      </w:r>
      <w:r w:rsidR="00B30C15">
        <w:rPr>
          <w:rFonts w:ascii="Times New Roman" w:hAnsi="Times New Roman" w:cs="Times New Roman"/>
          <w:sz w:val="24"/>
          <w:szCs w:val="24"/>
        </w:rPr>
        <w:t xml:space="preserve">né zo zaisťovacej činnosti </w:t>
      </w:r>
      <w:r w:rsidRPr="00F15DD2">
        <w:rPr>
          <w:rFonts w:ascii="Times New Roman" w:hAnsi="Times New Roman" w:cs="Times New Roman"/>
          <w:sz w:val="24"/>
          <w:szCs w:val="24"/>
        </w:rPr>
        <w:t xml:space="preserve">nepresahuje 50 % celkového </w:t>
      </w:r>
      <w:r w:rsidR="00B30C15">
        <w:rPr>
          <w:rFonts w:ascii="Times New Roman" w:hAnsi="Times New Roman" w:cs="Times New Roman"/>
          <w:sz w:val="24"/>
          <w:szCs w:val="24"/>
        </w:rPr>
        <w:t xml:space="preserve">ročného </w:t>
      </w:r>
      <w:r w:rsidRPr="00F15DD2">
        <w:rPr>
          <w:rFonts w:ascii="Times New Roman" w:hAnsi="Times New Roman" w:cs="Times New Roman"/>
          <w:sz w:val="24"/>
          <w:szCs w:val="24"/>
        </w:rPr>
        <w:t>hrubého predpísaného poistného</w:t>
      </w:r>
      <w:r>
        <w:rPr>
          <w:rFonts w:ascii="Times New Roman" w:hAnsi="Times New Roman" w:cs="Times New Roman"/>
          <w:sz w:val="24"/>
          <w:szCs w:val="24"/>
        </w:rPr>
        <w:t>,</w:t>
      </w:r>
      <w:r w:rsidR="00630371" w:rsidRPr="00630371">
        <w:t xml:space="preserve"> </w:t>
      </w:r>
      <w:r w:rsidR="00630371" w:rsidRPr="00630371">
        <w:rPr>
          <w:rFonts w:ascii="Times New Roman" w:hAnsi="Times New Roman" w:cs="Times New Roman"/>
          <w:sz w:val="24"/>
          <w:szCs w:val="24"/>
        </w:rPr>
        <w:t>ak ide o poisťovňu,</w:t>
      </w:r>
    </w:p>
    <w:p w14:paraId="5FC1F01F" w14:textId="5065A54A" w:rsidR="005C1497" w:rsidRPr="00F15DD2" w:rsidRDefault="005C1497" w:rsidP="00941EFD">
      <w:pPr>
        <w:spacing w:after="0" w:line="240" w:lineRule="auto"/>
        <w:ind w:left="1418" w:hanging="284"/>
        <w:jc w:val="both"/>
        <w:rPr>
          <w:rFonts w:ascii="Times New Roman" w:hAnsi="Times New Roman" w:cs="Times New Roman"/>
          <w:sz w:val="24"/>
          <w:szCs w:val="24"/>
        </w:rPr>
      </w:pPr>
      <w:r>
        <w:rPr>
          <w:rFonts w:ascii="Times New Roman" w:hAnsi="Times New Roman" w:cs="Times New Roman"/>
          <w:sz w:val="24"/>
          <w:szCs w:val="24"/>
        </w:rPr>
        <w:t xml:space="preserve">9. </w:t>
      </w:r>
      <w:r w:rsidRPr="00F15DD2">
        <w:rPr>
          <w:rFonts w:ascii="Times New Roman" w:hAnsi="Times New Roman" w:cs="Times New Roman"/>
          <w:sz w:val="24"/>
          <w:szCs w:val="24"/>
        </w:rPr>
        <w:t xml:space="preserve">je splnená kapitálová požiadavka </w:t>
      </w:r>
      <w:r w:rsidR="00B30C15">
        <w:rPr>
          <w:rFonts w:ascii="Times New Roman" w:hAnsi="Times New Roman" w:cs="Times New Roman"/>
          <w:sz w:val="24"/>
          <w:szCs w:val="24"/>
        </w:rPr>
        <w:t xml:space="preserve">na </w:t>
      </w:r>
      <w:r w:rsidRPr="00F15DD2">
        <w:rPr>
          <w:rFonts w:ascii="Times New Roman" w:hAnsi="Times New Roman" w:cs="Times New Roman"/>
          <w:sz w:val="24"/>
          <w:szCs w:val="24"/>
        </w:rPr>
        <w:t>solventnos</w:t>
      </w:r>
      <w:r w:rsidR="00B30C15">
        <w:rPr>
          <w:rFonts w:ascii="Times New Roman" w:hAnsi="Times New Roman" w:cs="Times New Roman"/>
          <w:sz w:val="24"/>
          <w:szCs w:val="24"/>
        </w:rPr>
        <w:t>ť</w:t>
      </w:r>
      <w:r w:rsidRPr="00F15DD2">
        <w:rPr>
          <w:rFonts w:ascii="Times New Roman" w:hAnsi="Times New Roman" w:cs="Times New Roman"/>
          <w:sz w:val="24"/>
          <w:szCs w:val="24"/>
        </w:rPr>
        <w:t>.</w:t>
      </w:r>
    </w:p>
    <w:p w14:paraId="2E25C49B" w14:textId="746B9E23" w:rsidR="005C1497" w:rsidRDefault="005C1497" w:rsidP="000508FC">
      <w:pPr>
        <w:spacing w:after="0" w:line="240" w:lineRule="auto"/>
        <w:ind w:left="567" w:firstLine="284"/>
        <w:jc w:val="both"/>
        <w:rPr>
          <w:rFonts w:ascii="Times New Roman" w:hAnsi="Times New Roman" w:cs="Times New Roman"/>
          <w:sz w:val="24"/>
          <w:szCs w:val="24"/>
        </w:rPr>
      </w:pPr>
      <w:r>
        <w:rPr>
          <w:rFonts w:ascii="Times New Roman" w:hAnsi="Times New Roman" w:cs="Times New Roman"/>
          <w:sz w:val="24"/>
          <w:szCs w:val="24"/>
        </w:rPr>
        <w:t xml:space="preserve">(2) </w:t>
      </w:r>
      <w:r w:rsidRPr="00F15DD2">
        <w:rPr>
          <w:rFonts w:ascii="Times New Roman" w:hAnsi="Times New Roman" w:cs="Times New Roman"/>
          <w:sz w:val="24"/>
          <w:szCs w:val="24"/>
        </w:rPr>
        <w:t xml:space="preserve">Kritériá </w:t>
      </w:r>
      <w:r w:rsidR="00B61F83">
        <w:rPr>
          <w:rFonts w:ascii="Times New Roman" w:hAnsi="Times New Roman" w:cs="Times New Roman"/>
          <w:sz w:val="24"/>
          <w:szCs w:val="24"/>
        </w:rPr>
        <w:t>podľa</w:t>
      </w:r>
      <w:r>
        <w:rPr>
          <w:rFonts w:ascii="Times New Roman" w:hAnsi="Times New Roman" w:cs="Times New Roman"/>
          <w:sz w:val="24"/>
          <w:szCs w:val="24"/>
        </w:rPr>
        <w:t xml:space="preserve"> odseku 1 </w:t>
      </w:r>
      <w:r w:rsidRPr="00F15DD2">
        <w:rPr>
          <w:rFonts w:ascii="Times New Roman" w:hAnsi="Times New Roman" w:cs="Times New Roman"/>
          <w:sz w:val="24"/>
          <w:szCs w:val="24"/>
        </w:rPr>
        <w:t xml:space="preserve">písm. a) </w:t>
      </w:r>
      <w:r w:rsidR="00630371">
        <w:rPr>
          <w:rFonts w:ascii="Times New Roman" w:hAnsi="Times New Roman" w:cs="Times New Roman"/>
          <w:sz w:val="24"/>
          <w:szCs w:val="24"/>
        </w:rPr>
        <w:t>druhého bodu</w:t>
      </w:r>
      <w:r w:rsidRPr="00F15DD2">
        <w:rPr>
          <w:rFonts w:ascii="Times New Roman" w:hAnsi="Times New Roman" w:cs="Times New Roman"/>
          <w:sz w:val="24"/>
          <w:szCs w:val="24"/>
        </w:rPr>
        <w:t xml:space="preserve"> a</w:t>
      </w:r>
      <w:r w:rsidR="00630371">
        <w:rPr>
          <w:rFonts w:ascii="Times New Roman" w:hAnsi="Times New Roman" w:cs="Times New Roman"/>
          <w:sz w:val="24"/>
          <w:szCs w:val="24"/>
        </w:rPr>
        <w:t> piateho bodu</w:t>
      </w:r>
      <w:r w:rsidRPr="00F15DD2">
        <w:rPr>
          <w:rFonts w:ascii="Times New Roman" w:hAnsi="Times New Roman" w:cs="Times New Roman"/>
          <w:sz w:val="24"/>
          <w:szCs w:val="24"/>
        </w:rPr>
        <w:t xml:space="preserve">, písm. b) </w:t>
      </w:r>
      <w:r w:rsidR="00630371">
        <w:rPr>
          <w:rFonts w:ascii="Times New Roman" w:hAnsi="Times New Roman" w:cs="Times New Roman"/>
          <w:sz w:val="24"/>
          <w:szCs w:val="24"/>
        </w:rPr>
        <w:t>druhého bodu</w:t>
      </w:r>
      <w:r w:rsidRPr="00F15DD2">
        <w:rPr>
          <w:rFonts w:ascii="Times New Roman" w:hAnsi="Times New Roman" w:cs="Times New Roman"/>
          <w:sz w:val="24"/>
          <w:szCs w:val="24"/>
        </w:rPr>
        <w:t xml:space="preserve"> a</w:t>
      </w:r>
      <w:r w:rsidR="00630371">
        <w:rPr>
          <w:rFonts w:ascii="Times New Roman" w:hAnsi="Times New Roman" w:cs="Times New Roman"/>
          <w:sz w:val="24"/>
          <w:szCs w:val="24"/>
        </w:rPr>
        <w:t> šiesteho bodu</w:t>
      </w:r>
      <w:r w:rsidRPr="00F15DD2">
        <w:rPr>
          <w:rFonts w:ascii="Times New Roman" w:hAnsi="Times New Roman" w:cs="Times New Roman"/>
          <w:sz w:val="24"/>
          <w:szCs w:val="24"/>
        </w:rPr>
        <w:t xml:space="preserve"> a písm. c) </w:t>
      </w:r>
      <w:r w:rsidR="00630371">
        <w:rPr>
          <w:rFonts w:ascii="Times New Roman" w:hAnsi="Times New Roman" w:cs="Times New Roman"/>
          <w:sz w:val="24"/>
          <w:szCs w:val="24"/>
        </w:rPr>
        <w:t>piateho bodu</w:t>
      </w:r>
      <w:r w:rsidRPr="00F15DD2">
        <w:rPr>
          <w:rFonts w:ascii="Times New Roman" w:hAnsi="Times New Roman" w:cs="Times New Roman"/>
          <w:sz w:val="24"/>
          <w:szCs w:val="24"/>
        </w:rPr>
        <w:t xml:space="preserve"> a</w:t>
      </w:r>
      <w:r w:rsidR="00630371">
        <w:rPr>
          <w:rFonts w:ascii="Times New Roman" w:hAnsi="Times New Roman" w:cs="Times New Roman"/>
          <w:sz w:val="24"/>
          <w:szCs w:val="24"/>
        </w:rPr>
        <w:t xml:space="preserve"> ôsmeho bodu </w:t>
      </w:r>
      <w:r w:rsidRPr="00F15DD2">
        <w:rPr>
          <w:rFonts w:ascii="Times New Roman" w:hAnsi="Times New Roman" w:cs="Times New Roman"/>
          <w:sz w:val="24"/>
          <w:szCs w:val="24"/>
        </w:rPr>
        <w:t>sa ne</w:t>
      </w:r>
      <w:r>
        <w:rPr>
          <w:rFonts w:ascii="Times New Roman" w:hAnsi="Times New Roman" w:cs="Times New Roman"/>
          <w:sz w:val="24"/>
          <w:szCs w:val="24"/>
        </w:rPr>
        <w:t xml:space="preserve">vzťahujú na </w:t>
      </w:r>
      <w:r w:rsidRPr="00F15DD2">
        <w:rPr>
          <w:rFonts w:ascii="Times New Roman" w:hAnsi="Times New Roman" w:cs="Times New Roman"/>
          <w:sz w:val="24"/>
          <w:szCs w:val="24"/>
        </w:rPr>
        <w:t>kaptív</w:t>
      </w:r>
      <w:r w:rsidR="00B61F83">
        <w:rPr>
          <w:rFonts w:ascii="Times New Roman" w:hAnsi="Times New Roman" w:cs="Times New Roman"/>
          <w:sz w:val="24"/>
          <w:szCs w:val="24"/>
        </w:rPr>
        <w:t>nu</w:t>
      </w:r>
      <w:r w:rsidRPr="00F15DD2">
        <w:rPr>
          <w:rFonts w:ascii="Times New Roman" w:hAnsi="Times New Roman" w:cs="Times New Roman"/>
          <w:sz w:val="24"/>
          <w:szCs w:val="24"/>
        </w:rPr>
        <w:t xml:space="preserve"> poisťov</w:t>
      </w:r>
      <w:r w:rsidR="00B61F83">
        <w:rPr>
          <w:rFonts w:ascii="Times New Roman" w:hAnsi="Times New Roman" w:cs="Times New Roman"/>
          <w:sz w:val="24"/>
          <w:szCs w:val="24"/>
        </w:rPr>
        <w:t>ňu</w:t>
      </w:r>
      <w:r w:rsidRPr="00F15DD2">
        <w:rPr>
          <w:rFonts w:ascii="Times New Roman" w:hAnsi="Times New Roman" w:cs="Times New Roman"/>
          <w:sz w:val="24"/>
          <w:szCs w:val="24"/>
        </w:rPr>
        <w:t xml:space="preserve"> a</w:t>
      </w:r>
      <w:r w:rsidR="00B61F83">
        <w:rPr>
          <w:rFonts w:ascii="Times New Roman" w:hAnsi="Times New Roman" w:cs="Times New Roman"/>
          <w:sz w:val="24"/>
          <w:szCs w:val="24"/>
        </w:rPr>
        <w:t>lebo</w:t>
      </w:r>
      <w:r w:rsidRPr="00F15DD2">
        <w:rPr>
          <w:rFonts w:ascii="Times New Roman" w:hAnsi="Times New Roman" w:cs="Times New Roman"/>
          <w:sz w:val="24"/>
          <w:szCs w:val="24"/>
        </w:rPr>
        <w:t xml:space="preserve"> kaptívn</w:t>
      </w:r>
      <w:r w:rsidR="00B61F83">
        <w:rPr>
          <w:rFonts w:ascii="Times New Roman" w:hAnsi="Times New Roman" w:cs="Times New Roman"/>
          <w:sz w:val="24"/>
          <w:szCs w:val="24"/>
        </w:rPr>
        <w:t>u</w:t>
      </w:r>
      <w:r w:rsidRPr="00F15DD2">
        <w:rPr>
          <w:rFonts w:ascii="Times New Roman" w:hAnsi="Times New Roman" w:cs="Times New Roman"/>
          <w:sz w:val="24"/>
          <w:szCs w:val="24"/>
        </w:rPr>
        <w:t xml:space="preserve"> zaisťov</w:t>
      </w:r>
      <w:r w:rsidR="00B61F83">
        <w:rPr>
          <w:rFonts w:ascii="Times New Roman" w:hAnsi="Times New Roman" w:cs="Times New Roman"/>
          <w:sz w:val="24"/>
          <w:szCs w:val="24"/>
        </w:rPr>
        <w:t>ňu</w:t>
      </w:r>
      <w:r w:rsidRPr="00F15DD2">
        <w:rPr>
          <w:rFonts w:ascii="Times New Roman" w:hAnsi="Times New Roman" w:cs="Times New Roman"/>
          <w:sz w:val="24"/>
          <w:szCs w:val="24"/>
        </w:rPr>
        <w:t>.</w:t>
      </w:r>
    </w:p>
    <w:p w14:paraId="79F444FF" w14:textId="4073084B" w:rsidR="005C1497" w:rsidRPr="00F15DD2" w:rsidRDefault="005C1497" w:rsidP="000508FC">
      <w:pPr>
        <w:spacing w:after="0" w:line="240" w:lineRule="auto"/>
        <w:ind w:left="567" w:firstLine="284"/>
        <w:jc w:val="both"/>
        <w:rPr>
          <w:rFonts w:ascii="Times New Roman" w:hAnsi="Times New Roman" w:cs="Times New Roman"/>
          <w:sz w:val="24"/>
          <w:szCs w:val="24"/>
        </w:rPr>
      </w:pPr>
      <w:r>
        <w:rPr>
          <w:rFonts w:ascii="Times New Roman" w:hAnsi="Times New Roman" w:cs="Times New Roman"/>
          <w:sz w:val="24"/>
          <w:szCs w:val="24"/>
        </w:rPr>
        <w:t xml:space="preserve">(3) </w:t>
      </w:r>
      <w:bookmarkStart w:id="5" w:name="_Hlk191900800"/>
      <w:r>
        <w:rPr>
          <w:rFonts w:ascii="Times New Roman" w:hAnsi="Times New Roman" w:cs="Times New Roman"/>
          <w:sz w:val="24"/>
          <w:szCs w:val="24"/>
        </w:rPr>
        <w:t>K</w:t>
      </w:r>
      <w:r w:rsidRPr="00F15DD2">
        <w:rPr>
          <w:rFonts w:ascii="Times New Roman" w:hAnsi="Times New Roman" w:cs="Times New Roman"/>
          <w:sz w:val="24"/>
          <w:szCs w:val="24"/>
        </w:rPr>
        <w:t>aptívn</w:t>
      </w:r>
      <w:r w:rsidR="00B61F83">
        <w:rPr>
          <w:rFonts w:ascii="Times New Roman" w:hAnsi="Times New Roman" w:cs="Times New Roman"/>
          <w:sz w:val="24"/>
          <w:szCs w:val="24"/>
        </w:rPr>
        <w:t>a</w:t>
      </w:r>
      <w:r w:rsidRPr="00F15DD2">
        <w:rPr>
          <w:rFonts w:ascii="Times New Roman" w:hAnsi="Times New Roman" w:cs="Times New Roman"/>
          <w:sz w:val="24"/>
          <w:szCs w:val="24"/>
        </w:rPr>
        <w:t xml:space="preserve"> poisťov</w:t>
      </w:r>
      <w:r w:rsidR="00B61F83">
        <w:rPr>
          <w:rFonts w:ascii="Times New Roman" w:hAnsi="Times New Roman" w:cs="Times New Roman"/>
          <w:sz w:val="24"/>
          <w:szCs w:val="24"/>
        </w:rPr>
        <w:t>ňa</w:t>
      </w:r>
      <w:r w:rsidRPr="00F15DD2">
        <w:rPr>
          <w:rFonts w:ascii="Times New Roman" w:hAnsi="Times New Roman" w:cs="Times New Roman"/>
          <w:sz w:val="24"/>
          <w:szCs w:val="24"/>
        </w:rPr>
        <w:t xml:space="preserve"> a</w:t>
      </w:r>
      <w:r w:rsidR="00B61F83">
        <w:rPr>
          <w:rFonts w:ascii="Times New Roman" w:hAnsi="Times New Roman" w:cs="Times New Roman"/>
          <w:sz w:val="24"/>
          <w:szCs w:val="24"/>
        </w:rPr>
        <w:t>lebo</w:t>
      </w:r>
      <w:r w:rsidRPr="00F15DD2">
        <w:rPr>
          <w:rFonts w:ascii="Times New Roman" w:hAnsi="Times New Roman" w:cs="Times New Roman"/>
          <w:sz w:val="24"/>
          <w:szCs w:val="24"/>
        </w:rPr>
        <w:t xml:space="preserve"> kaptívn</w:t>
      </w:r>
      <w:r w:rsidR="00B61F83">
        <w:rPr>
          <w:rFonts w:ascii="Times New Roman" w:hAnsi="Times New Roman" w:cs="Times New Roman"/>
          <w:sz w:val="24"/>
          <w:szCs w:val="24"/>
        </w:rPr>
        <w:t>a</w:t>
      </w:r>
      <w:r w:rsidRPr="00F15DD2">
        <w:rPr>
          <w:rFonts w:ascii="Times New Roman" w:hAnsi="Times New Roman" w:cs="Times New Roman"/>
          <w:sz w:val="24"/>
          <w:szCs w:val="24"/>
        </w:rPr>
        <w:t xml:space="preserve"> zaisťov</w:t>
      </w:r>
      <w:r w:rsidR="00B61F83">
        <w:rPr>
          <w:rFonts w:ascii="Times New Roman" w:hAnsi="Times New Roman" w:cs="Times New Roman"/>
          <w:sz w:val="24"/>
          <w:szCs w:val="24"/>
        </w:rPr>
        <w:t>ňa</w:t>
      </w:r>
      <w:r>
        <w:rPr>
          <w:rFonts w:ascii="Times New Roman" w:hAnsi="Times New Roman" w:cs="Times New Roman"/>
          <w:sz w:val="24"/>
          <w:szCs w:val="24"/>
        </w:rPr>
        <w:t>, ktor</w:t>
      </w:r>
      <w:r w:rsidR="00B61F83">
        <w:rPr>
          <w:rFonts w:ascii="Times New Roman" w:hAnsi="Times New Roman" w:cs="Times New Roman"/>
          <w:sz w:val="24"/>
          <w:szCs w:val="24"/>
        </w:rPr>
        <w:t>á</w:t>
      </w:r>
      <w:r>
        <w:rPr>
          <w:rFonts w:ascii="Times New Roman" w:hAnsi="Times New Roman" w:cs="Times New Roman"/>
          <w:sz w:val="24"/>
          <w:szCs w:val="24"/>
        </w:rPr>
        <w:t xml:space="preserve"> nespĺňa kritériá podľa odseku 1, </w:t>
      </w:r>
      <w:r w:rsidR="00B61F83">
        <w:rPr>
          <w:rFonts w:ascii="Times New Roman" w:hAnsi="Times New Roman" w:cs="Times New Roman"/>
          <w:sz w:val="24"/>
          <w:szCs w:val="24"/>
        </w:rPr>
        <w:t>je</w:t>
      </w:r>
      <w:r w:rsidR="00B30C15">
        <w:rPr>
          <w:rFonts w:ascii="Times New Roman" w:hAnsi="Times New Roman" w:cs="Times New Roman"/>
          <w:sz w:val="24"/>
          <w:szCs w:val="24"/>
        </w:rPr>
        <w:t xml:space="preserve"> </w:t>
      </w:r>
      <w:r w:rsidRPr="00F15DD2">
        <w:rPr>
          <w:rFonts w:ascii="Times New Roman" w:hAnsi="Times New Roman" w:cs="Times New Roman"/>
          <w:sz w:val="24"/>
          <w:szCs w:val="24"/>
        </w:rPr>
        <w:t>klasifik</w:t>
      </w:r>
      <w:r>
        <w:rPr>
          <w:rFonts w:ascii="Times New Roman" w:hAnsi="Times New Roman" w:cs="Times New Roman"/>
          <w:sz w:val="24"/>
          <w:szCs w:val="24"/>
        </w:rPr>
        <w:t>ovan</w:t>
      </w:r>
      <w:r w:rsidR="00B61F83">
        <w:rPr>
          <w:rFonts w:ascii="Times New Roman" w:hAnsi="Times New Roman" w:cs="Times New Roman"/>
          <w:sz w:val="24"/>
          <w:szCs w:val="24"/>
        </w:rPr>
        <w:t>á</w:t>
      </w:r>
      <w:r w:rsidRPr="00F15DD2">
        <w:rPr>
          <w:rFonts w:ascii="Times New Roman" w:hAnsi="Times New Roman" w:cs="Times New Roman"/>
          <w:sz w:val="24"/>
          <w:szCs w:val="24"/>
        </w:rPr>
        <w:t xml:space="preserve"> ako mal</w:t>
      </w:r>
      <w:r w:rsidR="00B61F83">
        <w:rPr>
          <w:rFonts w:ascii="Times New Roman" w:hAnsi="Times New Roman" w:cs="Times New Roman"/>
          <w:sz w:val="24"/>
          <w:szCs w:val="24"/>
        </w:rPr>
        <w:t>á</w:t>
      </w:r>
      <w:r w:rsidRPr="00F15DD2">
        <w:rPr>
          <w:rFonts w:ascii="Times New Roman" w:hAnsi="Times New Roman" w:cs="Times New Roman"/>
          <w:sz w:val="24"/>
          <w:szCs w:val="24"/>
        </w:rPr>
        <w:t xml:space="preserve"> a menej zložit</w:t>
      </w:r>
      <w:r w:rsidR="00B61F83">
        <w:rPr>
          <w:rFonts w:ascii="Times New Roman" w:hAnsi="Times New Roman" w:cs="Times New Roman"/>
          <w:sz w:val="24"/>
          <w:szCs w:val="24"/>
        </w:rPr>
        <w:t>á</w:t>
      </w:r>
      <w:r w:rsidRPr="00F15DD2">
        <w:rPr>
          <w:rFonts w:ascii="Times New Roman" w:hAnsi="Times New Roman" w:cs="Times New Roman"/>
          <w:sz w:val="24"/>
          <w:szCs w:val="24"/>
        </w:rPr>
        <w:t xml:space="preserve"> </w:t>
      </w:r>
      <w:r w:rsidR="00B61F83">
        <w:rPr>
          <w:rFonts w:ascii="Times New Roman" w:hAnsi="Times New Roman" w:cs="Times New Roman"/>
          <w:sz w:val="24"/>
          <w:szCs w:val="24"/>
        </w:rPr>
        <w:t>spoločnosť</w:t>
      </w:r>
      <w:r>
        <w:rPr>
          <w:rFonts w:ascii="Times New Roman" w:hAnsi="Times New Roman" w:cs="Times New Roman"/>
          <w:sz w:val="24"/>
          <w:szCs w:val="24"/>
        </w:rPr>
        <w:t xml:space="preserve">, </w:t>
      </w:r>
      <w:r w:rsidRPr="00F15DD2">
        <w:rPr>
          <w:rFonts w:ascii="Times New Roman" w:hAnsi="Times New Roman" w:cs="Times New Roman"/>
          <w:sz w:val="24"/>
          <w:szCs w:val="24"/>
        </w:rPr>
        <w:t>ak spĺňa</w:t>
      </w:r>
      <w:r>
        <w:rPr>
          <w:rFonts w:ascii="Times New Roman" w:hAnsi="Times New Roman" w:cs="Times New Roman"/>
          <w:sz w:val="24"/>
          <w:szCs w:val="24"/>
        </w:rPr>
        <w:t xml:space="preserve"> </w:t>
      </w:r>
      <w:r w:rsidRPr="00F15DD2">
        <w:rPr>
          <w:rFonts w:ascii="Times New Roman" w:hAnsi="Times New Roman" w:cs="Times New Roman"/>
          <w:sz w:val="24"/>
          <w:szCs w:val="24"/>
        </w:rPr>
        <w:t>tieto kritériá:</w:t>
      </w:r>
    </w:p>
    <w:p w14:paraId="2B07F0E9" w14:textId="087EE70A" w:rsidR="005C1497" w:rsidRPr="00F15DD2" w:rsidRDefault="005C1497" w:rsidP="000508FC">
      <w:pPr>
        <w:spacing w:after="0" w:line="240" w:lineRule="auto"/>
        <w:ind w:firstLine="567"/>
        <w:jc w:val="both"/>
        <w:rPr>
          <w:rFonts w:ascii="Times New Roman" w:hAnsi="Times New Roman" w:cs="Times New Roman"/>
          <w:sz w:val="24"/>
          <w:szCs w:val="24"/>
        </w:rPr>
      </w:pPr>
      <w:r w:rsidRPr="00F15DD2">
        <w:rPr>
          <w:rFonts w:ascii="Times New Roman" w:hAnsi="Times New Roman" w:cs="Times New Roman"/>
          <w:sz w:val="24"/>
          <w:szCs w:val="24"/>
        </w:rPr>
        <w:t>a)</w:t>
      </w:r>
      <w:r>
        <w:rPr>
          <w:rFonts w:ascii="Times New Roman" w:hAnsi="Times New Roman" w:cs="Times New Roman"/>
          <w:sz w:val="24"/>
          <w:szCs w:val="24"/>
        </w:rPr>
        <w:t xml:space="preserve"> </w:t>
      </w:r>
      <w:r w:rsidRPr="00F15DD2">
        <w:rPr>
          <w:rFonts w:ascii="Times New Roman" w:hAnsi="Times New Roman" w:cs="Times New Roman"/>
          <w:sz w:val="24"/>
          <w:szCs w:val="24"/>
        </w:rPr>
        <w:t>poist</w:t>
      </w:r>
      <w:r w:rsidR="00B30C15">
        <w:rPr>
          <w:rFonts w:ascii="Times New Roman" w:hAnsi="Times New Roman" w:cs="Times New Roman"/>
          <w:sz w:val="24"/>
          <w:szCs w:val="24"/>
        </w:rPr>
        <w:t>níci</w:t>
      </w:r>
      <w:r w:rsidRPr="00F15DD2">
        <w:rPr>
          <w:rFonts w:ascii="Times New Roman" w:hAnsi="Times New Roman" w:cs="Times New Roman"/>
          <w:sz w:val="24"/>
          <w:szCs w:val="24"/>
        </w:rPr>
        <w:t xml:space="preserve"> a</w:t>
      </w:r>
      <w:r w:rsidR="00B61F83">
        <w:rPr>
          <w:rFonts w:ascii="Times New Roman" w:hAnsi="Times New Roman" w:cs="Times New Roman"/>
          <w:sz w:val="24"/>
          <w:szCs w:val="24"/>
        </w:rPr>
        <w:t>lebo</w:t>
      </w:r>
      <w:r w:rsidRPr="00F15DD2">
        <w:rPr>
          <w:rFonts w:ascii="Times New Roman" w:hAnsi="Times New Roman" w:cs="Times New Roman"/>
          <w:sz w:val="24"/>
          <w:szCs w:val="24"/>
        </w:rPr>
        <w:t xml:space="preserve"> príjemcovia </w:t>
      </w:r>
      <w:r w:rsidR="00B30C15">
        <w:rPr>
          <w:rFonts w:ascii="Times New Roman" w:hAnsi="Times New Roman" w:cs="Times New Roman"/>
          <w:sz w:val="24"/>
          <w:szCs w:val="24"/>
        </w:rPr>
        <w:t xml:space="preserve">poistných </w:t>
      </w:r>
      <w:r w:rsidRPr="00F15DD2">
        <w:rPr>
          <w:rFonts w:ascii="Times New Roman" w:hAnsi="Times New Roman" w:cs="Times New Roman"/>
          <w:sz w:val="24"/>
          <w:szCs w:val="24"/>
        </w:rPr>
        <w:t xml:space="preserve">plnení patria do </w:t>
      </w:r>
      <w:r w:rsidR="00B30C15">
        <w:rPr>
          <w:rFonts w:ascii="Times New Roman" w:hAnsi="Times New Roman" w:cs="Times New Roman"/>
          <w:sz w:val="24"/>
          <w:szCs w:val="24"/>
        </w:rPr>
        <w:t>niektorej</w:t>
      </w:r>
      <w:r w:rsidRPr="00F15DD2">
        <w:rPr>
          <w:rFonts w:ascii="Times New Roman" w:hAnsi="Times New Roman" w:cs="Times New Roman"/>
          <w:sz w:val="24"/>
          <w:szCs w:val="24"/>
        </w:rPr>
        <w:t xml:space="preserve"> z týchto skupín:</w:t>
      </w:r>
    </w:p>
    <w:p w14:paraId="6AB1E14D" w14:textId="49DBB9F4" w:rsidR="005C1497" w:rsidRPr="00F15DD2" w:rsidRDefault="000508FC" w:rsidP="000508FC">
      <w:p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1</w:t>
      </w:r>
      <w:r w:rsidR="005C1497">
        <w:rPr>
          <w:rFonts w:ascii="Times New Roman" w:hAnsi="Times New Roman" w:cs="Times New Roman"/>
          <w:sz w:val="24"/>
          <w:szCs w:val="24"/>
        </w:rPr>
        <w:t xml:space="preserve">. </w:t>
      </w:r>
      <w:r w:rsidR="005C1497" w:rsidRPr="00F15DD2">
        <w:rPr>
          <w:rFonts w:ascii="Times New Roman" w:hAnsi="Times New Roman" w:cs="Times New Roman"/>
          <w:sz w:val="24"/>
          <w:szCs w:val="24"/>
        </w:rPr>
        <w:t>právn</w:t>
      </w:r>
      <w:r w:rsidR="005C1497">
        <w:rPr>
          <w:rFonts w:ascii="Times New Roman" w:hAnsi="Times New Roman" w:cs="Times New Roman"/>
          <w:sz w:val="24"/>
          <w:szCs w:val="24"/>
        </w:rPr>
        <w:t>ické osoby</w:t>
      </w:r>
      <w:r w:rsidR="005C1497" w:rsidRPr="00F15DD2">
        <w:rPr>
          <w:rFonts w:ascii="Times New Roman" w:hAnsi="Times New Roman" w:cs="Times New Roman"/>
          <w:sz w:val="24"/>
          <w:szCs w:val="24"/>
        </w:rPr>
        <w:t xml:space="preserve"> skupiny, ktorej súčasťou je kaptívna poisťovňa alebo kaptívna zaisťovňa,</w:t>
      </w:r>
    </w:p>
    <w:p w14:paraId="451D2BD3" w14:textId="4B445B7B" w:rsidR="005C1497" w:rsidRPr="00F15DD2" w:rsidRDefault="005C1497" w:rsidP="000508FC">
      <w:pPr>
        <w:spacing w:after="0" w:line="240" w:lineRule="auto"/>
        <w:ind w:left="1134" w:hanging="283"/>
        <w:jc w:val="both"/>
        <w:rPr>
          <w:rFonts w:ascii="Times New Roman" w:hAnsi="Times New Roman" w:cs="Times New Roman"/>
          <w:sz w:val="24"/>
          <w:szCs w:val="24"/>
        </w:rPr>
      </w:pPr>
      <w:r>
        <w:rPr>
          <w:rFonts w:ascii="Times New Roman" w:hAnsi="Times New Roman" w:cs="Times New Roman"/>
          <w:sz w:val="24"/>
          <w:szCs w:val="24"/>
        </w:rPr>
        <w:t xml:space="preserve"> 2. </w:t>
      </w:r>
      <w:r w:rsidRPr="00F15DD2">
        <w:rPr>
          <w:rFonts w:ascii="Times New Roman" w:hAnsi="Times New Roman" w:cs="Times New Roman"/>
          <w:sz w:val="24"/>
          <w:szCs w:val="24"/>
        </w:rPr>
        <w:t xml:space="preserve">fyzické osoby, ktoré sú oprávnené, aby sa na </w:t>
      </w:r>
      <w:proofErr w:type="spellStart"/>
      <w:r w:rsidRPr="00F15DD2">
        <w:rPr>
          <w:rFonts w:ascii="Times New Roman" w:hAnsi="Times New Roman" w:cs="Times New Roman"/>
          <w:sz w:val="24"/>
          <w:szCs w:val="24"/>
        </w:rPr>
        <w:t>ne</w:t>
      </w:r>
      <w:proofErr w:type="spellEnd"/>
      <w:r w:rsidRPr="00F15DD2">
        <w:rPr>
          <w:rFonts w:ascii="Times New Roman" w:hAnsi="Times New Roman" w:cs="Times New Roman"/>
          <w:sz w:val="24"/>
          <w:szCs w:val="24"/>
        </w:rPr>
        <w:t xml:space="preserve"> vzťahovali poistné zmluvy </w:t>
      </w:r>
      <w:r w:rsidR="00227C23">
        <w:rPr>
          <w:rFonts w:ascii="Times New Roman" w:hAnsi="Times New Roman" w:cs="Times New Roman"/>
          <w:sz w:val="24"/>
          <w:szCs w:val="24"/>
        </w:rPr>
        <w:t>tejto</w:t>
      </w:r>
      <w:r w:rsidRPr="00F15DD2">
        <w:rPr>
          <w:rFonts w:ascii="Times New Roman" w:hAnsi="Times New Roman" w:cs="Times New Roman"/>
          <w:sz w:val="24"/>
          <w:szCs w:val="24"/>
        </w:rPr>
        <w:t xml:space="preserve"> skupiny, </w:t>
      </w:r>
      <w:r w:rsidR="00E63E54">
        <w:rPr>
          <w:rFonts w:ascii="Times New Roman" w:hAnsi="Times New Roman" w:cs="Times New Roman"/>
          <w:sz w:val="24"/>
          <w:szCs w:val="24"/>
        </w:rPr>
        <w:t>ak</w:t>
      </w:r>
      <w:r w:rsidR="00B46F9C">
        <w:rPr>
          <w:rFonts w:ascii="Times New Roman" w:hAnsi="Times New Roman" w:cs="Times New Roman"/>
          <w:sz w:val="24"/>
          <w:szCs w:val="24"/>
        </w:rPr>
        <w:t xml:space="preserve"> jej </w:t>
      </w:r>
      <w:r w:rsidRPr="00F15DD2">
        <w:rPr>
          <w:rFonts w:ascii="Times New Roman" w:hAnsi="Times New Roman" w:cs="Times New Roman"/>
          <w:sz w:val="24"/>
          <w:szCs w:val="24"/>
        </w:rPr>
        <w:t>činnosť, ktorá sa vzťahuje na tieto fyzické osoby, nepresiahne 5 % technických rezerv</w:t>
      </w:r>
      <w:r>
        <w:rPr>
          <w:rFonts w:ascii="Times New Roman" w:hAnsi="Times New Roman" w:cs="Times New Roman"/>
          <w:sz w:val="24"/>
          <w:szCs w:val="24"/>
        </w:rPr>
        <w:t>,</w:t>
      </w:r>
    </w:p>
    <w:p w14:paraId="0B272A3A" w14:textId="5FA1FFF0" w:rsidR="005C1497" w:rsidRDefault="005C1497" w:rsidP="000508FC">
      <w:pPr>
        <w:spacing w:after="0" w:line="240" w:lineRule="auto"/>
        <w:ind w:left="851" w:hanging="284"/>
        <w:jc w:val="both"/>
        <w:rPr>
          <w:rFonts w:ascii="Times New Roman" w:hAnsi="Times New Roman" w:cs="Times New Roman"/>
          <w:sz w:val="24"/>
          <w:szCs w:val="24"/>
        </w:rPr>
      </w:pPr>
      <w:r w:rsidRPr="00F15DD2">
        <w:rPr>
          <w:rFonts w:ascii="Times New Roman" w:hAnsi="Times New Roman" w:cs="Times New Roman"/>
          <w:sz w:val="24"/>
          <w:szCs w:val="24"/>
        </w:rPr>
        <w:t>b)</w:t>
      </w:r>
      <w:r>
        <w:rPr>
          <w:rFonts w:ascii="Times New Roman" w:hAnsi="Times New Roman" w:cs="Times New Roman"/>
          <w:sz w:val="24"/>
          <w:szCs w:val="24"/>
        </w:rPr>
        <w:t xml:space="preserve"> </w:t>
      </w:r>
      <w:r w:rsidRPr="00F15DD2">
        <w:rPr>
          <w:rFonts w:ascii="Times New Roman" w:hAnsi="Times New Roman" w:cs="Times New Roman"/>
          <w:sz w:val="24"/>
          <w:szCs w:val="24"/>
        </w:rPr>
        <w:t xml:space="preserve">poistné záväzky </w:t>
      </w:r>
      <w:r w:rsidR="001175D6">
        <w:rPr>
          <w:rFonts w:ascii="Times New Roman" w:hAnsi="Times New Roman" w:cs="Times New Roman"/>
          <w:sz w:val="24"/>
          <w:szCs w:val="24"/>
        </w:rPr>
        <w:t>z</w:t>
      </w:r>
      <w:r w:rsidRPr="00F15DD2">
        <w:rPr>
          <w:rFonts w:ascii="Times New Roman" w:hAnsi="Times New Roman" w:cs="Times New Roman"/>
          <w:sz w:val="24"/>
          <w:szCs w:val="24"/>
        </w:rPr>
        <w:t xml:space="preserve"> poistn</w:t>
      </w:r>
      <w:r w:rsidR="001175D6">
        <w:rPr>
          <w:rFonts w:ascii="Times New Roman" w:hAnsi="Times New Roman" w:cs="Times New Roman"/>
          <w:sz w:val="24"/>
          <w:szCs w:val="24"/>
        </w:rPr>
        <w:t>ých</w:t>
      </w:r>
      <w:r w:rsidRPr="00F15DD2">
        <w:rPr>
          <w:rFonts w:ascii="Times New Roman" w:hAnsi="Times New Roman" w:cs="Times New Roman"/>
          <w:sz w:val="24"/>
          <w:szCs w:val="24"/>
        </w:rPr>
        <w:t xml:space="preserve"> zml</w:t>
      </w:r>
      <w:r w:rsidR="001175D6">
        <w:rPr>
          <w:rFonts w:ascii="Times New Roman" w:hAnsi="Times New Roman" w:cs="Times New Roman"/>
          <w:sz w:val="24"/>
          <w:szCs w:val="24"/>
        </w:rPr>
        <w:t>úv</w:t>
      </w:r>
      <w:r w:rsidRPr="00F15DD2">
        <w:rPr>
          <w:rFonts w:ascii="Times New Roman" w:hAnsi="Times New Roman" w:cs="Times New Roman"/>
          <w:sz w:val="24"/>
          <w:szCs w:val="24"/>
        </w:rPr>
        <w:t xml:space="preserve">, ktoré sú podkladom zaistných záväzkov </w:t>
      </w:r>
      <w:proofErr w:type="spellStart"/>
      <w:r w:rsidRPr="00F15DD2">
        <w:rPr>
          <w:rFonts w:ascii="Times New Roman" w:hAnsi="Times New Roman" w:cs="Times New Roman"/>
          <w:sz w:val="24"/>
          <w:szCs w:val="24"/>
        </w:rPr>
        <w:t>kaptívnej</w:t>
      </w:r>
      <w:proofErr w:type="spellEnd"/>
      <w:r w:rsidRPr="00F15DD2">
        <w:rPr>
          <w:rFonts w:ascii="Times New Roman" w:hAnsi="Times New Roman" w:cs="Times New Roman"/>
          <w:sz w:val="24"/>
          <w:szCs w:val="24"/>
        </w:rPr>
        <w:t xml:space="preserve"> poisťovne alebo </w:t>
      </w:r>
      <w:proofErr w:type="spellStart"/>
      <w:r w:rsidRPr="00F15DD2">
        <w:rPr>
          <w:rFonts w:ascii="Times New Roman" w:hAnsi="Times New Roman" w:cs="Times New Roman"/>
          <w:sz w:val="24"/>
          <w:szCs w:val="24"/>
        </w:rPr>
        <w:t>kaptívnej</w:t>
      </w:r>
      <w:proofErr w:type="spellEnd"/>
      <w:r w:rsidRPr="00F15DD2">
        <w:rPr>
          <w:rFonts w:ascii="Times New Roman" w:hAnsi="Times New Roman" w:cs="Times New Roman"/>
          <w:sz w:val="24"/>
          <w:szCs w:val="24"/>
        </w:rPr>
        <w:t xml:space="preserve"> zaisťovne, sa netýkajú žiadneho povinného poistenia zodpovednosti za škodu.</w:t>
      </w:r>
    </w:p>
    <w:bookmarkEnd w:id="5"/>
    <w:p w14:paraId="788BAE1C" w14:textId="271DFC6B" w:rsidR="005C1497" w:rsidRDefault="005C1497" w:rsidP="000508FC">
      <w:pPr>
        <w:spacing w:after="0" w:line="240" w:lineRule="auto"/>
        <w:ind w:left="567" w:firstLine="284"/>
        <w:jc w:val="both"/>
        <w:rPr>
          <w:rFonts w:ascii="Times New Roman" w:hAnsi="Times New Roman" w:cs="Times New Roman"/>
          <w:sz w:val="24"/>
          <w:szCs w:val="24"/>
        </w:rPr>
      </w:pPr>
      <w:r>
        <w:rPr>
          <w:rFonts w:ascii="Times New Roman" w:hAnsi="Times New Roman" w:cs="Times New Roman"/>
          <w:sz w:val="24"/>
          <w:szCs w:val="24"/>
        </w:rPr>
        <w:t xml:space="preserve">(4) Ak </w:t>
      </w:r>
      <w:r w:rsidR="001175D6">
        <w:rPr>
          <w:rFonts w:ascii="Times New Roman" w:hAnsi="Times New Roman" w:cs="Times New Roman"/>
          <w:sz w:val="24"/>
          <w:szCs w:val="24"/>
        </w:rPr>
        <w:t xml:space="preserve">neuplynuli od udelenia </w:t>
      </w:r>
      <w:r>
        <w:rPr>
          <w:rFonts w:ascii="Times New Roman" w:hAnsi="Times New Roman" w:cs="Times New Roman"/>
          <w:sz w:val="24"/>
          <w:szCs w:val="24"/>
        </w:rPr>
        <w:t>povoleni</w:t>
      </w:r>
      <w:r w:rsidR="001175D6">
        <w:rPr>
          <w:rFonts w:ascii="Times New Roman" w:hAnsi="Times New Roman" w:cs="Times New Roman"/>
          <w:sz w:val="24"/>
          <w:szCs w:val="24"/>
        </w:rPr>
        <w:t>a</w:t>
      </w:r>
      <w:r>
        <w:rPr>
          <w:rFonts w:ascii="Times New Roman" w:hAnsi="Times New Roman" w:cs="Times New Roman"/>
          <w:sz w:val="24"/>
          <w:szCs w:val="24"/>
        </w:rPr>
        <w:t xml:space="preserve"> na vykonávanie poisťovacej činnosti alebo povoleni</w:t>
      </w:r>
      <w:r w:rsidR="001175D6">
        <w:rPr>
          <w:rFonts w:ascii="Times New Roman" w:hAnsi="Times New Roman" w:cs="Times New Roman"/>
          <w:sz w:val="24"/>
          <w:szCs w:val="24"/>
        </w:rPr>
        <w:t>a</w:t>
      </w:r>
      <w:r>
        <w:rPr>
          <w:rFonts w:ascii="Times New Roman" w:hAnsi="Times New Roman" w:cs="Times New Roman"/>
          <w:sz w:val="24"/>
          <w:szCs w:val="24"/>
        </w:rPr>
        <w:t xml:space="preserve"> na vykonávanie zaisťovacej činnosti </w:t>
      </w:r>
      <w:r w:rsidR="001175D6">
        <w:rPr>
          <w:rFonts w:ascii="Times New Roman" w:hAnsi="Times New Roman" w:cs="Times New Roman"/>
          <w:sz w:val="24"/>
          <w:szCs w:val="24"/>
        </w:rPr>
        <w:t xml:space="preserve">viac </w:t>
      </w:r>
      <w:r>
        <w:rPr>
          <w:rFonts w:ascii="Times New Roman" w:hAnsi="Times New Roman" w:cs="Times New Roman"/>
          <w:sz w:val="24"/>
          <w:szCs w:val="24"/>
        </w:rPr>
        <w:t>ako</w:t>
      </w:r>
      <w:r w:rsidRPr="00F15DD2">
        <w:rPr>
          <w:rFonts w:ascii="Times New Roman" w:hAnsi="Times New Roman" w:cs="Times New Roman"/>
          <w:sz w:val="24"/>
          <w:szCs w:val="24"/>
        </w:rPr>
        <w:t xml:space="preserve"> dva roky, </w:t>
      </w:r>
      <w:bookmarkStart w:id="6" w:name="_Hlk190848055"/>
      <w:r w:rsidRPr="00F15DD2">
        <w:rPr>
          <w:rFonts w:ascii="Times New Roman" w:hAnsi="Times New Roman" w:cs="Times New Roman"/>
          <w:sz w:val="24"/>
          <w:szCs w:val="24"/>
        </w:rPr>
        <w:t xml:space="preserve">súlad s kritériami </w:t>
      </w:r>
      <w:r>
        <w:rPr>
          <w:rFonts w:ascii="Times New Roman" w:hAnsi="Times New Roman" w:cs="Times New Roman"/>
          <w:sz w:val="24"/>
          <w:szCs w:val="24"/>
        </w:rPr>
        <w:t>podľa</w:t>
      </w:r>
      <w:r w:rsidRPr="00F15DD2">
        <w:rPr>
          <w:rFonts w:ascii="Times New Roman" w:hAnsi="Times New Roman" w:cs="Times New Roman"/>
          <w:sz w:val="24"/>
          <w:szCs w:val="24"/>
        </w:rPr>
        <w:t xml:space="preserve"> odseku 1 </w:t>
      </w:r>
      <w:r>
        <w:rPr>
          <w:rFonts w:ascii="Times New Roman" w:hAnsi="Times New Roman" w:cs="Times New Roman"/>
          <w:sz w:val="24"/>
          <w:szCs w:val="24"/>
        </w:rPr>
        <w:t xml:space="preserve">sa </w:t>
      </w:r>
      <w:r w:rsidRPr="00F15DD2">
        <w:rPr>
          <w:rFonts w:ascii="Times New Roman" w:hAnsi="Times New Roman" w:cs="Times New Roman"/>
          <w:sz w:val="24"/>
          <w:szCs w:val="24"/>
        </w:rPr>
        <w:t xml:space="preserve">posudzuje s </w:t>
      </w:r>
      <w:bookmarkEnd w:id="6"/>
      <w:r>
        <w:rPr>
          <w:rFonts w:ascii="Times New Roman" w:hAnsi="Times New Roman" w:cs="Times New Roman"/>
          <w:sz w:val="24"/>
          <w:szCs w:val="24"/>
        </w:rPr>
        <w:t>ohľadom</w:t>
      </w:r>
      <w:r w:rsidRPr="00F15DD2">
        <w:rPr>
          <w:rFonts w:ascii="Times New Roman" w:hAnsi="Times New Roman" w:cs="Times New Roman"/>
          <w:sz w:val="24"/>
          <w:szCs w:val="24"/>
        </w:rPr>
        <w:t xml:space="preserve"> na posledn</w:t>
      </w:r>
      <w:r w:rsidR="00B61F83">
        <w:rPr>
          <w:rFonts w:ascii="Times New Roman" w:hAnsi="Times New Roman" w:cs="Times New Roman"/>
          <w:sz w:val="24"/>
          <w:szCs w:val="24"/>
        </w:rPr>
        <w:t>é</w:t>
      </w:r>
      <w:r w:rsidRPr="00F15DD2">
        <w:rPr>
          <w:rFonts w:ascii="Times New Roman" w:hAnsi="Times New Roman" w:cs="Times New Roman"/>
          <w:sz w:val="24"/>
          <w:szCs w:val="24"/>
        </w:rPr>
        <w:t xml:space="preserve"> </w:t>
      </w:r>
      <w:r w:rsidR="00B61F83">
        <w:rPr>
          <w:rFonts w:ascii="Times New Roman" w:hAnsi="Times New Roman" w:cs="Times New Roman"/>
          <w:sz w:val="24"/>
          <w:szCs w:val="24"/>
        </w:rPr>
        <w:t>účtovné obdobie</w:t>
      </w:r>
      <w:r w:rsidRPr="00F15DD2">
        <w:rPr>
          <w:rFonts w:ascii="Times New Roman" w:hAnsi="Times New Roman" w:cs="Times New Roman"/>
          <w:sz w:val="24"/>
          <w:szCs w:val="24"/>
        </w:rPr>
        <w:t xml:space="preserve"> pred klasifikáciou, alebo ak </w:t>
      </w:r>
      <w:r>
        <w:rPr>
          <w:rFonts w:ascii="Times New Roman" w:hAnsi="Times New Roman" w:cs="Times New Roman"/>
          <w:sz w:val="24"/>
          <w:szCs w:val="24"/>
        </w:rPr>
        <w:t xml:space="preserve">bolo takéto </w:t>
      </w:r>
      <w:r w:rsidRPr="00F15DD2">
        <w:rPr>
          <w:rFonts w:ascii="Times New Roman" w:hAnsi="Times New Roman" w:cs="Times New Roman"/>
          <w:sz w:val="24"/>
          <w:szCs w:val="24"/>
        </w:rPr>
        <w:t>povolenie</w:t>
      </w:r>
      <w:r>
        <w:rPr>
          <w:rFonts w:ascii="Times New Roman" w:hAnsi="Times New Roman" w:cs="Times New Roman"/>
          <w:sz w:val="24"/>
          <w:szCs w:val="24"/>
        </w:rPr>
        <w:t xml:space="preserve"> udelené </w:t>
      </w:r>
      <w:r w:rsidRPr="00F15DD2">
        <w:rPr>
          <w:rFonts w:ascii="Times New Roman" w:hAnsi="Times New Roman" w:cs="Times New Roman"/>
          <w:sz w:val="24"/>
          <w:szCs w:val="24"/>
        </w:rPr>
        <w:t xml:space="preserve">v posledných 12 mesiacoch, </w:t>
      </w:r>
      <w:r w:rsidRPr="00897FCC">
        <w:rPr>
          <w:rFonts w:ascii="Times New Roman" w:hAnsi="Times New Roman" w:cs="Times New Roman"/>
          <w:sz w:val="24"/>
          <w:szCs w:val="24"/>
        </w:rPr>
        <w:t xml:space="preserve">súlad s kritériami podľa odseku 1 sa posudzuje s </w:t>
      </w:r>
      <w:r>
        <w:rPr>
          <w:rFonts w:ascii="Times New Roman" w:hAnsi="Times New Roman" w:cs="Times New Roman"/>
          <w:sz w:val="24"/>
          <w:szCs w:val="24"/>
        </w:rPr>
        <w:t>ohľadom</w:t>
      </w:r>
      <w:r w:rsidRPr="00897FCC">
        <w:rPr>
          <w:rFonts w:ascii="Times New Roman" w:hAnsi="Times New Roman" w:cs="Times New Roman"/>
          <w:sz w:val="24"/>
          <w:szCs w:val="24"/>
        </w:rPr>
        <w:t xml:space="preserve"> </w:t>
      </w:r>
      <w:r w:rsidRPr="00F15DD2">
        <w:rPr>
          <w:rFonts w:ascii="Times New Roman" w:hAnsi="Times New Roman" w:cs="Times New Roman"/>
          <w:sz w:val="24"/>
          <w:szCs w:val="24"/>
        </w:rPr>
        <w:t xml:space="preserve">na </w:t>
      </w:r>
      <w:r>
        <w:rPr>
          <w:rFonts w:ascii="Times New Roman" w:hAnsi="Times New Roman" w:cs="Times New Roman"/>
          <w:sz w:val="24"/>
          <w:szCs w:val="24"/>
        </w:rPr>
        <w:t xml:space="preserve">obchodno-finančný </w:t>
      </w:r>
      <w:r w:rsidRPr="00F15DD2">
        <w:rPr>
          <w:rFonts w:ascii="Times New Roman" w:hAnsi="Times New Roman" w:cs="Times New Roman"/>
          <w:sz w:val="24"/>
          <w:szCs w:val="24"/>
        </w:rPr>
        <w:t>plán</w:t>
      </w:r>
      <w:r>
        <w:rPr>
          <w:rFonts w:ascii="Times New Roman" w:hAnsi="Times New Roman" w:cs="Times New Roman"/>
          <w:sz w:val="24"/>
          <w:szCs w:val="24"/>
        </w:rPr>
        <w:t xml:space="preserve">. </w:t>
      </w:r>
    </w:p>
    <w:p w14:paraId="21A36D79" w14:textId="662F32D1" w:rsidR="005C1497" w:rsidRPr="00F15DD2" w:rsidRDefault="005C1497" w:rsidP="000508FC">
      <w:pPr>
        <w:spacing w:after="0" w:line="240" w:lineRule="auto"/>
        <w:ind w:left="567" w:firstLine="284"/>
        <w:jc w:val="both"/>
        <w:rPr>
          <w:rFonts w:ascii="Times New Roman" w:hAnsi="Times New Roman" w:cs="Times New Roman"/>
          <w:sz w:val="24"/>
          <w:szCs w:val="24"/>
        </w:rPr>
      </w:pPr>
      <w:r>
        <w:rPr>
          <w:rFonts w:ascii="Times New Roman" w:hAnsi="Times New Roman" w:cs="Times New Roman"/>
          <w:sz w:val="24"/>
          <w:szCs w:val="24"/>
        </w:rPr>
        <w:t xml:space="preserve">(5) Za </w:t>
      </w:r>
      <w:r w:rsidRPr="00F15DD2">
        <w:rPr>
          <w:rFonts w:ascii="Times New Roman" w:hAnsi="Times New Roman" w:cs="Times New Roman"/>
          <w:sz w:val="24"/>
          <w:szCs w:val="24"/>
        </w:rPr>
        <w:t>mal</w:t>
      </w:r>
      <w:r w:rsidR="00FB26FB">
        <w:rPr>
          <w:rFonts w:ascii="Times New Roman" w:hAnsi="Times New Roman" w:cs="Times New Roman"/>
          <w:sz w:val="24"/>
          <w:szCs w:val="24"/>
        </w:rPr>
        <w:t>ú</w:t>
      </w:r>
      <w:r w:rsidRPr="00F15DD2">
        <w:rPr>
          <w:rFonts w:ascii="Times New Roman" w:hAnsi="Times New Roman" w:cs="Times New Roman"/>
          <w:sz w:val="24"/>
          <w:szCs w:val="24"/>
        </w:rPr>
        <w:t xml:space="preserve"> a menej zložit</w:t>
      </w:r>
      <w:r w:rsidR="00FB26FB">
        <w:rPr>
          <w:rFonts w:ascii="Times New Roman" w:hAnsi="Times New Roman" w:cs="Times New Roman"/>
          <w:sz w:val="24"/>
          <w:szCs w:val="24"/>
        </w:rPr>
        <w:t>ú</w:t>
      </w:r>
      <w:r w:rsidRPr="00F15DD2">
        <w:rPr>
          <w:rFonts w:ascii="Times New Roman" w:hAnsi="Times New Roman" w:cs="Times New Roman"/>
          <w:sz w:val="24"/>
          <w:szCs w:val="24"/>
        </w:rPr>
        <w:t xml:space="preserve"> </w:t>
      </w:r>
      <w:r w:rsidR="00FB26FB">
        <w:rPr>
          <w:rFonts w:ascii="Times New Roman" w:hAnsi="Times New Roman" w:cs="Times New Roman"/>
          <w:sz w:val="24"/>
          <w:szCs w:val="24"/>
        </w:rPr>
        <w:t>spoločnosť</w:t>
      </w:r>
      <w:r>
        <w:rPr>
          <w:rFonts w:ascii="Times New Roman" w:hAnsi="Times New Roman" w:cs="Times New Roman"/>
          <w:sz w:val="24"/>
          <w:szCs w:val="24"/>
        </w:rPr>
        <w:t xml:space="preserve"> nemôž</w:t>
      </w:r>
      <w:r w:rsidR="00FB26FB">
        <w:rPr>
          <w:rFonts w:ascii="Times New Roman" w:hAnsi="Times New Roman" w:cs="Times New Roman"/>
          <w:sz w:val="24"/>
          <w:szCs w:val="24"/>
        </w:rPr>
        <w:t>e</w:t>
      </w:r>
      <w:r>
        <w:rPr>
          <w:rFonts w:ascii="Times New Roman" w:hAnsi="Times New Roman" w:cs="Times New Roman"/>
          <w:sz w:val="24"/>
          <w:szCs w:val="24"/>
        </w:rPr>
        <w:t xml:space="preserve"> byť </w:t>
      </w:r>
      <w:r w:rsidRPr="00A342CE">
        <w:rPr>
          <w:rFonts w:ascii="Times New Roman" w:hAnsi="Times New Roman" w:cs="Times New Roman"/>
          <w:sz w:val="24"/>
          <w:szCs w:val="24"/>
        </w:rPr>
        <w:t>klasifik</w:t>
      </w:r>
      <w:r>
        <w:rPr>
          <w:rFonts w:ascii="Times New Roman" w:hAnsi="Times New Roman" w:cs="Times New Roman"/>
          <w:sz w:val="24"/>
          <w:szCs w:val="24"/>
        </w:rPr>
        <w:t>ovan</w:t>
      </w:r>
      <w:r w:rsidR="00FB26FB">
        <w:rPr>
          <w:rFonts w:ascii="Times New Roman" w:hAnsi="Times New Roman" w:cs="Times New Roman"/>
          <w:sz w:val="24"/>
          <w:szCs w:val="24"/>
        </w:rPr>
        <w:t>á</w:t>
      </w:r>
    </w:p>
    <w:p w14:paraId="15AB73D5" w14:textId="4AA05EC5" w:rsidR="005C1497" w:rsidRPr="00DA68A4" w:rsidRDefault="005C1497" w:rsidP="000508FC">
      <w:pPr>
        <w:spacing w:after="0" w:line="240" w:lineRule="auto"/>
        <w:ind w:left="851" w:hanging="284"/>
        <w:jc w:val="both"/>
        <w:rPr>
          <w:rFonts w:ascii="Times New Roman" w:hAnsi="Times New Roman" w:cs="Times New Roman"/>
          <w:sz w:val="24"/>
          <w:szCs w:val="24"/>
        </w:rPr>
      </w:pPr>
      <w:r w:rsidRPr="00F15DD2">
        <w:rPr>
          <w:rFonts w:ascii="Times New Roman" w:hAnsi="Times New Roman" w:cs="Times New Roman"/>
          <w:sz w:val="24"/>
          <w:szCs w:val="24"/>
        </w:rPr>
        <w:t>a)</w:t>
      </w:r>
      <w:r>
        <w:rPr>
          <w:rFonts w:ascii="Times New Roman" w:hAnsi="Times New Roman" w:cs="Times New Roman"/>
          <w:sz w:val="24"/>
          <w:szCs w:val="24"/>
        </w:rPr>
        <w:t xml:space="preserve"> </w:t>
      </w:r>
      <w:r w:rsidRPr="00DA68A4">
        <w:rPr>
          <w:rFonts w:ascii="Times New Roman" w:hAnsi="Times New Roman" w:cs="Times New Roman"/>
          <w:sz w:val="24"/>
          <w:szCs w:val="24"/>
        </w:rPr>
        <w:t>po</w:t>
      </w:r>
      <w:r>
        <w:rPr>
          <w:rFonts w:ascii="Times New Roman" w:hAnsi="Times New Roman" w:cs="Times New Roman"/>
          <w:sz w:val="24"/>
          <w:szCs w:val="24"/>
        </w:rPr>
        <w:t>isťov</w:t>
      </w:r>
      <w:r w:rsidR="00FB26FB">
        <w:rPr>
          <w:rFonts w:ascii="Times New Roman" w:hAnsi="Times New Roman" w:cs="Times New Roman"/>
          <w:sz w:val="24"/>
          <w:szCs w:val="24"/>
        </w:rPr>
        <w:t>ňa</w:t>
      </w:r>
      <w:r>
        <w:rPr>
          <w:rFonts w:ascii="Times New Roman" w:hAnsi="Times New Roman" w:cs="Times New Roman"/>
          <w:sz w:val="24"/>
          <w:szCs w:val="24"/>
        </w:rPr>
        <w:t xml:space="preserve"> a</w:t>
      </w:r>
      <w:r w:rsidR="00FB26FB">
        <w:rPr>
          <w:rFonts w:ascii="Times New Roman" w:hAnsi="Times New Roman" w:cs="Times New Roman"/>
          <w:sz w:val="24"/>
          <w:szCs w:val="24"/>
        </w:rPr>
        <w:t>lebo</w:t>
      </w:r>
      <w:r>
        <w:rPr>
          <w:rFonts w:ascii="Times New Roman" w:hAnsi="Times New Roman" w:cs="Times New Roman"/>
          <w:sz w:val="24"/>
          <w:szCs w:val="24"/>
        </w:rPr>
        <w:t xml:space="preserve"> zaisťov</w:t>
      </w:r>
      <w:r w:rsidR="00FB26FB">
        <w:rPr>
          <w:rFonts w:ascii="Times New Roman" w:hAnsi="Times New Roman" w:cs="Times New Roman"/>
          <w:sz w:val="24"/>
          <w:szCs w:val="24"/>
        </w:rPr>
        <w:t>ňa</w:t>
      </w:r>
      <w:r w:rsidRPr="00DA68A4">
        <w:rPr>
          <w:rFonts w:ascii="Times New Roman" w:hAnsi="Times New Roman" w:cs="Times New Roman"/>
          <w:sz w:val="24"/>
          <w:szCs w:val="24"/>
        </w:rPr>
        <w:t>, ktor</w:t>
      </w:r>
      <w:r w:rsidR="00FB26FB">
        <w:rPr>
          <w:rFonts w:ascii="Times New Roman" w:hAnsi="Times New Roman" w:cs="Times New Roman"/>
          <w:sz w:val="24"/>
          <w:szCs w:val="24"/>
        </w:rPr>
        <w:t>á</w:t>
      </w:r>
      <w:r w:rsidRPr="00DA68A4">
        <w:rPr>
          <w:rFonts w:ascii="Times New Roman" w:hAnsi="Times New Roman" w:cs="Times New Roman"/>
          <w:sz w:val="24"/>
          <w:szCs w:val="24"/>
        </w:rPr>
        <w:t xml:space="preserve"> používa schválený čiastočný alebo úplný vnútorný model na výpočet kapitálovej požiadavky na solventnosť v súlade s požiadavkami na úplné a čiastočné vnútorné modely podľa § 54, </w:t>
      </w:r>
    </w:p>
    <w:p w14:paraId="6D8760AF" w14:textId="7FE9BB06" w:rsidR="005C1497" w:rsidRPr="00DA68A4" w:rsidRDefault="005C1497" w:rsidP="000508FC">
      <w:pPr>
        <w:spacing w:after="0" w:line="240" w:lineRule="auto"/>
        <w:ind w:left="851" w:hanging="284"/>
        <w:jc w:val="both"/>
        <w:rPr>
          <w:rFonts w:ascii="Times New Roman" w:hAnsi="Times New Roman" w:cs="Times New Roman"/>
          <w:sz w:val="24"/>
          <w:szCs w:val="24"/>
        </w:rPr>
      </w:pPr>
      <w:r w:rsidRPr="00DA68A4">
        <w:rPr>
          <w:rFonts w:ascii="Times New Roman" w:hAnsi="Times New Roman" w:cs="Times New Roman"/>
          <w:sz w:val="24"/>
          <w:szCs w:val="24"/>
        </w:rPr>
        <w:lastRenderedPageBreak/>
        <w:t>b) po</w:t>
      </w:r>
      <w:r>
        <w:rPr>
          <w:rFonts w:ascii="Times New Roman" w:hAnsi="Times New Roman" w:cs="Times New Roman"/>
          <w:sz w:val="24"/>
          <w:szCs w:val="24"/>
        </w:rPr>
        <w:t>isťov</w:t>
      </w:r>
      <w:r w:rsidR="00FB26FB">
        <w:rPr>
          <w:rFonts w:ascii="Times New Roman" w:hAnsi="Times New Roman" w:cs="Times New Roman"/>
          <w:sz w:val="24"/>
          <w:szCs w:val="24"/>
        </w:rPr>
        <w:t>ňa</w:t>
      </w:r>
      <w:r>
        <w:rPr>
          <w:rFonts w:ascii="Times New Roman" w:hAnsi="Times New Roman" w:cs="Times New Roman"/>
          <w:sz w:val="24"/>
          <w:szCs w:val="24"/>
        </w:rPr>
        <w:t xml:space="preserve"> a</w:t>
      </w:r>
      <w:r w:rsidR="00FB26FB">
        <w:rPr>
          <w:rFonts w:ascii="Times New Roman" w:hAnsi="Times New Roman" w:cs="Times New Roman"/>
          <w:sz w:val="24"/>
          <w:szCs w:val="24"/>
        </w:rPr>
        <w:t>lebo</w:t>
      </w:r>
      <w:r>
        <w:rPr>
          <w:rFonts w:ascii="Times New Roman" w:hAnsi="Times New Roman" w:cs="Times New Roman"/>
          <w:sz w:val="24"/>
          <w:szCs w:val="24"/>
        </w:rPr>
        <w:t xml:space="preserve"> zaisťov</w:t>
      </w:r>
      <w:r w:rsidR="00FB26FB">
        <w:rPr>
          <w:rFonts w:ascii="Times New Roman" w:hAnsi="Times New Roman" w:cs="Times New Roman"/>
          <w:sz w:val="24"/>
          <w:szCs w:val="24"/>
        </w:rPr>
        <w:t>ňa</w:t>
      </w:r>
      <w:r w:rsidRPr="00DA68A4">
        <w:rPr>
          <w:rFonts w:ascii="Times New Roman" w:hAnsi="Times New Roman" w:cs="Times New Roman"/>
          <w:sz w:val="24"/>
          <w:szCs w:val="24"/>
        </w:rPr>
        <w:t>, ktor</w:t>
      </w:r>
      <w:r w:rsidR="00FB26FB">
        <w:rPr>
          <w:rFonts w:ascii="Times New Roman" w:hAnsi="Times New Roman" w:cs="Times New Roman"/>
          <w:sz w:val="24"/>
          <w:szCs w:val="24"/>
        </w:rPr>
        <w:t>á</w:t>
      </w:r>
      <w:r w:rsidRPr="00DA68A4">
        <w:rPr>
          <w:rFonts w:ascii="Times New Roman" w:hAnsi="Times New Roman" w:cs="Times New Roman"/>
          <w:sz w:val="24"/>
          <w:szCs w:val="24"/>
        </w:rPr>
        <w:t xml:space="preserve"> </w:t>
      </w:r>
      <w:r w:rsidR="00FB26FB">
        <w:rPr>
          <w:rFonts w:ascii="Times New Roman" w:hAnsi="Times New Roman" w:cs="Times New Roman"/>
          <w:sz w:val="24"/>
          <w:szCs w:val="24"/>
        </w:rPr>
        <w:t>je</w:t>
      </w:r>
      <w:r w:rsidRPr="00DA68A4">
        <w:rPr>
          <w:rFonts w:ascii="Times New Roman" w:hAnsi="Times New Roman" w:cs="Times New Roman"/>
          <w:sz w:val="24"/>
          <w:szCs w:val="24"/>
        </w:rPr>
        <w:t xml:space="preserve"> materskou spoločnosťou finančného konglomerátu alebo skupin</w:t>
      </w:r>
      <w:r w:rsidR="00FB26FB">
        <w:rPr>
          <w:rFonts w:ascii="Times New Roman" w:hAnsi="Times New Roman" w:cs="Times New Roman"/>
          <w:sz w:val="24"/>
          <w:szCs w:val="24"/>
        </w:rPr>
        <w:t>a</w:t>
      </w:r>
      <w:r w:rsidRPr="00DA68A4">
        <w:rPr>
          <w:rFonts w:ascii="Times New Roman" w:hAnsi="Times New Roman" w:cs="Times New Roman"/>
          <w:sz w:val="24"/>
          <w:szCs w:val="24"/>
        </w:rPr>
        <w:t xml:space="preserve"> podľa § 81 ods. 1 písm. c), na ktor</w:t>
      </w:r>
      <w:r w:rsidR="00FB26FB">
        <w:rPr>
          <w:rFonts w:ascii="Times New Roman" w:hAnsi="Times New Roman" w:cs="Times New Roman"/>
          <w:sz w:val="24"/>
          <w:szCs w:val="24"/>
        </w:rPr>
        <w:t>ú</w:t>
      </w:r>
      <w:r w:rsidRPr="00DA68A4">
        <w:rPr>
          <w:rFonts w:ascii="Times New Roman" w:hAnsi="Times New Roman" w:cs="Times New Roman"/>
          <w:sz w:val="24"/>
          <w:szCs w:val="24"/>
        </w:rPr>
        <w:t xml:space="preserve"> sa vzťahuje dohľad nad skupinou podľa § 82 ods. 2 písm. a) alebo </w:t>
      </w:r>
      <w:r w:rsidR="00E63E54">
        <w:rPr>
          <w:rFonts w:ascii="Times New Roman" w:hAnsi="Times New Roman" w:cs="Times New Roman"/>
          <w:sz w:val="24"/>
          <w:szCs w:val="24"/>
        </w:rPr>
        <w:t xml:space="preserve">písm. </w:t>
      </w:r>
      <w:r w:rsidRPr="00DA68A4">
        <w:rPr>
          <w:rFonts w:ascii="Times New Roman" w:hAnsi="Times New Roman" w:cs="Times New Roman"/>
          <w:sz w:val="24"/>
          <w:szCs w:val="24"/>
        </w:rPr>
        <w:t>b), ak skupina nie je klasifikovaná ako malá a menej zložitá skupina,</w:t>
      </w:r>
    </w:p>
    <w:p w14:paraId="7D94FD27" w14:textId="541F1AA7" w:rsidR="005C1497" w:rsidRPr="00F15DD2" w:rsidRDefault="005C1497" w:rsidP="000508FC">
      <w:pPr>
        <w:spacing w:after="0" w:line="240" w:lineRule="auto"/>
        <w:ind w:left="851" w:hanging="284"/>
        <w:jc w:val="both"/>
        <w:rPr>
          <w:rFonts w:ascii="Times New Roman" w:hAnsi="Times New Roman" w:cs="Times New Roman"/>
          <w:sz w:val="24"/>
          <w:szCs w:val="24"/>
        </w:rPr>
      </w:pPr>
      <w:r w:rsidRPr="00DA68A4">
        <w:rPr>
          <w:rFonts w:ascii="Times New Roman" w:hAnsi="Times New Roman" w:cs="Times New Roman"/>
          <w:sz w:val="24"/>
          <w:szCs w:val="24"/>
        </w:rPr>
        <w:t>c) po</w:t>
      </w:r>
      <w:r>
        <w:rPr>
          <w:rFonts w:ascii="Times New Roman" w:hAnsi="Times New Roman" w:cs="Times New Roman"/>
          <w:sz w:val="24"/>
          <w:szCs w:val="24"/>
        </w:rPr>
        <w:t>isťov</w:t>
      </w:r>
      <w:r w:rsidR="00FB26FB">
        <w:rPr>
          <w:rFonts w:ascii="Times New Roman" w:hAnsi="Times New Roman" w:cs="Times New Roman"/>
          <w:sz w:val="24"/>
          <w:szCs w:val="24"/>
        </w:rPr>
        <w:t>ňa</w:t>
      </w:r>
      <w:r>
        <w:rPr>
          <w:rFonts w:ascii="Times New Roman" w:hAnsi="Times New Roman" w:cs="Times New Roman"/>
          <w:sz w:val="24"/>
          <w:szCs w:val="24"/>
        </w:rPr>
        <w:t xml:space="preserve"> a</w:t>
      </w:r>
      <w:r w:rsidR="00FB26FB">
        <w:rPr>
          <w:rFonts w:ascii="Times New Roman" w:hAnsi="Times New Roman" w:cs="Times New Roman"/>
          <w:sz w:val="24"/>
          <w:szCs w:val="24"/>
        </w:rPr>
        <w:t>lebo</w:t>
      </w:r>
      <w:r>
        <w:rPr>
          <w:rFonts w:ascii="Times New Roman" w:hAnsi="Times New Roman" w:cs="Times New Roman"/>
          <w:sz w:val="24"/>
          <w:szCs w:val="24"/>
        </w:rPr>
        <w:t xml:space="preserve"> zaisťov</w:t>
      </w:r>
      <w:r w:rsidR="00FB26FB">
        <w:rPr>
          <w:rFonts w:ascii="Times New Roman" w:hAnsi="Times New Roman" w:cs="Times New Roman"/>
          <w:sz w:val="24"/>
          <w:szCs w:val="24"/>
        </w:rPr>
        <w:t>ňa</w:t>
      </w:r>
      <w:r w:rsidRPr="00DA68A4">
        <w:rPr>
          <w:rFonts w:ascii="Times New Roman" w:hAnsi="Times New Roman" w:cs="Times New Roman"/>
          <w:sz w:val="24"/>
          <w:szCs w:val="24"/>
        </w:rPr>
        <w:t>, ktor</w:t>
      </w:r>
      <w:r w:rsidR="00FB26FB">
        <w:rPr>
          <w:rFonts w:ascii="Times New Roman" w:hAnsi="Times New Roman" w:cs="Times New Roman"/>
          <w:sz w:val="24"/>
          <w:szCs w:val="24"/>
        </w:rPr>
        <w:t>á</w:t>
      </w:r>
      <w:r w:rsidRPr="00DA68A4">
        <w:rPr>
          <w:rFonts w:ascii="Times New Roman" w:hAnsi="Times New Roman" w:cs="Times New Roman"/>
          <w:sz w:val="24"/>
          <w:szCs w:val="24"/>
        </w:rPr>
        <w:t xml:space="preserve"> </w:t>
      </w:r>
      <w:r w:rsidR="00FB26FB">
        <w:rPr>
          <w:rFonts w:ascii="Times New Roman" w:hAnsi="Times New Roman" w:cs="Times New Roman"/>
          <w:sz w:val="24"/>
          <w:szCs w:val="24"/>
        </w:rPr>
        <w:t>je</w:t>
      </w:r>
      <w:r w:rsidRPr="00DA68A4">
        <w:rPr>
          <w:rFonts w:ascii="Times New Roman" w:hAnsi="Times New Roman" w:cs="Times New Roman"/>
          <w:sz w:val="24"/>
          <w:szCs w:val="24"/>
        </w:rPr>
        <w:t xml:space="preserve"> materskou spoločnosťou po</w:t>
      </w:r>
      <w:r>
        <w:rPr>
          <w:rFonts w:ascii="Times New Roman" w:hAnsi="Times New Roman" w:cs="Times New Roman"/>
          <w:sz w:val="24"/>
          <w:szCs w:val="24"/>
        </w:rPr>
        <w:t xml:space="preserve">isťovne alebo zaisťovne podľa </w:t>
      </w:r>
      <w:r w:rsidRPr="00682E8D">
        <w:rPr>
          <w:rFonts w:ascii="Times New Roman" w:hAnsi="Times New Roman" w:cs="Times New Roman"/>
          <w:sz w:val="24"/>
          <w:szCs w:val="24"/>
        </w:rPr>
        <w:t>§ 9</w:t>
      </w:r>
      <w:r w:rsidR="00607E1D">
        <w:rPr>
          <w:rFonts w:ascii="Times New Roman" w:hAnsi="Times New Roman" w:cs="Times New Roman"/>
          <w:sz w:val="24"/>
          <w:szCs w:val="24"/>
        </w:rPr>
        <w:t>4</w:t>
      </w:r>
      <w:r w:rsidRPr="00682E8D">
        <w:rPr>
          <w:rFonts w:ascii="Times New Roman" w:hAnsi="Times New Roman" w:cs="Times New Roman"/>
          <w:sz w:val="24"/>
          <w:szCs w:val="24"/>
        </w:rPr>
        <w:t xml:space="preserve"> ods. 1 písm. a) až e),</w:t>
      </w:r>
    </w:p>
    <w:p w14:paraId="0B020035" w14:textId="056E00ED" w:rsidR="005C1497" w:rsidRDefault="005C1497" w:rsidP="000508FC">
      <w:pPr>
        <w:pStyle w:val="Odsekzoznamu"/>
        <w:ind w:left="851" w:hanging="284"/>
        <w:jc w:val="both"/>
        <w:rPr>
          <w:rFonts w:ascii="Times New Roman" w:hAnsi="Times New Roman" w:cs="Times New Roman"/>
          <w:sz w:val="24"/>
          <w:szCs w:val="24"/>
        </w:rPr>
      </w:pPr>
      <w:r w:rsidRPr="00F15DD2">
        <w:rPr>
          <w:rFonts w:ascii="Times New Roman" w:hAnsi="Times New Roman" w:cs="Times New Roman"/>
          <w:sz w:val="24"/>
          <w:szCs w:val="24"/>
        </w:rPr>
        <w:t>d)</w:t>
      </w:r>
      <w:r>
        <w:rPr>
          <w:rFonts w:ascii="Times New Roman" w:hAnsi="Times New Roman" w:cs="Times New Roman"/>
          <w:sz w:val="24"/>
          <w:szCs w:val="24"/>
        </w:rPr>
        <w:t xml:space="preserve"> </w:t>
      </w:r>
      <w:r w:rsidRPr="00DA68A4">
        <w:rPr>
          <w:rFonts w:ascii="Times New Roman" w:hAnsi="Times New Roman" w:cs="Times New Roman"/>
          <w:sz w:val="24"/>
          <w:szCs w:val="24"/>
        </w:rPr>
        <w:t>po</w:t>
      </w:r>
      <w:r>
        <w:rPr>
          <w:rFonts w:ascii="Times New Roman" w:hAnsi="Times New Roman" w:cs="Times New Roman"/>
          <w:sz w:val="24"/>
          <w:szCs w:val="24"/>
        </w:rPr>
        <w:t>isťov</w:t>
      </w:r>
      <w:r w:rsidR="00FB26FB">
        <w:rPr>
          <w:rFonts w:ascii="Times New Roman" w:hAnsi="Times New Roman" w:cs="Times New Roman"/>
          <w:sz w:val="24"/>
          <w:szCs w:val="24"/>
        </w:rPr>
        <w:t>ňa</w:t>
      </w:r>
      <w:r>
        <w:rPr>
          <w:rFonts w:ascii="Times New Roman" w:hAnsi="Times New Roman" w:cs="Times New Roman"/>
          <w:sz w:val="24"/>
          <w:szCs w:val="24"/>
        </w:rPr>
        <w:t xml:space="preserve"> a</w:t>
      </w:r>
      <w:r w:rsidR="00FB26FB">
        <w:rPr>
          <w:rFonts w:ascii="Times New Roman" w:hAnsi="Times New Roman" w:cs="Times New Roman"/>
          <w:sz w:val="24"/>
          <w:szCs w:val="24"/>
        </w:rPr>
        <w:t>lebo</w:t>
      </w:r>
      <w:r>
        <w:rPr>
          <w:rFonts w:ascii="Times New Roman" w:hAnsi="Times New Roman" w:cs="Times New Roman"/>
          <w:sz w:val="24"/>
          <w:szCs w:val="24"/>
        </w:rPr>
        <w:t xml:space="preserve"> zaisťov</w:t>
      </w:r>
      <w:r w:rsidR="00FB26FB">
        <w:rPr>
          <w:rFonts w:ascii="Times New Roman" w:hAnsi="Times New Roman" w:cs="Times New Roman"/>
          <w:sz w:val="24"/>
          <w:szCs w:val="24"/>
        </w:rPr>
        <w:t>ňa</w:t>
      </w:r>
      <w:r w:rsidRPr="00DA68A4">
        <w:rPr>
          <w:rFonts w:ascii="Times New Roman" w:hAnsi="Times New Roman" w:cs="Times New Roman"/>
          <w:sz w:val="24"/>
          <w:szCs w:val="24"/>
        </w:rPr>
        <w:t>,</w:t>
      </w:r>
      <w:r w:rsidRPr="00F15DD2">
        <w:rPr>
          <w:rFonts w:ascii="Times New Roman" w:hAnsi="Times New Roman" w:cs="Times New Roman"/>
          <w:sz w:val="24"/>
          <w:szCs w:val="24"/>
        </w:rPr>
        <w:t xml:space="preserve"> ktor</w:t>
      </w:r>
      <w:r w:rsidR="00FB26FB">
        <w:rPr>
          <w:rFonts w:ascii="Times New Roman" w:hAnsi="Times New Roman" w:cs="Times New Roman"/>
          <w:sz w:val="24"/>
          <w:szCs w:val="24"/>
        </w:rPr>
        <w:t>á</w:t>
      </w:r>
      <w:r w:rsidRPr="00F15DD2">
        <w:rPr>
          <w:rFonts w:ascii="Times New Roman" w:hAnsi="Times New Roman" w:cs="Times New Roman"/>
          <w:sz w:val="24"/>
          <w:szCs w:val="24"/>
        </w:rPr>
        <w:t xml:space="preserve"> spravuj</w:t>
      </w:r>
      <w:r w:rsidR="00FB26FB">
        <w:rPr>
          <w:rFonts w:ascii="Times New Roman" w:hAnsi="Times New Roman" w:cs="Times New Roman"/>
          <w:sz w:val="24"/>
          <w:szCs w:val="24"/>
        </w:rPr>
        <w:t>e</w:t>
      </w:r>
      <w:r w:rsidRPr="00F15DD2">
        <w:rPr>
          <w:rFonts w:ascii="Times New Roman" w:hAnsi="Times New Roman" w:cs="Times New Roman"/>
          <w:sz w:val="24"/>
          <w:szCs w:val="24"/>
        </w:rPr>
        <w:t xml:space="preserve"> skupinové dôchodkové fondy</w:t>
      </w:r>
      <w:r>
        <w:rPr>
          <w:rFonts w:ascii="Times New Roman" w:hAnsi="Times New Roman" w:cs="Times New Roman"/>
          <w:sz w:val="24"/>
          <w:szCs w:val="24"/>
        </w:rPr>
        <w:t xml:space="preserve"> </w:t>
      </w:r>
      <w:r w:rsidR="00FB26FB">
        <w:rPr>
          <w:rFonts w:ascii="Times New Roman" w:hAnsi="Times New Roman" w:cs="Times New Roman"/>
          <w:sz w:val="24"/>
          <w:szCs w:val="24"/>
        </w:rPr>
        <w:t>podľa</w:t>
      </w:r>
      <w:r>
        <w:rPr>
          <w:rFonts w:ascii="Times New Roman" w:hAnsi="Times New Roman" w:cs="Times New Roman"/>
          <w:sz w:val="24"/>
          <w:szCs w:val="24"/>
        </w:rPr>
        <w:t> </w:t>
      </w:r>
      <w:r w:rsidR="00227C23" w:rsidRPr="00227C23">
        <w:rPr>
          <w:rFonts w:ascii="Times New Roman" w:hAnsi="Times New Roman" w:cs="Times New Roman"/>
          <w:sz w:val="24"/>
          <w:szCs w:val="24"/>
        </w:rPr>
        <w:t>prílohy č. 1</w:t>
      </w:r>
      <w:r w:rsidR="00227C23" w:rsidRPr="00227C23">
        <w:t xml:space="preserve"> </w:t>
      </w:r>
      <w:r w:rsidR="00227C23" w:rsidRPr="00227C23">
        <w:rPr>
          <w:rFonts w:ascii="Times New Roman" w:hAnsi="Times New Roman" w:cs="Times New Roman"/>
          <w:sz w:val="24"/>
          <w:szCs w:val="24"/>
        </w:rPr>
        <w:t>časti B</w:t>
      </w:r>
      <w:r w:rsidR="00227C23">
        <w:rPr>
          <w:rFonts w:ascii="Times New Roman" w:hAnsi="Times New Roman" w:cs="Times New Roman"/>
          <w:sz w:val="24"/>
          <w:szCs w:val="24"/>
        </w:rPr>
        <w:t xml:space="preserve"> </w:t>
      </w:r>
      <w:r w:rsidR="00607E1D">
        <w:rPr>
          <w:rFonts w:ascii="Times New Roman" w:hAnsi="Times New Roman" w:cs="Times New Roman"/>
          <w:sz w:val="24"/>
          <w:szCs w:val="24"/>
        </w:rPr>
        <w:t>siedmeho bodu</w:t>
      </w:r>
      <w:r w:rsidRPr="00F15DD2">
        <w:rPr>
          <w:rFonts w:ascii="Times New Roman" w:hAnsi="Times New Roman" w:cs="Times New Roman"/>
          <w:sz w:val="24"/>
          <w:szCs w:val="24"/>
        </w:rPr>
        <w:t xml:space="preserve">, ak hodnota aktív skupinových dôchodkových fondov presahuje 1 000 000 000 </w:t>
      </w:r>
      <w:r>
        <w:rPr>
          <w:rFonts w:ascii="Times New Roman" w:hAnsi="Times New Roman" w:cs="Times New Roman"/>
          <w:sz w:val="24"/>
          <w:szCs w:val="24"/>
        </w:rPr>
        <w:t>eur</w:t>
      </w:r>
      <w:r w:rsidRPr="00F15DD2">
        <w:rPr>
          <w:rFonts w:ascii="Times New Roman" w:hAnsi="Times New Roman" w:cs="Times New Roman"/>
          <w:sz w:val="24"/>
          <w:szCs w:val="24"/>
        </w:rPr>
        <w:t>.</w:t>
      </w:r>
    </w:p>
    <w:p w14:paraId="080A04D8" w14:textId="77777777" w:rsidR="002069A1" w:rsidRPr="000508FC" w:rsidRDefault="002069A1" w:rsidP="002069A1">
      <w:pPr>
        <w:spacing w:after="0" w:line="240" w:lineRule="auto"/>
        <w:jc w:val="center"/>
        <w:rPr>
          <w:rFonts w:ascii="Times New Roman" w:hAnsi="Times New Roman" w:cs="Times New Roman"/>
          <w:b/>
          <w:bCs/>
          <w:sz w:val="24"/>
          <w:szCs w:val="24"/>
        </w:rPr>
      </w:pPr>
      <w:r w:rsidRPr="000508FC">
        <w:rPr>
          <w:rFonts w:ascii="Times New Roman" w:hAnsi="Times New Roman" w:cs="Times New Roman"/>
          <w:b/>
          <w:bCs/>
          <w:sz w:val="24"/>
          <w:szCs w:val="24"/>
        </w:rPr>
        <w:t>§ 70c</w:t>
      </w:r>
    </w:p>
    <w:p w14:paraId="0368923D" w14:textId="1CCB893E" w:rsidR="002069A1" w:rsidRPr="000508FC" w:rsidRDefault="002069A1" w:rsidP="002069A1">
      <w:pPr>
        <w:spacing w:after="0" w:line="240" w:lineRule="auto"/>
        <w:jc w:val="center"/>
        <w:rPr>
          <w:rFonts w:ascii="Times New Roman" w:hAnsi="Times New Roman" w:cs="Times New Roman"/>
          <w:b/>
          <w:bCs/>
          <w:sz w:val="24"/>
          <w:szCs w:val="24"/>
        </w:rPr>
      </w:pPr>
      <w:r w:rsidRPr="000508FC">
        <w:rPr>
          <w:rFonts w:ascii="Times New Roman" w:hAnsi="Times New Roman" w:cs="Times New Roman"/>
          <w:b/>
          <w:bCs/>
          <w:sz w:val="24"/>
          <w:szCs w:val="24"/>
        </w:rPr>
        <w:t>Proces klasifikácie poisťov</w:t>
      </w:r>
      <w:r w:rsidR="00C26634" w:rsidRPr="000508FC">
        <w:rPr>
          <w:rFonts w:ascii="Times New Roman" w:hAnsi="Times New Roman" w:cs="Times New Roman"/>
          <w:b/>
          <w:bCs/>
          <w:sz w:val="24"/>
          <w:szCs w:val="24"/>
        </w:rPr>
        <w:t>ne</w:t>
      </w:r>
      <w:r w:rsidRPr="000508FC">
        <w:rPr>
          <w:rFonts w:ascii="Times New Roman" w:hAnsi="Times New Roman" w:cs="Times New Roman"/>
          <w:b/>
          <w:bCs/>
          <w:sz w:val="24"/>
          <w:szCs w:val="24"/>
        </w:rPr>
        <w:t xml:space="preserve"> a</w:t>
      </w:r>
      <w:r w:rsidR="00C26634" w:rsidRPr="000508FC">
        <w:rPr>
          <w:rFonts w:ascii="Times New Roman" w:hAnsi="Times New Roman" w:cs="Times New Roman"/>
          <w:b/>
          <w:bCs/>
          <w:sz w:val="24"/>
          <w:szCs w:val="24"/>
        </w:rPr>
        <w:t>lebo</w:t>
      </w:r>
      <w:r w:rsidRPr="000508FC">
        <w:rPr>
          <w:rFonts w:ascii="Times New Roman" w:hAnsi="Times New Roman" w:cs="Times New Roman"/>
          <w:b/>
          <w:bCs/>
          <w:sz w:val="24"/>
          <w:szCs w:val="24"/>
        </w:rPr>
        <w:t xml:space="preserve"> zaisťov</w:t>
      </w:r>
      <w:r w:rsidR="00C26634" w:rsidRPr="000508FC">
        <w:rPr>
          <w:rFonts w:ascii="Times New Roman" w:hAnsi="Times New Roman" w:cs="Times New Roman"/>
          <w:b/>
          <w:bCs/>
          <w:sz w:val="24"/>
          <w:szCs w:val="24"/>
        </w:rPr>
        <w:t>ne</w:t>
      </w:r>
      <w:r w:rsidRPr="000508FC">
        <w:rPr>
          <w:rFonts w:ascii="Times New Roman" w:hAnsi="Times New Roman" w:cs="Times New Roman"/>
          <w:b/>
          <w:bCs/>
          <w:sz w:val="24"/>
          <w:szCs w:val="24"/>
        </w:rPr>
        <w:t>, ktor</w:t>
      </w:r>
      <w:r w:rsidR="00C26634" w:rsidRPr="000508FC">
        <w:rPr>
          <w:rFonts w:ascii="Times New Roman" w:hAnsi="Times New Roman" w:cs="Times New Roman"/>
          <w:b/>
          <w:bCs/>
          <w:sz w:val="24"/>
          <w:szCs w:val="24"/>
        </w:rPr>
        <w:t>á</w:t>
      </w:r>
      <w:r w:rsidRPr="000508FC">
        <w:rPr>
          <w:rFonts w:ascii="Times New Roman" w:hAnsi="Times New Roman" w:cs="Times New Roman"/>
          <w:b/>
          <w:bCs/>
          <w:sz w:val="24"/>
          <w:szCs w:val="24"/>
        </w:rPr>
        <w:t xml:space="preserve"> spĺňa kritériá</w:t>
      </w:r>
    </w:p>
    <w:p w14:paraId="5DBED160" w14:textId="77777777" w:rsidR="002069A1" w:rsidRPr="00883BEB" w:rsidRDefault="002069A1" w:rsidP="002069A1">
      <w:pPr>
        <w:spacing w:after="0" w:line="240" w:lineRule="auto"/>
        <w:jc w:val="center"/>
        <w:rPr>
          <w:rFonts w:ascii="Times New Roman" w:hAnsi="Times New Roman" w:cs="Times New Roman"/>
          <w:sz w:val="24"/>
          <w:szCs w:val="24"/>
        </w:rPr>
      </w:pPr>
    </w:p>
    <w:p w14:paraId="7C7337F2" w14:textId="17741A34" w:rsidR="002069A1" w:rsidRPr="00883BEB" w:rsidRDefault="002069A1" w:rsidP="000508FC">
      <w:pPr>
        <w:spacing w:after="0" w:line="240" w:lineRule="auto"/>
        <w:ind w:left="567" w:firstLine="284"/>
        <w:jc w:val="both"/>
        <w:rPr>
          <w:rFonts w:ascii="Times New Roman" w:hAnsi="Times New Roman" w:cs="Times New Roman"/>
          <w:sz w:val="24"/>
          <w:szCs w:val="24"/>
        </w:rPr>
      </w:pPr>
      <w:r>
        <w:rPr>
          <w:rFonts w:ascii="Times New Roman" w:hAnsi="Times New Roman" w:cs="Times New Roman"/>
          <w:sz w:val="24"/>
          <w:szCs w:val="24"/>
        </w:rPr>
        <w:t xml:space="preserve">(1) </w:t>
      </w:r>
      <w:r w:rsidRPr="00BC21CB">
        <w:rPr>
          <w:rFonts w:ascii="Times New Roman" w:hAnsi="Times New Roman" w:cs="Times New Roman"/>
          <w:sz w:val="24"/>
          <w:szCs w:val="24"/>
        </w:rPr>
        <w:t>Po</w:t>
      </w:r>
      <w:r>
        <w:rPr>
          <w:rFonts w:ascii="Times New Roman" w:hAnsi="Times New Roman" w:cs="Times New Roman"/>
          <w:sz w:val="24"/>
          <w:szCs w:val="24"/>
        </w:rPr>
        <w:t>isťovňa a</w:t>
      </w:r>
      <w:r w:rsidR="00A7174D">
        <w:rPr>
          <w:rFonts w:ascii="Times New Roman" w:hAnsi="Times New Roman" w:cs="Times New Roman"/>
          <w:sz w:val="24"/>
          <w:szCs w:val="24"/>
        </w:rPr>
        <w:t>lebo</w:t>
      </w:r>
      <w:r>
        <w:rPr>
          <w:rFonts w:ascii="Times New Roman" w:hAnsi="Times New Roman" w:cs="Times New Roman"/>
          <w:sz w:val="24"/>
          <w:szCs w:val="24"/>
        </w:rPr>
        <w:t xml:space="preserve"> zaisťovňa</w:t>
      </w:r>
      <w:r w:rsidRPr="00883BEB">
        <w:rPr>
          <w:rFonts w:ascii="Times New Roman" w:hAnsi="Times New Roman" w:cs="Times New Roman"/>
          <w:sz w:val="24"/>
          <w:szCs w:val="24"/>
        </w:rPr>
        <w:t>, ktor</w:t>
      </w:r>
      <w:r>
        <w:rPr>
          <w:rFonts w:ascii="Times New Roman" w:hAnsi="Times New Roman" w:cs="Times New Roman"/>
          <w:sz w:val="24"/>
          <w:szCs w:val="24"/>
        </w:rPr>
        <w:t>á</w:t>
      </w:r>
      <w:r w:rsidRPr="00883BEB">
        <w:rPr>
          <w:rFonts w:ascii="Times New Roman" w:hAnsi="Times New Roman" w:cs="Times New Roman"/>
          <w:sz w:val="24"/>
          <w:szCs w:val="24"/>
        </w:rPr>
        <w:t xml:space="preserve"> spĺňa kritériá </w:t>
      </w:r>
      <w:r>
        <w:rPr>
          <w:rFonts w:ascii="Times New Roman" w:hAnsi="Times New Roman" w:cs="Times New Roman"/>
          <w:sz w:val="24"/>
          <w:szCs w:val="24"/>
        </w:rPr>
        <w:t>podľa § 70b túto skutočnosť ozn</w:t>
      </w:r>
      <w:r w:rsidR="00A7174D">
        <w:rPr>
          <w:rFonts w:ascii="Times New Roman" w:hAnsi="Times New Roman" w:cs="Times New Roman"/>
          <w:sz w:val="24"/>
          <w:szCs w:val="24"/>
        </w:rPr>
        <w:t>ámi</w:t>
      </w:r>
      <w:r>
        <w:rPr>
          <w:rFonts w:ascii="Times New Roman" w:hAnsi="Times New Roman" w:cs="Times New Roman"/>
          <w:sz w:val="24"/>
          <w:szCs w:val="24"/>
        </w:rPr>
        <w:t xml:space="preserve"> Národnej banke Slovenska </w:t>
      </w:r>
      <w:r w:rsidRPr="00883BEB">
        <w:rPr>
          <w:rFonts w:ascii="Times New Roman" w:hAnsi="Times New Roman" w:cs="Times New Roman"/>
          <w:sz w:val="24"/>
          <w:szCs w:val="24"/>
        </w:rPr>
        <w:t>s cieľom klasifikovať sa ako mal</w:t>
      </w:r>
      <w:r w:rsidR="00A7174D">
        <w:rPr>
          <w:rFonts w:ascii="Times New Roman" w:hAnsi="Times New Roman" w:cs="Times New Roman"/>
          <w:sz w:val="24"/>
          <w:szCs w:val="24"/>
        </w:rPr>
        <w:t>á</w:t>
      </w:r>
      <w:r w:rsidRPr="00883BEB">
        <w:rPr>
          <w:rFonts w:ascii="Times New Roman" w:hAnsi="Times New Roman" w:cs="Times New Roman"/>
          <w:sz w:val="24"/>
          <w:szCs w:val="24"/>
        </w:rPr>
        <w:t xml:space="preserve"> a menej zložit</w:t>
      </w:r>
      <w:r w:rsidR="00A7174D">
        <w:rPr>
          <w:rFonts w:ascii="Times New Roman" w:hAnsi="Times New Roman" w:cs="Times New Roman"/>
          <w:sz w:val="24"/>
          <w:szCs w:val="24"/>
        </w:rPr>
        <w:t>á</w:t>
      </w:r>
      <w:r w:rsidRPr="00883BEB">
        <w:rPr>
          <w:rFonts w:ascii="Times New Roman" w:hAnsi="Times New Roman" w:cs="Times New Roman"/>
          <w:sz w:val="24"/>
          <w:szCs w:val="24"/>
        </w:rPr>
        <w:t xml:space="preserve"> </w:t>
      </w:r>
      <w:r w:rsidR="00A7174D">
        <w:rPr>
          <w:rFonts w:ascii="Times New Roman" w:hAnsi="Times New Roman" w:cs="Times New Roman"/>
          <w:sz w:val="24"/>
          <w:szCs w:val="24"/>
        </w:rPr>
        <w:t>spoločnosť</w:t>
      </w:r>
      <w:r w:rsidRPr="00883BEB">
        <w:rPr>
          <w:rFonts w:ascii="Times New Roman" w:hAnsi="Times New Roman" w:cs="Times New Roman"/>
          <w:sz w:val="24"/>
          <w:szCs w:val="24"/>
        </w:rPr>
        <w:t>.</w:t>
      </w:r>
    </w:p>
    <w:p w14:paraId="6B364A94" w14:textId="77777777" w:rsidR="002069A1" w:rsidRPr="00883BEB" w:rsidRDefault="002069A1" w:rsidP="000508FC">
      <w:pPr>
        <w:spacing w:after="0" w:line="240" w:lineRule="auto"/>
        <w:ind w:left="567" w:firstLine="284"/>
        <w:jc w:val="both"/>
        <w:rPr>
          <w:rFonts w:ascii="Times New Roman" w:hAnsi="Times New Roman" w:cs="Times New Roman"/>
          <w:sz w:val="24"/>
          <w:szCs w:val="24"/>
        </w:rPr>
      </w:pPr>
      <w:r>
        <w:rPr>
          <w:rFonts w:ascii="Times New Roman" w:hAnsi="Times New Roman" w:cs="Times New Roman"/>
          <w:sz w:val="24"/>
          <w:szCs w:val="24"/>
        </w:rPr>
        <w:t>(2) Súčasťou o</w:t>
      </w:r>
      <w:r w:rsidRPr="00883BEB">
        <w:rPr>
          <w:rFonts w:ascii="Times New Roman" w:hAnsi="Times New Roman" w:cs="Times New Roman"/>
          <w:sz w:val="24"/>
          <w:szCs w:val="24"/>
        </w:rPr>
        <w:t>známeni</w:t>
      </w:r>
      <w:r>
        <w:rPr>
          <w:rFonts w:ascii="Times New Roman" w:hAnsi="Times New Roman" w:cs="Times New Roman"/>
          <w:sz w:val="24"/>
          <w:szCs w:val="24"/>
        </w:rPr>
        <w:t>a</w:t>
      </w:r>
      <w:r w:rsidRPr="00883BEB">
        <w:rPr>
          <w:rFonts w:ascii="Times New Roman" w:hAnsi="Times New Roman" w:cs="Times New Roman"/>
          <w:sz w:val="24"/>
          <w:szCs w:val="24"/>
        </w:rPr>
        <w:t xml:space="preserve"> </w:t>
      </w:r>
      <w:r>
        <w:rPr>
          <w:rFonts w:ascii="Times New Roman" w:hAnsi="Times New Roman" w:cs="Times New Roman"/>
          <w:sz w:val="24"/>
          <w:szCs w:val="24"/>
        </w:rPr>
        <w:t>podľa</w:t>
      </w:r>
      <w:r w:rsidRPr="00883BEB">
        <w:rPr>
          <w:rFonts w:ascii="Times New Roman" w:hAnsi="Times New Roman" w:cs="Times New Roman"/>
          <w:sz w:val="24"/>
          <w:szCs w:val="24"/>
        </w:rPr>
        <w:t xml:space="preserve"> odseku 1 </w:t>
      </w:r>
      <w:r>
        <w:rPr>
          <w:rFonts w:ascii="Times New Roman" w:hAnsi="Times New Roman" w:cs="Times New Roman"/>
          <w:sz w:val="24"/>
          <w:szCs w:val="24"/>
        </w:rPr>
        <w:t xml:space="preserve">je </w:t>
      </w:r>
    </w:p>
    <w:p w14:paraId="1CD7FFC9" w14:textId="02C70465" w:rsidR="002069A1" w:rsidRPr="00883BEB" w:rsidRDefault="002069A1" w:rsidP="000508FC">
      <w:pPr>
        <w:spacing w:after="0" w:line="240" w:lineRule="auto"/>
        <w:ind w:left="851" w:hanging="284"/>
        <w:jc w:val="both"/>
        <w:rPr>
          <w:rFonts w:ascii="Times New Roman" w:hAnsi="Times New Roman" w:cs="Times New Roman"/>
          <w:sz w:val="24"/>
          <w:szCs w:val="24"/>
        </w:rPr>
      </w:pPr>
      <w:r w:rsidRPr="00883BEB">
        <w:rPr>
          <w:rFonts w:ascii="Times New Roman" w:hAnsi="Times New Roman" w:cs="Times New Roman"/>
          <w:sz w:val="24"/>
          <w:szCs w:val="24"/>
        </w:rPr>
        <w:t>a)</w:t>
      </w:r>
      <w:r>
        <w:rPr>
          <w:rFonts w:ascii="Times New Roman" w:hAnsi="Times New Roman" w:cs="Times New Roman"/>
          <w:sz w:val="24"/>
          <w:szCs w:val="24"/>
        </w:rPr>
        <w:t xml:space="preserve"> </w:t>
      </w:r>
      <w:r w:rsidR="00D25450">
        <w:rPr>
          <w:rFonts w:ascii="Times New Roman" w:hAnsi="Times New Roman" w:cs="Times New Roman"/>
          <w:sz w:val="24"/>
          <w:szCs w:val="24"/>
        </w:rPr>
        <w:t>preuk</w:t>
      </w:r>
      <w:r w:rsidR="001175D6">
        <w:rPr>
          <w:rFonts w:ascii="Times New Roman" w:hAnsi="Times New Roman" w:cs="Times New Roman"/>
          <w:sz w:val="24"/>
          <w:szCs w:val="24"/>
        </w:rPr>
        <w:t>ázanie</w:t>
      </w:r>
      <w:r w:rsidR="00D25450">
        <w:rPr>
          <w:rFonts w:ascii="Times New Roman" w:hAnsi="Times New Roman" w:cs="Times New Roman"/>
          <w:sz w:val="24"/>
          <w:szCs w:val="24"/>
        </w:rPr>
        <w:t xml:space="preserve"> splneni</w:t>
      </w:r>
      <w:r w:rsidR="001175D6">
        <w:rPr>
          <w:rFonts w:ascii="Times New Roman" w:hAnsi="Times New Roman" w:cs="Times New Roman"/>
          <w:sz w:val="24"/>
          <w:szCs w:val="24"/>
        </w:rPr>
        <w:t>a</w:t>
      </w:r>
      <w:r w:rsidR="00D25450">
        <w:rPr>
          <w:rFonts w:ascii="Times New Roman" w:hAnsi="Times New Roman" w:cs="Times New Roman"/>
          <w:sz w:val="24"/>
          <w:szCs w:val="24"/>
        </w:rPr>
        <w:t xml:space="preserve"> </w:t>
      </w:r>
      <w:r w:rsidRPr="00883BEB">
        <w:rPr>
          <w:rFonts w:ascii="Times New Roman" w:hAnsi="Times New Roman" w:cs="Times New Roman"/>
          <w:sz w:val="24"/>
          <w:szCs w:val="24"/>
        </w:rPr>
        <w:t xml:space="preserve">všetkých kritérií </w:t>
      </w:r>
      <w:r w:rsidR="00A7174D">
        <w:rPr>
          <w:rFonts w:ascii="Times New Roman" w:hAnsi="Times New Roman" w:cs="Times New Roman"/>
          <w:sz w:val="24"/>
          <w:szCs w:val="24"/>
        </w:rPr>
        <w:t>podľa</w:t>
      </w:r>
      <w:r w:rsidRPr="00883BEB">
        <w:rPr>
          <w:rFonts w:ascii="Times New Roman" w:hAnsi="Times New Roman" w:cs="Times New Roman"/>
          <w:sz w:val="24"/>
          <w:szCs w:val="24"/>
        </w:rPr>
        <w:t xml:space="preserve"> </w:t>
      </w:r>
      <w:r>
        <w:rPr>
          <w:rFonts w:ascii="Times New Roman" w:hAnsi="Times New Roman" w:cs="Times New Roman"/>
          <w:sz w:val="24"/>
          <w:szCs w:val="24"/>
        </w:rPr>
        <w:t>§ 70b</w:t>
      </w:r>
      <w:r w:rsidRPr="00883BEB">
        <w:rPr>
          <w:rFonts w:ascii="Times New Roman" w:hAnsi="Times New Roman" w:cs="Times New Roman"/>
          <w:sz w:val="24"/>
          <w:szCs w:val="24"/>
        </w:rPr>
        <w:t xml:space="preserve">, </w:t>
      </w:r>
    </w:p>
    <w:p w14:paraId="257C8AC7" w14:textId="31F4F604" w:rsidR="002069A1" w:rsidRPr="00883BEB" w:rsidRDefault="002069A1" w:rsidP="000508FC">
      <w:pPr>
        <w:spacing w:after="0" w:line="240" w:lineRule="auto"/>
        <w:ind w:left="851" w:hanging="284"/>
        <w:jc w:val="both"/>
        <w:rPr>
          <w:rFonts w:ascii="Times New Roman" w:hAnsi="Times New Roman" w:cs="Times New Roman"/>
          <w:sz w:val="24"/>
          <w:szCs w:val="24"/>
        </w:rPr>
      </w:pPr>
      <w:r w:rsidRPr="00883BEB">
        <w:rPr>
          <w:rFonts w:ascii="Times New Roman" w:hAnsi="Times New Roman" w:cs="Times New Roman"/>
          <w:sz w:val="24"/>
          <w:szCs w:val="24"/>
        </w:rPr>
        <w:t>b)</w:t>
      </w:r>
      <w:r>
        <w:rPr>
          <w:rFonts w:ascii="Times New Roman" w:hAnsi="Times New Roman" w:cs="Times New Roman"/>
          <w:sz w:val="24"/>
          <w:szCs w:val="24"/>
        </w:rPr>
        <w:t xml:space="preserve"> </w:t>
      </w:r>
      <w:r w:rsidRPr="00883BEB">
        <w:rPr>
          <w:rFonts w:ascii="Times New Roman" w:hAnsi="Times New Roman" w:cs="Times New Roman"/>
          <w:sz w:val="24"/>
          <w:szCs w:val="24"/>
        </w:rPr>
        <w:t>vyhlásenie</w:t>
      </w:r>
      <w:r>
        <w:rPr>
          <w:rFonts w:ascii="Times New Roman" w:hAnsi="Times New Roman" w:cs="Times New Roman"/>
          <w:sz w:val="24"/>
          <w:szCs w:val="24"/>
        </w:rPr>
        <w:t xml:space="preserve"> poisťovne a</w:t>
      </w:r>
      <w:r w:rsidR="00A7174D">
        <w:rPr>
          <w:rFonts w:ascii="Times New Roman" w:hAnsi="Times New Roman" w:cs="Times New Roman"/>
          <w:sz w:val="24"/>
          <w:szCs w:val="24"/>
        </w:rPr>
        <w:t>lebo</w:t>
      </w:r>
      <w:r>
        <w:rPr>
          <w:rFonts w:ascii="Times New Roman" w:hAnsi="Times New Roman" w:cs="Times New Roman"/>
          <w:sz w:val="24"/>
          <w:szCs w:val="24"/>
        </w:rPr>
        <w:t xml:space="preserve"> zaisťovne, že </w:t>
      </w:r>
      <w:r w:rsidRPr="00883BEB">
        <w:rPr>
          <w:rFonts w:ascii="Times New Roman" w:hAnsi="Times New Roman" w:cs="Times New Roman"/>
          <w:sz w:val="24"/>
          <w:szCs w:val="24"/>
        </w:rPr>
        <w:t xml:space="preserve">v nasledujúcich troch rokoch neplánuje žiadnu strategickú zmenu, ktorá by viedla k nesplneniu ktoréhokoľvek z kritérií </w:t>
      </w:r>
      <w:r w:rsidR="00A7174D">
        <w:rPr>
          <w:rFonts w:ascii="Times New Roman" w:hAnsi="Times New Roman" w:cs="Times New Roman"/>
          <w:sz w:val="24"/>
          <w:szCs w:val="24"/>
        </w:rPr>
        <w:t>podľa</w:t>
      </w:r>
      <w:r w:rsidRPr="00883BEB">
        <w:rPr>
          <w:rFonts w:ascii="Times New Roman" w:hAnsi="Times New Roman" w:cs="Times New Roman"/>
          <w:sz w:val="24"/>
          <w:szCs w:val="24"/>
        </w:rPr>
        <w:t xml:space="preserve"> </w:t>
      </w:r>
      <w:r>
        <w:rPr>
          <w:rFonts w:ascii="Times New Roman" w:hAnsi="Times New Roman" w:cs="Times New Roman"/>
          <w:sz w:val="24"/>
          <w:szCs w:val="24"/>
        </w:rPr>
        <w:t>§ 70b,</w:t>
      </w:r>
    </w:p>
    <w:p w14:paraId="2117594A" w14:textId="6E0C099A" w:rsidR="00D25450" w:rsidRDefault="002069A1" w:rsidP="000508FC">
      <w:pPr>
        <w:spacing w:after="0" w:line="240" w:lineRule="auto"/>
        <w:ind w:left="851" w:hanging="284"/>
        <w:jc w:val="both"/>
        <w:rPr>
          <w:rFonts w:ascii="Times New Roman" w:hAnsi="Times New Roman" w:cs="Times New Roman"/>
          <w:sz w:val="24"/>
          <w:szCs w:val="24"/>
        </w:rPr>
      </w:pPr>
      <w:r w:rsidRPr="00883BEB">
        <w:rPr>
          <w:rFonts w:ascii="Times New Roman" w:hAnsi="Times New Roman" w:cs="Times New Roman"/>
          <w:sz w:val="24"/>
          <w:szCs w:val="24"/>
        </w:rPr>
        <w:t>c)</w:t>
      </w:r>
      <w:r>
        <w:rPr>
          <w:rFonts w:ascii="Times New Roman" w:hAnsi="Times New Roman" w:cs="Times New Roman"/>
          <w:sz w:val="24"/>
          <w:szCs w:val="24"/>
        </w:rPr>
        <w:t xml:space="preserve"> </w:t>
      </w:r>
      <w:r w:rsidRPr="00883BEB">
        <w:rPr>
          <w:rFonts w:ascii="Times New Roman" w:hAnsi="Times New Roman" w:cs="Times New Roman"/>
          <w:sz w:val="24"/>
          <w:szCs w:val="24"/>
        </w:rPr>
        <w:t>identifikáci</w:t>
      </w:r>
      <w:r>
        <w:rPr>
          <w:rFonts w:ascii="Times New Roman" w:hAnsi="Times New Roman" w:cs="Times New Roman"/>
          <w:sz w:val="24"/>
          <w:szCs w:val="24"/>
        </w:rPr>
        <w:t>a</w:t>
      </w:r>
      <w:r w:rsidRPr="00883BEB">
        <w:rPr>
          <w:rFonts w:ascii="Times New Roman" w:hAnsi="Times New Roman" w:cs="Times New Roman"/>
          <w:sz w:val="24"/>
          <w:szCs w:val="24"/>
        </w:rPr>
        <w:t xml:space="preserve"> opatrení v oblasti proporcionality, ktoré</w:t>
      </w:r>
      <w:r>
        <w:rPr>
          <w:rFonts w:ascii="Times New Roman" w:hAnsi="Times New Roman" w:cs="Times New Roman"/>
          <w:sz w:val="24"/>
          <w:szCs w:val="24"/>
        </w:rPr>
        <w:t xml:space="preserve"> poisťovňa a</w:t>
      </w:r>
      <w:r w:rsidR="00A7174D">
        <w:rPr>
          <w:rFonts w:ascii="Times New Roman" w:hAnsi="Times New Roman" w:cs="Times New Roman"/>
          <w:sz w:val="24"/>
          <w:szCs w:val="24"/>
        </w:rPr>
        <w:t>lebo</w:t>
      </w:r>
      <w:r>
        <w:rPr>
          <w:rFonts w:ascii="Times New Roman" w:hAnsi="Times New Roman" w:cs="Times New Roman"/>
          <w:sz w:val="24"/>
          <w:szCs w:val="24"/>
        </w:rPr>
        <w:t xml:space="preserve"> zaisťovňa </w:t>
      </w:r>
      <w:r w:rsidRPr="00883BEB">
        <w:rPr>
          <w:rFonts w:ascii="Times New Roman" w:hAnsi="Times New Roman" w:cs="Times New Roman"/>
          <w:sz w:val="24"/>
          <w:szCs w:val="24"/>
        </w:rPr>
        <w:t>očakáva, že zavedie, najmä ak sa má použiť zjednodušenie najlepšieho odhadu a skutočnosť, či</w:t>
      </w:r>
      <w:r>
        <w:rPr>
          <w:rFonts w:ascii="Times New Roman" w:hAnsi="Times New Roman" w:cs="Times New Roman"/>
          <w:sz w:val="24"/>
          <w:szCs w:val="24"/>
        </w:rPr>
        <w:t xml:space="preserve"> poisťovňa alebo zaisťovňa </w:t>
      </w:r>
      <w:r w:rsidRPr="00883BEB">
        <w:rPr>
          <w:rFonts w:ascii="Times New Roman" w:hAnsi="Times New Roman" w:cs="Times New Roman"/>
          <w:sz w:val="24"/>
          <w:szCs w:val="24"/>
        </w:rPr>
        <w:t xml:space="preserve">plánuje použiť zjednodušenú metódu na výpočet technických rezerv </w:t>
      </w:r>
      <w:r>
        <w:rPr>
          <w:rFonts w:ascii="Times New Roman" w:hAnsi="Times New Roman" w:cs="Times New Roman"/>
          <w:sz w:val="24"/>
          <w:szCs w:val="24"/>
        </w:rPr>
        <w:t>podľa</w:t>
      </w:r>
      <w:r w:rsidR="00D25450">
        <w:rPr>
          <w:rFonts w:ascii="Times New Roman" w:hAnsi="Times New Roman" w:cs="Times New Roman"/>
          <w:sz w:val="24"/>
          <w:szCs w:val="24"/>
        </w:rPr>
        <w:t xml:space="preserve"> § 38 ods. 10. </w:t>
      </w:r>
    </w:p>
    <w:p w14:paraId="0896B478" w14:textId="77777777" w:rsidR="00A7174D" w:rsidRDefault="002069A1" w:rsidP="000508FC">
      <w:pPr>
        <w:spacing w:after="0" w:line="240" w:lineRule="auto"/>
        <w:ind w:left="567" w:firstLine="284"/>
        <w:jc w:val="both"/>
        <w:rPr>
          <w:rFonts w:ascii="Times New Roman" w:hAnsi="Times New Roman" w:cs="Times New Roman"/>
          <w:sz w:val="24"/>
          <w:szCs w:val="24"/>
        </w:rPr>
      </w:pPr>
      <w:r>
        <w:rPr>
          <w:rFonts w:ascii="Times New Roman" w:hAnsi="Times New Roman" w:cs="Times New Roman"/>
          <w:sz w:val="24"/>
          <w:szCs w:val="24"/>
        </w:rPr>
        <w:t>(3) Národná banka Slovenska</w:t>
      </w:r>
      <w:r w:rsidRPr="00883BEB">
        <w:rPr>
          <w:rFonts w:ascii="Times New Roman" w:hAnsi="Times New Roman" w:cs="Times New Roman"/>
          <w:sz w:val="24"/>
          <w:szCs w:val="24"/>
        </w:rPr>
        <w:t xml:space="preserve"> môže do dvoch mesiacov od doručenia úplného oznámenia </w:t>
      </w:r>
      <w:r>
        <w:rPr>
          <w:rFonts w:ascii="Times New Roman" w:hAnsi="Times New Roman" w:cs="Times New Roman"/>
          <w:sz w:val="24"/>
          <w:szCs w:val="24"/>
        </w:rPr>
        <w:t>podľa</w:t>
      </w:r>
      <w:r w:rsidRPr="00883BEB">
        <w:rPr>
          <w:rFonts w:ascii="Times New Roman" w:hAnsi="Times New Roman" w:cs="Times New Roman"/>
          <w:sz w:val="24"/>
          <w:szCs w:val="24"/>
        </w:rPr>
        <w:t xml:space="preserve"> odseku 1 </w:t>
      </w:r>
      <w:r w:rsidR="00A7174D">
        <w:rPr>
          <w:rFonts w:ascii="Times New Roman" w:hAnsi="Times New Roman" w:cs="Times New Roman"/>
          <w:sz w:val="24"/>
          <w:szCs w:val="24"/>
        </w:rPr>
        <w:t>vydať nesúhlasné stanovisko</w:t>
      </w:r>
      <w:r w:rsidRPr="00883BEB">
        <w:rPr>
          <w:rFonts w:ascii="Times New Roman" w:hAnsi="Times New Roman" w:cs="Times New Roman"/>
          <w:sz w:val="24"/>
          <w:szCs w:val="24"/>
        </w:rPr>
        <w:t xml:space="preserve"> </w:t>
      </w:r>
      <w:r w:rsidR="00A7174D">
        <w:rPr>
          <w:rFonts w:ascii="Times New Roman" w:hAnsi="Times New Roman" w:cs="Times New Roman"/>
          <w:sz w:val="24"/>
          <w:szCs w:val="24"/>
        </w:rPr>
        <w:t>s</w:t>
      </w:r>
      <w:r w:rsidRPr="00883BEB">
        <w:rPr>
          <w:rFonts w:ascii="Times New Roman" w:hAnsi="Times New Roman" w:cs="Times New Roman"/>
          <w:sz w:val="24"/>
          <w:szCs w:val="24"/>
        </w:rPr>
        <w:t xml:space="preserve"> klasifikáci</w:t>
      </w:r>
      <w:r w:rsidR="00A7174D">
        <w:rPr>
          <w:rFonts w:ascii="Times New Roman" w:hAnsi="Times New Roman" w:cs="Times New Roman"/>
          <w:sz w:val="24"/>
          <w:szCs w:val="24"/>
        </w:rPr>
        <w:t>ou</w:t>
      </w:r>
      <w:r>
        <w:rPr>
          <w:rFonts w:ascii="Times New Roman" w:hAnsi="Times New Roman" w:cs="Times New Roman"/>
          <w:sz w:val="24"/>
          <w:szCs w:val="24"/>
        </w:rPr>
        <w:t xml:space="preserve"> poisťovne a</w:t>
      </w:r>
      <w:r w:rsidR="00A7174D">
        <w:rPr>
          <w:rFonts w:ascii="Times New Roman" w:hAnsi="Times New Roman" w:cs="Times New Roman"/>
          <w:sz w:val="24"/>
          <w:szCs w:val="24"/>
        </w:rPr>
        <w:t>lebo</w:t>
      </w:r>
      <w:r>
        <w:rPr>
          <w:rFonts w:ascii="Times New Roman" w:hAnsi="Times New Roman" w:cs="Times New Roman"/>
          <w:sz w:val="24"/>
          <w:szCs w:val="24"/>
        </w:rPr>
        <w:t xml:space="preserve"> zaisťovne za </w:t>
      </w:r>
      <w:r w:rsidRPr="00883BEB">
        <w:rPr>
          <w:rFonts w:ascii="Times New Roman" w:hAnsi="Times New Roman" w:cs="Times New Roman"/>
          <w:sz w:val="24"/>
          <w:szCs w:val="24"/>
        </w:rPr>
        <w:t>mal</w:t>
      </w:r>
      <w:r w:rsidR="00A7174D">
        <w:rPr>
          <w:rFonts w:ascii="Times New Roman" w:hAnsi="Times New Roman" w:cs="Times New Roman"/>
          <w:sz w:val="24"/>
          <w:szCs w:val="24"/>
        </w:rPr>
        <w:t>ú</w:t>
      </w:r>
      <w:r w:rsidRPr="00883BEB">
        <w:rPr>
          <w:rFonts w:ascii="Times New Roman" w:hAnsi="Times New Roman" w:cs="Times New Roman"/>
          <w:sz w:val="24"/>
          <w:szCs w:val="24"/>
        </w:rPr>
        <w:t xml:space="preserve"> a menej zložit</w:t>
      </w:r>
      <w:r w:rsidR="00A7174D">
        <w:rPr>
          <w:rFonts w:ascii="Times New Roman" w:hAnsi="Times New Roman" w:cs="Times New Roman"/>
          <w:sz w:val="24"/>
          <w:szCs w:val="24"/>
        </w:rPr>
        <w:t>ú</w:t>
      </w:r>
      <w:r>
        <w:rPr>
          <w:rFonts w:ascii="Times New Roman" w:hAnsi="Times New Roman" w:cs="Times New Roman"/>
          <w:sz w:val="24"/>
          <w:szCs w:val="24"/>
        </w:rPr>
        <w:t xml:space="preserve"> </w:t>
      </w:r>
      <w:r w:rsidR="00A7174D">
        <w:rPr>
          <w:rFonts w:ascii="Times New Roman" w:hAnsi="Times New Roman" w:cs="Times New Roman"/>
          <w:sz w:val="24"/>
          <w:szCs w:val="24"/>
        </w:rPr>
        <w:t xml:space="preserve">spoločnosť, ktoré písomne oznámi poisťovni alebo zaisťovni spolu s dôvodmi takéhoto stanoviska. </w:t>
      </w:r>
    </w:p>
    <w:p w14:paraId="222A098A" w14:textId="128710A3" w:rsidR="002069A1" w:rsidRPr="00883BEB" w:rsidRDefault="00A7174D" w:rsidP="000508FC">
      <w:pPr>
        <w:spacing w:after="0" w:line="240" w:lineRule="auto"/>
        <w:ind w:left="567" w:firstLine="284"/>
        <w:jc w:val="both"/>
        <w:rPr>
          <w:rFonts w:ascii="Times New Roman" w:hAnsi="Times New Roman" w:cs="Times New Roman"/>
          <w:sz w:val="24"/>
          <w:szCs w:val="24"/>
        </w:rPr>
      </w:pPr>
      <w:r>
        <w:rPr>
          <w:rFonts w:ascii="Times New Roman" w:hAnsi="Times New Roman" w:cs="Times New Roman"/>
          <w:sz w:val="24"/>
          <w:szCs w:val="24"/>
        </w:rPr>
        <w:t>(4) Národná banka Slovenska môže vydať nesúhlasné stanovisko podľa odseku 3</w:t>
      </w:r>
      <w:r w:rsidR="002069A1" w:rsidRPr="00883BEB">
        <w:rPr>
          <w:rFonts w:ascii="Times New Roman" w:hAnsi="Times New Roman" w:cs="Times New Roman"/>
          <w:sz w:val="24"/>
          <w:szCs w:val="24"/>
        </w:rPr>
        <w:t xml:space="preserve"> z</w:t>
      </w:r>
      <w:r w:rsidR="00B96B7A">
        <w:rPr>
          <w:rFonts w:ascii="Times New Roman" w:hAnsi="Times New Roman" w:cs="Times New Roman"/>
          <w:sz w:val="24"/>
          <w:szCs w:val="24"/>
        </w:rPr>
        <w:t xml:space="preserve"> týchto </w:t>
      </w:r>
      <w:r w:rsidR="002069A1" w:rsidRPr="00883BEB">
        <w:rPr>
          <w:rFonts w:ascii="Times New Roman" w:hAnsi="Times New Roman" w:cs="Times New Roman"/>
          <w:sz w:val="24"/>
          <w:szCs w:val="24"/>
        </w:rPr>
        <w:t>dôvodov:</w:t>
      </w:r>
    </w:p>
    <w:p w14:paraId="41BCB8AB" w14:textId="7E020EFC" w:rsidR="002069A1" w:rsidRPr="00883BEB" w:rsidRDefault="002069A1" w:rsidP="000508FC">
      <w:pPr>
        <w:spacing w:after="0" w:line="240" w:lineRule="auto"/>
        <w:ind w:left="851" w:hanging="284"/>
        <w:jc w:val="both"/>
        <w:rPr>
          <w:rFonts w:ascii="Times New Roman" w:hAnsi="Times New Roman" w:cs="Times New Roman"/>
          <w:sz w:val="24"/>
          <w:szCs w:val="24"/>
        </w:rPr>
      </w:pPr>
      <w:r w:rsidRPr="00883BEB">
        <w:rPr>
          <w:rFonts w:ascii="Times New Roman" w:hAnsi="Times New Roman" w:cs="Times New Roman"/>
          <w:sz w:val="24"/>
          <w:szCs w:val="24"/>
        </w:rPr>
        <w:t>a)</w:t>
      </w:r>
      <w:r>
        <w:rPr>
          <w:rFonts w:ascii="Times New Roman" w:hAnsi="Times New Roman" w:cs="Times New Roman"/>
          <w:sz w:val="24"/>
          <w:szCs w:val="24"/>
        </w:rPr>
        <w:t xml:space="preserve"> </w:t>
      </w:r>
      <w:r w:rsidRPr="00883BEB">
        <w:rPr>
          <w:rFonts w:ascii="Times New Roman" w:hAnsi="Times New Roman" w:cs="Times New Roman"/>
          <w:sz w:val="24"/>
          <w:szCs w:val="24"/>
        </w:rPr>
        <w:t xml:space="preserve">nesplnenie kritérií </w:t>
      </w:r>
      <w:r w:rsidR="00A7174D">
        <w:rPr>
          <w:rFonts w:ascii="Times New Roman" w:hAnsi="Times New Roman" w:cs="Times New Roman"/>
          <w:sz w:val="24"/>
          <w:szCs w:val="24"/>
        </w:rPr>
        <w:t>podľa</w:t>
      </w:r>
      <w:r>
        <w:rPr>
          <w:rFonts w:ascii="Times New Roman" w:hAnsi="Times New Roman" w:cs="Times New Roman"/>
          <w:sz w:val="24"/>
          <w:szCs w:val="24"/>
        </w:rPr>
        <w:t xml:space="preserve"> § 70b,</w:t>
      </w:r>
    </w:p>
    <w:p w14:paraId="0005412E" w14:textId="5937E707" w:rsidR="002069A1" w:rsidRPr="00883BEB" w:rsidRDefault="002069A1" w:rsidP="000508FC">
      <w:pPr>
        <w:spacing w:after="0" w:line="240" w:lineRule="auto"/>
        <w:ind w:left="851" w:hanging="284"/>
        <w:jc w:val="both"/>
        <w:rPr>
          <w:rFonts w:ascii="Times New Roman" w:hAnsi="Times New Roman" w:cs="Times New Roman"/>
          <w:sz w:val="24"/>
          <w:szCs w:val="24"/>
        </w:rPr>
      </w:pPr>
      <w:r w:rsidRPr="00883BEB">
        <w:rPr>
          <w:rFonts w:ascii="Times New Roman" w:hAnsi="Times New Roman" w:cs="Times New Roman"/>
          <w:sz w:val="24"/>
          <w:szCs w:val="24"/>
        </w:rPr>
        <w:t>b)</w:t>
      </w:r>
      <w:r>
        <w:rPr>
          <w:rFonts w:ascii="Times New Roman" w:hAnsi="Times New Roman" w:cs="Times New Roman"/>
          <w:sz w:val="24"/>
          <w:szCs w:val="24"/>
        </w:rPr>
        <w:t xml:space="preserve"> </w:t>
      </w:r>
      <w:r w:rsidRPr="00883BEB">
        <w:rPr>
          <w:rFonts w:ascii="Times New Roman" w:hAnsi="Times New Roman" w:cs="Times New Roman"/>
          <w:sz w:val="24"/>
          <w:szCs w:val="24"/>
        </w:rPr>
        <w:t>nesplnenie kapitálovej požiadavky na solventnosť posúden</w:t>
      </w:r>
      <w:r>
        <w:rPr>
          <w:rFonts w:ascii="Times New Roman" w:hAnsi="Times New Roman" w:cs="Times New Roman"/>
          <w:sz w:val="24"/>
          <w:szCs w:val="24"/>
        </w:rPr>
        <w:t>ej</w:t>
      </w:r>
      <w:r w:rsidRPr="00883BEB">
        <w:rPr>
          <w:rFonts w:ascii="Times New Roman" w:hAnsi="Times New Roman" w:cs="Times New Roman"/>
          <w:sz w:val="24"/>
          <w:szCs w:val="24"/>
        </w:rPr>
        <w:t xml:space="preserve"> bez použitia ktoréhokoľvek z prechodných opatrení </w:t>
      </w:r>
      <w:r w:rsidR="00A7174D">
        <w:rPr>
          <w:rFonts w:ascii="Times New Roman" w:hAnsi="Times New Roman" w:cs="Times New Roman"/>
          <w:sz w:val="24"/>
          <w:szCs w:val="24"/>
        </w:rPr>
        <w:t>podľa</w:t>
      </w:r>
      <w:r>
        <w:rPr>
          <w:rFonts w:ascii="Times New Roman" w:hAnsi="Times New Roman" w:cs="Times New Roman"/>
          <w:sz w:val="24"/>
          <w:szCs w:val="24"/>
        </w:rPr>
        <w:t xml:space="preserve"> </w:t>
      </w:r>
      <w:bookmarkStart w:id="7" w:name="_Hlk213147806"/>
      <w:bookmarkStart w:id="8" w:name="_Hlk191386449"/>
      <w:r w:rsidRPr="00627942">
        <w:rPr>
          <w:rFonts w:ascii="Times New Roman" w:hAnsi="Times New Roman" w:cs="Times New Roman"/>
          <w:sz w:val="24"/>
          <w:szCs w:val="24"/>
        </w:rPr>
        <w:t xml:space="preserve">§ </w:t>
      </w:r>
      <w:r w:rsidR="005D3637" w:rsidRPr="00627942">
        <w:rPr>
          <w:rFonts w:ascii="Times New Roman" w:hAnsi="Times New Roman" w:cs="Times New Roman"/>
          <w:sz w:val="24"/>
          <w:szCs w:val="24"/>
        </w:rPr>
        <w:t>203</w:t>
      </w:r>
      <w:r w:rsidR="00A7174D">
        <w:rPr>
          <w:rFonts w:ascii="Times New Roman" w:hAnsi="Times New Roman" w:cs="Times New Roman"/>
          <w:sz w:val="24"/>
          <w:szCs w:val="24"/>
        </w:rPr>
        <w:t>, § 204</w:t>
      </w:r>
      <w:r w:rsidR="005D3637" w:rsidRPr="00627942">
        <w:rPr>
          <w:rFonts w:ascii="Times New Roman" w:hAnsi="Times New Roman" w:cs="Times New Roman"/>
          <w:sz w:val="24"/>
          <w:szCs w:val="24"/>
        </w:rPr>
        <w:t xml:space="preserve"> alebo § 20</w:t>
      </w:r>
      <w:bookmarkEnd w:id="7"/>
      <w:r w:rsidR="00A7174D">
        <w:rPr>
          <w:rFonts w:ascii="Times New Roman" w:hAnsi="Times New Roman" w:cs="Times New Roman"/>
          <w:sz w:val="24"/>
          <w:szCs w:val="24"/>
        </w:rPr>
        <w:t>5</w:t>
      </w:r>
      <w:r w:rsidR="00CF39F7">
        <w:rPr>
          <w:rFonts w:ascii="Times New Roman" w:hAnsi="Times New Roman" w:cs="Times New Roman"/>
          <w:sz w:val="24"/>
          <w:szCs w:val="24"/>
        </w:rPr>
        <w:t>d</w:t>
      </w:r>
      <w:r w:rsidR="00A7174D">
        <w:rPr>
          <w:rFonts w:ascii="Times New Roman" w:hAnsi="Times New Roman" w:cs="Times New Roman"/>
          <w:sz w:val="24"/>
          <w:szCs w:val="24"/>
        </w:rPr>
        <w:t xml:space="preserve"> ods. 4</w:t>
      </w:r>
      <w:r>
        <w:rPr>
          <w:rFonts w:ascii="Times New Roman" w:hAnsi="Times New Roman" w:cs="Times New Roman"/>
          <w:sz w:val="24"/>
          <w:szCs w:val="24"/>
        </w:rPr>
        <w:t>,</w:t>
      </w:r>
    </w:p>
    <w:bookmarkEnd w:id="8"/>
    <w:p w14:paraId="64A23902" w14:textId="776E0A1F" w:rsidR="002069A1" w:rsidRPr="00883BEB" w:rsidRDefault="002069A1" w:rsidP="000508FC">
      <w:pPr>
        <w:spacing w:after="0" w:line="240" w:lineRule="auto"/>
        <w:ind w:left="851" w:hanging="284"/>
        <w:jc w:val="both"/>
        <w:rPr>
          <w:rFonts w:ascii="Times New Roman" w:hAnsi="Times New Roman" w:cs="Times New Roman"/>
          <w:sz w:val="24"/>
          <w:szCs w:val="24"/>
        </w:rPr>
      </w:pPr>
      <w:r w:rsidRPr="00883BEB">
        <w:rPr>
          <w:rFonts w:ascii="Times New Roman" w:hAnsi="Times New Roman" w:cs="Times New Roman"/>
          <w:sz w:val="24"/>
          <w:szCs w:val="24"/>
        </w:rPr>
        <w:t>c)</w:t>
      </w:r>
      <w:r>
        <w:rPr>
          <w:rFonts w:ascii="Times New Roman" w:hAnsi="Times New Roman" w:cs="Times New Roman"/>
          <w:sz w:val="24"/>
          <w:szCs w:val="24"/>
        </w:rPr>
        <w:t xml:space="preserve"> </w:t>
      </w:r>
      <w:r w:rsidR="00C56B33">
        <w:rPr>
          <w:rFonts w:ascii="Times New Roman" w:hAnsi="Times New Roman" w:cs="Times New Roman"/>
          <w:sz w:val="24"/>
          <w:szCs w:val="24"/>
        </w:rPr>
        <w:t xml:space="preserve">podiel </w:t>
      </w:r>
      <w:r>
        <w:rPr>
          <w:rFonts w:ascii="Times New Roman" w:hAnsi="Times New Roman" w:cs="Times New Roman"/>
          <w:sz w:val="24"/>
          <w:szCs w:val="24"/>
        </w:rPr>
        <w:t>poisťov</w:t>
      </w:r>
      <w:r w:rsidR="00C56B33">
        <w:rPr>
          <w:rFonts w:ascii="Times New Roman" w:hAnsi="Times New Roman" w:cs="Times New Roman"/>
          <w:sz w:val="24"/>
          <w:szCs w:val="24"/>
        </w:rPr>
        <w:t>ne</w:t>
      </w:r>
      <w:r>
        <w:rPr>
          <w:rFonts w:ascii="Times New Roman" w:hAnsi="Times New Roman" w:cs="Times New Roman"/>
          <w:sz w:val="24"/>
          <w:szCs w:val="24"/>
        </w:rPr>
        <w:t xml:space="preserve"> a</w:t>
      </w:r>
      <w:r w:rsidR="00A7174D">
        <w:rPr>
          <w:rFonts w:ascii="Times New Roman" w:hAnsi="Times New Roman" w:cs="Times New Roman"/>
          <w:sz w:val="24"/>
          <w:szCs w:val="24"/>
        </w:rPr>
        <w:t>lebo</w:t>
      </w:r>
      <w:r w:rsidR="00C56B33">
        <w:rPr>
          <w:rFonts w:ascii="Times New Roman" w:hAnsi="Times New Roman" w:cs="Times New Roman"/>
          <w:sz w:val="24"/>
          <w:szCs w:val="24"/>
        </w:rPr>
        <w:t> </w:t>
      </w:r>
      <w:r>
        <w:rPr>
          <w:rFonts w:ascii="Times New Roman" w:hAnsi="Times New Roman" w:cs="Times New Roman"/>
          <w:sz w:val="24"/>
          <w:szCs w:val="24"/>
        </w:rPr>
        <w:t>zaisťov</w:t>
      </w:r>
      <w:r w:rsidR="00C56B33">
        <w:rPr>
          <w:rFonts w:ascii="Times New Roman" w:hAnsi="Times New Roman" w:cs="Times New Roman"/>
          <w:sz w:val="24"/>
          <w:szCs w:val="24"/>
        </w:rPr>
        <w:t xml:space="preserve">ne predstavuje </w:t>
      </w:r>
      <w:r w:rsidRPr="00883BEB">
        <w:rPr>
          <w:rFonts w:ascii="Times New Roman" w:hAnsi="Times New Roman" w:cs="Times New Roman"/>
          <w:sz w:val="24"/>
          <w:szCs w:val="24"/>
        </w:rPr>
        <w:t>viac ako 5 % trhu životn</w:t>
      </w:r>
      <w:r>
        <w:rPr>
          <w:rFonts w:ascii="Times New Roman" w:hAnsi="Times New Roman" w:cs="Times New Roman"/>
          <w:sz w:val="24"/>
          <w:szCs w:val="24"/>
        </w:rPr>
        <w:t>ého poistenia</w:t>
      </w:r>
      <w:r w:rsidRPr="00883BEB">
        <w:rPr>
          <w:rFonts w:ascii="Times New Roman" w:hAnsi="Times New Roman" w:cs="Times New Roman"/>
          <w:sz w:val="24"/>
          <w:szCs w:val="24"/>
        </w:rPr>
        <w:t xml:space="preserve"> a neživotn</w:t>
      </w:r>
      <w:r>
        <w:rPr>
          <w:rFonts w:ascii="Times New Roman" w:hAnsi="Times New Roman" w:cs="Times New Roman"/>
          <w:sz w:val="24"/>
          <w:szCs w:val="24"/>
        </w:rPr>
        <w:t>ého</w:t>
      </w:r>
      <w:r w:rsidRPr="00883BEB">
        <w:rPr>
          <w:rFonts w:ascii="Times New Roman" w:hAnsi="Times New Roman" w:cs="Times New Roman"/>
          <w:sz w:val="24"/>
          <w:szCs w:val="24"/>
        </w:rPr>
        <w:t xml:space="preserve"> poisten</w:t>
      </w:r>
      <w:r>
        <w:rPr>
          <w:rFonts w:ascii="Times New Roman" w:hAnsi="Times New Roman" w:cs="Times New Roman"/>
          <w:sz w:val="24"/>
          <w:szCs w:val="24"/>
        </w:rPr>
        <w:t>ia</w:t>
      </w:r>
      <w:r w:rsidRPr="00883BEB">
        <w:rPr>
          <w:rFonts w:ascii="Times New Roman" w:hAnsi="Times New Roman" w:cs="Times New Roman"/>
          <w:sz w:val="24"/>
          <w:szCs w:val="24"/>
        </w:rPr>
        <w:t xml:space="preserve"> a zaisten</w:t>
      </w:r>
      <w:r>
        <w:rPr>
          <w:rFonts w:ascii="Times New Roman" w:hAnsi="Times New Roman" w:cs="Times New Roman"/>
          <w:sz w:val="24"/>
          <w:szCs w:val="24"/>
        </w:rPr>
        <w:t>ia</w:t>
      </w:r>
      <w:r w:rsidRPr="00883BEB">
        <w:rPr>
          <w:rFonts w:ascii="Times New Roman" w:hAnsi="Times New Roman" w:cs="Times New Roman"/>
          <w:sz w:val="24"/>
          <w:szCs w:val="24"/>
        </w:rPr>
        <w:t xml:space="preserve"> </w:t>
      </w:r>
      <w:r>
        <w:rPr>
          <w:rFonts w:ascii="Times New Roman" w:hAnsi="Times New Roman" w:cs="Times New Roman"/>
          <w:sz w:val="24"/>
          <w:szCs w:val="24"/>
        </w:rPr>
        <w:t xml:space="preserve">podľa </w:t>
      </w:r>
      <w:r w:rsidRPr="00BC21CB">
        <w:rPr>
          <w:rFonts w:ascii="Times New Roman" w:hAnsi="Times New Roman" w:cs="Times New Roman"/>
          <w:sz w:val="24"/>
          <w:szCs w:val="24"/>
        </w:rPr>
        <w:t>§ 79 ods. 14</w:t>
      </w:r>
      <w:r w:rsidR="00A7174D">
        <w:rPr>
          <w:rFonts w:ascii="Times New Roman" w:hAnsi="Times New Roman" w:cs="Times New Roman"/>
          <w:sz w:val="24"/>
          <w:szCs w:val="24"/>
        </w:rPr>
        <w:t xml:space="preserve">. </w:t>
      </w:r>
    </w:p>
    <w:p w14:paraId="314BE5D9" w14:textId="6BC61F13" w:rsidR="002069A1" w:rsidRPr="00883BEB" w:rsidRDefault="002069A1" w:rsidP="000508FC">
      <w:pPr>
        <w:spacing w:after="0" w:line="240" w:lineRule="auto"/>
        <w:ind w:left="567" w:firstLine="284"/>
        <w:jc w:val="both"/>
        <w:rPr>
          <w:rFonts w:ascii="Times New Roman" w:hAnsi="Times New Roman" w:cs="Times New Roman"/>
          <w:sz w:val="24"/>
          <w:szCs w:val="24"/>
        </w:rPr>
      </w:pPr>
      <w:r>
        <w:rPr>
          <w:rFonts w:ascii="Times New Roman" w:hAnsi="Times New Roman" w:cs="Times New Roman"/>
          <w:sz w:val="24"/>
          <w:szCs w:val="24"/>
        </w:rPr>
        <w:t xml:space="preserve">(5) </w:t>
      </w:r>
      <w:r w:rsidRPr="00883BEB">
        <w:rPr>
          <w:rFonts w:ascii="Times New Roman" w:hAnsi="Times New Roman" w:cs="Times New Roman"/>
          <w:sz w:val="24"/>
          <w:szCs w:val="24"/>
        </w:rPr>
        <w:t xml:space="preserve">Ak </w:t>
      </w:r>
      <w:r>
        <w:rPr>
          <w:rFonts w:ascii="Times New Roman" w:hAnsi="Times New Roman" w:cs="Times New Roman"/>
          <w:sz w:val="24"/>
          <w:szCs w:val="24"/>
        </w:rPr>
        <w:t>Národná banka Slovenska</w:t>
      </w:r>
      <w:r w:rsidRPr="00883BEB">
        <w:rPr>
          <w:rFonts w:ascii="Times New Roman" w:hAnsi="Times New Roman" w:cs="Times New Roman"/>
          <w:sz w:val="24"/>
          <w:szCs w:val="24"/>
        </w:rPr>
        <w:t xml:space="preserve"> pred uplynutím dvojmesačnej lehoty </w:t>
      </w:r>
      <w:r w:rsidR="00725494">
        <w:rPr>
          <w:rFonts w:ascii="Times New Roman" w:hAnsi="Times New Roman" w:cs="Times New Roman"/>
          <w:sz w:val="24"/>
          <w:szCs w:val="24"/>
        </w:rPr>
        <w:t>podľa</w:t>
      </w:r>
      <w:r w:rsidRPr="00883BEB">
        <w:rPr>
          <w:rFonts w:ascii="Times New Roman" w:hAnsi="Times New Roman" w:cs="Times New Roman"/>
          <w:sz w:val="24"/>
          <w:szCs w:val="24"/>
        </w:rPr>
        <w:t xml:space="preserve"> odseku 3 vyd</w:t>
      </w:r>
      <w:r>
        <w:rPr>
          <w:rFonts w:ascii="Times New Roman" w:hAnsi="Times New Roman" w:cs="Times New Roman"/>
          <w:sz w:val="24"/>
          <w:szCs w:val="24"/>
        </w:rPr>
        <w:t>á</w:t>
      </w:r>
      <w:r w:rsidRPr="00883BEB">
        <w:rPr>
          <w:rFonts w:ascii="Times New Roman" w:hAnsi="Times New Roman" w:cs="Times New Roman"/>
          <w:sz w:val="24"/>
          <w:szCs w:val="24"/>
        </w:rPr>
        <w:t xml:space="preserve"> </w:t>
      </w:r>
      <w:r w:rsidR="00725494">
        <w:rPr>
          <w:rFonts w:ascii="Times New Roman" w:hAnsi="Times New Roman" w:cs="Times New Roman"/>
          <w:sz w:val="24"/>
          <w:szCs w:val="24"/>
        </w:rPr>
        <w:t>písomné stanovisko</w:t>
      </w:r>
      <w:r w:rsidRPr="00883BEB">
        <w:rPr>
          <w:rFonts w:ascii="Times New Roman" w:hAnsi="Times New Roman" w:cs="Times New Roman"/>
          <w:sz w:val="24"/>
          <w:szCs w:val="24"/>
        </w:rPr>
        <w:t xml:space="preserve"> potvrdzujúce splnenie kritérií, </w:t>
      </w:r>
      <w:r>
        <w:rPr>
          <w:rFonts w:ascii="Times New Roman" w:hAnsi="Times New Roman" w:cs="Times New Roman"/>
          <w:sz w:val="24"/>
          <w:szCs w:val="24"/>
        </w:rPr>
        <w:t>poisťovňa a</w:t>
      </w:r>
      <w:r w:rsidR="00725494">
        <w:rPr>
          <w:rFonts w:ascii="Times New Roman" w:hAnsi="Times New Roman" w:cs="Times New Roman"/>
          <w:sz w:val="24"/>
          <w:szCs w:val="24"/>
        </w:rPr>
        <w:t>lebo</w:t>
      </w:r>
      <w:r>
        <w:rPr>
          <w:rFonts w:ascii="Times New Roman" w:hAnsi="Times New Roman" w:cs="Times New Roman"/>
          <w:sz w:val="24"/>
          <w:szCs w:val="24"/>
        </w:rPr>
        <w:t xml:space="preserve"> zaisťovňa</w:t>
      </w:r>
      <w:r w:rsidRPr="00883BEB">
        <w:rPr>
          <w:rFonts w:ascii="Times New Roman" w:hAnsi="Times New Roman" w:cs="Times New Roman"/>
          <w:sz w:val="24"/>
          <w:szCs w:val="24"/>
        </w:rPr>
        <w:t xml:space="preserve"> sa k dátumu </w:t>
      </w:r>
      <w:r w:rsidR="00725494">
        <w:rPr>
          <w:rFonts w:ascii="Times New Roman" w:hAnsi="Times New Roman" w:cs="Times New Roman"/>
          <w:sz w:val="24"/>
          <w:szCs w:val="24"/>
        </w:rPr>
        <w:t>vydania takéhoto stanoviska</w:t>
      </w:r>
      <w:r w:rsidRPr="00883BEB">
        <w:rPr>
          <w:rFonts w:ascii="Times New Roman" w:hAnsi="Times New Roman" w:cs="Times New Roman"/>
          <w:sz w:val="24"/>
          <w:szCs w:val="24"/>
        </w:rPr>
        <w:t xml:space="preserve"> klasifikuje ako mal</w:t>
      </w:r>
      <w:r w:rsidR="00725494">
        <w:rPr>
          <w:rFonts w:ascii="Times New Roman" w:hAnsi="Times New Roman" w:cs="Times New Roman"/>
          <w:sz w:val="24"/>
          <w:szCs w:val="24"/>
        </w:rPr>
        <w:t>á</w:t>
      </w:r>
      <w:r w:rsidRPr="00883BEB">
        <w:rPr>
          <w:rFonts w:ascii="Times New Roman" w:hAnsi="Times New Roman" w:cs="Times New Roman"/>
          <w:sz w:val="24"/>
          <w:szCs w:val="24"/>
        </w:rPr>
        <w:t xml:space="preserve"> a menej zložit</w:t>
      </w:r>
      <w:r w:rsidR="00725494">
        <w:rPr>
          <w:rFonts w:ascii="Times New Roman" w:hAnsi="Times New Roman" w:cs="Times New Roman"/>
          <w:sz w:val="24"/>
          <w:szCs w:val="24"/>
        </w:rPr>
        <w:t>á</w:t>
      </w:r>
      <w:r w:rsidRPr="00883BEB">
        <w:rPr>
          <w:rFonts w:ascii="Times New Roman" w:hAnsi="Times New Roman" w:cs="Times New Roman"/>
          <w:sz w:val="24"/>
          <w:szCs w:val="24"/>
        </w:rPr>
        <w:t xml:space="preserve"> </w:t>
      </w:r>
      <w:r w:rsidR="00725494">
        <w:rPr>
          <w:rFonts w:ascii="Times New Roman" w:hAnsi="Times New Roman" w:cs="Times New Roman"/>
          <w:sz w:val="24"/>
          <w:szCs w:val="24"/>
        </w:rPr>
        <w:t>spoločnosť.</w:t>
      </w:r>
      <w:r>
        <w:rPr>
          <w:rFonts w:ascii="Times New Roman" w:hAnsi="Times New Roman" w:cs="Times New Roman"/>
          <w:sz w:val="24"/>
          <w:szCs w:val="24"/>
        </w:rPr>
        <w:t xml:space="preserve"> </w:t>
      </w:r>
      <w:r w:rsidR="00725494">
        <w:rPr>
          <w:rFonts w:ascii="Times New Roman" w:hAnsi="Times New Roman" w:cs="Times New Roman"/>
          <w:sz w:val="24"/>
          <w:szCs w:val="24"/>
        </w:rPr>
        <w:t>A</w:t>
      </w:r>
      <w:r w:rsidRPr="001139DF">
        <w:rPr>
          <w:rFonts w:ascii="Times New Roman" w:hAnsi="Times New Roman" w:cs="Times New Roman"/>
          <w:sz w:val="24"/>
          <w:szCs w:val="24"/>
        </w:rPr>
        <w:t xml:space="preserve">k Národná banka Slovenska </w:t>
      </w:r>
      <w:r w:rsidR="00725494">
        <w:rPr>
          <w:rFonts w:ascii="Times New Roman" w:hAnsi="Times New Roman" w:cs="Times New Roman"/>
          <w:sz w:val="24"/>
          <w:szCs w:val="24"/>
        </w:rPr>
        <w:t>v lehote podľa odseku 3</w:t>
      </w:r>
      <w:r w:rsidR="007D5BDC">
        <w:rPr>
          <w:rFonts w:ascii="Times New Roman" w:hAnsi="Times New Roman" w:cs="Times New Roman"/>
          <w:sz w:val="24"/>
          <w:szCs w:val="24"/>
        </w:rPr>
        <w:t xml:space="preserve"> </w:t>
      </w:r>
      <w:r>
        <w:rPr>
          <w:rFonts w:ascii="Times New Roman" w:hAnsi="Times New Roman" w:cs="Times New Roman"/>
          <w:sz w:val="24"/>
          <w:szCs w:val="24"/>
        </w:rPr>
        <w:t>nevydá</w:t>
      </w:r>
      <w:r w:rsidR="00725494">
        <w:rPr>
          <w:rFonts w:ascii="Times New Roman" w:hAnsi="Times New Roman" w:cs="Times New Roman"/>
          <w:sz w:val="24"/>
          <w:szCs w:val="24"/>
        </w:rPr>
        <w:t xml:space="preserve"> žiadne stanovisko</w:t>
      </w:r>
      <w:r w:rsidRPr="001139DF">
        <w:rPr>
          <w:rFonts w:ascii="Times New Roman" w:hAnsi="Times New Roman" w:cs="Times New Roman"/>
          <w:sz w:val="24"/>
          <w:szCs w:val="24"/>
        </w:rPr>
        <w:t>, po</w:t>
      </w:r>
      <w:r>
        <w:rPr>
          <w:rFonts w:ascii="Times New Roman" w:hAnsi="Times New Roman" w:cs="Times New Roman"/>
          <w:sz w:val="24"/>
          <w:szCs w:val="24"/>
        </w:rPr>
        <w:t>isťovňa a</w:t>
      </w:r>
      <w:r w:rsidR="00725494">
        <w:rPr>
          <w:rFonts w:ascii="Times New Roman" w:hAnsi="Times New Roman" w:cs="Times New Roman"/>
          <w:sz w:val="24"/>
          <w:szCs w:val="24"/>
        </w:rPr>
        <w:t>lebo</w:t>
      </w:r>
      <w:r>
        <w:rPr>
          <w:rFonts w:ascii="Times New Roman" w:hAnsi="Times New Roman" w:cs="Times New Roman"/>
          <w:sz w:val="24"/>
          <w:szCs w:val="24"/>
        </w:rPr>
        <w:t xml:space="preserve"> zaisťovňa</w:t>
      </w:r>
      <w:r w:rsidRPr="001139DF">
        <w:rPr>
          <w:rFonts w:ascii="Times New Roman" w:hAnsi="Times New Roman" w:cs="Times New Roman"/>
          <w:sz w:val="24"/>
          <w:szCs w:val="24"/>
        </w:rPr>
        <w:t xml:space="preserve"> sa po uplynutí </w:t>
      </w:r>
      <w:r w:rsidR="00725494">
        <w:rPr>
          <w:rFonts w:ascii="Times New Roman" w:hAnsi="Times New Roman" w:cs="Times New Roman"/>
          <w:sz w:val="24"/>
          <w:szCs w:val="24"/>
        </w:rPr>
        <w:t>tejto</w:t>
      </w:r>
      <w:r w:rsidRPr="001139DF">
        <w:rPr>
          <w:rFonts w:ascii="Times New Roman" w:hAnsi="Times New Roman" w:cs="Times New Roman"/>
          <w:sz w:val="24"/>
          <w:szCs w:val="24"/>
        </w:rPr>
        <w:t xml:space="preserve"> lehoty </w:t>
      </w:r>
      <w:r w:rsidR="00725494">
        <w:rPr>
          <w:rFonts w:ascii="Times New Roman" w:hAnsi="Times New Roman" w:cs="Times New Roman"/>
          <w:sz w:val="24"/>
          <w:szCs w:val="24"/>
        </w:rPr>
        <w:t>kla</w:t>
      </w:r>
      <w:r w:rsidRPr="001139DF">
        <w:rPr>
          <w:rFonts w:ascii="Times New Roman" w:hAnsi="Times New Roman" w:cs="Times New Roman"/>
          <w:sz w:val="24"/>
          <w:szCs w:val="24"/>
        </w:rPr>
        <w:t>sifikuje ako mal</w:t>
      </w:r>
      <w:r w:rsidR="00725494">
        <w:rPr>
          <w:rFonts w:ascii="Times New Roman" w:hAnsi="Times New Roman" w:cs="Times New Roman"/>
          <w:sz w:val="24"/>
          <w:szCs w:val="24"/>
        </w:rPr>
        <w:t>á</w:t>
      </w:r>
      <w:r w:rsidRPr="001139DF">
        <w:rPr>
          <w:rFonts w:ascii="Times New Roman" w:hAnsi="Times New Roman" w:cs="Times New Roman"/>
          <w:sz w:val="24"/>
          <w:szCs w:val="24"/>
        </w:rPr>
        <w:t xml:space="preserve"> a menej zložit</w:t>
      </w:r>
      <w:r w:rsidR="00725494">
        <w:rPr>
          <w:rFonts w:ascii="Times New Roman" w:hAnsi="Times New Roman" w:cs="Times New Roman"/>
          <w:sz w:val="24"/>
          <w:szCs w:val="24"/>
        </w:rPr>
        <w:t>á</w:t>
      </w:r>
      <w:r w:rsidRPr="001139DF">
        <w:rPr>
          <w:rFonts w:ascii="Times New Roman" w:hAnsi="Times New Roman" w:cs="Times New Roman"/>
          <w:sz w:val="24"/>
          <w:szCs w:val="24"/>
        </w:rPr>
        <w:t xml:space="preserve"> </w:t>
      </w:r>
      <w:r w:rsidR="00725494">
        <w:rPr>
          <w:rFonts w:ascii="Times New Roman" w:hAnsi="Times New Roman" w:cs="Times New Roman"/>
          <w:sz w:val="24"/>
          <w:szCs w:val="24"/>
        </w:rPr>
        <w:t>spoločnosť</w:t>
      </w:r>
      <w:r w:rsidRPr="001139DF">
        <w:rPr>
          <w:rFonts w:ascii="Times New Roman" w:hAnsi="Times New Roman" w:cs="Times New Roman"/>
          <w:sz w:val="24"/>
          <w:szCs w:val="24"/>
        </w:rPr>
        <w:t>.</w:t>
      </w:r>
    </w:p>
    <w:p w14:paraId="47BD87F4" w14:textId="2AA2F9F0" w:rsidR="002069A1" w:rsidRPr="00883BEB" w:rsidRDefault="002069A1" w:rsidP="000508FC">
      <w:pPr>
        <w:spacing w:after="0" w:line="240" w:lineRule="auto"/>
        <w:ind w:left="567" w:firstLine="284"/>
        <w:jc w:val="both"/>
        <w:rPr>
          <w:rFonts w:ascii="Times New Roman" w:hAnsi="Times New Roman" w:cs="Times New Roman"/>
          <w:sz w:val="24"/>
          <w:szCs w:val="24"/>
        </w:rPr>
      </w:pPr>
      <w:r>
        <w:rPr>
          <w:rFonts w:ascii="Times New Roman" w:hAnsi="Times New Roman" w:cs="Times New Roman"/>
          <w:sz w:val="24"/>
          <w:szCs w:val="24"/>
        </w:rPr>
        <w:t>(6) Poisťovňa a</w:t>
      </w:r>
      <w:r w:rsidR="00725494">
        <w:rPr>
          <w:rFonts w:ascii="Times New Roman" w:hAnsi="Times New Roman" w:cs="Times New Roman"/>
          <w:sz w:val="24"/>
          <w:szCs w:val="24"/>
        </w:rPr>
        <w:t>lebo</w:t>
      </w:r>
      <w:r>
        <w:rPr>
          <w:rFonts w:ascii="Times New Roman" w:hAnsi="Times New Roman" w:cs="Times New Roman"/>
          <w:sz w:val="24"/>
          <w:szCs w:val="24"/>
        </w:rPr>
        <w:t xml:space="preserve"> zaisťovňa prestane byť </w:t>
      </w:r>
      <w:r w:rsidRPr="00883BEB">
        <w:rPr>
          <w:rFonts w:ascii="Times New Roman" w:hAnsi="Times New Roman" w:cs="Times New Roman"/>
          <w:sz w:val="24"/>
          <w:szCs w:val="24"/>
        </w:rPr>
        <w:t>klasifikovan</w:t>
      </w:r>
      <w:r>
        <w:rPr>
          <w:rFonts w:ascii="Times New Roman" w:hAnsi="Times New Roman" w:cs="Times New Roman"/>
          <w:sz w:val="24"/>
          <w:szCs w:val="24"/>
        </w:rPr>
        <w:t>á</w:t>
      </w:r>
      <w:r w:rsidRPr="00883BEB">
        <w:rPr>
          <w:rFonts w:ascii="Times New Roman" w:hAnsi="Times New Roman" w:cs="Times New Roman"/>
          <w:sz w:val="24"/>
          <w:szCs w:val="24"/>
        </w:rPr>
        <w:t xml:space="preserve"> ako mal</w:t>
      </w:r>
      <w:r w:rsidR="00725494">
        <w:rPr>
          <w:rFonts w:ascii="Times New Roman" w:hAnsi="Times New Roman" w:cs="Times New Roman"/>
          <w:sz w:val="24"/>
          <w:szCs w:val="24"/>
        </w:rPr>
        <w:t>á</w:t>
      </w:r>
      <w:r w:rsidRPr="00883BEB">
        <w:rPr>
          <w:rFonts w:ascii="Times New Roman" w:hAnsi="Times New Roman" w:cs="Times New Roman"/>
          <w:sz w:val="24"/>
          <w:szCs w:val="24"/>
        </w:rPr>
        <w:t xml:space="preserve"> a menej zložit</w:t>
      </w:r>
      <w:r w:rsidR="00725494">
        <w:rPr>
          <w:rFonts w:ascii="Times New Roman" w:hAnsi="Times New Roman" w:cs="Times New Roman"/>
          <w:sz w:val="24"/>
          <w:szCs w:val="24"/>
        </w:rPr>
        <w:t>á</w:t>
      </w:r>
      <w:r w:rsidRPr="00883BEB">
        <w:rPr>
          <w:rFonts w:ascii="Times New Roman" w:hAnsi="Times New Roman" w:cs="Times New Roman"/>
          <w:sz w:val="24"/>
          <w:szCs w:val="24"/>
        </w:rPr>
        <w:t xml:space="preserve"> </w:t>
      </w:r>
      <w:r w:rsidR="00725494">
        <w:rPr>
          <w:rFonts w:ascii="Times New Roman" w:hAnsi="Times New Roman" w:cs="Times New Roman"/>
          <w:sz w:val="24"/>
          <w:szCs w:val="24"/>
        </w:rPr>
        <w:t>spoločnosť</w:t>
      </w:r>
      <w:r w:rsidR="007D5BDC">
        <w:rPr>
          <w:rFonts w:ascii="Times New Roman" w:hAnsi="Times New Roman" w:cs="Times New Roman"/>
          <w:sz w:val="24"/>
          <w:szCs w:val="24"/>
        </w:rPr>
        <w:t>,</w:t>
      </w:r>
      <w:r w:rsidRPr="00883BEB">
        <w:rPr>
          <w:rFonts w:ascii="Times New Roman" w:hAnsi="Times New Roman" w:cs="Times New Roman"/>
          <w:sz w:val="24"/>
          <w:szCs w:val="24"/>
        </w:rPr>
        <w:t xml:space="preserve"> </w:t>
      </w:r>
      <w:r>
        <w:rPr>
          <w:rFonts w:ascii="Times New Roman" w:hAnsi="Times New Roman" w:cs="Times New Roman"/>
          <w:sz w:val="24"/>
          <w:szCs w:val="24"/>
        </w:rPr>
        <w:t>ak</w:t>
      </w:r>
    </w:p>
    <w:p w14:paraId="4D15787A" w14:textId="4FD3E378" w:rsidR="002069A1" w:rsidRPr="00883BEB" w:rsidRDefault="002069A1" w:rsidP="000508FC">
      <w:pPr>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a) </w:t>
      </w:r>
      <w:r w:rsidRPr="00883BEB">
        <w:rPr>
          <w:rFonts w:ascii="Times New Roman" w:hAnsi="Times New Roman" w:cs="Times New Roman"/>
          <w:sz w:val="24"/>
          <w:szCs w:val="24"/>
        </w:rPr>
        <w:t>už nespĺňa žiadne z</w:t>
      </w:r>
      <w:r>
        <w:rPr>
          <w:rFonts w:ascii="Times New Roman" w:hAnsi="Times New Roman" w:cs="Times New Roman"/>
          <w:sz w:val="24"/>
          <w:szCs w:val="24"/>
        </w:rPr>
        <w:t> </w:t>
      </w:r>
      <w:r w:rsidRPr="00883BEB">
        <w:rPr>
          <w:rFonts w:ascii="Times New Roman" w:hAnsi="Times New Roman" w:cs="Times New Roman"/>
          <w:sz w:val="24"/>
          <w:szCs w:val="24"/>
        </w:rPr>
        <w:t>kritérií</w:t>
      </w:r>
      <w:r>
        <w:rPr>
          <w:rFonts w:ascii="Times New Roman" w:hAnsi="Times New Roman" w:cs="Times New Roman"/>
          <w:sz w:val="24"/>
          <w:szCs w:val="24"/>
        </w:rPr>
        <w:t xml:space="preserve"> </w:t>
      </w:r>
      <w:r w:rsidR="00725494">
        <w:rPr>
          <w:rFonts w:ascii="Times New Roman" w:hAnsi="Times New Roman" w:cs="Times New Roman"/>
          <w:sz w:val="24"/>
          <w:szCs w:val="24"/>
        </w:rPr>
        <w:t>podľa</w:t>
      </w:r>
      <w:r>
        <w:rPr>
          <w:rFonts w:ascii="Times New Roman" w:hAnsi="Times New Roman" w:cs="Times New Roman"/>
          <w:sz w:val="24"/>
          <w:szCs w:val="24"/>
        </w:rPr>
        <w:t xml:space="preserve"> § 70b </w:t>
      </w:r>
      <w:r w:rsidRPr="00883BEB">
        <w:rPr>
          <w:rFonts w:ascii="Times New Roman" w:hAnsi="Times New Roman" w:cs="Times New Roman"/>
          <w:sz w:val="24"/>
          <w:szCs w:val="24"/>
        </w:rPr>
        <w:t>ods. 1</w:t>
      </w:r>
      <w:r w:rsidR="00725494">
        <w:rPr>
          <w:rFonts w:ascii="Times New Roman" w:hAnsi="Times New Roman" w:cs="Times New Roman"/>
          <w:sz w:val="24"/>
          <w:szCs w:val="24"/>
        </w:rPr>
        <w:t xml:space="preserve">, o čom je povinná </w:t>
      </w:r>
      <w:r w:rsidRPr="00883BEB">
        <w:rPr>
          <w:rFonts w:ascii="Times New Roman" w:hAnsi="Times New Roman" w:cs="Times New Roman"/>
          <w:sz w:val="24"/>
          <w:szCs w:val="24"/>
        </w:rPr>
        <w:t>bez</w:t>
      </w:r>
      <w:r w:rsidR="007D5BDC">
        <w:rPr>
          <w:rFonts w:ascii="Times New Roman" w:hAnsi="Times New Roman" w:cs="Times New Roman"/>
          <w:sz w:val="24"/>
          <w:szCs w:val="24"/>
        </w:rPr>
        <w:t xml:space="preserve"> zbytočného odkladu</w:t>
      </w:r>
      <w:r w:rsidRPr="00883BEB">
        <w:rPr>
          <w:rFonts w:ascii="Times New Roman" w:hAnsi="Times New Roman" w:cs="Times New Roman"/>
          <w:sz w:val="24"/>
          <w:szCs w:val="24"/>
        </w:rPr>
        <w:t xml:space="preserve"> inform</w:t>
      </w:r>
      <w:r w:rsidR="00725494">
        <w:rPr>
          <w:rFonts w:ascii="Times New Roman" w:hAnsi="Times New Roman" w:cs="Times New Roman"/>
          <w:sz w:val="24"/>
          <w:szCs w:val="24"/>
        </w:rPr>
        <w:t>ovať</w:t>
      </w:r>
      <w:r w:rsidRPr="00883BEB">
        <w:rPr>
          <w:rFonts w:ascii="Times New Roman" w:hAnsi="Times New Roman" w:cs="Times New Roman"/>
          <w:sz w:val="24"/>
          <w:szCs w:val="24"/>
        </w:rPr>
        <w:t xml:space="preserve"> </w:t>
      </w:r>
      <w:r>
        <w:rPr>
          <w:rFonts w:ascii="Times New Roman" w:hAnsi="Times New Roman" w:cs="Times New Roman"/>
          <w:sz w:val="24"/>
          <w:szCs w:val="24"/>
        </w:rPr>
        <w:t>Národnú banku Slovenska; a</w:t>
      </w:r>
      <w:r w:rsidRPr="00883BEB">
        <w:rPr>
          <w:rFonts w:ascii="Times New Roman" w:hAnsi="Times New Roman" w:cs="Times New Roman"/>
          <w:sz w:val="24"/>
          <w:szCs w:val="24"/>
        </w:rPr>
        <w:t xml:space="preserve">k tieto kritériá nebude spĺňať nepretržite počas dvoch po sebe nasledujúcich rokov, </w:t>
      </w:r>
      <w:r>
        <w:rPr>
          <w:rFonts w:ascii="Times New Roman" w:hAnsi="Times New Roman" w:cs="Times New Roman"/>
          <w:sz w:val="24"/>
          <w:szCs w:val="24"/>
        </w:rPr>
        <w:t>informuje o tom Národnú banku Slovenska</w:t>
      </w:r>
      <w:r w:rsidRPr="00883BEB">
        <w:rPr>
          <w:rFonts w:ascii="Times New Roman" w:hAnsi="Times New Roman" w:cs="Times New Roman"/>
          <w:sz w:val="24"/>
          <w:szCs w:val="24"/>
        </w:rPr>
        <w:t xml:space="preserve"> a od nasledujúceho </w:t>
      </w:r>
      <w:r w:rsidR="00725494">
        <w:rPr>
          <w:rFonts w:ascii="Times New Roman" w:hAnsi="Times New Roman" w:cs="Times New Roman"/>
          <w:sz w:val="24"/>
          <w:szCs w:val="24"/>
        </w:rPr>
        <w:t xml:space="preserve">účtovného obdobia </w:t>
      </w:r>
      <w:r w:rsidRPr="00883BEB">
        <w:rPr>
          <w:rFonts w:ascii="Times New Roman" w:hAnsi="Times New Roman" w:cs="Times New Roman"/>
          <w:sz w:val="24"/>
          <w:szCs w:val="24"/>
        </w:rPr>
        <w:t>sa prestane klasifikovať ako mal</w:t>
      </w:r>
      <w:r w:rsidR="00725494">
        <w:rPr>
          <w:rFonts w:ascii="Times New Roman" w:hAnsi="Times New Roman" w:cs="Times New Roman"/>
          <w:sz w:val="24"/>
          <w:szCs w:val="24"/>
        </w:rPr>
        <w:t>á</w:t>
      </w:r>
      <w:r w:rsidRPr="00883BEB">
        <w:rPr>
          <w:rFonts w:ascii="Times New Roman" w:hAnsi="Times New Roman" w:cs="Times New Roman"/>
          <w:sz w:val="24"/>
          <w:szCs w:val="24"/>
        </w:rPr>
        <w:t xml:space="preserve"> a menej zložit</w:t>
      </w:r>
      <w:r w:rsidR="00725494">
        <w:rPr>
          <w:rFonts w:ascii="Times New Roman" w:hAnsi="Times New Roman" w:cs="Times New Roman"/>
          <w:sz w:val="24"/>
          <w:szCs w:val="24"/>
        </w:rPr>
        <w:t>á spoločnosť</w:t>
      </w:r>
      <w:r>
        <w:rPr>
          <w:rFonts w:ascii="Times New Roman" w:hAnsi="Times New Roman" w:cs="Times New Roman"/>
          <w:sz w:val="24"/>
          <w:szCs w:val="24"/>
        </w:rPr>
        <w:t>,</w:t>
      </w:r>
    </w:p>
    <w:p w14:paraId="4BBBBC2F" w14:textId="2DBC0BF6" w:rsidR="002069A1" w:rsidRDefault="002069A1" w:rsidP="000508FC">
      <w:pPr>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lastRenderedPageBreak/>
        <w:t xml:space="preserve">b) </w:t>
      </w:r>
      <w:r w:rsidRPr="00883BEB">
        <w:rPr>
          <w:rFonts w:ascii="Times New Roman" w:hAnsi="Times New Roman" w:cs="Times New Roman"/>
          <w:sz w:val="24"/>
          <w:szCs w:val="24"/>
        </w:rPr>
        <w:t xml:space="preserve">spĺňa </w:t>
      </w:r>
      <w:r>
        <w:rPr>
          <w:rFonts w:ascii="Times New Roman" w:hAnsi="Times New Roman" w:cs="Times New Roman"/>
          <w:sz w:val="24"/>
          <w:szCs w:val="24"/>
        </w:rPr>
        <w:t>ktor</w:t>
      </w:r>
      <w:r w:rsidRPr="00883BEB">
        <w:rPr>
          <w:rFonts w:ascii="Times New Roman" w:hAnsi="Times New Roman" w:cs="Times New Roman"/>
          <w:sz w:val="24"/>
          <w:szCs w:val="24"/>
        </w:rPr>
        <w:t xml:space="preserve">ékoľvek z kritérií </w:t>
      </w:r>
      <w:r w:rsidR="00D5211F">
        <w:rPr>
          <w:rFonts w:ascii="Times New Roman" w:hAnsi="Times New Roman" w:cs="Times New Roman"/>
          <w:sz w:val="24"/>
          <w:szCs w:val="24"/>
        </w:rPr>
        <w:t>podľa</w:t>
      </w:r>
      <w:r w:rsidRPr="00883BEB">
        <w:rPr>
          <w:rFonts w:ascii="Times New Roman" w:hAnsi="Times New Roman" w:cs="Times New Roman"/>
          <w:sz w:val="24"/>
          <w:szCs w:val="24"/>
        </w:rPr>
        <w:t xml:space="preserve"> </w:t>
      </w:r>
      <w:r>
        <w:rPr>
          <w:rFonts w:ascii="Times New Roman" w:hAnsi="Times New Roman" w:cs="Times New Roman"/>
          <w:sz w:val="24"/>
          <w:szCs w:val="24"/>
        </w:rPr>
        <w:t>§ 70b</w:t>
      </w:r>
      <w:r w:rsidRPr="00883BEB">
        <w:rPr>
          <w:rFonts w:ascii="Times New Roman" w:hAnsi="Times New Roman" w:cs="Times New Roman"/>
          <w:sz w:val="24"/>
          <w:szCs w:val="24"/>
        </w:rPr>
        <w:t xml:space="preserve"> ods. </w:t>
      </w:r>
      <w:r>
        <w:rPr>
          <w:rFonts w:ascii="Times New Roman" w:hAnsi="Times New Roman" w:cs="Times New Roman"/>
          <w:sz w:val="24"/>
          <w:szCs w:val="24"/>
        </w:rPr>
        <w:t>5</w:t>
      </w:r>
      <w:r w:rsidR="00D5211F">
        <w:rPr>
          <w:rFonts w:ascii="Times New Roman" w:hAnsi="Times New Roman" w:cs="Times New Roman"/>
          <w:sz w:val="24"/>
          <w:szCs w:val="24"/>
        </w:rPr>
        <w:t xml:space="preserve">, o čom je povinná </w:t>
      </w:r>
      <w:r w:rsidRPr="00883BEB">
        <w:rPr>
          <w:rFonts w:ascii="Times New Roman" w:hAnsi="Times New Roman" w:cs="Times New Roman"/>
          <w:sz w:val="24"/>
          <w:szCs w:val="24"/>
        </w:rPr>
        <w:t>bez</w:t>
      </w:r>
      <w:r w:rsidR="007D5BDC">
        <w:rPr>
          <w:rFonts w:ascii="Times New Roman" w:hAnsi="Times New Roman" w:cs="Times New Roman"/>
          <w:sz w:val="24"/>
          <w:szCs w:val="24"/>
        </w:rPr>
        <w:t xml:space="preserve"> zbytočného odkladu</w:t>
      </w:r>
      <w:r w:rsidRPr="00883BEB">
        <w:rPr>
          <w:rFonts w:ascii="Times New Roman" w:hAnsi="Times New Roman" w:cs="Times New Roman"/>
          <w:sz w:val="24"/>
          <w:szCs w:val="24"/>
        </w:rPr>
        <w:t xml:space="preserve"> </w:t>
      </w:r>
      <w:r w:rsidR="00D5211F">
        <w:rPr>
          <w:rFonts w:ascii="Times New Roman" w:hAnsi="Times New Roman" w:cs="Times New Roman"/>
          <w:sz w:val="24"/>
          <w:szCs w:val="24"/>
        </w:rPr>
        <w:t>i</w:t>
      </w:r>
      <w:r>
        <w:rPr>
          <w:rFonts w:ascii="Times New Roman" w:hAnsi="Times New Roman" w:cs="Times New Roman"/>
          <w:sz w:val="24"/>
          <w:szCs w:val="24"/>
        </w:rPr>
        <w:t>nform</w:t>
      </w:r>
      <w:r w:rsidR="00D5211F">
        <w:rPr>
          <w:rFonts w:ascii="Times New Roman" w:hAnsi="Times New Roman" w:cs="Times New Roman"/>
          <w:sz w:val="24"/>
          <w:szCs w:val="24"/>
        </w:rPr>
        <w:t>ovať</w:t>
      </w:r>
      <w:r>
        <w:rPr>
          <w:rFonts w:ascii="Times New Roman" w:hAnsi="Times New Roman" w:cs="Times New Roman"/>
          <w:sz w:val="24"/>
          <w:szCs w:val="24"/>
        </w:rPr>
        <w:t xml:space="preserve"> Národnú banku Slovenska</w:t>
      </w:r>
      <w:r w:rsidRPr="00883BEB">
        <w:rPr>
          <w:rFonts w:ascii="Times New Roman" w:hAnsi="Times New Roman" w:cs="Times New Roman"/>
          <w:sz w:val="24"/>
          <w:szCs w:val="24"/>
        </w:rPr>
        <w:t xml:space="preserve"> a od nasledujúceho </w:t>
      </w:r>
      <w:r w:rsidR="00D5211F">
        <w:rPr>
          <w:rFonts w:ascii="Times New Roman" w:hAnsi="Times New Roman" w:cs="Times New Roman"/>
          <w:sz w:val="24"/>
          <w:szCs w:val="24"/>
        </w:rPr>
        <w:t xml:space="preserve">účtovného obdobia </w:t>
      </w:r>
      <w:r w:rsidRPr="00883BEB">
        <w:rPr>
          <w:rFonts w:ascii="Times New Roman" w:hAnsi="Times New Roman" w:cs="Times New Roman"/>
          <w:sz w:val="24"/>
          <w:szCs w:val="24"/>
        </w:rPr>
        <w:t>prestane byť klasifikovan</w:t>
      </w:r>
      <w:r>
        <w:rPr>
          <w:rFonts w:ascii="Times New Roman" w:hAnsi="Times New Roman" w:cs="Times New Roman"/>
          <w:sz w:val="24"/>
          <w:szCs w:val="24"/>
        </w:rPr>
        <w:t>á</w:t>
      </w:r>
      <w:r w:rsidRPr="00883BEB">
        <w:rPr>
          <w:rFonts w:ascii="Times New Roman" w:hAnsi="Times New Roman" w:cs="Times New Roman"/>
          <w:sz w:val="24"/>
          <w:szCs w:val="24"/>
        </w:rPr>
        <w:t xml:space="preserve"> ako mal</w:t>
      </w:r>
      <w:r w:rsidR="00D5211F">
        <w:rPr>
          <w:rFonts w:ascii="Times New Roman" w:hAnsi="Times New Roman" w:cs="Times New Roman"/>
          <w:sz w:val="24"/>
          <w:szCs w:val="24"/>
        </w:rPr>
        <w:t>á</w:t>
      </w:r>
      <w:r w:rsidRPr="00883BEB">
        <w:rPr>
          <w:rFonts w:ascii="Times New Roman" w:hAnsi="Times New Roman" w:cs="Times New Roman"/>
          <w:sz w:val="24"/>
          <w:szCs w:val="24"/>
        </w:rPr>
        <w:t xml:space="preserve"> a menej zložit</w:t>
      </w:r>
      <w:r w:rsidR="00D5211F">
        <w:rPr>
          <w:rFonts w:ascii="Times New Roman" w:hAnsi="Times New Roman" w:cs="Times New Roman"/>
          <w:sz w:val="24"/>
          <w:szCs w:val="24"/>
        </w:rPr>
        <w:t>á</w:t>
      </w:r>
      <w:r w:rsidRPr="00883BEB">
        <w:rPr>
          <w:rFonts w:ascii="Times New Roman" w:hAnsi="Times New Roman" w:cs="Times New Roman"/>
          <w:sz w:val="24"/>
          <w:szCs w:val="24"/>
        </w:rPr>
        <w:t xml:space="preserve"> </w:t>
      </w:r>
      <w:r w:rsidR="00D5211F">
        <w:rPr>
          <w:rFonts w:ascii="Times New Roman" w:hAnsi="Times New Roman" w:cs="Times New Roman"/>
          <w:sz w:val="24"/>
          <w:szCs w:val="24"/>
        </w:rPr>
        <w:t>spoločnosť,</w:t>
      </w:r>
    </w:p>
    <w:p w14:paraId="7957A0C6" w14:textId="2CE47DF6" w:rsidR="00D5211F" w:rsidRDefault="00D5211F" w:rsidP="000508FC">
      <w:pPr>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c) prekročí podiel podľa odseku </w:t>
      </w:r>
      <w:r w:rsidR="007D5BDC">
        <w:rPr>
          <w:rFonts w:ascii="Times New Roman" w:hAnsi="Times New Roman" w:cs="Times New Roman"/>
          <w:sz w:val="24"/>
          <w:szCs w:val="24"/>
        </w:rPr>
        <w:t>4</w:t>
      </w:r>
      <w:r>
        <w:rPr>
          <w:rFonts w:ascii="Times New Roman" w:hAnsi="Times New Roman" w:cs="Times New Roman"/>
          <w:sz w:val="24"/>
          <w:szCs w:val="24"/>
        </w:rPr>
        <w:t xml:space="preserve"> písm. c) a od nasledujúceho účtovného obdobia prestane byť klasifikovaná ako malá a menej zložitá spoločnosť.</w:t>
      </w:r>
    </w:p>
    <w:p w14:paraId="3141C4DF" w14:textId="77777777" w:rsidR="002069A1" w:rsidRDefault="002069A1" w:rsidP="002069A1">
      <w:pPr>
        <w:spacing w:after="0" w:line="240" w:lineRule="auto"/>
        <w:jc w:val="both"/>
        <w:rPr>
          <w:rFonts w:ascii="Times New Roman" w:hAnsi="Times New Roman" w:cs="Times New Roman"/>
          <w:sz w:val="24"/>
          <w:szCs w:val="24"/>
        </w:rPr>
      </w:pPr>
    </w:p>
    <w:p w14:paraId="44470F6F" w14:textId="77777777" w:rsidR="002069A1" w:rsidRPr="000508FC" w:rsidRDefault="002069A1" w:rsidP="002069A1">
      <w:pPr>
        <w:spacing w:after="0" w:line="240" w:lineRule="auto"/>
        <w:jc w:val="center"/>
        <w:rPr>
          <w:rFonts w:ascii="Times New Roman" w:hAnsi="Times New Roman" w:cs="Times New Roman"/>
          <w:b/>
          <w:bCs/>
          <w:sz w:val="24"/>
          <w:szCs w:val="24"/>
        </w:rPr>
      </w:pPr>
      <w:r w:rsidRPr="000508FC">
        <w:rPr>
          <w:rFonts w:ascii="Times New Roman" w:hAnsi="Times New Roman" w:cs="Times New Roman"/>
          <w:b/>
          <w:bCs/>
          <w:sz w:val="24"/>
          <w:szCs w:val="24"/>
        </w:rPr>
        <w:t>§ 70d</w:t>
      </w:r>
    </w:p>
    <w:p w14:paraId="7527DBD4" w14:textId="40F9C5A1" w:rsidR="002069A1" w:rsidRPr="000508FC" w:rsidRDefault="002069A1" w:rsidP="009110C0">
      <w:pPr>
        <w:spacing w:after="0" w:line="240" w:lineRule="auto"/>
        <w:ind w:firstLine="567"/>
        <w:jc w:val="center"/>
        <w:rPr>
          <w:rFonts w:ascii="Times New Roman" w:hAnsi="Times New Roman" w:cs="Times New Roman"/>
          <w:b/>
          <w:bCs/>
          <w:sz w:val="24"/>
          <w:szCs w:val="24"/>
        </w:rPr>
      </w:pPr>
      <w:r w:rsidRPr="000508FC">
        <w:rPr>
          <w:rFonts w:ascii="Times New Roman" w:hAnsi="Times New Roman" w:cs="Times New Roman"/>
          <w:b/>
          <w:bCs/>
          <w:sz w:val="24"/>
          <w:szCs w:val="24"/>
        </w:rPr>
        <w:t>Používanie opatrení v oblasti proporcionality poisťovň</w:t>
      </w:r>
      <w:r w:rsidR="00C26634" w:rsidRPr="000508FC">
        <w:rPr>
          <w:rFonts w:ascii="Times New Roman" w:hAnsi="Times New Roman" w:cs="Times New Roman"/>
          <w:b/>
          <w:bCs/>
          <w:sz w:val="24"/>
          <w:szCs w:val="24"/>
        </w:rPr>
        <w:t>ou</w:t>
      </w:r>
      <w:r w:rsidRPr="000508FC">
        <w:rPr>
          <w:rFonts w:ascii="Times New Roman" w:hAnsi="Times New Roman" w:cs="Times New Roman"/>
          <w:b/>
          <w:bCs/>
          <w:sz w:val="24"/>
          <w:szCs w:val="24"/>
        </w:rPr>
        <w:t xml:space="preserve"> a</w:t>
      </w:r>
      <w:r w:rsidR="00C26634" w:rsidRPr="000508FC">
        <w:rPr>
          <w:rFonts w:ascii="Times New Roman" w:hAnsi="Times New Roman" w:cs="Times New Roman"/>
          <w:b/>
          <w:bCs/>
          <w:sz w:val="24"/>
          <w:szCs w:val="24"/>
        </w:rPr>
        <w:t>lebo</w:t>
      </w:r>
      <w:r w:rsidRPr="000508FC">
        <w:rPr>
          <w:rFonts w:ascii="Times New Roman" w:hAnsi="Times New Roman" w:cs="Times New Roman"/>
          <w:b/>
          <w:bCs/>
          <w:sz w:val="24"/>
          <w:szCs w:val="24"/>
        </w:rPr>
        <w:t xml:space="preserve"> zaisťovň</w:t>
      </w:r>
      <w:r w:rsidR="00C26634" w:rsidRPr="000508FC">
        <w:rPr>
          <w:rFonts w:ascii="Times New Roman" w:hAnsi="Times New Roman" w:cs="Times New Roman"/>
          <w:b/>
          <w:bCs/>
          <w:sz w:val="24"/>
          <w:szCs w:val="24"/>
        </w:rPr>
        <w:t>ou</w:t>
      </w:r>
      <w:r w:rsidRPr="000508FC">
        <w:rPr>
          <w:rFonts w:ascii="Times New Roman" w:hAnsi="Times New Roman" w:cs="Times New Roman"/>
          <w:b/>
          <w:bCs/>
          <w:sz w:val="24"/>
          <w:szCs w:val="24"/>
        </w:rPr>
        <w:t>, ktor</w:t>
      </w:r>
      <w:r w:rsidR="00C26634" w:rsidRPr="000508FC">
        <w:rPr>
          <w:rFonts w:ascii="Times New Roman" w:hAnsi="Times New Roman" w:cs="Times New Roman"/>
          <w:b/>
          <w:bCs/>
          <w:sz w:val="24"/>
          <w:szCs w:val="24"/>
        </w:rPr>
        <w:t>á</w:t>
      </w:r>
      <w:r w:rsidRPr="000508FC">
        <w:rPr>
          <w:rFonts w:ascii="Times New Roman" w:hAnsi="Times New Roman" w:cs="Times New Roman"/>
          <w:b/>
          <w:bCs/>
          <w:sz w:val="24"/>
          <w:szCs w:val="24"/>
        </w:rPr>
        <w:t xml:space="preserve"> </w:t>
      </w:r>
      <w:r w:rsidR="00C26634" w:rsidRPr="000508FC">
        <w:rPr>
          <w:rFonts w:ascii="Times New Roman" w:hAnsi="Times New Roman" w:cs="Times New Roman"/>
          <w:b/>
          <w:bCs/>
          <w:sz w:val="24"/>
          <w:szCs w:val="24"/>
        </w:rPr>
        <w:t>je</w:t>
      </w:r>
      <w:r w:rsidRPr="000508FC">
        <w:rPr>
          <w:rFonts w:ascii="Times New Roman" w:hAnsi="Times New Roman" w:cs="Times New Roman"/>
          <w:b/>
          <w:bCs/>
          <w:sz w:val="24"/>
          <w:szCs w:val="24"/>
        </w:rPr>
        <w:t xml:space="preserve"> klasifikovan</w:t>
      </w:r>
      <w:r w:rsidR="00C26634" w:rsidRPr="000508FC">
        <w:rPr>
          <w:rFonts w:ascii="Times New Roman" w:hAnsi="Times New Roman" w:cs="Times New Roman"/>
          <w:b/>
          <w:bCs/>
          <w:sz w:val="24"/>
          <w:szCs w:val="24"/>
        </w:rPr>
        <w:t>á</w:t>
      </w:r>
      <w:r w:rsidRPr="000508FC">
        <w:rPr>
          <w:rFonts w:ascii="Times New Roman" w:hAnsi="Times New Roman" w:cs="Times New Roman"/>
          <w:b/>
          <w:bCs/>
          <w:sz w:val="24"/>
          <w:szCs w:val="24"/>
        </w:rPr>
        <w:t xml:space="preserve"> ako mal</w:t>
      </w:r>
      <w:r w:rsidR="00C26634" w:rsidRPr="000508FC">
        <w:rPr>
          <w:rFonts w:ascii="Times New Roman" w:hAnsi="Times New Roman" w:cs="Times New Roman"/>
          <w:b/>
          <w:bCs/>
          <w:sz w:val="24"/>
          <w:szCs w:val="24"/>
        </w:rPr>
        <w:t>á</w:t>
      </w:r>
      <w:r w:rsidRPr="000508FC">
        <w:rPr>
          <w:rFonts w:ascii="Times New Roman" w:hAnsi="Times New Roman" w:cs="Times New Roman"/>
          <w:b/>
          <w:bCs/>
          <w:sz w:val="24"/>
          <w:szCs w:val="24"/>
        </w:rPr>
        <w:t xml:space="preserve"> a menej zložit</w:t>
      </w:r>
      <w:r w:rsidR="00C26634" w:rsidRPr="000508FC">
        <w:rPr>
          <w:rFonts w:ascii="Times New Roman" w:hAnsi="Times New Roman" w:cs="Times New Roman"/>
          <w:b/>
          <w:bCs/>
          <w:sz w:val="24"/>
          <w:szCs w:val="24"/>
        </w:rPr>
        <w:t>á</w:t>
      </w:r>
      <w:r w:rsidRPr="000508FC">
        <w:rPr>
          <w:rFonts w:ascii="Times New Roman" w:hAnsi="Times New Roman" w:cs="Times New Roman"/>
          <w:b/>
          <w:bCs/>
          <w:sz w:val="24"/>
          <w:szCs w:val="24"/>
        </w:rPr>
        <w:t xml:space="preserve"> </w:t>
      </w:r>
      <w:r w:rsidR="00C26634" w:rsidRPr="000508FC">
        <w:rPr>
          <w:rFonts w:ascii="Times New Roman" w:hAnsi="Times New Roman" w:cs="Times New Roman"/>
          <w:b/>
          <w:bCs/>
          <w:sz w:val="24"/>
          <w:szCs w:val="24"/>
        </w:rPr>
        <w:t>spoločnosť</w:t>
      </w:r>
    </w:p>
    <w:p w14:paraId="1529514C" w14:textId="77777777" w:rsidR="002069A1" w:rsidRDefault="002069A1" w:rsidP="002069A1">
      <w:pPr>
        <w:spacing w:after="0" w:line="240" w:lineRule="auto"/>
        <w:jc w:val="both"/>
        <w:rPr>
          <w:rFonts w:ascii="Times New Roman" w:hAnsi="Times New Roman" w:cs="Times New Roman"/>
          <w:sz w:val="24"/>
          <w:szCs w:val="24"/>
        </w:rPr>
      </w:pPr>
    </w:p>
    <w:p w14:paraId="6D209F0F" w14:textId="59E7B5AC" w:rsidR="002069A1" w:rsidRPr="00242F05" w:rsidRDefault="002069A1" w:rsidP="000508FC">
      <w:pPr>
        <w:spacing w:after="0" w:line="240" w:lineRule="auto"/>
        <w:ind w:left="567" w:firstLine="284"/>
        <w:jc w:val="both"/>
        <w:rPr>
          <w:rFonts w:ascii="Times New Roman" w:hAnsi="Times New Roman" w:cs="Times New Roman"/>
          <w:sz w:val="24"/>
          <w:szCs w:val="24"/>
        </w:rPr>
      </w:pPr>
      <w:r>
        <w:rPr>
          <w:rFonts w:ascii="Times New Roman" w:hAnsi="Times New Roman" w:cs="Times New Roman"/>
          <w:sz w:val="24"/>
          <w:szCs w:val="24"/>
        </w:rPr>
        <w:t>(1) Poisťov</w:t>
      </w:r>
      <w:r w:rsidR="00C26634">
        <w:rPr>
          <w:rFonts w:ascii="Times New Roman" w:hAnsi="Times New Roman" w:cs="Times New Roman"/>
          <w:sz w:val="24"/>
          <w:szCs w:val="24"/>
        </w:rPr>
        <w:t>ňa</w:t>
      </w:r>
      <w:r>
        <w:rPr>
          <w:rFonts w:ascii="Times New Roman" w:hAnsi="Times New Roman" w:cs="Times New Roman"/>
          <w:sz w:val="24"/>
          <w:szCs w:val="24"/>
        </w:rPr>
        <w:t xml:space="preserve"> a</w:t>
      </w:r>
      <w:r w:rsidR="00C26634">
        <w:rPr>
          <w:rFonts w:ascii="Times New Roman" w:hAnsi="Times New Roman" w:cs="Times New Roman"/>
          <w:sz w:val="24"/>
          <w:szCs w:val="24"/>
        </w:rPr>
        <w:t>lebo</w:t>
      </w:r>
      <w:r>
        <w:rPr>
          <w:rFonts w:ascii="Times New Roman" w:hAnsi="Times New Roman" w:cs="Times New Roman"/>
          <w:sz w:val="24"/>
          <w:szCs w:val="24"/>
        </w:rPr>
        <w:t> zaisťov</w:t>
      </w:r>
      <w:r w:rsidR="00C26634">
        <w:rPr>
          <w:rFonts w:ascii="Times New Roman" w:hAnsi="Times New Roman" w:cs="Times New Roman"/>
          <w:sz w:val="24"/>
          <w:szCs w:val="24"/>
        </w:rPr>
        <w:t>ňa</w:t>
      </w:r>
      <w:r>
        <w:rPr>
          <w:rFonts w:ascii="Times New Roman" w:hAnsi="Times New Roman" w:cs="Times New Roman"/>
          <w:sz w:val="24"/>
          <w:szCs w:val="24"/>
        </w:rPr>
        <w:t xml:space="preserve"> </w:t>
      </w:r>
      <w:r w:rsidRPr="00242F05">
        <w:rPr>
          <w:rFonts w:ascii="Times New Roman" w:hAnsi="Times New Roman" w:cs="Times New Roman"/>
          <w:sz w:val="24"/>
          <w:szCs w:val="24"/>
        </w:rPr>
        <w:t>klasifikovan</w:t>
      </w:r>
      <w:r w:rsidR="00C26634">
        <w:rPr>
          <w:rFonts w:ascii="Times New Roman" w:hAnsi="Times New Roman" w:cs="Times New Roman"/>
          <w:sz w:val="24"/>
          <w:szCs w:val="24"/>
        </w:rPr>
        <w:t>á</w:t>
      </w:r>
      <w:r w:rsidRPr="00242F05">
        <w:rPr>
          <w:rFonts w:ascii="Times New Roman" w:hAnsi="Times New Roman" w:cs="Times New Roman"/>
          <w:sz w:val="24"/>
          <w:szCs w:val="24"/>
        </w:rPr>
        <w:t xml:space="preserve"> ako mal</w:t>
      </w:r>
      <w:r w:rsidR="00C26634">
        <w:rPr>
          <w:rFonts w:ascii="Times New Roman" w:hAnsi="Times New Roman" w:cs="Times New Roman"/>
          <w:sz w:val="24"/>
          <w:szCs w:val="24"/>
        </w:rPr>
        <w:t>á</w:t>
      </w:r>
      <w:r w:rsidRPr="00242F05">
        <w:rPr>
          <w:rFonts w:ascii="Times New Roman" w:hAnsi="Times New Roman" w:cs="Times New Roman"/>
          <w:sz w:val="24"/>
          <w:szCs w:val="24"/>
        </w:rPr>
        <w:t xml:space="preserve"> a menej zložit</w:t>
      </w:r>
      <w:r w:rsidR="00C26634">
        <w:rPr>
          <w:rFonts w:ascii="Times New Roman" w:hAnsi="Times New Roman" w:cs="Times New Roman"/>
          <w:sz w:val="24"/>
          <w:szCs w:val="24"/>
        </w:rPr>
        <w:t>á</w:t>
      </w:r>
      <w:r w:rsidRPr="00242F05">
        <w:rPr>
          <w:rFonts w:ascii="Times New Roman" w:hAnsi="Times New Roman" w:cs="Times New Roman"/>
          <w:sz w:val="24"/>
          <w:szCs w:val="24"/>
        </w:rPr>
        <w:t xml:space="preserve"> </w:t>
      </w:r>
      <w:r w:rsidR="00C26634">
        <w:rPr>
          <w:rFonts w:ascii="Times New Roman" w:hAnsi="Times New Roman" w:cs="Times New Roman"/>
          <w:sz w:val="24"/>
          <w:szCs w:val="24"/>
        </w:rPr>
        <w:t>spoločnosť</w:t>
      </w:r>
      <w:r w:rsidRPr="00242F05">
        <w:rPr>
          <w:rFonts w:ascii="Times New Roman" w:hAnsi="Times New Roman" w:cs="Times New Roman"/>
          <w:sz w:val="24"/>
          <w:szCs w:val="24"/>
        </w:rPr>
        <w:t xml:space="preserve"> </w:t>
      </w:r>
      <w:r>
        <w:rPr>
          <w:rFonts w:ascii="Times New Roman" w:hAnsi="Times New Roman" w:cs="Times New Roman"/>
          <w:sz w:val="24"/>
          <w:szCs w:val="24"/>
        </w:rPr>
        <w:t>môž</w:t>
      </w:r>
      <w:r w:rsidR="00C26634">
        <w:rPr>
          <w:rFonts w:ascii="Times New Roman" w:hAnsi="Times New Roman" w:cs="Times New Roman"/>
          <w:sz w:val="24"/>
          <w:szCs w:val="24"/>
        </w:rPr>
        <w:t>e</w:t>
      </w:r>
      <w:r w:rsidRPr="00242F05">
        <w:rPr>
          <w:rFonts w:ascii="Times New Roman" w:hAnsi="Times New Roman" w:cs="Times New Roman"/>
          <w:sz w:val="24"/>
          <w:szCs w:val="24"/>
        </w:rPr>
        <w:t xml:space="preserve"> využívať všetky opatrenia v oblasti proporcionality.</w:t>
      </w:r>
    </w:p>
    <w:p w14:paraId="1782E31C" w14:textId="6C3DFC57" w:rsidR="002069A1" w:rsidRDefault="002069A1" w:rsidP="000508FC">
      <w:pPr>
        <w:spacing w:after="0" w:line="240" w:lineRule="auto"/>
        <w:ind w:left="567" w:firstLine="284"/>
        <w:jc w:val="both"/>
        <w:rPr>
          <w:rFonts w:ascii="Times New Roman" w:hAnsi="Times New Roman" w:cs="Times New Roman"/>
          <w:sz w:val="24"/>
          <w:szCs w:val="24"/>
        </w:rPr>
      </w:pPr>
      <w:r>
        <w:rPr>
          <w:rFonts w:ascii="Times New Roman" w:hAnsi="Times New Roman" w:cs="Times New Roman"/>
          <w:sz w:val="24"/>
          <w:szCs w:val="24"/>
        </w:rPr>
        <w:t xml:space="preserve">(2) Ak </w:t>
      </w:r>
      <w:r w:rsidRPr="00242F05">
        <w:rPr>
          <w:rFonts w:ascii="Times New Roman" w:hAnsi="Times New Roman" w:cs="Times New Roman"/>
          <w:sz w:val="24"/>
          <w:szCs w:val="24"/>
        </w:rPr>
        <w:t xml:space="preserve">má </w:t>
      </w:r>
      <w:r>
        <w:rPr>
          <w:rFonts w:ascii="Times New Roman" w:hAnsi="Times New Roman" w:cs="Times New Roman"/>
          <w:sz w:val="24"/>
          <w:szCs w:val="24"/>
        </w:rPr>
        <w:t>Národná banka Slovenska</w:t>
      </w:r>
      <w:r w:rsidRPr="00242F05">
        <w:rPr>
          <w:rFonts w:ascii="Times New Roman" w:hAnsi="Times New Roman" w:cs="Times New Roman"/>
          <w:sz w:val="24"/>
          <w:szCs w:val="24"/>
        </w:rPr>
        <w:t xml:space="preserve"> vážne obavy v súvislosti s rizikovým profilom mal</w:t>
      </w:r>
      <w:r w:rsidR="00C26634">
        <w:rPr>
          <w:rFonts w:ascii="Times New Roman" w:hAnsi="Times New Roman" w:cs="Times New Roman"/>
          <w:sz w:val="24"/>
          <w:szCs w:val="24"/>
        </w:rPr>
        <w:t>ej</w:t>
      </w:r>
      <w:r w:rsidRPr="00242F05">
        <w:rPr>
          <w:rFonts w:ascii="Times New Roman" w:hAnsi="Times New Roman" w:cs="Times New Roman"/>
          <w:sz w:val="24"/>
          <w:szCs w:val="24"/>
        </w:rPr>
        <w:t xml:space="preserve"> a menej zložit</w:t>
      </w:r>
      <w:r w:rsidR="00C26634">
        <w:rPr>
          <w:rFonts w:ascii="Times New Roman" w:hAnsi="Times New Roman" w:cs="Times New Roman"/>
          <w:sz w:val="24"/>
          <w:szCs w:val="24"/>
        </w:rPr>
        <w:t>ej</w:t>
      </w:r>
      <w:r w:rsidRPr="00242F05">
        <w:rPr>
          <w:rFonts w:ascii="Times New Roman" w:hAnsi="Times New Roman" w:cs="Times New Roman"/>
          <w:sz w:val="24"/>
          <w:szCs w:val="24"/>
        </w:rPr>
        <w:t xml:space="preserve"> </w:t>
      </w:r>
      <w:r w:rsidR="00C26634">
        <w:rPr>
          <w:rFonts w:ascii="Times New Roman" w:hAnsi="Times New Roman" w:cs="Times New Roman"/>
          <w:sz w:val="24"/>
          <w:szCs w:val="24"/>
        </w:rPr>
        <w:t>spoločnosti</w:t>
      </w:r>
      <w:r w:rsidRPr="00242F05">
        <w:rPr>
          <w:rFonts w:ascii="Times New Roman" w:hAnsi="Times New Roman" w:cs="Times New Roman"/>
          <w:sz w:val="24"/>
          <w:szCs w:val="24"/>
        </w:rPr>
        <w:t xml:space="preserve">, môže </w:t>
      </w:r>
      <w:r>
        <w:rPr>
          <w:rFonts w:ascii="Times New Roman" w:hAnsi="Times New Roman" w:cs="Times New Roman"/>
          <w:sz w:val="24"/>
          <w:szCs w:val="24"/>
        </w:rPr>
        <w:t xml:space="preserve">poisťovňu alebo zaisťovňu </w:t>
      </w:r>
      <w:r w:rsidRPr="00E41874">
        <w:rPr>
          <w:rFonts w:ascii="Times New Roman" w:hAnsi="Times New Roman" w:cs="Times New Roman"/>
          <w:sz w:val="24"/>
          <w:szCs w:val="24"/>
        </w:rPr>
        <w:t xml:space="preserve">písomne </w:t>
      </w:r>
      <w:r w:rsidR="00C26634">
        <w:rPr>
          <w:rFonts w:ascii="Times New Roman" w:hAnsi="Times New Roman" w:cs="Times New Roman"/>
          <w:sz w:val="24"/>
          <w:szCs w:val="24"/>
        </w:rPr>
        <w:t>vyzvať</w:t>
      </w:r>
      <w:r w:rsidRPr="00E41874">
        <w:rPr>
          <w:rFonts w:ascii="Times New Roman" w:hAnsi="Times New Roman" w:cs="Times New Roman"/>
          <w:sz w:val="24"/>
          <w:szCs w:val="24"/>
        </w:rPr>
        <w:t xml:space="preserve"> spolu s uveden</w:t>
      </w:r>
      <w:r>
        <w:rPr>
          <w:rFonts w:ascii="Times New Roman" w:hAnsi="Times New Roman" w:cs="Times New Roman"/>
          <w:sz w:val="24"/>
          <w:szCs w:val="24"/>
        </w:rPr>
        <w:t>í</w:t>
      </w:r>
      <w:r w:rsidRPr="00E41874">
        <w:rPr>
          <w:rFonts w:ascii="Times New Roman" w:hAnsi="Times New Roman" w:cs="Times New Roman"/>
          <w:sz w:val="24"/>
          <w:szCs w:val="24"/>
        </w:rPr>
        <w:t>m dôvod</w:t>
      </w:r>
      <w:r>
        <w:rPr>
          <w:rFonts w:ascii="Times New Roman" w:hAnsi="Times New Roman" w:cs="Times New Roman"/>
          <w:sz w:val="24"/>
          <w:szCs w:val="24"/>
        </w:rPr>
        <w:t>ov</w:t>
      </w:r>
      <w:r w:rsidRPr="00E41874">
        <w:rPr>
          <w:rFonts w:ascii="Times New Roman" w:hAnsi="Times New Roman" w:cs="Times New Roman"/>
          <w:sz w:val="24"/>
          <w:szCs w:val="24"/>
        </w:rPr>
        <w:t xml:space="preserve"> so zreteľom na konkrétne obavy týkajúce sa rizikového profilu poisťovne alebo zaisťovne</w:t>
      </w:r>
      <w:r>
        <w:rPr>
          <w:rFonts w:ascii="Times New Roman" w:hAnsi="Times New Roman" w:cs="Times New Roman"/>
          <w:sz w:val="24"/>
          <w:szCs w:val="24"/>
        </w:rPr>
        <w:t xml:space="preserve">, </w:t>
      </w:r>
      <w:r w:rsidRPr="00242F05">
        <w:rPr>
          <w:rFonts w:ascii="Times New Roman" w:hAnsi="Times New Roman" w:cs="Times New Roman"/>
          <w:sz w:val="24"/>
          <w:szCs w:val="24"/>
        </w:rPr>
        <w:t>aby sa zdržal</w:t>
      </w:r>
      <w:r>
        <w:rPr>
          <w:rFonts w:ascii="Times New Roman" w:hAnsi="Times New Roman" w:cs="Times New Roman"/>
          <w:sz w:val="24"/>
          <w:szCs w:val="24"/>
        </w:rPr>
        <w:t>a</w:t>
      </w:r>
      <w:r w:rsidRPr="00242F05">
        <w:rPr>
          <w:rFonts w:ascii="Times New Roman" w:hAnsi="Times New Roman" w:cs="Times New Roman"/>
          <w:sz w:val="24"/>
          <w:szCs w:val="24"/>
        </w:rPr>
        <w:t xml:space="preserve"> použitia jedného alebo viacerých opatrení v oblasti proporcionality. </w:t>
      </w:r>
    </w:p>
    <w:p w14:paraId="134F68F0" w14:textId="77777777" w:rsidR="002069A1" w:rsidRPr="00242F05" w:rsidRDefault="002069A1" w:rsidP="000508FC">
      <w:pPr>
        <w:spacing w:after="0" w:line="240" w:lineRule="auto"/>
        <w:ind w:left="567" w:firstLine="284"/>
        <w:jc w:val="both"/>
        <w:rPr>
          <w:rFonts w:ascii="Times New Roman" w:hAnsi="Times New Roman" w:cs="Times New Roman"/>
          <w:sz w:val="24"/>
          <w:szCs w:val="24"/>
        </w:rPr>
      </w:pPr>
      <w:r>
        <w:rPr>
          <w:rFonts w:ascii="Times New Roman" w:hAnsi="Times New Roman" w:cs="Times New Roman"/>
          <w:sz w:val="24"/>
          <w:szCs w:val="24"/>
        </w:rPr>
        <w:t>(3) Za v</w:t>
      </w:r>
      <w:r w:rsidRPr="00242F05">
        <w:rPr>
          <w:rFonts w:ascii="Times New Roman" w:hAnsi="Times New Roman" w:cs="Times New Roman"/>
          <w:sz w:val="24"/>
          <w:szCs w:val="24"/>
        </w:rPr>
        <w:t>ážne obavy sa považu</w:t>
      </w:r>
      <w:r>
        <w:rPr>
          <w:rFonts w:ascii="Times New Roman" w:hAnsi="Times New Roman" w:cs="Times New Roman"/>
          <w:sz w:val="24"/>
          <w:szCs w:val="24"/>
        </w:rPr>
        <w:t>je</w:t>
      </w:r>
      <w:r w:rsidRPr="00242F05">
        <w:rPr>
          <w:rFonts w:ascii="Times New Roman" w:hAnsi="Times New Roman" w:cs="Times New Roman"/>
          <w:sz w:val="24"/>
          <w:szCs w:val="24"/>
        </w:rPr>
        <w:t>, ak</w:t>
      </w:r>
    </w:p>
    <w:p w14:paraId="687988C4" w14:textId="5E0E7991" w:rsidR="002069A1" w:rsidRPr="00883BEB" w:rsidRDefault="002069A1" w:rsidP="000508FC">
      <w:pPr>
        <w:spacing w:after="0" w:line="240" w:lineRule="auto"/>
        <w:ind w:left="851" w:hanging="284"/>
        <w:jc w:val="both"/>
        <w:rPr>
          <w:rFonts w:ascii="Times New Roman" w:hAnsi="Times New Roman" w:cs="Times New Roman"/>
          <w:sz w:val="24"/>
          <w:szCs w:val="24"/>
        </w:rPr>
      </w:pPr>
      <w:r w:rsidRPr="00242F05">
        <w:rPr>
          <w:rFonts w:ascii="Times New Roman" w:hAnsi="Times New Roman" w:cs="Times New Roman"/>
          <w:sz w:val="24"/>
          <w:szCs w:val="24"/>
        </w:rPr>
        <w:t>a)</w:t>
      </w:r>
      <w:r>
        <w:rPr>
          <w:rFonts w:ascii="Times New Roman" w:hAnsi="Times New Roman" w:cs="Times New Roman"/>
          <w:sz w:val="24"/>
          <w:szCs w:val="24"/>
        </w:rPr>
        <w:t xml:space="preserve"> </w:t>
      </w:r>
      <w:r w:rsidR="005A53F2">
        <w:rPr>
          <w:rFonts w:ascii="Times New Roman" w:hAnsi="Times New Roman" w:cs="Times New Roman"/>
          <w:sz w:val="24"/>
          <w:szCs w:val="24"/>
        </w:rPr>
        <w:t>poisťovňa alebo zaisťovňa n</w:t>
      </w:r>
      <w:r w:rsidRPr="00242F05">
        <w:rPr>
          <w:rFonts w:ascii="Times New Roman" w:hAnsi="Times New Roman" w:cs="Times New Roman"/>
          <w:sz w:val="24"/>
          <w:szCs w:val="24"/>
        </w:rPr>
        <w:t>eplní kapitálov</w:t>
      </w:r>
      <w:r w:rsidR="005A53F2">
        <w:rPr>
          <w:rFonts w:ascii="Times New Roman" w:hAnsi="Times New Roman" w:cs="Times New Roman"/>
          <w:sz w:val="24"/>
          <w:szCs w:val="24"/>
        </w:rPr>
        <w:t>ú</w:t>
      </w:r>
      <w:r w:rsidRPr="00242F05">
        <w:rPr>
          <w:rFonts w:ascii="Times New Roman" w:hAnsi="Times New Roman" w:cs="Times New Roman"/>
          <w:sz w:val="24"/>
          <w:szCs w:val="24"/>
        </w:rPr>
        <w:t xml:space="preserve"> požiadavk</w:t>
      </w:r>
      <w:r w:rsidR="005A53F2">
        <w:rPr>
          <w:rFonts w:ascii="Times New Roman" w:hAnsi="Times New Roman" w:cs="Times New Roman"/>
          <w:sz w:val="24"/>
          <w:szCs w:val="24"/>
        </w:rPr>
        <w:t>u</w:t>
      </w:r>
      <w:r w:rsidRPr="00242F05">
        <w:rPr>
          <w:rFonts w:ascii="Times New Roman" w:hAnsi="Times New Roman" w:cs="Times New Roman"/>
          <w:sz w:val="24"/>
          <w:szCs w:val="24"/>
        </w:rPr>
        <w:t xml:space="preserve"> na solventnosť, alebo existuje riziko</w:t>
      </w:r>
      <w:r>
        <w:rPr>
          <w:rFonts w:ascii="Times New Roman" w:hAnsi="Times New Roman" w:cs="Times New Roman"/>
          <w:sz w:val="24"/>
          <w:szCs w:val="24"/>
        </w:rPr>
        <w:t xml:space="preserve"> jej</w:t>
      </w:r>
      <w:r w:rsidRPr="00242F05">
        <w:rPr>
          <w:rFonts w:ascii="Times New Roman" w:hAnsi="Times New Roman" w:cs="Times New Roman"/>
          <w:sz w:val="24"/>
          <w:szCs w:val="24"/>
        </w:rPr>
        <w:t xml:space="preserve"> neplnenia v troch nasledujúcich mesiacoch, a to bez použitia ktoréhokoľvek z prechodných opatrení </w:t>
      </w:r>
      <w:r w:rsidR="00A84921">
        <w:rPr>
          <w:rFonts w:ascii="Times New Roman" w:hAnsi="Times New Roman" w:cs="Times New Roman"/>
          <w:sz w:val="24"/>
          <w:szCs w:val="24"/>
        </w:rPr>
        <w:t>podľa</w:t>
      </w:r>
      <w:r w:rsidRPr="00242F05">
        <w:rPr>
          <w:rFonts w:ascii="Times New Roman" w:hAnsi="Times New Roman" w:cs="Times New Roman"/>
          <w:sz w:val="24"/>
          <w:szCs w:val="24"/>
        </w:rPr>
        <w:t xml:space="preserve"> </w:t>
      </w:r>
      <w:r w:rsidR="00627942" w:rsidRPr="00627942">
        <w:rPr>
          <w:rFonts w:ascii="Times New Roman" w:hAnsi="Times New Roman" w:cs="Times New Roman"/>
          <w:sz w:val="24"/>
          <w:szCs w:val="24"/>
        </w:rPr>
        <w:t>§ 203</w:t>
      </w:r>
      <w:r w:rsidR="00C26634">
        <w:rPr>
          <w:rFonts w:ascii="Times New Roman" w:hAnsi="Times New Roman" w:cs="Times New Roman"/>
          <w:sz w:val="24"/>
          <w:szCs w:val="24"/>
        </w:rPr>
        <w:t>, § 204</w:t>
      </w:r>
      <w:r w:rsidR="00627942" w:rsidRPr="00627942">
        <w:rPr>
          <w:rFonts w:ascii="Times New Roman" w:hAnsi="Times New Roman" w:cs="Times New Roman"/>
          <w:sz w:val="24"/>
          <w:szCs w:val="24"/>
        </w:rPr>
        <w:t xml:space="preserve"> alebo § 20</w:t>
      </w:r>
      <w:r w:rsidR="00C26634">
        <w:rPr>
          <w:rFonts w:ascii="Times New Roman" w:hAnsi="Times New Roman" w:cs="Times New Roman"/>
          <w:sz w:val="24"/>
          <w:szCs w:val="24"/>
        </w:rPr>
        <w:t>5</w:t>
      </w:r>
      <w:r w:rsidR="00D005C3">
        <w:rPr>
          <w:rFonts w:ascii="Times New Roman" w:hAnsi="Times New Roman" w:cs="Times New Roman"/>
          <w:sz w:val="24"/>
          <w:szCs w:val="24"/>
        </w:rPr>
        <w:t>d</w:t>
      </w:r>
      <w:r w:rsidR="00C26634">
        <w:rPr>
          <w:rFonts w:ascii="Times New Roman" w:hAnsi="Times New Roman" w:cs="Times New Roman"/>
          <w:sz w:val="24"/>
          <w:szCs w:val="24"/>
        </w:rPr>
        <w:t xml:space="preserve"> ods. 4</w:t>
      </w:r>
      <w:r>
        <w:rPr>
          <w:rFonts w:ascii="Times New Roman" w:hAnsi="Times New Roman" w:cs="Times New Roman"/>
          <w:sz w:val="24"/>
          <w:szCs w:val="24"/>
        </w:rPr>
        <w:t>,</w:t>
      </w:r>
    </w:p>
    <w:p w14:paraId="1980AF48" w14:textId="7FA1C81D" w:rsidR="002069A1" w:rsidRPr="00242F05" w:rsidRDefault="002069A1" w:rsidP="000508FC">
      <w:pPr>
        <w:spacing w:after="0" w:line="240" w:lineRule="auto"/>
        <w:ind w:left="851" w:hanging="284"/>
        <w:jc w:val="both"/>
        <w:rPr>
          <w:rFonts w:ascii="Times New Roman" w:hAnsi="Times New Roman" w:cs="Times New Roman"/>
          <w:sz w:val="24"/>
          <w:szCs w:val="24"/>
        </w:rPr>
      </w:pPr>
      <w:r w:rsidRPr="00242F05">
        <w:rPr>
          <w:rFonts w:ascii="Times New Roman" w:hAnsi="Times New Roman" w:cs="Times New Roman"/>
          <w:sz w:val="24"/>
          <w:szCs w:val="24"/>
        </w:rPr>
        <w:t>b)</w:t>
      </w:r>
      <w:r>
        <w:rPr>
          <w:rFonts w:ascii="Times New Roman" w:hAnsi="Times New Roman" w:cs="Times New Roman"/>
          <w:sz w:val="24"/>
          <w:szCs w:val="24"/>
        </w:rPr>
        <w:t xml:space="preserve"> </w:t>
      </w:r>
      <w:r w:rsidRPr="00242F05">
        <w:rPr>
          <w:rFonts w:ascii="Times New Roman" w:hAnsi="Times New Roman" w:cs="Times New Roman"/>
          <w:sz w:val="24"/>
          <w:szCs w:val="24"/>
        </w:rPr>
        <w:t xml:space="preserve">systém správy a riadenia </w:t>
      </w:r>
      <w:r>
        <w:rPr>
          <w:rFonts w:ascii="Times New Roman" w:hAnsi="Times New Roman" w:cs="Times New Roman"/>
          <w:sz w:val="24"/>
          <w:szCs w:val="24"/>
        </w:rPr>
        <w:t>poisťovne a</w:t>
      </w:r>
      <w:r w:rsidR="005A53F2">
        <w:rPr>
          <w:rFonts w:ascii="Times New Roman" w:hAnsi="Times New Roman" w:cs="Times New Roman"/>
          <w:sz w:val="24"/>
          <w:szCs w:val="24"/>
        </w:rPr>
        <w:t>lebo</w:t>
      </w:r>
      <w:r>
        <w:rPr>
          <w:rFonts w:ascii="Times New Roman" w:hAnsi="Times New Roman" w:cs="Times New Roman"/>
          <w:sz w:val="24"/>
          <w:szCs w:val="24"/>
        </w:rPr>
        <w:t xml:space="preserve"> zaisťovne</w:t>
      </w:r>
      <w:r w:rsidRPr="00242F05">
        <w:rPr>
          <w:rFonts w:ascii="Times New Roman" w:hAnsi="Times New Roman" w:cs="Times New Roman"/>
          <w:sz w:val="24"/>
          <w:szCs w:val="24"/>
        </w:rPr>
        <w:t xml:space="preserve"> nie je v</w:t>
      </w:r>
      <w:r>
        <w:rPr>
          <w:rFonts w:ascii="Times New Roman" w:hAnsi="Times New Roman" w:cs="Times New Roman"/>
          <w:sz w:val="24"/>
          <w:szCs w:val="24"/>
        </w:rPr>
        <w:t xml:space="preserve"> súlade s požiadavkami na správu a riadenie </w:t>
      </w:r>
      <w:r w:rsidR="00A84921">
        <w:rPr>
          <w:rFonts w:ascii="Times New Roman" w:hAnsi="Times New Roman" w:cs="Times New Roman"/>
          <w:sz w:val="24"/>
          <w:szCs w:val="24"/>
        </w:rPr>
        <w:t>podľa</w:t>
      </w:r>
      <w:r>
        <w:rPr>
          <w:rFonts w:ascii="Times New Roman" w:hAnsi="Times New Roman" w:cs="Times New Roman"/>
          <w:sz w:val="24"/>
          <w:szCs w:val="24"/>
        </w:rPr>
        <w:t xml:space="preserve"> § 23 </w:t>
      </w:r>
      <w:r w:rsidRPr="00242F05">
        <w:rPr>
          <w:rFonts w:ascii="Times New Roman" w:hAnsi="Times New Roman" w:cs="Times New Roman"/>
          <w:sz w:val="24"/>
          <w:szCs w:val="24"/>
        </w:rPr>
        <w:t>alebo</w:t>
      </w:r>
    </w:p>
    <w:p w14:paraId="78D11C18" w14:textId="4CBBA7F0" w:rsidR="002069A1" w:rsidRDefault="002069A1" w:rsidP="000508FC">
      <w:pPr>
        <w:spacing w:after="0" w:line="240" w:lineRule="auto"/>
        <w:ind w:left="851" w:hanging="284"/>
        <w:jc w:val="both"/>
        <w:rPr>
          <w:rFonts w:ascii="Times New Roman" w:hAnsi="Times New Roman" w:cs="Times New Roman"/>
          <w:sz w:val="24"/>
          <w:szCs w:val="24"/>
        </w:rPr>
      </w:pPr>
      <w:r w:rsidRPr="00242F05">
        <w:rPr>
          <w:rFonts w:ascii="Times New Roman" w:hAnsi="Times New Roman" w:cs="Times New Roman"/>
          <w:sz w:val="24"/>
          <w:szCs w:val="24"/>
        </w:rPr>
        <w:t>c)</w:t>
      </w:r>
      <w:r>
        <w:rPr>
          <w:rFonts w:ascii="Times New Roman" w:hAnsi="Times New Roman" w:cs="Times New Roman"/>
          <w:sz w:val="24"/>
          <w:szCs w:val="24"/>
        </w:rPr>
        <w:t xml:space="preserve"> </w:t>
      </w:r>
      <w:r w:rsidRPr="00242F05">
        <w:rPr>
          <w:rFonts w:ascii="Times New Roman" w:hAnsi="Times New Roman" w:cs="Times New Roman"/>
          <w:sz w:val="24"/>
          <w:szCs w:val="24"/>
        </w:rPr>
        <w:t xml:space="preserve">významné zmeny v rizikovom profile </w:t>
      </w:r>
      <w:r>
        <w:rPr>
          <w:rFonts w:ascii="Times New Roman" w:hAnsi="Times New Roman" w:cs="Times New Roman"/>
          <w:sz w:val="24"/>
          <w:szCs w:val="24"/>
        </w:rPr>
        <w:t>poisťovne a</w:t>
      </w:r>
      <w:r w:rsidR="005A53F2">
        <w:rPr>
          <w:rFonts w:ascii="Times New Roman" w:hAnsi="Times New Roman" w:cs="Times New Roman"/>
          <w:sz w:val="24"/>
          <w:szCs w:val="24"/>
        </w:rPr>
        <w:t>lebo</w:t>
      </w:r>
      <w:r>
        <w:rPr>
          <w:rFonts w:ascii="Times New Roman" w:hAnsi="Times New Roman" w:cs="Times New Roman"/>
          <w:sz w:val="24"/>
          <w:szCs w:val="24"/>
        </w:rPr>
        <w:t xml:space="preserve"> zaisťovne </w:t>
      </w:r>
      <w:r w:rsidRPr="00242F05">
        <w:rPr>
          <w:rFonts w:ascii="Times New Roman" w:hAnsi="Times New Roman" w:cs="Times New Roman"/>
          <w:sz w:val="24"/>
          <w:szCs w:val="24"/>
        </w:rPr>
        <w:t>by mohli viesť k významnému neplneniu ktor</w:t>
      </w:r>
      <w:r>
        <w:rPr>
          <w:rFonts w:ascii="Times New Roman" w:hAnsi="Times New Roman" w:cs="Times New Roman"/>
          <w:sz w:val="24"/>
          <w:szCs w:val="24"/>
        </w:rPr>
        <w:t>ého</w:t>
      </w:r>
      <w:r w:rsidRPr="00242F05">
        <w:rPr>
          <w:rFonts w:ascii="Times New Roman" w:hAnsi="Times New Roman" w:cs="Times New Roman"/>
          <w:sz w:val="24"/>
          <w:szCs w:val="24"/>
        </w:rPr>
        <w:t xml:space="preserve">koľvek </w:t>
      </w:r>
      <w:r>
        <w:rPr>
          <w:rFonts w:ascii="Times New Roman" w:hAnsi="Times New Roman" w:cs="Times New Roman"/>
          <w:sz w:val="24"/>
          <w:szCs w:val="24"/>
        </w:rPr>
        <w:t xml:space="preserve">z </w:t>
      </w:r>
      <w:r w:rsidRPr="00242F05">
        <w:rPr>
          <w:rFonts w:ascii="Times New Roman" w:hAnsi="Times New Roman" w:cs="Times New Roman"/>
          <w:sz w:val="24"/>
          <w:szCs w:val="24"/>
        </w:rPr>
        <w:t xml:space="preserve">kritérií </w:t>
      </w:r>
      <w:r w:rsidR="00C26634">
        <w:rPr>
          <w:rFonts w:ascii="Times New Roman" w:hAnsi="Times New Roman" w:cs="Times New Roman"/>
          <w:sz w:val="24"/>
          <w:szCs w:val="24"/>
        </w:rPr>
        <w:t>podľa</w:t>
      </w:r>
      <w:r>
        <w:rPr>
          <w:rFonts w:ascii="Times New Roman" w:hAnsi="Times New Roman" w:cs="Times New Roman"/>
          <w:sz w:val="24"/>
          <w:szCs w:val="24"/>
        </w:rPr>
        <w:t xml:space="preserve"> § 70b </w:t>
      </w:r>
      <w:r w:rsidRPr="00242F05">
        <w:rPr>
          <w:rFonts w:ascii="Times New Roman" w:hAnsi="Times New Roman" w:cs="Times New Roman"/>
          <w:sz w:val="24"/>
          <w:szCs w:val="24"/>
        </w:rPr>
        <w:t>ods. 1.</w:t>
      </w:r>
    </w:p>
    <w:p w14:paraId="4CFB50EE" w14:textId="77777777" w:rsidR="002069A1" w:rsidRDefault="002069A1" w:rsidP="002069A1">
      <w:pPr>
        <w:spacing w:after="0" w:line="240" w:lineRule="auto"/>
        <w:jc w:val="both"/>
        <w:rPr>
          <w:rFonts w:ascii="Times New Roman" w:hAnsi="Times New Roman" w:cs="Times New Roman"/>
          <w:sz w:val="24"/>
          <w:szCs w:val="24"/>
        </w:rPr>
      </w:pPr>
    </w:p>
    <w:p w14:paraId="47534376" w14:textId="77777777" w:rsidR="002069A1" w:rsidRPr="000508FC" w:rsidRDefault="002069A1" w:rsidP="002069A1">
      <w:pPr>
        <w:spacing w:after="0" w:line="240" w:lineRule="auto"/>
        <w:jc w:val="center"/>
        <w:rPr>
          <w:rFonts w:ascii="Times New Roman" w:hAnsi="Times New Roman" w:cs="Times New Roman"/>
          <w:b/>
          <w:bCs/>
          <w:sz w:val="24"/>
          <w:szCs w:val="24"/>
        </w:rPr>
      </w:pPr>
      <w:r w:rsidRPr="000508FC">
        <w:rPr>
          <w:rFonts w:ascii="Times New Roman" w:hAnsi="Times New Roman" w:cs="Times New Roman"/>
          <w:b/>
          <w:bCs/>
          <w:sz w:val="24"/>
          <w:szCs w:val="24"/>
        </w:rPr>
        <w:t>§ 70e</w:t>
      </w:r>
    </w:p>
    <w:p w14:paraId="604FD55D" w14:textId="77A9C1D1" w:rsidR="002069A1" w:rsidRPr="000508FC" w:rsidRDefault="002069A1" w:rsidP="008B7A77">
      <w:pPr>
        <w:spacing w:after="0" w:line="240" w:lineRule="auto"/>
        <w:ind w:firstLine="567"/>
        <w:jc w:val="center"/>
        <w:rPr>
          <w:rFonts w:ascii="Times New Roman" w:hAnsi="Times New Roman" w:cs="Times New Roman"/>
          <w:b/>
          <w:bCs/>
          <w:sz w:val="24"/>
          <w:szCs w:val="24"/>
        </w:rPr>
      </w:pPr>
      <w:r w:rsidRPr="000508FC">
        <w:rPr>
          <w:rFonts w:ascii="Times New Roman" w:hAnsi="Times New Roman" w:cs="Times New Roman"/>
          <w:b/>
          <w:bCs/>
          <w:sz w:val="24"/>
          <w:szCs w:val="24"/>
        </w:rPr>
        <w:t>Používanie opatrení v oblasti proporcionality poisťovň</w:t>
      </w:r>
      <w:r w:rsidR="00AC2314" w:rsidRPr="000508FC">
        <w:rPr>
          <w:rFonts w:ascii="Times New Roman" w:hAnsi="Times New Roman" w:cs="Times New Roman"/>
          <w:b/>
          <w:bCs/>
          <w:sz w:val="24"/>
          <w:szCs w:val="24"/>
        </w:rPr>
        <w:t>ou</w:t>
      </w:r>
      <w:r w:rsidRPr="000508FC">
        <w:rPr>
          <w:rFonts w:ascii="Times New Roman" w:hAnsi="Times New Roman" w:cs="Times New Roman"/>
          <w:b/>
          <w:bCs/>
          <w:sz w:val="24"/>
          <w:szCs w:val="24"/>
        </w:rPr>
        <w:t xml:space="preserve"> a</w:t>
      </w:r>
      <w:r w:rsidR="00AC2314" w:rsidRPr="000508FC">
        <w:rPr>
          <w:rFonts w:ascii="Times New Roman" w:hAnsi="Times New Roman" w:cs="Times New Roman"/>
          <w:b/>
          <w:bCs/>
          <w:sz w:val="24"/>
          <w:szCs w:val="24"/>
        </w:rPr>
        <w:t>lebo</w:t>
      </w:r>
      <w:r w:rsidRPr="000508FC">
        <w:rPr>
          <w:rFonts w:ascii="Times New Roman" w:hAnsi="Times New Roman" w:cs="Times New Roman"/>
          <w:b/>
          <w:bCs/>
          <w:sz w:val="24"/>
          <w:szCs w:val="24"/>
        </w:rPr>
        <w:t xml:space="preserve"> zaisťovň</w:t>
      </w:r>
      <w:r w:rsidR="00AC2314" w:rsidRPr="000508FC">
        <w:rPr>
          <w:rFonts w:ascii="Times New Roman" w:hAnsi="Times New Roman" w:cs="Times New Roman"/>
          <w:b/>
          <w:bCs/>
          <w:sz w:val="24"/>
          <w:szCs w:val="24"/>
        </w:rPr>
        <w:t>ou</w:t>
      </w:r>
      <w:r w:rsidRPr="000508FC">
        <w:rPr>
          <w:rFonts w:ascii="Times New Roman" w:hAnsi="Times New Roman" w:cs="Times New Roman"/>
          <w:b/>
          <w:bCs/>
          <w:sz w:val="24"/>
          <w:szCs w:val="24"/>
        </w:rPr>
        <w:t>, ktor</w:t>
      </w:r>
      <w:r w:rsidR="00AC2314" w:rsidRPr="000508FC">
        <w:rPr>
          <w:rFonts w:ascii="Times New Roman" w:hAnsi="Times New Roman" w:cs="Times New Roman"/>
          <w:b/>
          <w:bCs/>
          <w:sz w:val="24"/>
          <w:szCs w:val="24"/>
        </w:rPr>
        <w:t>á</w:t>
      </w:r>
      <w:r w:rsidRPr="000508FC">
        <w:rPr>
          <w:rFonts w:ascii="Times New Roman" w:hAnsi="Times New Roman" w:cs="Times New Roman"/>
          <w:b/>
          <w:bCs/>
          <w:sz w:val="24"/>
          <w:szCs w:val="24"/>
        </w:rPr>
        <w:t xml:space="preserve"> nie </w:t>
      </w:r>
      <w:r w:rsidR="00AC2314" w:rsidRPr="000508FC">
        <w:rPr>
          <w:rFonts w:ascii="Times New Roman" w:hAnsi="Times New Roman" w:cs="Times New Roman"/>
          <w:b/>
          <w:bCs/>
          <w:sz w:val="24"/>
          <w:szCs w:val="24"/>
        </w:rPr>
        <w:t>je</w:t>
      </w:r>
      <w:r w:rsidRPr="000508FC">
        <w:rPr>
          <w:rFonts w:ascii="Times New Roman" w:hAnsi="Times New Roman" w:cs="Times New Roman"/>
          <w:b/>
          <w:bCs/>
          <w:sz w:val="24"/>
          <w:szCs w:val="24"/>
        </w:rPr>
        <w:t xml:space="preserve"> klasifikovan</w:t>
      </w:r>
      <w:r w:rsidR="00AC2314" w:rsidRPr="000508FC">
        <w:rPr>
          <w:rFonts w:ascii="Times New Roman" w:hAnsi="Times New Roman" w:cs="Times New Roman"/>
          <w:b/>
          <w:bCs/>
          <w:sz w:val="24"/>
          <w:szCs w:val="24"/>
        </w:rPr>
        <w:t>á</w:t>
      </w:r>
      <w:r w:rsidRPr="000508FC">
        <w:rPr>
          <w:rFonts w:ascii="Times New Roman" w:hAnsi="Times New Roman" w:cs="Times New Roman"/>
          <w:b/>
          <w:bCs/>
          <w:sz w:val="24"/>
          <w:szCs w:val="24"/>
        </w:rPr>
        <w:t xml:space="preserve"> ako mal</w:t>
      </w:r>
      <w:r w:rsidR="00AC2314" w:rsidRPr="000508FC">
        <w:rPr>
          <w:rFonts w:ascii="Times New Roman" w:hAnsi="Times New Roman" w:cs="Times New Roman"/>
          <w:b/>
          <w:bCs/>
          <w:sz w:val="24"/>
          <w:szCs w:val="24"/>
        </w:rPr>
        <w:t>á</w:t>
      </w:r>
      <w:r w:rsidRPr="000508FC">
        <w:rPr>
          <w:rFonts w:ascii="Times New Roman" w:hAnsi="Times New Roman" w:cs="Times New Roman"/>
          <w:b/>
          <w:bCs/>
          <w:sz w:val="24"/>
          <w:szCs w:val="24"/>
        </w:rPr>
        <w:t xml:space="preserve"> a menej zložit</w:t>
      </w:r>
      <w:r w:rsidR="00AC2314" w:rsidRPr="000508FC">
        <w:rPr>
          <w:rFonts w:ascii="Times New Roman" w:hAnsi="Times New Roman" w:cs="Times New Roman"/>
          <w:b/>
          <w:bCs/>
          <w:sz w:val="24"/>
          <w:szCs w:val="24"/>
        </w:rPr>
        <w:t>á</w:t>
      </w:r>
      <w:r w:rsidRPr="000508FC">
        <w:rPr>
          <w:rFonts w:ascii="Times New Roman" w:hAnsi="Times New Roman" w:cs="Times New Roman"/>
          <w:b/>
          <w:bCs/>
          <w:sz w:val="24"/>
          <w:szCs w:val="24"/>
        </w:rPr>
        <w:t xml:space="preserve"> </w:t>
      </w:r>
      <w:r w:rsidR="00AC2314" w:rsidRPr="000508FC">
        <w:rPr>
          <w:rFonts w:ascii="Times New Roman" w:hAnsi="Times New Roman" w:cs="Times New Roman"/>
          <w:b/>
          <w:bCs/>
          <w:sz w:val="24"/>
          <w:szCs w:val="24"/>
        </w:rPr>
        <w:t>spoločnosť</w:t>
      </w:r>
    </w:p>
    <w:p w14:paraId="71B94645" w14:textId="77777777" w:rsidR="002069A1" w:rsidRDefault="002069A1" w:rsidP="002069A1">
      <w:pPr>
        <w:spacing w:after="0" w:line="240" w:lineRule="auto"/>
        <w:jc w:val="both"/>
        <w:rPr>
          <w:rFonts w:ascii="Times New Roman" w:hAnsi="Times New Roman" w:cs="Times New Roman"/>
          <w:sz w:val="24"/>
          <w:szCs w:val="24"/>
        </w:rPr>
      </w:pPr>
    </w:p>
    <w:p w14:paraId="6BC9BE13" w14:textId="7AB33FB7" w:rsidR="002069A1" w:rsidRPr="005D00BA" w:rsidRDefault="002069A1" w:rsidP="000508FC">
      <w:pPr>
        <w:spacing w:after="0" w:line="240" w:lineRule="auto"/>
        <w:ind w:left="567" w:firstLine="284"/>
        <w:jc w:val="both"/>
        <w:rPr>
          <w:rFonts w:ascii="Times New Roman" w:hAnsi="Times New Roman" w:cs="Times New Roman"/>
          <w:sz w:val="24"/>
          <w:szCs w:val="24"/>
        </w:rPr>
      </w:pPr>
      <w:r>
        <w:rPr>
          <w:rFonts w:ascii="Times New Roman" w:hAnsi="Times New Roman" w:cs="Times New Roman"/>
          <w:sz w:val="24"/>
          <w:szCs w:val="24"/>
        </w:rPr>
        <w:t xml:space="preserve">(1) </w:t>
      </w:r>
      <w:r w:rsidRPr="00E743FD">
        <w:rPr>
          <w:rFonts w:ascii="Times New Roman" w:hAnsi="Times New Roman" w:cs="Times New Roman"/>
          <w:sz w:val="24"/>
          <w:szCs w:val="24"/>
        </w:rPr>
        <w:t>Poisťov</w:t>
      </w:r>
      <w:r w:rsidR="00AC2314">
        <w:rPr>
          <w:rFonts w:ascii="Times New Roman" w:hAnsi="Times New Roman" w:cs="Times New Roman"/>
          <w:sz w:val="24"/>
          <w:szCs w:val="24"/>
        </w:rPr>
        <w:t>ňa</w:t>
      </w:r>
      <w:r w:rsidRPr="005D00BA">
        <w:rPr>
          <w:rFonts w:ascii="Times New Roman" w:hAnsi="Times New Roman" w:cs="Times New Roman"/>
          <w:sz w:val="24"/>
          <w:szCs w:val="24"/>
        </w:rPr>
        <w:t xml:space="preserve"> a</w:t>
      </w:r>
      <w:r w:rsidR="00E03988">
        <w:rPr>
          <w:rFonts w:ascii="Times New Roman" w:hAnsi="Times New Roman" w:cs="Times New Roman"/>
          <w:sz w:val="24"/>
          <w:szCs w:val="24"/>
        </w:rPr>
        <w:t>lebo</w:t>
      </w:r>
      <w:r w:rsidRPr="005D00BA">
        <w:rPr>
          <w:rFonts w:ascii="Times New Roman" w:hAnsi="Times New Roman" w:cs="Times New Roman"/>
          <w:sz w:val="24"/>
          <w:szCs w:val="24"/>
        </w:rPr>
        <w:t xml:space="preserve"> zaisťov</w:t>
      </w:r>
      <w:r w:rsidR="00AC2314">
        <w:rPr>
          <w:rFonts w:ascii="Times New Roman" w:hAnsi="Times New Roman" w:cs="Times New Roman"/>
          <w:sz w:val="24"/>
          <w:szCs w:val="24"/>
        </w:rPr>
        <w:t>ňa</w:t>
      </w:r>
      <w:r w:rsidRPr="005D00BA">
        <w:rPr>
          <w:rFonts w:ascii="Times New Roman" w:hAnsi="Times New Roman" w:cs="Times New Roman"/>
          <w:sz w:val="24"/>
          <w:szCs w:val="24"/>
        </w:rPr>
        <w:t>, ktor</w:t>
      </w:r>
      <w:r w:rsidR="00AC2314">
        <w:rPr>
          <w:rFonts w:ascii="Times New Roman" w:hAnsi="Times New Roman" w:cs="Times New Roman"/>
          <w:sz w:val="24"/>
          <w:szCs w:val="24"/>
        </w:rPr>
        <w:t>á</w:t>
      </w:r>
      <w:r w:rsidRPr="005D00BA">
        <w:rPr>
          <w:rFonts w:ascii="Times New Roman" w:hAnsi="Times New Roman" w:cs="Times New Roman"/>
          <w:sz w:val="24"/>
          <w:szCs w:val="24"/>
        </w:rPr>
        <w:t xml:space="preserve"> nie </w:t>
      </w:r>
      <w:r w:rsidR="00AC2314">
        <w:rPr>
          <w:rFonts w:ascii="Times New Roman" w:hAnsi="Times New Roman" w:cs="Times New Roman"/>
          <w:sz w:val="24"/>
          <w:szCs w:val="24"/>
        </w:rPr>
        <w:t>je</w:t>
      </w:r>
      <w:r w:rsidRPr="005D00BA">
        <w:rPr>
          <w:rFonts w:ascii="Times New Roman" w:hAnsi="Times New Roman" w:cs="Times New Roman"/>
          <w:sz w:val="24"/>
          <w:szCs w:val="24"/>
        </w:rPr>
        <w:t xml:space="preserve"> klasifikovan</w:t>
      </w:r>
      <w:r w:rsidR="00AC2314">
        <w:rPr>
          <w:rFonts w:ascii="Times New Roman" w:hAnsi="Times New Roman" w:cs="Times New Roman"/>
          <w:sz w:val="24"/>
          <w:szCs w:val="24"/>
        </w:rPr>
        <w:t>á</w:t>
      </w:r>
      <w:r w:rsidRPr="005D00BA">
        <w:rPr>
          <w:rFonts w:ascii="Times New Roman" w:hAnsi="Times New Roman" w:cs="Times New Roman"/>
          <w:sz w:val="24"/>
          <w:szCs w:val="24"/>
        </w:rPr>
        <w:t xml:space="preserve"> ako mal</w:t>
      </w:r>
      <w:r w:rsidR="00AC2314">
        <w:rPr>
          <w:rFonts w:ascii="Times New Roman" w:hAnsi="Times New Roman" w:cs="Times New Roman"/>
          <w:sz w:val="24"/>
          <w:szCs w:val="24"/>
        </w:rPr>
        <w:t>á</w:t>
      </w:r>
      <w:r w:rsidRPr="005D00BA">
        <w:rPr>
          <w:rFonts w:ascii="Times New Roman" w:hAnsi="Times New Roman" w:cs="Times New Roman"/>
          <w:sz w:val="24"/>
          <w:szCs w:val="24"/>
        </w:rPr>
        <w:t xml:space="preserve"> a menej zložit</w:t>
      </w:r>
      <w:r w:rsidR="00AC2314">
        <w:rPr>
          <w:rFonts w:ascii="Times New Roman" w:hAnsi="Times New Roman" w:cs="Times New Roman"/>
          <w:sz w:val="24"/>
          <w:szCs w:val="24"/>
        </w:rPr>
        <w:t>á</w:t>
      </w:r>
      <w:r w:rsidRPr="005D00BA">
        <w:rPr>
          <w:rFonts w:ascii="Times New Roman" w:hAnsi="Times New Roman" w:cs="Times New Roman"/>
          <w:sz w:val="24"/>
          <w:szCs w:val="24"/>
        </w:rPr>
        <w:t xml:space="preserve"> </w:t>
      </w:r>
      <w:r w:rsidR="00AC2314">
        <w:rPr>
          <w:rFonts w:ascii="Times New Roman" w:hAnsi="Times New Roman" w:cs="Times New Roman"/>
          <w:sz w:val="24"/>
          <w:szCs w:val="24"/>
        </w:rPr>
        <w:t>spoločnosť</w:t>
      </w:r>
      <w:r w:rsidRPr="005D00BA">
        <w:rPr>
          <w:rFonts w:ascii="Times New Roman" w:hAnsi="Times New Roman" w:cs="Times New Roman"/>
          <w:sz w:val="24"/>
          <w:szCs w:val="24"/>
        </w:rPr>
        <w:t xml:space="preserve">, </w:t>
      </w:r>
      <w:r>
        <w:rPr>
          <w:rFonts w:ascii="Times New Roman" w:hAnsi="Times New Roman" w:cs="Times New Roman"/>
          <w:sz w:val="24"/>
          <w:szCs w:val="24"/>
        </w:rPr>
        <w:t>môž</w:t>
      </w:r>
      <w:r w:rsidR="00AC2314">
        <w:rPr>
          <w:rFonts w:ascii="Times New Roman" w:hAnsi="Times New Roman" w:cs="Times New Roman"/>
          <w:sz w:val="24"/>
          <w:szCs w:val="24"/>
        </w:rPr>
        <w:t>e</w:t>
      </w:r>
      <w:r w:rsidRPr="005D00BA">
        <w:rPr>
          <w:rFonts w:ascii="Times New Roman" w:hAnsi="Times New Roman" w:cs="Times New Roman"/>
          <w:sz w:val="24"/>
          <w:szCs w:val="24"/>
        </w:rPr>
        <w:t xml:space="preserve"> použiť opatrenia v oblasti proporcionality </w:t>
      </w:r>
      <w:r>
        <w:rPr>
          <w:rFonts w:ascii="Times New Roman" w:hAnsi="Times New Roman" w:cs="Times New Roman"/>
          <w:sz w:val="24"/>
          <w:szCs w:val="24"/>
        </w:rPr>
        <w:t xml:space="preserve">podľa § 23, § 26 ods. </w:t>
      </w:r>
      <w:r w:rsidR="00E03988">
        <w:rPr>
          <w:rFonts w:ascii="Times New Roman" w:hAnsi="Times New Roman" w:cs="Times New Roman"/>
          <w:sz w:val="24"/>
          <w:szCs w:val="24"/>
        </w:rPr>
        <w:t>8</w:t>
      </w:r>
      <w:r>
        <w:rPr>
          <w:rFonts w:ascii="Times New Roman" w:hAnsi="Times New Roman" w:cs="Times New Roman"/>
          <w:sz w:val="24"/>
          <w:szCs w:val="24"/>
        </w:rPr>
        <w:t>, 1</w:t>
      </w:r>
      <w:r w:rsidR="00E03988">
        <w:rPr>
          <w:rFonts w:ascii="Times New Roman" w:hAnsi="Times New Roman" w:cs="Times New Roman"/>
          <w:sz w:val="24"/>
          <w:szCs w:val="24"/>
        </w:rPr>
        <w:t>3</w:t>
      </w:r>
      <w:r>
        <w:rPr>
          <w:rFonts w:ascii="Times New Roman" w:hAnsi="Times New Roman" w:cs="Times New Roman"/>
          <w:sz w:val="24"/>
          <w:szCs w:val="24"/>
        </w:rPr>
        <w:t xml:space="preserve"> a 1</w:t>
      </w:r>
      <w:r w:rsidR="00E03988">
        <w:rPr>
          <w:rFonts w:ascii="Times New Roman" w:hAnsi="Times New Roman" w:cs="Times New Roman"/>
          <w:sz w:val="24"/>
          <w:szCs w:val="24"/>
        </w:rPr>
        <w:t>4</w:t>
      </w:r>
      <w:r>
        <w:rPr>
          <w:rFonts w:ascii="Times New Roman" w:hAnsi="Times New Roman" w:cs="Times New Roman"/>
          <w:sz w:val="24"/>
          <w:szCs w:val="24"/>
        </w:rPr>
        <w:t xml:space="preserve">, </w:t>
      </w:r>
      <w:r w:rsidR="00E03988">
        <w:rPr>
          <w:rFonts w:ascii="Times New Roman" w:hAnsi="Times New Roman" w:cs="Times New Roman"/>
          <w:sz w:val="24"/>
          <w:szCs w:val="24"/>
        </w:rPr>
        <w:t>§ 38 ods. 10,</w:t>
      </w:r>
      <w:r w:rsidR="00AC2314">
        <w:rPr>
          <w:rFonts w:ascii="Times New Roman" w:hAnsi="Times New Roman" w:cs="Times New Roman"/>
          <w:sz w:val="24"/>
          <w:szCs w:val="24"/>
        </w:rPr>
        <w:t xml:space="preserve"> § 79</w:t>
      </w:r>
      <w:r w:rsidR="00480608">
        <w:rPr>
          <w:rFonts w:ascii="Times New Roman" w:hAnsi="Times New Roman" w:cs="Times New Roman"/>
          <w:sz w:val="24"/>
          <w:szCs w:val="24"/>
        </w:rPr>
        <w:t>a</w:t>
      </w:r>
      <w:r w:rsidR="00AC2314">
        <w:rPr>
          <w:rFonts w:ascii="Times New Roman" w:hAnsi="Times New Roman" w:cs="Times New Roman"/>
          <w:sz w:val="24"/>
          <w:szCs w:val="24"/>
        </w:rPr>
        <w:t>,</w:t>
      </w:r>
      <w:r w:rsidR="00E03988">
        <w:rPr>
          <w:rFonts w:ascii="Times New Roman" w:hAnsi="Times New Roman" w:cs="Times New Roman"/>
          <w:sz w:val="24"/>
          <w:szCs w:val="24"/>
        </w:rPr>
        <w:t xml:space="preserve"> § 145a ods. 4 a opatrenia v oblasti proporcionality </w:t>
      </w:r>
      <w:r w:rsidR="00967D39">
        <w:rPr>
          <w:rFonts w:ascii="Times New Roman" w:hAnsi="Times New Roman" w:cs="Times New Roman"/>
          <w:sz w:val="24"/>
          <w:szCs w:val="24"/>
        </w:rPr>
        <w:t>u</w:t>
      </w:r>
      <w:r w:rsidR="00E03988">
        <w:rPr>
          <w:rFonts w:ascii="Times New Roman" w:hAnsi="Times New Roman" w:cs="Times New Roman"/>
          <w:sz w:val="24"/>
          <w:szCs w:val="24"/>
        </w:rPr>
        <w:t xml:space="preserve">stanovené </w:t>
      </w:r>
      <w:r w:rsidR="00AC2314">
        <w:rPr>
          <w:rFonts w:ascii="Times New Roman" w:hAnsi="Times New Roman" w:cs="Times New Roman"/>
          <w:sz w:val="24"/>
          <w:szCs w:val="24"/>
        </w:rPr>
        <w:t>v právne záväzných aktoch Európskej únie</w:t>
      </w:r>
      <w:r w:rsidR="00E03988">
        <w:rPr>
          <w:rFonts w:ascii="Times New Roman" w:hAnsi="Times New Roman" w:cs="Times New Roman"/>
          <w:sz w:val="24"/>
          <w:szCs w:val="24"/>
        </w:rPr>
        <w:t xml:space="preserve">, </w:t>
      </w:r>
      <w:r w:rsidRPr="005D00BA">
        <w:rPr>
          <w:rFonts w:ascii="Times New Roman" w:hAnsi="Times New Roman" w:cs="Times New Roman"/>
          <w:sz w:val="24"/>
          <w:szCs w:val="24"/>
        </w:rPr>
        <w:t>ktoré s</w:t>
      </w:r>
      <w:r w:rsidR="00AC2314">
        <w:rPr>
          <w:rFonts w:ascii="Times New Roman" w:hAnsi="Times New Roman" w:cs="Times New Roman"/>
          <w:sz w:val="24"/>
          <w:szCs w:val="24"/>
        </w:rPr>
        <w:t>a</w:t>
      </w:r>
      <w:r w:rsidRPr="005D00BA">
        <w:rPr>
          <w:rFonts w:ascii="Times New Roman" w:hAnsi="Times New Roman" w:cs="Times New Roman"/>
          <w:sz w:val="24"/>
          <w:szCs w:val="24"/>
        </w:rPr>
        <w:t xml:space="preserve"> </w:t>
      </w:r>
      <w:r w:rsidR="00AC2314">
        <w:rPr>
          <w:rFonts w:ascii="Times New Roman" w:hAnsi="Times New Roman" w:cs="Times New Roman"/>
          <w:sz w:val="24"/>
          <w:szCs w:val="24"/>
        </w:rPr>
        <w:t>vzťahujú</w:t>
      </w:r>
      <w:r w:rsidRPr="005D00BA">
        <w:rPr>
          <w:rFonts w:ascii="Times New Roman" w:hAnsi="Times New Roman" w:cs="Times New Roman"/>
          <w:sz w:val="24"/>
          <w:szCs w:val="24"/>
        </w:rPr>
        <w:t xml:space="preserve"> na mal</w:t>
      </w:r>
      <w:r w:rsidR="00AC2314">
        <w:rPr>
          <w:rFonts w:ascii="Times New Roman" w:hAnsi="Times New Roman" w:cs="Times New Roman"/>
          <w:sz w:val="24"/>
          <w:szCs w:val="24"/>
        </w:rPr>
        <w:t>ú</w:t>
      </w:r>
      <w:r w:rsidRPr="005D00BA">
        <w:rPr>
          <w:rFonts w:ascii="Times New Roman" w:hAnsi="Times New Roman" w:cs="Times New Roman"/>
          <w:sz w:val="24"/>
          <w:szCs w:val="24"/>
        </w:rPr>
        <w:t xml:space="preserve"> a menej zložit</w:t>
      </w:r>
      <w:r w:rsidR="00AC2314">
        <w:rPr>
          <w:rFonts w:ascii="Times New Roman" w:hAnsi="Times New Roman" w:cs="Times New Roman"/>
          <w:sz w:val="24"/>
          <w:szCs w:val="24"/>
        </w:rPr>
        <w:t>ú</w:t>
      </w:r>
      <w:r w:rsidRPr="005D00BA">
        <w:rPr>
          <w:rFonts w:ascii="Times New Roman" w:hAnsi="Times New Roman" w:cs="Times New Roman"/>
          <w:sz w:val="24"/>
          <w:szCs w:val="24"/>
        </w:rPr>
        <w:t xml:space="preserve"> </w:t>
      </w:r>
      <w:r w:rsidR="00AC2314">
        <w:rPr>
          <w:rFonts w:ascii="Times New Roman" w:hAnsi="Times New Roman" w:cs="Times New Roman"/>
          <w:sz w:val="24"/>
          <w:szCs w:val="24"/>
        </w:rPr>
        <w:t>spoločnosť</w:t>
      </w:r>
      <w:r w:rsidRPr="005D00BA">
        <w:rPr>
          <w:rFonts w:ascii="Times New Roman" w:hAnsi="Times New Roman" w:cs="Times New Roman"/>
          <w:sz w:val="24"/>
          <w:szCs w:val="24"/>
        </w:rPr>
        <w:t xml:space="preserve"> </w:t>
      </w:r>
      <w:r>
        <w:rPr>
          <w:rFonts w:ascii="Times New Roman" w:hAnsi="Times New Roman" w:cs="Times New Roman"/>
          <w:sz w:val="24"/>
          <w:szCs w:val="24"/>
        </w:rPr>
        <w:t xml:space="preserve">podľa § 70d, </w:t>
      </w:r>
      <w:r w:rsidRPr="005D00BA">
        <w:rPr>
          <w:rFonts w:ascii="Times New Roman" w:hAnsi="Times New Roman" w:cs="Times New Roman"/>
          <w:sz w:val="24"/>
          <w:szCs w:val="24"/>
        </w:rPr>
        <w:t xml:space="preserve">len </w:t>
      </w:r>
      <w:r w:rsidR="00AC2314">
        <w:rPr>
          <w:rFonts w:ascii="Times New Roman" w:hAnsi="Times New Roman" w:cs="Times New Roman"/>
          <w:sz w:val="24"/>
          <w:szCs w:val="24"/>
        </w:rPr>
        <w:t>so súhlasným stanoviskom</w:t>
      </w:r>
      <w:r w:rsidRPr="005D00BA">
        <w:rPr>
          <w:rFonts w:ascii="Times New Roman" w:hAnsi="Times New Roman" w:cs="Times New Roman"/>
          <w:sz w:val="24"/>
          <w:szCs w:val="24"/>
        </w:rPr>
        <w:t xml:space="preserve"> </w:t>
      </w:r>
      <w:r>
        <w:rPr>
          <w:rFonts w:ascii="Times New Roman" w:hAnsi="Times New Roman" w:cs="Times New Roman"/>
          <w:sz w:val="24"/>
          <w:szCs w:val="24"/>
        </w:rPr>
        <w:t>Národnej banky Slovenska</w:t>
      </w:r>
      <w:r w:rsidRPr="005D00BA">
        <w:rPr>
          <w:rFonts w:ascii="Times New Roman" w:hAnsi="Times New Roman" w:cs="Times New Roman"/>
          <w:sz w:val="24"/>
          <w:szCs w:val="24"/>
        </w:rPr>
        <w:t>.</w:t>
      </w:r>
    </w:p>
    <w:p w14:paraId="358DC63B" w14:textId="01C2D296" w:rsidR="002069A1" w:rsidRPr="005D00BA" w:rsidRDefault="002069A1" w:rsidP="000508FC">
      <w:pPr>
        <w:spacing w:after="0" w:line="240" w:lineRule="auto"/>
        <w:ind w:left="567" w:firstLine="284"/>
        <w:jc w:val="both"/>
        <w:rPr>
          <w:rFonts w:ascii="Times New Roman" w:hAnsi="Times New Roman" w:cs="Times New Roman"/>
          <w:sz w:val="24"/>
          <w:szCs w:val="24"/>
        </w:rPr>
      </w:pPr>
      <w:r>
        <w:rPr>
          <w:rFonts w:ascii="Times New Roman" w:hAnsi="Times New Roman" w:cs="Times New Roman"/>
          <w:sz w:val="24"/>
          <w:szCs w:val="24"/>
        </w:rPr>
        <w:t xml:space="preserve">(2) </w:t>
      </w:r>
      <w:r w:rsidRPr="005D00BA">
        <w:rPr>
          <w:rFonts w:ascii="Times New Roman" w:hAnsi="Times New Roman" w:cs="Times New Roman"/>
          <w:sz w:val="24"/>
          <w:szCs w:val="24"/>
        </w:rPr>
        <w:t xml:space="preserve">Poisťovňa alebo zaisťovňa predloží </w:t>
      </w:r>
      <w:r>
        <w:rPr>
          <w:rFonts w:ascii="Times New Roman" w:hAnsi="Times New Roman" w:cs="Times New Roman"/>
          <w:sz w:val="24"/>
          <w:szCs w:val="24"/>
        </w:rPr>
        <w:t>Národnej banke Slovenska</w:t>
      </w:r>
      <w:r w:rsidRPr="005D00BA">
        <w:rPr>
          <w:rFonts w:ascii="Times New Roman" w:hAnsi="Times New Roman" w:cs="Times New Roman"/>
          <w:sz w:val="24"/>
          <w:szCs w:val="24"/>
        </w:rPr>
        <w:t xml:space="preserve"> písomnú žiadosť</w:t>
      </w:r>
      <w:r>
        <w:rPr>
          <w:rFonts w:ascii="Times New Roman" w:hAnsi="Times New Roman" w:cs="Times New Roman"/>
          <w:sz w:val="24"/>
          <w:szCs w:val="24"/>
        </w:rPr>
        <w:t>, ktorá obsahuje</w:t>
      </w:r>
    </w:p>
    <w:p w14:paraId="1AFA8B7E" w14:textId="0E73F923" w:rsidR="002069A1" w:rsidRPr="005D00BA" w:rsidRDefault="002069A1" w:rsidP="000508FC">
      <w:pPr>
        <w:spacing w:after="0" w:line="240" w:lineRule="auto"/>
        <w:ind w:left="851" w:hanging="284"/>
        <w:jc w:val="both"/>
        <w:rPr>
          <w:rFonts w:ascii="Times New Roman" w:hAnsi="Times New Roman" w:cs="Times New Roman"/>
          <w:sz w:val="24"/>
          <w:szCs w:val="24"/>
        </w:rPr>
      </w:pPr>
      <w:r w:rsidRPr="005D00BA">
        <w:rPr>
          <w:rFonts w:ascii="Times New Roman" w:hAnsi="Times New Roman" w:cs="Times New Roman"/>
          <w:sz w:val="24"/>
          <w:szCs w:val="24"/>
        </w:rPr>
        <w:t>a)</w:t>
      </w:r>
      <w:r>
        <w:rPr>
          <w:rFonts w:ascii="Times New Roman" w:hAnsi="Times New Roman" w:cs="Times New Roman"/>
          <w:sz w:val="24"/>
          <w:szCs w:val="24"/>
        </w:rPr>
        <w:t xml:space="preserve"> </w:t>
      </w:r>
      <w:r w:rsidRPr="005D00BA">
        <w:rPr>
          <w:rFonts w:ascii="Times New Roman" w:hAnsi="Times New Roman" w:cs="Times New Roman"/>
          <w:sz w:val="24"/>
          <w:szCs w:val="24"/>
        </w:rPr>
        <w:t>zoznam opatrení v oblasti proporcionality, ktoré sa majú použiť, a dôvody prečo je ich použitie opodstatnené vzhľadom na povahu, rozsah a zložitosť rizík obsiahnutých v</w:t>
      </w:r>
      <w:r>
        <w:rPr>
          <w:rFonts w:ascii="Times New Roman" w:hAnsi="Times New Roman" w:cs="Times New Roman"/>
          <w:sz w:val="24"/>
          <w:szCs w:val="24"/>
        </w:rPr>
        <w:t xml:space="preserve"> poisťovacej činnosti alebo zaisťovacej </w:t>
      </w:r>
      <w:r w:rsidRPr="005D00BA">
        <w:rPr>
          <w:rFonts w:ascii="Times New Roman" w:hAnsi="Times New Roman" w:cs="Times New Roman"/>
          <w:sz w:val="24"/>
          <w:szCs w:val="24"/>
        </w:rPr>
        <w:t>činnosti</w:t>
      </w:r>
      <w:r w:rsidR="004D4069">
        <w:rPr>
          <w:rFonts w:ascii="Times New Roman" w:hAnsi="Times New Roman" w:cs="Times New Roman"/>
          <w:sz w:val="24"/>
          <w:szCs w:val="24"/>
        </w:rPr>
        <w:t>,</w:t>
      </w:r>
    </w:p>
    <w:p w14:paraId="18C6343F" w14:textId="7D4CECE6" w:rsidR="002069A1" w:rsidRDefault="002069A1" w:rsidP="000508FC">
      <w:pPr>
        <w:spacing w:after="0" w:line="240" w:lineRule="auto"/>
        <w:ind w:left="851" w:hanging="284"/>
        <w:jc w:val="both"/>
        <w:rPr>
          <w:rFonts w:ascii="Times New Roman" w:hAnsi="Times New Roman" w:cs="Times New Roman"/>
          <w:sz w:val="24"/>
          <w:szCs w:val="24"/>
        </w:rPr>
      </w:pPr>
      <w:r w:rsidRPr="005D00BA">
        <w:rPr>
          <w:rFonts w:ascii="Times New Roman" w:hAnsi="Times New Roman" w:cs="Times New Roman"/>
          <w:sz w:val="24"/>
          <w:szCs w:val="24"/>
        </w:rPr>
        <w:t>b)</w:t>
      </w:r>
      <w:r>
        <w:rPr>
          <w:rFonts w:ascii="Times New Roman" w:hAnsi="Times New Roman" w:cs="Times New Roman"/>
          <w:sz w:val="24"/>
          <w:szCs w:val="24"/>
        </w:rPr>
        <w:t xml:space="preserve"> </w:t>
      </w:r>
      <w:r w:rsidRPr="005D00BA">
        <w:rPr>
          <w:rFonts w:ascii="Times New Roman" w:hAnsi="Times New Roman" w:cs="Times New Roman"/>
          <w:sz w:val="24"/>
          <w:szCs w:val="24"/>
        </w:rPr>
        <w:t xml:space="preserve">akékoľvek iné významné informácie týkajúce sa rizikového profilu </w:t>
      </w:r>
      <w:r>
        <w:rPr>
          <w:rFonts w:ascii="Times New Roman" w:hAnsi="Times New Roman" w:cs="Times New Roman"/>
          <w:sz w:val="24"/>
          <w:szCs w:val="24"/>
        </w:rPr>
        <w:t>poisťovne a</w:t>
      </w:r>
      <w:r w:rsidR="00534C6B">
        <w:rPr>
          <w:rFonts w:ascii="Times New Roman" w:hAnsi="Times New Roman" w:cs="Times New Roman"/>
          <w:sz w:val="24"/>
          <w:szCs w:val="24"/>
        </w:rPr>
        <w:t>lebo</w:t>
      </w:r>
      <w:r>
        <w:rPr>
          <w:rFonts w:ascii="Times New Roman" w:hAnsi="Times New Roman" w:cs="Times New Roman"/>
          <w:sz w:val="24"/>
          <w:szCs w:val="24"/>
        </w:rPr>
        <w:t xml:space="preserve"> zaisťovne, </w:t>
      </w:r>
    </w:p>
    <w:p w14:paraId="06CF15B4" w14:textId="23C37949" w:rsidR="002069A1" w:rsidRPr="00425A54" w:rsidRDefault="002069A1" w:rsidP="000508FC">
      <w:pPr>
        <w:spacing w:after="0" w:line="240" w:lineRule="auto"/>
        <w:ind w:left="851" w:hanging="284"/>
        <w:jc w:val="both"/>
        <w:rPr>
          <w:rFonts w:ascii="Times New Roman" w:hAnsi="Times New Roman" w:cs="Times New Roman"/>
          <w:sz w:val="24"/>
          <w:szCs w:val="24"/>
        </w:rPr>
      </w:pPr>
      <w:r w:rsidRPr="00425A54">
        <w:rPr>
          <w:rFonts w:ascii="Times New Roman" w:hAnsi="Times New Roman" w:cs="Times New Roman"/>
          <w:sz w:val="24"/>
          <w:szCs w:val="24"/>
        </w:rPr>
        <w:t>c)</w:t>
      </w:r>
      <w:r>
        <w:rPr>
          <w:rFonts w:ascii="Times New Roman" w:hAnsi="Times New Roman" w:cs="Times New Roman"/>
          <w:sz w:val="24"/>
          <w:szCs w:val="24"/>
        </w:rPr>
        <w:t xml:space="preserve"> </w:t>
      </w:r>
      <w:r w:rsidRPr="00425A54">
        <w:rPr>
          <w:rFonts w:ascii="Times New Roman" w:hAnsi="Times New Roman" w:cs="Times New Roman"/>
          <w:sz w:val="24"/>
          <w:szCs w:val="24"/>
        </w:rPr>
        <w:t>vyhlásenie</w:t>
      </w:r>
      <w:r>
        <w:rPr>
          <w:rFonts w:ascii="Times New Roman" w:hAnsi="Times New Roman" w:cs="Times New Roman"/>
          <w:sz w:val="24"/>
          <w:szCs w:val="24"/>
        </w:rPr>
        <w:t xml:space="preserve"> poisťovne a</w:t>
      </w:r>
      <w:r w:rsidR="00534C6B">
        <w:rPr>
          <w:rFonts w:ascii="Times New Roman" w:hAnsi="Times New Roman" w:cs="Times New Roman"/>
          <w:sz w:val="24"/>
          <w:szCs w:val="24"/>
        </w:rPr>
        <w:t>lebo</w:t>
      </w:r>
      <w:r>
        <w:rPr>
          <w:rFonts w:ascii="Times New Roman" w:hAnsi="Times New Roman" w:cs="Times New Roman"/>
          <w:sz w:val="24"/>
          <w:szCs w:val="24"/>
        </w:rPr>
        <w:t> zaisťovne, že</w:t>
      </w:r>
      <w:r w:rsidRPr="00425A54">
        <w:rPr>
          <w:rFonts w:ascii="Times New Roman" w:hAnsi="Times New Roman" w:cs="Times New Roman"/>
          <w:sz w:val="24"/>
          <w:szCs w:val="24"/>
        </w:rPr>
        <w:t xml:space="preserve"> v nasledujúcich troch rokoch </w:t>
      </w:r>
      <w:r>
        <w:rPr>
          <w:rFonts w:ascii="Times New Roman" w:hAnsi="Times New Roman" w:cs="Times New Roman"/>
          <w:sz w:val="24"/>
          <w:szCs w:val="24"/>
        </w:rPr>
        <w:t xml:space="preserve">neplánuje </w:t>
      </w:r>
      <w:r w:rsidRPr="00425A54">
        <w:rPr>
          <w:rFonts w:ascii="Times New Roman" w:hAnsi="Times New Roman" w:cs="Times New Roman"/>
          <w:sz w:val="24"/>
          <w:szCs w:val="24"/>
        </w:rPr>
        <w:t>žiadnu strategickú zmenu, ktorá by mala vplyv na je</w:t>
      </w:r>
      <w:r>
        <w:rPr>
          <w:rFonts w:ascii="Times New Roman" w:hAnsi="Times New Roman" w:cs="Times New Roman"/>
          <w:sz w:val="24"/>
          <w:szCs w:val="24"/>
        </w:rPr>
        <w:t>j</w:t>
      </w:r>
      <w:r w:rsidRPr="00425A54">
        <w:rPr>
          <w:rFonts w:ascii="Times New Roman" w:hAnsi="Times New Roman" w:cs="Times New Roman"/>
          <w:sz w:val="24"/>
          <w:szCs w:val="24"/>
        </w:rPr>
        <w:t xml:space="preserve"> rizikový profil.</w:t>
      </w:r>
    </w:p>
    <w:p w14:paraId="51805270" w14:textId="54ED3AC5" w:rsidR="002069A1" w:rsidRPr="00425A54" w:rsidRDefault="002069A1" w:rsidP="000508FC">
      <w:pPr>
        <w:spacing w:after="0" w:line="240" w:lineRule="auto"/>
        <w:ind w:left="567" w:firstLine="284"/>
        <w:jc w:val="both"/>
        <w:rPr>
          <w:rFonts w:ascii="Times New Roman" w:hAnsi="Times New Roman" w:cs="Times New Roman"/>
          <w:sz w:val="24"/>
          <w:szCs w:val="24"/>
        </w:rPr>
      </w:pPr>
      <w:r>
        <w:rPr>
          <w:rFonts w:ascii="Times New Roman" w:hAnsi="Times New Roman" w:cs="Times New Roman"/>
          <w:sz w:val="24"/>
          <w:szCs w:val="24"/>
        </w:rPr>
        <w:t>(3) Národná banka Slovenska</w:t>
      </w:r>
      <w:r w:rsidRPr="00425A54">
        <w:rPr>
          <w:rFonts w:ascii="Times New Roman" w:hAnsi="Times New Roman" w:cs="Times New Roman"/>
          <w:sz w:val="24"/>
          <w:szCs w:val="24"/>
        </w:rPr>
        <w:t xml:space="preserve"> do dvoch mesiacov od prijatia</w:t>
      </w:r>
      <w:r w:rsidR="004D4069">
        <w:rPr>
          <w:rFonts w:ascii="Times New Roman" w:hAnsi="Times New Roman" w:cs="Times New Roman"/>
          <w:sz w:val="24"/>
          <w:szCs w:val="24"/>
        </w:rPr>
        <w:t xml:space="preserve"> úplnej</w:t>
      </w:r>
      <w:r w:rsidRPr="00425A54">
        <w:rPr>
          <w:rFonts w:ascii="Times New Roman" w:hAnsi="Times New Roman" w:cs="Times New Roman"/>
          <w:sz w:val="24"/>
          <w:szCs w:val="24"/>
        </w:rPr>
        <w:t xml:space="preserve"> žiadosti </w:t>
      </w:r>
      <w:r>
        <w:rPr>
          <w:rFonts w:ascii="Times New Roman" w:hAnsi="Times New Roman" w:cs="Times New Roman"/>
          <w:sz w:val="24"/>
          <w:szCs w:val="24"/>
        </w:rPr>
        <w:t>podľa</w:t>
      </w:r>
      <w:r w:rsidRPr="00425A54">
        <w:rPr>
          <w:rFonts w:ascii="Times New Roman" w:hAnsi="Times New Roman" w:cs="Times New Roman"/>
          <w:sz w:val="24"/>
          <w:szCs w:val="24"/>
        </w:rPr>
        <w:t xml:space="preserve"> odseku </w:t>
      </w:r>
      <w:r>
        <w:rPr>
          <w:rFonts w:ascii="Times New Roman" w:hAnsi="Times New Roman" w:cs="Times New Roman"/>
          <w:sz w:val="24"/>
          <w:szCs w:val="24"/>
        </w:rPr>
        <w:t>2</w:t>
      </w:r>
      <w:r w:rsidRPr="00425A54">
        <w:rPr>
          <w:rFonts w:ascii="Times New Roman" w:hAnsi="Times New Roman" w:cs="Times New Roman"/>
          <w:sz w:val="24"/>
          <w:szCs w:val="24"/>
        </w:rPr>
        <w:t xml:space="preserve"> </w:t>
      </w:r>
      <w:r w:rsidR="004D4069">
        <w:rPr>
          <w:rFonts w:ascii="Times New Roman" w:hAnsi="Times New Roman" w:cs="Times New Roman"/>
          <w:sz w:val="24"/>
          <w:szCs w:val="24"/>
        </w:rPr>
        <w:t xml:space="preserve">vydá stanovisko k použitiu navrhovaných opatrení </w:t>
      </w:r>
      <w:r w:rsidRPr="00425A54">
        <w:rPr>
          <w:rFonts w:ascii="Times New Roman" w:hAnsi="Times New Roman" w:cs="Times New Roman"/>
          <w:sz w:val="24"/>
          <w:szCs w:val="24"/>
        </w:rPr>
        <w:t>v oblasti proporcionality</w:t>
      </w:r>
      <w:r w:rsidR="004D4069">
        <w:rPr>
          <w:rFonts w:ascii="Times New Roman" w:hAnsi="Times New Roman" w:cs="Times New Roman"/>
          <w:sz w:val="24"/>
          <w:szCs w:val="24"/>
        </w:rPr>
        <w:t xml:space="preserve">. </w:t>
      </w:r>
      <w:r w:rsidR="00A03610" w:rsidRPr="00A03610">
        <w:rPr>
          <w:rFonts w:ascii="Times New Roman" w:hAnsi="Times New Roman" w:cs="Times New Roman"/>
          <w:sz w:val="24"/>
          <w:szCs w:val="24"/>
        </w:rPr>
        <w:t>Súhlasné stanovisko Národnej banky Slovenska na použitie opatrení v oblasti proporcionality môže obsahovať aj podmienky, ktoré musí poisťovňa alebo zaisťovňa  splniť pred začatím uplatňovania opatrení v oblasti proporcionality  alebo podmienky, ktoré je poisťovňa alebo zaisťovňa povinná dodržiavať pri ich uplatňovaní</w:t>
      </w:r>
      <w:r w:rsidR="007D5BDC">
        <w:rPr>
          <w:rFonts w:ascii="Times New Roman" w:hAnsi="Times New Roman" w:cs="Times New Roman"/>
          <w:sz w:val="24"/>
          <w:szCs w:val="24"/>
        </w:rPr>
        <w:t>;</w:t>
      </w:r>
      <w:r w:rsidR="00A03610" w:rsidRPr="00A03610">
        <w:rPr>
          <w:rFonts w:ascii="Times New Roman" w:hAnsi="Times New Roman" w:cs="Times New Roman"/>
          <w:sz w:val="24"/>
          <w:szCs w:val="24"/>
        </w:rPr>
        <w:t xml:space="preserve"> </w:t>
      </w:r>
      <w:r w:rsidR="00A03610" w:rsidRPr="00A03610">
        <w:rPr>
          <w:rFonts w:ascii="Times New Roman" w:hAnsi="Times New Roman" w:cs="Times New Roman"/>
          <w:sz w:val="24"/>
          <w:szCs w:val="24"/>
        </w:rPr>
        <w:lastRenderedPageBreak/>
        <w:t>Národná banka Slovenska v súhlasnom stanovisku uvedie aj tieto podmienky a dôvody ich uloženia. </w:t>
      </w:r>
      <w:r w:rsidRPr="00425A54">
        <w:rPr>
          <w:rFonts w:ascii="Times New Roman" w:hAnsi="Times New Roman" w:cs="Times New Roman"/>
          <w:sz w:val="24"/>
          <w:szCs w:val="24"/>
        </w:rPr>
        <w:t xml:space="preserve">Ak </w:t>
      </w:r>
      <w:r>
        <w:rPr>
          <w:rFonts w:ascii="Times New Roman" w:hAnsi="Times New Roman" w:cs="Times New Roman"/>
          <w:sz w:val="24"/>
          <w:szCs w:val="24"/>
        </w:rPr>
        <w:t>Národná banka Slovenska</w:t>
      </w:r>
      <w:r w:rsidR="004D4069">
        <w:rPr>
          <w:rFonts w:ascii="Times New Roman" w:hAnsi="Times New Roman" w:cs="Times New Roman"/>
          <w:sz w:val="24"/>
          <w:szCs w:val="24"/>
        </w:rPr>
        <w:t xml:space="preserve"> vydá nesúhlasné stanovisko k použitiu </w:t>
      </w:r>
      <w:r w:rsidR="004D4069" w:rsidRPr="004D4069">
        <w:rPr>
          <w:rFonts w:ascii="Times New Roman" w:hAnsi="Times New Roman" w:cs="Times New Roman"/>
          <w:sz w:val="24"/>
          <w:szCs w:val="24"/>
        </w:rPr>
        <w:t>jedného alebo viacerých opatrení v oblasti proporcionality uvedených v</w:t>
      </w:r>
      <w:r w:rsidR="004D4069">
        <w:rPr>
          <w:rFonts w:ascii="Times New Roman" w:hAnsi="Times New Roman" w:cs="Times New Roman"/>
          <w:sz w:val="24"/>
          <w:szCs w:val="24"/>
        </w:rPr>
        <w:t> </w:t>
      </w:r>
      <w:r w:rsidR="004D4069" w:rsidRPr="004D4069">
        <w:rPr>
          <w:rFonts w:ascii="Times New Roman" w:hAnsi="Times New Roman" w:cs="Times New Roman"/>
          <w:sz w:val="24"/>
          <w:szCs w:val="24"/>
        </w:rPr>
        <w:t>žiadosti</w:t>
      </w:r>
      <w:r w:rsidR="004D4069">
        <w:rPr>
          <w:rFonts w:ascii="Times New Roman" w:hAnsi="Times New Roman" w:cs="Times New Roman"/>
          <w:sz w:val="24"/>
          <w:szCs w:val="24"/>
        </w:rPr>
        <w:t xml:space="preserve">, Národná banka Slovenska túto skutočnosť písomne oznámi poisťovni alebo zaisťovni </w:t>
      </w:r>
      <w:r>
        <w:rPr>
          <w:rFonts w:ascii="Times New Roman" w:hAnsi="Times New Roman" w:cs="Times New Roman"/>
          <w:sz w:val="24"/>
          <w:szCs w:val="24"/>
        </w:rPr>
        <w:t xml:space="preserve">spolu s dôvodmi takéhoto </w:t>
      </w:r>
      <w:r w:rsidR="004D4069">
        <w:rPr>
          <w:rFonts w:ascii="Times New Roman" w:hAnsi="Times New Roman" w:cs="Times New Roman"/>
          <w:sz w:val="24"/>
          <w:szCs w:val="24"/>
        </w:rPr>
        <w:t>stanoviska</w:t>
      </w:r>
      <w:r>
        <w:rPr>
          <w:rFonts w:ascii="Times New Roman" w:hAnsi="Times New Roman" w:cs="Times New Roman"/>
          <w:sz w:val="24"/>
          <w:szCs w:val="24"/>
        </w:rPr>
        <w:t xml:space="preserve">, pričom tieto </w:t>
      </w:r>
      <w:r w:rsidRPr="00425A54">
        <w:rPr>
          <w:rFonts w:ascii="Times New Roman" w:hAnsi="Times New Roman" w:cs="Times New Roman"/>
          <w:sz w:val="24"/>
          <w:szCs w:val="24"/>
        </w:rPr>
        <w:t xml:space="preserve">dôvody </w:t>
      </w:r>
      <w:r>
        <w:rPr>
          <w:rFonts w:ascii="Times New Roman" w:hAnsi="Times New Roman" w:cs="Times New Roman"/>
          <w:sz w:val="24"/>
          <w:szCs w:val="24"/>
        </w:rPr>
        <w:t xml:space="preserve">musia byť </w:t>
      </w:r>
      <w:r w:rsidRPr="00425A54">
        <w:rPr>
          <w:rFonts w:ascii="Times New Roman" w:hAnsi="Times New Roman" w:cs="Times New Roman"/>
          <w:sz w:val="24"/>
          <w:szCs w:val="24"/>
        </w:rPr>
        <w:t>spojené s rizikovým profilom</w:t>
      </w:r>
      <w:r>
        <w:rPr>
          <w:rFonts w:ascii="Times New Roman" w:hAnsi="Times New Roman" w:cs="Times New Roman"/>
          <w:sz w:val="24"/>
          <w:szCs w:val="24"/>
        </w:rPr>
        <w:t xml:space="preserve"> poisťovne alebo zaisťovne</w:t>
      </w:r>
      <w:r w:rsidRPr="00425A54">
        <w:rPr>
          <w:rFonts w:ascii="Times New Roman" w:hAnsi="Times New Roman" w:cs="Times New Roman"/>
          <w:sz w:val="24"/>
          <w:szCs w:val="24"/>
        </w:rPr>
        <w:t>.</w:t>
      </w:r>
    </w:p>
    <w:p w14:paraId="42E7676E" w14:textId="28C05C16" w:rsidR="002069A1" w:rsidRPr="00425A54" w:rsidRDefault="002069A1" w:rsidP="000508FC">
      <w:pPr>
        <w:spacing w:after="0" w:line="240" w:lineRule="auto"/>
        <w:ind w:left="567" w:firstLine="284"/>
        <w:jc w:val="both"/>
        <w:rPr>
          <w:rFonts w:ascii="Times New Roman" w:hAnsi="Times New Roman" w:cs="Times New Roman"/>
          <w:sz w:val="24"/>
          <w:szCs w:val="24"/>
        </w:rPr>
      </w:pPr>
      <w:r>
        <w:rPr>
          <w:rFonts w:ascii="Times New Roman" w:hAnsi="Times New Roman" w:cs="Times New Roman"/>
          <w:sz w:val="24"/>
          <w:szCs w:val="24"/>
        </w:rPr>
        <w:t>(4) Národná banka Slovenska</w:t>
      </w:r>
      <w:r w:rsidRPr="00425A54">
        <w:rPr>
          <w:rFonts w:ascii="Times New Roman" w:hAnsi="Times New Roman" w:cs="Times New Roman"/>
          <w:sz w:val="24"/>
          <w:szCs w:val="24"/>
        </w:rPr>
        <w:t xml:space="preserve"> môže </w:t>
      </w:r>
      <w:r w:rsidR="00A03610">
        <w:rPr>
          <w:rFonts w:ascii="Times New Roman" w:hAnsi="Times New Roman" w:cs="Times New Roman"/>
          <w:sz w:val="24"/>
          <w:szCs w:val="24"/>
        </w:rPr>
        <w:t xml:space="preserve">vyzvať poisťovňu alebo zaisťovňu na doplnenie </w:t>
      </w:r>
      <w:r w:rsidRPr="00425A54">
        <w:rPr>
          <w:rFonts w:ascii="Times New Roman" w:hAnsi="Times New Roman" w:cs="Times New Roman"/>
          <w:sz w:val="24"/>
          <w:szCs w:val="24"/>
        </w:rPr>
        <w:t>ak</w:t>
      </w:r>
      <w:r w:rsidR="00A03610">
        <w:rPr>
          <w:rFonts w:ascii="Times New Roman" w:hAnsi="Times New Roman" w:cs="Times New Roman"/>
          <w:sz w:val="24"/>
          <w:szCs w:val="24"/>
        </w:rPr>
        <w:t>ýchko</w:t>
      </w:r>
      <w:r w:rsidRPr="00425A54">
        <w:rPr>
          <w:rFonts w:ascii="Times New Roman" w:hAnsi="Times New Roman" w:cs="Times New Roman"/>
          <w:sz w:val="24"/>
          <w:szCs w:val="24"/>
        </w:rPr>
        <w:t>ľvek ďalš</w:t>
      </w:r>
      <w:r w:rsidR="00A03610">
        <w:rPr>
          <w:rFonts w:ascii="Times New Roman" w:hAnsi="Times New Roman" w:cs="Times New Roman"/>
          <w:sz w:val="24"/>
          <w:szCs w:val="24"/>
        </w:rPr>
        <w:t>ích</w:t>
      </w:r>
      <w:r w:rsidRPr="00425A54">
        <w:rPr>
          <w:rFonts w:ascii="Times New Roman" w:hAnsi="Times New Roman" w:cs="Times New Roman"/>
          <w:sz w:val="24"/>
          <w:szCs w:val="24"/>
        </w:rPr>
        <w:t xml:space="preserve"> informác</w:t>
      </w:r>
      <w:r w:rsidR="00A03610">
        <w:rPr>
          <w:rFonts w:ascii="Times New Roman" w:hAnsi="Times New Roman" w:cs="Times New Roman"/>
          <w:sz w:val="24"/>
          <w:szCs w:val="24"/>
        </w:rPr>
        <w:t>ií</w:t>
      </w:r>
      <w:r w:rsidRPr="00425A54">
        <w:rPr>
          <w:rFonts w:ascii="Times New Roman" w:hAnsi="Times New Roman" w:cs="Times New Roman"/>
          <w:sz w:val="24"/>
          <w:szCs w:val="24"/>
        </w:rPr>
        <w:t xml:space="preserve">, ktoré sú potrebné </w:t>
      </w:r>
      <w:r w:rsidR="00A03610">
        <w:rPr>
          <w:rFonts w:ascii="Times New Roman" w:hAnsi="Times New Roman" w:cs="Times New Roman"/>
          <w:sz w:val="24"/>
          <w:szCs w:val="24"/>
        </w:rPr>
        <w:t>pre</w:t>
      </w:r>
      <w:r w:rsidRPr="00425A54">
        <w:rPr>
          <w:rFonts w:ascii="Times New Roman" w:hAnsi="Times New Roman" w:cs="Times New Roman"/>
          <w:sz w:val="24"/>
          <w:szCs w:val="24"/>
        </w:rPr>
        <w:t xml:space="preserve"> posúdeni</w:t>
      </w:r>
      <w:r w:rsidR="00A03610">
        <w:rPr>
          <w:rFonts w:ascii="Times New Roman" w:hAnsi="Times New Roman" w:cs="Times New Roman"/>
          <w:sz w:val="24"/>
          <w:szCs w:val="24"/>
        </w:rPr>
        <w:t>e</w:t>
      </w:r>
      <w:r w:rsidRPr="00425A54">
        <w:rPr>
          <w:rFonts w:ascii="Times New Roman" w:hAnsi="Times New Roman" w:cs="Times New Roman"/>
          <w:sz w:val="24"/>
          <w:szCs w:val="24"/>
        </w:rPr>
        <w:t xml:space="preserve"> </w:t>
      </w:r>
      <w:r>
        <w:rPr>
          <w:rFonts w:ascii="Times New Roman" w:hAnsi="Times New Roman" w:cs="Times New Roman"/>
          <w:sz w:val="24"/>
          <w:szCs w:val="24"/>
        </w:rPr>
        <w:t xml:space="preserve">podľa </w:t>
      </w:r>
      <w:r w:rsidRPr="00425A54">
        <w:rPr>
          <w:rFonts w:ascii="Times New Roman" w:hAnsi="Times New Roman" w:cs="Times New Roman"/>
          <w:sz w:val="24"/>
          <w:szCs w:val="24"/>
        </w:rPr>
        <w:t xml:space="preserve">odseku </w:t>
      </w:r>
      <w:r>
        <w:rPr>
          <w:rFonts w:ascii="Times New Roman" w:hAnsi="Times New Roman" w:cs="Times New Roman"/>
          <w:sz w:val="24"/>
          <w:szCs w:val="24"/>
        </w:rPr>
        <w:t>3</w:t>
      </w:r>
      <w:r w:rsidRPr="00425A54">
        <w:rPr>
          <w:rFonts w:ascii="Times New Roman" w:hAnsi="Times New Roman" w:cs="Times New Roman"/>
          <w:sz w:val="24"/>
          <w:szCs w:val="24"/>
        </w:rPr>
        <w:t xml:space="preserve">. </w:t>
      </w:r>
      <w:r w:rsidR="00A03610">
        <w:rPr>
          <w:rFonts w:ascii="Times New Roman" w:hAnsi="Times New Roman" w:cs="Times New Roman"/>
          <w:sz w:val="24"/>
          <w:szCs w:val="24"/>
        </w:rPr>
        <w:t>Plynutie l</w:t>
      </w:r>
      <w:r w:rsidRPr="00425A54">
        <w:rPr>
          <w:rFonts w:ascii="Times New Roman" w:hAnsi="Times New Roman" w:cs="Times New Roman"/>
          <w:sz w:val="24"/>
          <w:szCs w:val="24"/>
        </w:rPr>
        <w:t>ehot</w:t>
      </w:r>
      <w:r w:rsidR="00A03610">
        <w:rPr>
          <w:rFonts w:ascii="Times New Roman" w:hAnsi="Times New Roman" w:cs="Times New Roman"/>
          <w:sz w:val="24"/>
          <w:szCs w:val="24"/>
        </w:rPr>
        <w:t>y</w:t>
      </w:r>
      <w:r w:rsidRPr="00425A54">
        <w:rPr>
          <w:rFonts w:ascii="Times New Roman" w:hAnsi="Times New Roman" w:cs="Times New Roman"/>
          <w:sz w:val="24"/>
          <w:szCs w:val="24"/>
        </w:rPr>
        <w:t xml:space="preserve"> </w:t>
      </w:r>
      <w:r>
        <w:rPr>
          <w:rFonts w:ascii="Times New Roman" w:hAnsi="Times New Roman" w:cs="Times New Roman"/>
          <w:sz w:val="24"/>
          <w:szCs w:val="24"/>
        </w:rPr>
        <w:t xml:space="preserve">podľa </w:t>
      </w:r>
      <w:r w:rsidRPr="00425A54">
        <w:rPr>
          <w:rFonts w:ascii="Times New Roman" w:hAnsi="Times New Roman" w:cs="Times New Roman"/>
          <w:sz w:val="24"/>
          <w:szCs w:val="24"/>
        </w:rPr>
        <w:t>odseku</w:t>
      </w:r>
      <w:r>
        <w:rPr>
          <w:rFonts w:ascii="Times New Roman" w:hAnsi="Times New Roman" w:cs="Times New Roman"/>
          <w:sz w:val="24"/>
          <w:szCs w:val="24"/>
        </w:rPr>
        <w:t xml:space="preserve"> 3</w:t>
      </w:r>
      <w:r w:rsidRPr="00425A54">
        <w:rPr>
          <w:rFonts w:ascii="Times New Roman" w:hAnsi="Times New Roman" w:cs="Times New Roman"/>
          <w:sz w:val="24"/>
          <w:szCs w:val="24"/>
        </w:rPr>
        <w:t xml:space="preserve"> sa </w:t>
      </w:r>
      <w:r w:rsidR="00A03610">
        <w:rPr>
          <w:rFonts w:ascii="Times New Roman" w:hAnsi="Times New Roman" w:cs="Times New Roman"/>
          <w:sz w:val="24"/>
          <w:szCs w:val="24"/>
        </w:rPr>
        <w:t>preruší</w:t>
      </w:r>
      <w:r w:rsidRPr="00425A54">
        <w:rPr>
          <w:rFonts w:ascii="Times New Roman" w:hAnsi="Times New Roman" w:cs="Times New Roman"/>
          <w:sz w:val="24"/>
          <w:szCs w:val="24"/>
        </w:rPr>
        <w:t xml:space="preserve"> na obdobie odo dňa, ke</w:t>
      </w:r>
      <w:r>
        <w:rPr>
          <w:rFonts w:ascii="Times New Roman" w:hAnsi="Times New Roman" w:cs="Times New Roman"/>
          <w:sz w:val="24"/>
          <w:szCs w:val="24"/>
        </w:rPr>
        <w:t xml:space="preserve">dy Národná banka Slovenska </w:t>
      </w:r>
      <w:r w:rsidRPr="00425A54">
        <w:rPr>
          <w:rFonts w:ascii="Times New Roman" w:hAnsi="Times New Roman" w:cs="Times New Roman"/>
          <w:sz w:val="24"/>
          <w:szCs w:val="24"/>
        </w:rPr>
        <w:t xml:space="preserve">prvýkrát </w:t>
      </w:r>
      <w:r w:rsidR="00A03610">
        <w:rPr>
          <w:rFonts w:ascii="Times New Roman" w:hAnsi="Times New Roman" w:cs="Times New Roman"/>
          <w:sz w:val="24"/>
          <w:szCs w:val="24"/>
        </w:rPr>
        <w:t>vyzvala na doplnenie</w:t>
      </w:r>
      <w:r w:rsidRPr="00425A54">
        <w:rPr>
          <w:rFonts w:ascii="Times New Roman" w:hAnsi="Times New Roman" w:cs="Times New Roman"/>
          <w:sz w:val="24"/>
          <w:szCs w:val="24"/>
        </w:rPr>
        <w:t xml:space="preserve"> informáci</w:t>
      </w:r>
      <w:r w:rsidR="00A03610">
        <w:rPr>
          <w:rFonts w:ascii="Times New Roman" w:hAnsi="Times New Roman" w:cs="Times New Roman"/>
          <w:sz w:val="24"/>
          <w:szCs w:val="24"/>
        </w:rPr>
        <w:t>í</w:t>
      </w:r>
      <w:r>
        <w:rPr>
          <w:rFonts w:ascii="Times New Roman" w:hAnsi="Times New Roman" w:cs="Times New Roman"/>
          <w:sz w:val="24"/>
          <w:szCs w:val="24"/>
        </w:rPr>
        <w:t xml:space="preserve"> až </w:t>
      </w:r>
      <w:r w:rsidRPr="00425A54">
        <w:rPr>
          <w:rFonts w:ascii="Times New Roman" w:hAnsi="Times New Roman" w:cs="Times New Roman"/>
          <w:sz w:val="24"/>
          <w:szCs w:val="24"/>
        </w:rPr>
        <w:t xml:space="preserve">do doručenia odpovede </w:t>
      </w:r>
      <w:r>
        <w:rPr>
          <w:rFonts w:ascii="Times New Roman" w:hAnsi="Times New Roman" w:cs="Times New Roman"/>
          <w:sz w:val="24"/>
          <w:szCs w:val="24"/>
        </w:rPr>
        <w:t>poisťovne alebo zaisťovne</w:t>
      </w:r>
      <w:r w:rsidRPr="00425A54">
        <w:rPr>
          <w:rFonts w:ascii="Times New Roman" w:hAnsi="Times New Roman" w:cs="Times New Roman"/>
          <w:sz w:val="24"/>
          <w:szCs w:val="24"/>
        </w:rPr>
        <w:t xml:space="preserve">. Žiadne ďalšie </w:t>
      </w:r>
      <w:r w:rsidR="00A03610">
        <w:rPr>
          <w:rFonts w:ascii="Times New Roman" w:hAnsi="Times New Roman" w:cs="Times New Roman"/>
          <w:sz w:val="24"/>
          <w:szCs w:val="24"/>
        </w:rPr>
        <w:t>výzvy</w:t>
      </w:r>
      <w:r w:rsidRPr="00425A54">
        <w:rPr>
          <w:rFonts w:ascii="Times New Roman" w:hAnsi="Times New Roman" w:cs="Times New Roman"/>
          <w:sz w:val="24"/>
          <w:szCs w:val="24"/>
        </w:rPr>
        <w:t xml:space="preserve"> </w:t>
      </w:r>
      <w:r>
        <w:rPr>
          <w:rFonts w:ascii="Times New Roman" w:hAnsi="Times New Roman" w:cs="Times New Roman"/>
          <w:sz w:val="24"/>
          <w:szCs w:val="24"/>
        </w:rPr>
        <w:t xml:space="preserve">Národnej banky Slovenska </w:t>
      </w:r>
      <w:r w:rsidRPr="00425A54">
        <w:rPr>
          <w:rFonts w:ascii="Times New Roman" w:hAnsi="Times New Roman" w:cs="Times New Roman"/>
          <w:sz w:val="24"/>
          <w:szCs w:val="24"/>
        </w:rPr>
        <w:t xml:space="preserve">nesmú viesť k </w:t>
      </w:r>
      <w:r w:rsidR="00A03610">
        <w:rPr>
          <w:rFonts w:ascii="Times New Roman" w:hAnsi="Times New Roman" w:cs="Times New Roman"/>
          <w:sz w:val="24"/>
          <w:szCs w:val="24"/>
        </w:rPr>
        <w:t>prerušeniu</w:t>
      </w:r>
      <w:r w:rsidRPr="00425A54">
        <w:rPr>
          <w:rFonts w:ascii="Times New Roman" w:hAnsi="Times New Roman" w:cs="Times New Roman"/>
          <w:sz w:val="24"/>
          <w:szCs w:val="24"/>
        </w:rPr>
        <w:t xml:space="preserve"> lehoty na posúdenie.</w:t>
      </w:r>
    </w:p>
    <w:p w14:paraId="4277D182" w14:textId="195E6CED" w:rsidR="002069A1" w:rsidRDefault="002069A1" w:rsidP="000508FC">
      <w:pPr>
        <w:spacing w:after="0" w:line="240" w:lineRule="auto"/>
        <w:ind w:left="567" w:firstLine="284"/>
        <w:jc w:val="both"/>
        <w:rPr>
          <w:rFonts w:ascii="Times New Roman" w:hAnsi="Times New Roman" w:cs="Times New Roman"/>
          <w:sz w:val="24"/>
          <w:szCs w:val="24"/>
        </w:rPr>
      </w:pPr>
      <w:r>
        <w:rPr>
          <w:rFonts w:ascii="Times New Roman" w:hAnsi="Times New Roman" w:cs="Times New Roman"/>
          <w:sz w:val="24"/>
          <w:szCs w:val="24"/>
        </w:rPr>
        <w:t xml:space="preserve">(5) Národná banka Slovenska môže </w:t>
      </w:r>
      <w:r w:rsidR="00A03610">
        <w:rPr>
          <w:rFonts w:ascii="Times New Roman" w:hAnsi="Times New Roman" w:cs="Times New Roman"/>
          <w:sz w:val="24"/>
          <w:szCs w:val="24"/>
        </w:rPr>
        <w:t xml:space="preserve">svoje stanovisko k </w:t>
      </w:r>
      <w:r w:rsidRPr="00425A54">
        <w:rPr>
          <w:rFonts w:ascii="Times New Roman" w:hAnsi="Times New Roman" w:cs="Times New Roman"/>
          <w:sz w:val="24"/>
          <w:szCs w:val="24"/>
        </w:rPr>
        <w:t>používani</w:t>
      </w:r>
      <w:r w:rsidR="00A03610">
        <w:rPr>
          <w:rFonts w:ascii="Times New Roman" w:hAnsi="Times New Roman" w:cs="Times New Roman"/>
          <w:sz w:val="24"/>
          <w:szCs w:val="24"/>
        </w:rPr>
        <w:t>u</w:t>
      </w:r>
      <w:r w:rsidRPr="00425A54">
        <w:rPr>
          <w:rFonts w:ascii="Times New Roman" w:hAnsi="Times New Roman" w:cs="Times New Roman"/>
          <w:sz w:val="24"/>
          <w:szCs w:val="24"/>
        </w:rPr>
        <w:t xml:space="preserve"> opatrení v oblasti proporcionality zmeniť alebo zrušiť, ak sa zmenil rizikový profil poisťovne alebo zaisťovne</w:t>
      </w:r>
      <w:r>
        <w:rPr>
          <w:rFonts w:ascii="Times New Roman" w:hAnsi="Times New Roman" w:cs="Times New Roman"/>
          <w:sz w:val="24"/>
          <w:szCs w:val="24"/>
        </w:rPr>
        <w:t xml:space="preserve">; </w:t>
      </w:r>
      <w:r w:rsidR="00A03610">
        <w:rPr>
          <w:rFonts w:ascii="Times New Roman" w:hAnsi="Times New Roman" w:cs="Times New Roman"/>
          <w:sz w:val="24"/>
          <w:szCs w:val="24"/>
        </w:rPr>
        <w:t>toto stanovisko</w:t>
      </w:r>
      <w:r w:rsidRPr="00425A54">
        <w:rPr>
          <w:rFonts w:ascii="Times New Roman" w:hAnsi="Times New Roman" w:cs="Times New Roman"/>
          <w:sz w:val="24"/>
          <w:szCs w:val="24"/>
        </w:rPr>
        <w:t xml:space="preserve"> odôvodn</w:t>
      </w:r>
      <w:r w:rsidR="00A03610">
        <w:rPr>
          <w:rFonts w:ascii="Times New Roman" w:hAnsi="Times New Roman" w:cs="Times New Roman"/>
          <w:sz w:val="24"/>
          <w:szCs w:val="24"/>
        </w:rPr>
        <w:t>í</w:t>
      </w:r>
      <w:r w:rsidRPr="00425A54">
        <w:rPr>
          <w:rFonts w:ascii="Times New Roman" w:hAnsi="Times New Roman" w:cs="Times New Roman"/>
          <w:sz w:val="24"/>
          <w:szCs w:val="24"/>
        </w:rPr>
        <w:t xml:space="preserve"> a písomne oznám</w:t>
      </w:r>
      <w:r w:rsidR="00A03610">
        <w:rPr>
          <w:rFonts w:ascii="Times New Roman" w:hAnsi="Times New Roman" w:cs="Times New Roman"/>
          <w:sz w:val="24"/>
          <w:szCs w:val="24"/>
        </w:rPr>
        <w:t>i</w:t>
      </w:r>
      <w:r w:rsidRPr="00425A54">
        <w:rPr>
          <w:rFonts w:ascii="Times New Roman" w:hAnsi="Times New Roman" w:cs="Times New Roman"/>
          <w:sz w:val="24"/>
          <w:szCs w:val="24"/>
        </w:rPr>
        <w:t xml:space="preserve"> </w:t>
      </w:r>
      <w:r>
        <w:rPr>
          <w:rFonts w:ascii="Times New Roman" w:hAnsi="Times New Roman" w:cs="Times New Roman"/>
          <w:sz w:val="24"/>
          <w:szCs w:val="24"/>
        </w:rPr>
        <w:t>poisťovni alebo zaisťovni</w:t>
      </w:r>
      <w:r w:rsidRPr="00425A54">
        <w:rPr>
          <w:rFonts w:ascii="Times New Roman" w:hAnsi="Times New Roman" w:cs="Times New Roman"/>
          <w:sz w:val="24"/>
          <w:szCs w:val="24"/>
        </w:rPr>
        <w:t>.</w:t>
      </w:r>
    </w:p>
    <w:p w14:paraId="09AD4D4F" w14:textId="77777777" w:rsidR="002069A1" w:rsidRDefault="002069A1" w:rsidP="002069A1">
      <w:pPr>
        <w:spacing w:after="0" w:line="240" w:lineRule="auto"/>
        <w:jc w:val="both"/>
        <w:rPr>
          <w:rFonts w:ascii="Times New Roman" w:hAnsi="Times New Roman" w:cs="Times New Roman"/>
          <w:sz w:val="24"/>
          <w:szCs w:val="24"/>
        </w:rPr>
      </w:pPr>
    </w:p>
    <w:p w14:paraId="587B8473" w14:textId="77777777" w:rsidR="002069A1" w:rsidRPr="000508FC" w:rsidRDefault="002069A1" w:rsidP="002069A1">
      <w:pPr>
        <w:spacing w:after="0" w:line="240" w:lineRule="auto"/>
        <w:jc w:val="center"/>
        <w:rPr>
          <w:rFonts w:ascii="Times New Roman" w:hAnsi="Times New Roman" w:cs="Times New Roman"/>
          <w:b/>
          <w:bCs/>
          <w:sz w:val="24"/>
          <w:szCs w:val="24"/>
        </w:rPr>
      </w:pPr>
      <w:r w:rsidRPr="000508FC">
        <w:rPr>
          <w:rFonts w:ascii="Times New Roman" w:hAnsi="Times New Roman" w:cs="Times New Roman"/>
          <w:b/>
          <w:bCs/>
          <w:sz w:val="24"/>
          <w:szCs w:val="24"/>
        </w:rPr>
        <w:t>§ 70f</w:t>
      </w:r>
    </w:p>
    <w:p w14:paraId="159504D3" w14:textId="77777777" w:rsidR="002069A1" w:rsidRPr="000508FC" w:rsidRDefault="002069A1" w:rsidP="002069A1">
      <w:pPr>
        <w:spacing w:after="0" w:line="240" w:lineRule="auto"/>
        <w:jc w:val="center"/>
        <w:rPr>
          <w:rFonts w:ascii="Times New Roman" w:hAnsi="Times New Roman" w:cs="Times New Roman"/>
          <w:b/>
          <w:bCs/>
          <w:sz w:val="24"/>
          <w:szCs w:val="24"/>
        </w:rPr>
      </w:pPr>
      <w:r w:rsidRPr="000508FC">
        <w:rPr>
          <w:rFonts w:ascii="Times New Roman" w:hAnsi="Times New Roman" w:cs="Times New Roman"/>
          <w:b/>
          <w:bCs/>
          <w:sz w:val="24"/>
          <w:szCs w:val="24"/>
        </w:rPr>
        <w:t>Monitorovanie používania opatrení v oblasti proporcionality</w:t>
      </w:r>
    </w:p>
    <w:p w14:paraId="10E6CC5A" w14:textId="77777777" w:rsidR="002069A1" w:rsidRPr="00B5657E" w:rsidRDefault="002069A1" w:rsidP="002069A1">
      <w:pPr>
        <w:spacing w:after="0" w:line="240" w:lineRule="auto"/>
        <w:jc w:val="both"/>
        <w:rPr>
          <w:rFonts w:ascii="Times New Roman" w:hAnsi="Times New Roman" w:cs="Times New Roman"/>
          <w:sz w:val="24"/>
          <w:szCs w:val="24"/>
        </w:rPr>
      </w:pPr>
    </w:p>
    <w:p w14:paraId="548FED1F" w14:textId="77777777" w:rsidR="00EE33CC" w:rsidRPr="00EE33CC" w:rsidRDefault="00EE33CC" w:rsidP="00EE33CC">
      <w:pPr>
        <w:spacing w:after="0" w:line="240" w:lineRule="auto"/>
        <w:ind w:left="567" w:firstLine="284"/>
        <w:jc w:val="both"/>
        <w:rPr>
          <w:rFonts w:ascii="Times New Roman" w:hAnsi="Times New Roman" w:cs="Times New Roman"/>
          <w:sz w:val="24"/>
          <w:szCs w:val="24"/>
        </w:rPr>
      </w:pPr>
      <w:r w:rsidRPr="00EE33CC">
        <w:rPr>
          <w:rFonts w:ascii="Times New Roman" w:hAnsi="Times New Roman" w:cs="Times New Roman"/>
          <w:sz w:val="24"/>
          <w:szCs w:val="24"/>
        </w:rPr>
        <w:t>(1) Poisťovňa alebo zaisťovňa do jedného roka od jej klasifikácie ako malej a menej zložitej spoločnosti je povinná Národnú banku Slovenska informovať podľa § 79 a 79a o opatreniach používaných v oblasti proporcionality; ak takáto spoločnosť plánuje zmeniť zoznam opatrení v oblasti proporcionality, bez zbytočného odkladu o tom informuje Národnú banku Slovenska.</w:t>
      </w:r>
    </w:p>
    <w:p w14:paraId="50E1A6A3" w14:textId="42B095AF" w:rsidR="00EE33CC" w:rsidRDefault="00EE33CC" w:rsidP="00EE33CC">
      <w:pPr>
        <w:spacing w:after="0" w:line="240" w:lineRule="auto"/>
        <w:ind w:left="567" w:firstLine="284"/>
        <w:jc w:val="both"/>
        <w:rPr>
          <w:rFonts w:ascii="Times New Roman" w:hAnsi="Times New Roman" w:cs="Times New Roman"/>
          <w:sz w:val="24"/>
          <w:szCs w:val="24"/>
        </w:rPr>
      </w:pPr>
      <w:r w:rsidRPr="00EE33CC">
        <w:rPr>
          <w:rFonts w:ascii="Times New Roman" w:hAnsi="Times New Roman" w:cs="Times New Roman"/>
          <w:sz w:val="24"/>
          <w:szCs w:val="24"/>
        </w:rPr>
        <w:t>(2) Ak sa poisťovňa alebo zaisťovňa, ktorá používa opatrenia v oblasti proporcionality podľa § 70e, rozhodne prestať používať takéto opatrenia, bez zbytočného odkladu o tom informuje Národnú banku Slovenska.</w:t>
      </w:r>
      <w:r>
        <w:rPr>
          <w:rFonts w:ascii="Times New Roman" w:hAnsi="Times New Roman" w:cs="Times New Roman"/>
          <w:sz w:val="24"/>
          <w:szCs w:val="24"/>
        </w:rPr>
        <w:t>“.</w:t>
      </w:r>
    </w:p>
    <w:p w14:paraId="73C8C126" w14:textId="77777777" w:rsidR="00EE33CC" w:rsidRPr="00B5657E" w:rsidRDefault="00EE33CC" w:rsidP="000508FC">
      <w:pPr>
        <w:spacing w:after="0" w:line="240" w:lineRule="auto"/>
        <w:ind w:left="567" w:firstLine="284"/>
        <w:jc w:val="both"/>
        <w:rPr>
          <w:rFonts w:ascii="Times New Roman" w:hAnsi="Times New Roman" w:cs="Times New Roman"/>
          <w:sz w:val="24"/>
          <w:szCs w:val="24"/>
        </w:rPr>
      </w:pPr>
    </w:p>
    <w:p w14:paraId="7CECF586" w14:textId="585F9578" w:rsidR="00F307D1" w:rsidRDefault="00F307D1" w:rsidP="00F307D1">
      <w:pPr>
        <w:pStyle w:val="Odsekzoznamu"/>
        <w:numPr>
          <w:ilvl w:val="0"/>
          <w:numId w:val="1"/>
        </w:numPr>
        <w:ind w:left="567" w:hanging="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V</w:t>
      </w:r>
      <w:r w:rsidRPr="00F307D1">
        <w:rPr>
          <w:rFonts w:ascii="Times New Roman" w:eastAsiaTheme="minorHAnsi" w:hAnsi="Times New Roman" w:cs="Times New Roman"/>
          <w:sz w:val="24"/>
          <w:szCs w:val="24"/>
        </w:rPr>
        <w:t xml:space="preserve"> § 7</w:t>
      </w:r>
      <w:r>
        <w:rPr>
          <w:rFonts w:ascii="Times New Roman" w:eastAsiaTheme="minorHAnsi" w:hAnsi="Times New Roman" w:cs="Times New Roman"/>
          <w:sz w:val="24"/>
          <w:szCs w:val="24"/>
        </w:rPr>
        <w:t>2</w:t>
      </w:r>
      <w:r w:rsidRPr="00F307D1">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sa odsek</w:t>
      </w:r>
      <w:r w:rsidRPr="00F307D1">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3</w:t>
      </w:r>
      <w:r w:rsidRPr="00F307D1">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 xml:space="preserve">dopĺňa </w:t>
      </w:r>
      <w:r w:rsidRPr="00F307D1">
        <w:rPr>
          <w:rFonts w:ascii="Times New Roman" w:eastAsiaTheme="minorHAnsi" w:hAnsi="Times New Roman" w:cs="Times New Roman"/>
          <w:sz w:val="24"/>
          <w:szCs w:val="24"/>
        </w:rPr>
        <w:t>písmen</w:t>
      </w:r>
      <w:r w:rsidR="009F4282">
        <w:rPr>
          <w:rFonts w:ascii="Times New Roman" w:eastAsiaTheme="minorHAnsi" w:hAnsi="Times New Roman" w:cs="Times New Roman"/>
          <w:sz w:val="24"/>
          <w:szCs w:val="24"/>
        </w:rPr>
        <w:t>ami</w:t>
      </w:r>
      <w:r>
        <w:rPr>
          <w:rFonts w:ascii="Times New Roman" w:eastAsiaTheme="minorHAnsi" w:hAnsi="Times New Roman" w:cs="Times New Roman"/>
          <w:sz w:val="24"/>
          <w:szCs w:val="24"/>
        </w:rPr>
        <w:t xml:space="preserve"> r</w:t>
      </w:r>
      <w:r w:rsidRPr="00F307D1">
        <w:rPr>
          <w:rFonts w:ascii="Times New Roman" w:eastAsiaTheme="minorHAnsi" w:hAnsi="Times New Roman" w:cs="Times New Roman"/>
          <w:sz w:val="24"/>
          <w:szCs w:val="24"/>
        </w:rPr>
        <w:t>)</w:t>
      </w:r>
      <w:r w:rsidR="009F4282">
        <w:rPr>
          <w:rFonts w:ascii="Times New Roman" w:eastAsiaTheme="minorHAnsi" w:hAnsi="Times New Roman" w:cs="Times New Roman"/>
          <w:sz w:val="24"/>
          <w:szCs w:val="24"/>
        </w:rPr>
        <w:t xml:space="preserve"> a s)</w:t>
      </w:r>
      <w:r>
        <w:rPr>
          <w:rFonts w:ascii="Times New Roman" w:eastAsiaTheme="minorHAnsi" w:hAnsi="Times New Roman" w:cs="Times New Roman"/>
          <w:sz w:val="24"/>
          <w:szCs w:val="24"/>
        </w:rPr>
        <w:t>, ktoré zne</w:t>
      </w:r>
      <w:r w:rsidR="009F4282">
        <w:rPr>
          <w:rFonts w:ascii="Times New Roman" w:eastAsiaTheme="minorHAnsi" w:hAnsi="Times New Roman" w:cs="Times New Roman"/>
          <w:sz w:val="24"/>
          <w:szCs w:val="24"/>
        </w:rPr>
        <w:t>jú</w:t>
      </w:r>
      <w:r>
        <w:rPr>
          <w:rFonts w:ascii="Times New Roman" w:eastAsiaTheme="minorHAnsi" w:hAnsi="Times New Roman" w:cs="Times New Roman"/>
          <w:sz w:val="24"/>
          <w:szCs w:val="24"/>
        </w:rPr>
        <w:t>:</w:t>
      </w:r>
    </w:p>
    <w:p w14:paraId="2994204C" w14:textId="252A9185" w:rsidR="00F307D1" w:rsidRDefault="00F307D1" w:rsidP="00F307D1">
      <w:pPr>
        <w:pStyle w:val="Odsekzoznamu"/>
        <w:ind w:left="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„r) ministerstvu financií na účely výkonu jeho pôsobnosti a plnenia jeho úloh podľa osobitných predpisov</w:t>
      </w:r>
      <w:r w:rsidR="009F4282">
        <w:rPr>
          <w:rFonts w:ascii="Times New Roman" w:eastAsiaTheme="minorHAnsi" w:hAnsi="Times New Roman" w:cs="Times New Roman"/>
          <w:sz w:val="24"/>
          <w:szCs w:val="24"/>
        </w:rPr>
        <w:t>,</w:t>
      </w:r>
      <w:r>
        <w:rPr>
          <w:rFonts w:ascii="Times New Roman" w:eastAsiaTheme="minorHAnsi" w:hAnsi="Times New Roman" w:cs="Times New Roman"/>
          <w:sz w:val="24"/>
          <w:szCs w:val="24"/>
          <w:vertAlign w:val="superscript"/>
        </w:rPr>
        <w:t>41</w:t>
      </w:r>
      <w:r w:rsidR="00CE05C6">
        <w:rPr>
          <w:rFonts w:ascii="Times New Roman" w:eastAsiaTheme="minorHAnsi" w:hAnsi="Times New Roman" w:cs="Times New Roman"/>
          <w:sz w:val="24"/>
          <w:szCs w:val="24"/>
          <w:vertAlign w:val="superscript"/>
        </w:rPr>
        <w:t>aa</w:t>
      </w:r>
      <w:r>
        <w:rPr>
          <w:rFonts w:ascii="Times New Roman" w:eastAsiaTheme="minorHAnsi" w:hAnsi="Times New Roman" w:cs="Times New Roman"/>
          <w:sz w:val="24"/>
          <w:szCs w:val="24"/>
        </w:rPr>
        <w:t>)</w:t>
      </w:r>
    </w:p>
    <w:p w14:paraId="1D891830" w14:textId="61549D82" w:rsidR="009F4282" w:rsidRPr="009F4282" w:rsidRDefault="009F4282" w:rsidP="00F307D1">
      <w:pPr>
        <w:pStyle w:val="Odsekzoznamu"/>
        <w:ind w:left="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s)</w:t>
      </w:r>
      <w:r w:rsidRPr="009F4282">
        <w:rPr>
          <w:rFonts w:ascii="Times New Roman" w:eastAsiaTheme="minorHAnsi" w:hAnsi="Times New Roman" w:cs="Times New Roman"/>
          <w:sz w:val="24"/>
          <w:szCs w:val="24"/>
        </w:rPr>
        <w:t xml:space="preserve"> Úradu pre boj proti praniu špinavých peňazí a financovaniu terorizmu</w:t>
      </w:r>
      <w:r>
        <w:rPr>
          <w:rFonts w:ascii="Times New Roman" w:eastAsiaTheme="minorHAnsi" w:hAnsi="Times New Roman" w:cs="Times New Roman"/>
          <w:sz w:val="24"/>
          <w:szCs w:val="24"/>
        </w:rPr>
        <w:t>.</w:t>
      </w:r>
      <w:r>
        <w:rPr>
          <w:rFonts w:ascii="Times New Roman" w:eastAsiaTheme="minorHAnsi" w:hAnsi="Times New Roman" w:cs="Times New Roman"/>
          <w:sz w:val="24"/>
          <w:szCs w:val="24"/>
          <w:vertAlign w:val="superscript"/>
        </w:rPr>
        <w:t>41ab</w:t>
      </w:r>
      <w:r>
        <w:rPr>
          <w:rFonts w:ascii="Times New Roman" w:eastAsiaTheme="minorHAnsi" w:hAnsi="Times New Roman" w:cs="Times New Roman"/>
          <w:sz w:val="24"/>
          <w:szCs w:val="24"/>
        </w:rPr>
        <w:t>)</w:t>
      </w:r>
      <w:r w:rsidR="007D5BDC">
        <w:rPr>
          <w:rFonts w:ascii="Times New Roman" w:eastAsiaTheme="minorHAnsi" w:hAnsi="Times New Roman" w:cs="Times New Roman"/>
          <w:sz w:val="24"/>
          <w:szCs w:val="24"/>
        </w:rPr>
        <w:t>“.</w:t>
      </w:r>
    </w:p>
    <w:p w14:paraId="32A7DEF3" w14:textId="77777777" w:rsidR="00F307D1" w:rsidRDefault="00F307D1" w:rsidP="00F307D1">
      <w:pPr>
        <w:pStyle w:val="Odsekzoznamu"/>
        <w:ind w:left="567"/>
        <w:jc w:val="both"/>
        <w:rPr>
          <w:rFonts w:ascii="Times New Roman" w:eastAsiaTheme="minorHAnsi" w:hAnsi="Times New Roman" w:cs="Times New Roman"/>
          <w:sz w:val="24"/>
          <w:szCs w:val="24"/>
        </w:rPr>
      </w:pPr>
    </w:p>
    <w:p w14:paraId="6D20D3DC" w14:textId="78488586" w:rsidR="00F307D1" w:rsidRDefault="00F307D1" w:rsidP="00F307D1">
      <w:pPr>
        <w:pStyle w:val="Odsekzoznamu"/>
        <w:ind w:left="567"/>
        <w:jc w:val="both"/>
        <w:rPr>
          <w:rFonts w:ascii="Times New Roman" w:eastAsiaTheme="minorHAnsi" w:hAnsi="Times New Roman" w:cs="Times New Roman"/>
          <w:sz w:val="24"/>
          <w:szCs w:val="24"/>
        </w:rPr>
      </w:pPr>
      <w:r w:rsidRPr="00F307D1">
        <w:rPr>
          <w:rFonts w:ascii="Times New Roman" w:eastAsiaTheme="minorHAnsi" w:hAnsi="Times New Roman" w:cs="Times New Roman"/>
          <w:sz w:val="24"/>
          <w:szCs w:val="24"/>
        </w:rPr>
        <w:t>Poznámk</w:t>
      </w:r>
      <w:r w:rsidR="002A7B41">
        <w:rPr>
          <w:rFonts w:ascii="Times New Roman" w:eastAsiaTheme="minorHAnsi" w:hAnsi="Times New Roman" w:cs="Times New Roman"/>
          <w:sz w:val="24"/>
          <w:szCs w:val="24"/>
        </w:rPr>
        <w:t>y</w:t>
      </w:r>
      <w:r w:rsidRPr="00F307D1">
        <w:rPr>
          <w:rFonts w:ascii="Times New Roman" w:eastAsiaTheme="minorHAnsi" w:hAnsi="Times New Roman" w:cs="Times New Roman"/>
          <w:sz w:val="24"/>
          <w:szCs w:val="24"/>
        </w:rPr>
        <w:t xml:space="preserve"> pod čiarou k</w:t>
      </w:r>
      <w:r>
        <w:rPr>
          <w:rFonts w:ascii="Times New Roman" w:eastAsiaTheme="minorHAnsi" w:hAnsi="Times New Roman" w:cs="Times New Roman"/>
          <w:sz w:val="24"/>
          <w:szCs w:val="24"/>
        </w:rPr>
        <w:t> </w:t>
      </w:r>
      <w:r w:rsidRPr="00F307D1">
        <w:rPr>
          <w:rFonts w:ascii="Times New Roman" w:eastAsiaTheme="minorHAnsi" w:hAnsi="Times New Roman" w:cs="Times New Roman"/>
          <w:sz w:val="24"/>
          <w:szCs w:val="24"/>
        </w:rPr>
        <w:t>odkaz</w:t>
      </w:r>
      <w:r w:rsidR="002A7B41">
        <w:rPr>
          <w:rFonts w:ascii="Times New Roman" w:eastAsiaTheme="minorHAnsi" w:hAnsi="Times New Roman" w:cs="Times New Roman"/>
          <w:sz w:val="24"/>
          <w:szCs w:val="24"/>
        </w:rPr>
        <w:t>om</w:t>
      </w:r>
      <w:r>
        <w:rPr>
          <w:rFonts w:ascii="Times New Roman" w:eastAsiaTheme="minorHAnsi" w:hAnsi="Times New Roman" w:cs="Times New Roman"/>
          <w:sz w:val="24"/>
          <w:szCs w:val="24"/>
        </w:rPr>
        <w:t xml:space="preserve"> 41</w:t>
      </w:r>
      <w:r w:rsidR="00CE05C6">
        <w:rPr>
          <w:rFonts w:ascii="Times New Roman" w:eastAsiaTheme="minorHAnsi" w:hAnsi="Times New Roman" w:cs="Times New Roman"/>
          <w:sz w:val="24"/>
          <w:szCs w:val="24"/>
        </w:rPr>
        <w:t>aa</w:t>
      </w:r>
      <w:r w:rsidR="002A7B41">
        <w:rPr>
          <w:rFonts w:ascii="Times New Roman" w:eastAsiaTheme="minorHAnsi" w:hAnsi="Times New Roman" w:cs="Times New Roman"/>
          <w:sz w:val="24"/>
          <w:szCs w:val="24"/>
        </w:rPr>
        <w:t xml:space="preserve"> a 41ab</w:t>
      </w:r>
      <w:r w:rsidRPr="00F307D1">
        <w:rPr>
          <w:rFonts w:ascii="Times New Roman" w:eastAsiaTheme="minorHAnsi" w:hAnsi="Times New Roman" w:cs="Times New Roman"/>
          <w:sz w:val="24"/>
          <w:szCs w:val="24"/>
        </w:rPr>
        <w:t xml:space="preserve"> zn</w:t>
      </w:r>
      <w:r>
        <w:rPr>
          <w:rFonts w:ascii="Times New Roman" w:eastAsiaTheme="minorHAnsi" w:hAnsi="Times New Roman" w:cs="Times New Roman"/>
          <w:sz w:val="24"/>
          <w:szCs w:val="24"/>
        </w:rPr>
        <w:t>e</w:t>
      </w:r>
      <w:r w:rsidR="002A7B41">
        <w:rPr>
          <w:rFonts w:ascii="Times New Roman" w:eastAsiaTheme="minorHAnsi" w:hAnsi="Times New Roman" w:cs="Times New Roman"/>
          <w:sz w:val="24"/>
          <w:szCs w:val="24"/>
        </w:rPr>
        <w:t>jú</w:t>
      </w:r>
      <w:r w:rsidRPr="00F307D1">
        <w:rPr>
          <w:rFonts w:ascii="Times New Roman" w:eastAsiaTheme="minorHAnsi" w:hAnsi="Times New Roman" w:cs="Times New Roman"/>
          <w:sz w:val="24"/>
          <w:szCs w:val="24"/>
        </w:rPr>
        <w:t>:</w:t>
      </w:r>
    </w:p>
    <w:p w14:paraId="1F6C98FB" w14:textId="7E54060C" w:rsidR="00B01886" w:rsidRDefault="00B01886" w:rsidP="00F307D1">
      <w:pPr>
        <w:pStyle w:val="Odsekzoznamu"/>
        <w:ind w:left="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w:t>
      </w:r>
      <w:r>
        <w:rPr>
          <w:rFonts w:ascii="Times New Roman" w:eastAsiaTheme="minorHAnsi" w:hAnsi="Times New Roman" w:cs="Times New Roman"/>
          <w:sz w:val="24"/>
          <w:szCs w:val="24"/>
          <w:vertAlign w:val="superscript"/>
        </w:rPr>
        <w:t>41</w:t>
      </w:r>
      <w:r w:rsidR="00CE05C6">
        <w:rPr>
          <w:rFonts w:ascii="Times New Roman" w:eastAsiaTheme="minorHAnsi" w:hAnsi="Times New Roman" w:cs="Times New Roman"/>
          <w:sz w:val="24"/>
          <w:szCs w:val="24"/>
          <w:vertAlign w:val="superscript"/>
        </w:rPr>
        <w:t>aa</w:t>
      </w:r>
      <w:r>
        <w:rPr>
          <w:rFonts w:ascii="Times New Roman" w:eastAsiaTheme="minorHAnsi" w:hAnsi="Times New Roman" w:cs="Times New Roman"/>
          <w:sz w:val="24"/>
          <w:szCs w:val="24"/>
        </w:rPr>
        <w:t xml:space="preserve">) </w:t>
      </w:r>
      <w:r w:rsidRPr="00B01886">
        <w:rPr>
          <w:rFonts w:ascii="Times New Roman" w:eastAsiaTheme="minorHAnsi" w:hAnsi="Times New Roman" w:cs="Times New Roman"/>
          <w:sz w:val="24"/>
          <w:szCs w:val="24"/>
        </w:rPr>
        <w:t>Napríklad § 7 ods. 2 písm. a) zákona č. 575/2001 Z. z. o organizácii činnosti vlády a organizácii ústrednej štátnej správy v znení neskorších predpisov.</w:t>
      </w:r>
    </w:p>
    <w:p w14:paraId="2435AAFA" w14:textId="7E09F4D2" w:rsidR="00330F83" w:rsidRDefault="009F4282" w:rsidP="00A834D6">
      <w:pPr>
        <w:pStyle w:val="Odsekzoznamu"/>
        <w:ind w:left="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vertAlign w:val="superscript"/>
        </w:rPr>
        <w:t>41ab</w:t>
      </w:r>
      <w:r>
        <w:rPr>
          <w:rFonts w:ascii="Times New Roman" w:eastAsiaTheme="minorHAnsi" w:hAnsi="Times New Roman" w:cs="Times New Roman"/>
          <w:sz w:val="24"/>
          <w:szCs w:val="24"/>
        </w:rPr>
        <w:t xml:space="preserve">) </w:t>
      </w:r>
      <w:r w:rsidRPr="009F4282">
        <w:rPr>
          <w:rFonts w:ascii="Times New Roman" w:eastAsiaTheme="minorHAnsi" w:hAnsi="Times New Roman" w:cs="Times New Roman"/>
          <w:sz w:val="24"/>
          <w:szCs w:val="24"/>
        </w:rPr>
        <w:t>Nariadenie Európskeho parlamentu a Rady (EÚ) 2024/1620 z 31. mája 2024, ktorým sa zriaďuje Úrad pre boj proti praniu špinavých peňazí a financovaniu terorizmu a ktorým sa menia nariadenia (EÚ) č. 1093/2010, (EÚ) č. 1094/2010 a (EÚ) č. 1095/2010 (Ú. v. EÚ L,</w:t>
      </w:r>
      <w:r w:rsidR="00D15BEF">
        <w:rPr>
          <w:rFonts w:ascii="Times New Roman" w:eastAsiaTheme="minorHAnsi" w:hAnsi="Times New Roman" w:cs="Times New Roman"/>
          <w:sz w:val="24"/>
          <w:szCs w:val="24"/>
        </w:rPr>
        <w:t xml:space="preserve"> 2024/1620,</w:t>
      </w:r>
      <w:r w:rsidRPr="009F4282">
        <w:rPr>
          <w:rFonts w:ascii="Times New Roman" w:eastAsiaTheme="minorHAnsi" w:hAnsi="Times New Roman" w:cs="Times New Roman"/>
          <w:sz w:val="24"/>
          <w:szCs w:val="24"/>
        </w:rPr>
        <w:t xml:space="preserve"> 19.6.2024)</w:t>
      </w:r>
      <w:r w:rsidR="007D5BDC">
        <w:rPr>
          <w:rFonts w:ascii="Times New Roman" w:eastAsiaTheme="minorHAnsi" w:hAnsi="Times New Roman" w:cs="Times New Roman"/>
          <w:sz w:val="24"/>
          <w:szCs w:val="24"/>
        </w:rPr>
        <w:t xml:space="preserve"> v platnom znení</w:t>
      </w:r>
      <w:r w:rsidRPr="009F4282">
        <w:rPr>
          <w:rFonts w:ascii="Times New Roman" w:eastAsiaTheme="minorHAnsi" w:hAnsi="Times New Roman" w:cs="Times New Roman"/>
          <w:sz w:val="24"/>
          <w:szCs w:val="24"/>
        </w:rPr>
        <w:t>.".</w:t>
      </w:r>
    </w:p>
    <w:p w14:paraId="6CA79B24" w14:textId="77777777" w:rsidR="00A834D6" w:rsidRPr="00A834D6" w:rsidRDefault="00A834D6" w:rsidP="00A834D6">
      <w:pPr>
        <w:pStyle w:val="Odsekzoznamu"/>
        <w:ind w:left="567"/>
        <w:jc w:val="both"/>
        <w:rPr>
          <w:rFonts w:ascii="Times New Roman" w:eastAsiaTheme="minorHAnsi" w:hAnsi="Times New Roman" w:cs="Times New Roman"/>
          <w:sz w:val="24"/>
          <w:szCs w:val="24"/>
        </w:rPr>
      </w:pPr>
    </w:p>
    <w:p w14:paraId="39ED11D6" w14:textId="7C870B73" w:rsidR="00330F83" w:rsidRPr="00330F83" w:rsidRDefault="00330F83" w:rsidP="00330F83">
      <w:pPr>
        <w:pStyle w:val="Odsekzoznamu"/>
        <w:numPr>
          <w:ilvl w:val="0"/>
          <w:numId w:val="1"/>
        </w:numPr>
        <w:spacing w:after="0" w:line="240" w:lineRule="auto"/>
        <w:ind w:left="567" w:hanging="567"/>
        <w:jc w:val="both"/>
        <w:rPr>
          <w:rFonts w:ascii="Times New Roman" w:eastAsiaTheme="minorHAnsi" w:hAnsi="Times New Roman" w:cs="Times New Roman"/>
          <w:sz w:val="24"/>
          <w:szCs w:val="24"/>
        </w:rPr>
      </w:pPr>
      <w:r w:rsidRPr="00330F83">
        <w:rPr>
          <w:rFonts w:ascii="Times New Roman" w:eastAsiaTheme="minorHAnsi" w:hAnsi="Times New Roman" w:cs="Times New Roman"/>
          <w:sz w:val="24"/>
          <w:szCs w:val="24"/>
        </w:rPr>
        <w:t>V §</w:t>
      </w:r>
      <w:r w:rsidR="00B1284D">
        <w:rPr>
          <w:rFonts w:ascii="Times New Roman" w:eastAsiaTheme="minorHAnsi" w:hAnsi="Times New Roman" w:cs="Times New Roman"/>
          <w:sz w:val="24"/>
          <w:szCs w:val="24"/>
        </w:rPr>
        <w:t xml:space="preserve"> </w:t>
      </w:r>
      <w:r w:rsidRPr="00330F83">
        <w:rPr>
          <w:rFonts w:ascii="Times New Roman" w:eastAsiaTheme="minorHAnsi" w:hAnsi="Times New Roman" w:cs="Times New Roman"/>
          <w:sz w:val="24"/>
          <w:szCs w:val="24"/>
        </w:rPr>
        <w:t>73 odsek 7 znie:</w:t>
      </w:r>
    </w:p>
    <w:p w14:paraId="56D2107D" w14:textId="340B42C5" w:rsidR="00330F83" w:rsidRDefault="001E49D9" w:rsidP="001E49D9">
      <w:pPr>
        <w:pStyle w:val="Odsekzoznamu"/>
        <w:spacing w:after="0" w:line="240" w:lineRule="auto"/>
        <w:ind w:left="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w:t>
      </w:r>
      <w:r w:rsidR="00330F83" w:rsidRPr="00330F83">
        <w:rPr>
          <w:rFonts w:ascii="Times New Roman" w:eastAsiaTheme="minorHAnsi" w:hAnsi="Times New Roman" w:cs="Times New Roman"/>
          <w:sz w:val="24"/>
          <w:szCs w:val="24"/>
        </w:rPr>
        <w:t xml:space="preserve">(7) Poisťovňa je povinná viesť oddelenú analytickú evidenciu osobitne pre životné poistenie a zaistenie životného poistenia a pre neživotné poistenie a zaistenie neživotného poistenia a </w:t>
      </w:r>
      <w:r w:rsidR="00030D25">
        <w:rPr>
          <w:rFonts w:ascii="Times New Roman" w:eastAsiaTheme="minorHAnsi" w:hAnsi="Times New Roman" w:cs="Times New Roman"/>
          <w:sz w:val="24"/>
          <w:szCs w:val="24"/>
        </w:rPr>
        <w:t>zostaviť</w:t>
      </w:r>
      <w:r w:rsidR="00330F83" w:rsidRPr="00330F83">
        <w:rPr>
          <w:rFonts w:ascii="Times New Roman" w:eastAsiaTheme="minorHAnsi" w:hAnsi="Times New Roman" w:cs="Times New Roman"/>
          <w:sz w:val="24"/>
          <w:szCs w:val="24"/>
        </w:rPr>
        <w:t xml:space="preserve"> účtovnú závierku v súlade s osobitným predpisom.</w:t>
      </w:r>
      <w:r>
        <w:rPr>
          <w:rFonts w:ascii="Times New Roman" w:eastAsiaTheme="minorHAnsi" w:hAnsi="Times New Roman" w:cs="Times New Roman"/>
          <w:sz w:val="24"/>
          <w:szCs w:val="24"/>
          <w:vertAlign w:val="superscript"/>
        </w:rPr>
        <w:t>43</w:t>
      </w:r>
      <w:r w:rsidR="00330F83" w:rsidRPr="00330F83">
        <w:rPr>
          <w:rFonts w:ascii="Times New Roman" w:eastAsiaTheme="minorHAnsi" w:hAnsi="Times New Roman" w:cs="Times New Roman"/>
          <w:sz w:val="24"/>
          <w:szCs w:val="24"/>
        </w:rPr>
        <w:t>)</w:t>
      </w:r>
      <w:r>
        <w:rPr>
          <w:rFonts w:ascii="Times New Roman" w:eastAsiaTheme="minorHAnsi" w:hAnsi="Times New Roman" w:cs="Times New Roman"/>
          <w:sz w:val="24"/>
          <w:szCs w:val="24"/>
        </w:rPr>
        <w:t>“.</w:t>
      </w:r>
    </w:p>
    <w:p w14:paraId="64C983B4" w14:textId="77777777" w:rsidR="002E4A46" w:rsidRDefault="002E4A46" w:rsidP="001E49D9">
      <w:pPr>
        <w:pStyle w:val="Odsekzoznamu"/>
        <w:spacing w:after="0" w:line="240" w:lineRule="auto"/>
        <w:ind w:left="567"/>
        <w:jc w:val="both"/>
        <w:rPr>
          <w:rFonts w:ascii="Times New Roman" w:eastAsiaTheme="minorHAnsi" w:hAnsi="Times New Roman" w:cs="Times New Roman"/>
          <w:sz w:val="24"/>
          <w:szCs w:val="24"/>
        </w:rPr>
      </w:pPr>
    </w:p>
    <w:p w14:paraId="2F0B0C81" w14:textId="7A50D73C" w:rsidR="00DF54F2" w:rsidRDefault="00DF54F2" w:rsidP="002E4A46">
      <w:pPr>
        <w:pStyle w:val="Odsekzoznamu"/>
        <w:numPr>
          <w:ilvl w:val="0"/>
          <w:numId w:val="1"/>
        </w:numPr>
        <w:spacing w:after="0" w:line="240" w:lineRule="auto"/>
        <w:ind w:left="567" w:hanging="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V § 74 sa vypúšťa odsek 3.</w:t>
      </w:r>
    </w:p>
    <w:p w14:paraId="02853BEC" w14:textId="77777777" w:rsidR="00DF54F2" w:rsidRDefault="00DF54F2" w:rsidP="00DF54F2">
      <w:pPr>
        <w:pStyle w:val="Odsekzoznamu"/>
        <w:spacing w:after="0" w:line="240" w:lineRule="auto"/>
        <w:ind w:left="567"/>
        <w:jc w:val="both"/>
        <w:rPr>
          <w:rFonts w:ascii="Times New Roman" w:eastAsiaTheme="minorHAnsi" w:hAnsi="Times New Roman" w:cs="Times New Roman"/>
          <w:sz w:val="24"/>
          <w:szCs w:val="24"/>
        </w:rPr>
      </w:pPr>
    </w:p>
    <w:p w14:paraId="545CC47E" w14:textId="4B39C69C" w:rsidR="00DF54F2" w:rsidRDefault="00DF54F2" w:rsidP="00DF54F2">
      <w:pPr>
        <w:pStyle w:val="Odsekzoznamu"/>
        <w:spacing w:after="0" w:line="240" w:lineRule="auto"/>
        <w:ind w:left="567"/>
        <w:jc w:val="both"/>
        <w:rPr>
          <w:rFonts w:ascii="Times New Roman" w:eastAsiaTheme="minorHAnsi" w:hAnsi="Times New Roman" w:cs="Times New Roman"/>
          <w:sz w:val="24"/>
          <w:szCs w:val="24"/>
        </w:rPr>
      </w:pPr>
      <w:r w:rsidRPr="00DF54F2">
        <w:rPr>
          <w:rFonts w:ascii="Times New Roman" w:eastAsiaTheme="minorHAnsi" w:hAnsi="Times New Roman" w:cs="Times New Roman"/>
          <w:sz w:val="24"/>
          <w:szCs w:val="24"/>
        </w:rPr>
        <w:t>Doterajšie odseky 4 až 10 sa označujú ako odseky 3 až 9</w:t>
      </w:r>
      <w:r>
        <w:rPr>
          <w:rFonts w:ascii="Times New Roman" w:eastAsiaTheme="minorHAnsi" w:hAnsi="Times New Roman" w:cs="Times New Roman"/>
          <w:sz w:val="24"/>
          <w:szCs w:val="24"/>
        </w:rPr>
        <w:t>.</w:t>
      </w:r>
    </w:p>
    <w:p w14:paraId="683AB544" w14:textId="77777777" w:rsidR="00DF54F2" w:rsidRDefault="00DF54F2" w:rsidP="00DF54F2">
      <w:pPr>
        <w:pStyle w:val="Odsekzoznamu"/>
        <w:spacing w:after="0" w:line="240" w:lineRule="auto"/>
        <w:ind w:left="567"/>
        <w:jc w:val="both"/>
        <w:rPr>
          <w:rFonts w:ascii="Times New Roman" w:eastAsiaTheme="minorHAnsi" w:hAnsi="Times New Roman" w:cs="Times New Roman"/>
          <w:sz w:val="24"/>
          <w:szCs w:val="24"/>
        </w:rPr>
      </w:pPr>
    </w:p>
    <w:p w14:paraId="79443469" w14:textId="06EA5EC4" w:rsidR="00DF54F2" w:rsidRDefault="00DF54F2" w:rsidP="002E4A46">
      <w:pPr>
        <w:pStyle w:val="Odsekzoznamu"/>
        <w:numPr>
          <w:ilvl w:val="0"/>
          <w:numId w:val="1"/>
        </w:numPr>
        <w:spacing w:after="0" w:line="240" w:lineRule="auto"/>
        <w:ind w:left="567" w:hanging="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V § 74 ods</w:t>
      </w:r>
      <w:r w:rsidR="00705123">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 xml:space="preserve">5 až 8 sa </w:t>
      </w:r>
      <w:r w:rsidR="00705123">
        <w:rPr>
          <w:rFonts w:ascii="Times New Roman" w:eastAsiaTheme="minorHAnsi" w:hAnsi="Times New Roman" w:cs="Times New Roman"/>
          <w:sz w:val="24"/>
          <w:szCs w:val="24"/>
        </w:rPr>
        <w:t>slová</w:t>
      </w:r>
      <w:r>
        <w:rPr>
          <w:rFonts w:ascii="Times New Roman" w:eastAsiaTheme="minorHAnsi" w:hAnsi="Times New Roman" w:cs="Times New Roman"/>
          <w:sz w:val="24"/>
          <w:szCs w:val="24"/>
        </w:rPr>
        <w:t xml:space="preserve"> „</w:t>
      </w:r>
      <w:r w:rsidR="00705123">
        <w:rPr>
          <w:rFonts w:ascii="Times New Roman" w:eastAsiaTheme="minorHAnsi" w:hAnsi="Times New Roman" w:cs="Times New Roman"/>
          <w:sz w:val="24"/>
          <w:szCs w:val="24"/>
        </w:rPr>
        <w:t xml:space="preserve">odseku </w:t>
      </w:r>
      <w:r>
        <w:rPr>
          <w:rFonts w:ascii="Times New Roman" w:eastAsiaTheme="minorHAnsi" w:hAnsi="Times New Roman" w:cs="Times New Roman"/>
          <w:sz w:val="24"/>
          <w:szCs w:val="24"/>
        </w:rPr>
        <w:t>5“ nahrádza</w:t>
      </w:r>
      <w:r w:rsidR="00705123">
        <w:rPr>
          <w:rFonts w:ascii="Times New Roman" w:eastAsiaTheme="minorHAnsi" w:hAnsi="Times New Roman" w:cs="Times New Roman"/>
          <w:sz w:val="24"/>
          <w:szCs w:val="24"/>
        </w:rPr>
        <w:t>jú</w:t>
      </w:r>
      <w:r>
        <w:rPr>
          <w:rFonts w:ascii="Times New Roman" w:eastAsiaTheme="minorHAnsi" w:hAnsi="Times New Roman" w:cs="Times New Roman"/>
          <w:sz w:val="24"/>
          <w:szCs w:val="24"/>
        </w:rPr>
        <w:t xml:space="preserve"> </w:t>
      </w:r>
      <w:r w:rsidR="00705123">
        <w:rPr>
          <w:rFonts w:ascii="Times New Roman" w:eastAsiaTheme="minorHAnsi" w:hAnsi="Times New Roman" w:cs="Times New Roman"/>
          <w:sz w:val="24"/>
          <w:szCs w:val="24"/>
        </w:rPr>
        <w:t>slovami</w:t>
      </w:r>
      <w:r>
        <w:rPr>
          <w:rFonts w:ascii="Times New Roman" w:eastAsiaTheme="minorHAnsi" w:hAnsi="Times New Roman" w:cs="Times New Roman"/>
          <w:sz w:val="24"/>
          <w:szCs w:val="24"/>
        </w:rPr>
        <w:t xml:space="preserve"> „</w:t>
      </w:r>
      <w:r w:rsidR="00705123">
        <w:rPr>
          <w:rFonts w:ascii="Times New Roman" w:eastAsiaTheme="minorHAnsi" w:hAnsi="Times New Roman" w:cs="Times New Roman"/>
          <w:sz w:val="24"/>
          <w:szCs w:val="24"/>
        </w:rPr>
        <w:t xml:space="preserve">odseku </w:t>
      </w:r>
      <w:r>
        <w:rPr>
          <w:rFonts w:ascii="Times New Roman" w:eastAsiaTheme="minorHAnsi" w:hAnsi="Times New Roman" w:cs="Times New Roman"/>
          <w:sz w:val="24"/>
          <w:szCs w:val="24"/>
        </w:rPr>
        <w:t>4“.</w:t>
      </w:r>
    </w:p>
    <w:p w14:paraId="146373AB" w14:textId="77777777" w:rsidR="00DF54F2" w:rsidRDefault="00DF54F2" w:rsidP="00DF54F2">
      <w:pPr>
        <w:pStyle w:val="Odsekzoznamu"/>
        <w:spacing w:after="0" w:line="240" w:lineRule="auto"/>
        <w:ind w:left="567"/>
        <w:jc w:val="both"/>
        <w:rPr>
          <w:rFonts w:ascii="Times New Roman" w:eastAsiaTheme="minorHAnsi" w:hAnsi="Times New Roman" w:cs="Times New Roman"/>
          <w:sz w:val="24"/>
          <w:szCs w:val="24"/>
        </w:rPr>
      </w:pPr>
    </w:p>
    <w:p w14:paraId="0AD33CCF" w14:textId="10B3819E" w:rsidR="002E4A46" w:rsidRDefault="002E4A46" w:rsidP="002E4A46">
      <w:pPr>
        <w:pStyle w:val="Odsekzoznamu"/>
        <w:numPr>
          <w:ilvl w:val="0"/>
          <w:numId w:val="1"/>
        </w:numPr>
        <w:spacing w:after="0" w:line="240" w:lineRule="auto"/>
        <w:ind w:left="567" w:hanging="567"/>
        <w:jc w:val="both"/>
        <w:rPr>
          <w:rFonts w:ascii="Times New Roman" w:eastAsiaTheme="minorHAnsi" w:hAnsi="Times New Roman" w:cs="Times New Roman"/>
          <w:sz w:val="24"/>
          <w:szCs w:val="24"/>
        </w:rPr>
      </w:pPr>
      <w:r w:rsidRPr="002E4A46">
        <w:rPr>
          <w:rFonts w:ascii="Times New Roman" w:eastAsiaTheme="minorHAnsi" w:hAnsi="Times New Roman" w:cs="Times New Roman"/>
          <w:sz w:val="24"/>
          <w:szCs w:val="24"/>
        </w:rPr>
        <w:t xml:space="preserve">V § </w:t>
      </w:r>
      <w:r>
        <w:rPr>
          <w:rFonts w:ascii="Times New Roman" w:eastAsiaTheme="minorHAnsi" w:hAnsi="Times New Roman" w:cs="Times New Roman"/>
          <w:sz w:val="24"/>
          <w:szCs w:val="24"/>
        </w:rPr>
        <w:t>74</w:t>
      </w:r>
      <w:r w:rsidRPr="002E4A46">
        <w:rPr>
          <w:rFonts w:ascii="Times New Roman" w:eastAsiaTheme="minorHAnsi" w:hAnsi="Times New Roman" w:cs="Times New Roman"/>
          <w:sz w:val="24"/>
          <w:szCs w:val="24"/>
        </w:rPr>
        <w:t xml:space="preserve"> ods. </w:t>
      </w:r>
      <w:r w:rsidR="00DF54F2">
        <w:rPr>
          <w:rFonts w:ascii="Times New Roman" w:eastAsiaTheme="minorHAnsi" w:hAnsi="Times New Roman" w:cs="Times New Roman"/>
          <w:sz w:val="24"/>
          <w:szCs w:val="24"/>
        </w:rPr>
        <w:t>7</w:t>
      </w:r>
      <w:r w:rsidRPr="002E4A46">
        <w:rPr>
          <w:rFonts w:ascii="Times New Roman" w:eastAsiaTheme="minorHAnsi" w:hAnsi="Times New Roman" w:cs="Times New Roman"/>
          <w:sz w:val="24"/>
          <w:szCs w:val="24"/>
        </w:rPr>
        <w:t xml:space="preserve"> sa </w:t>
      </w:r>
      <w:r>
        <w:rPr>
          <w:rFonts w:ascii="Times New Roman" w:eastAsiaTheme="minorHAnsi" w:hAnsi="Times New Roman" w:cs="Times New Roman"/>
          <w:sz w:val="24"/>
          <w:szCs w:val="24"/>
        </w:rPr>
        <w:t xml:space="preserve">za prvú vetu vkladá </w:t>
      </w:r>
      <w:r w:rsidRPr="002E4A46">
        <w:rPr>
          <w:rFonts w:ascii="Times New Roman" w:eastAsiaTheme="minorHAnsi" w:hAnsi="Times New Roman" w:cs="Times New Roman"/>
          <w:sz w:val="24"/>
          <w:szCs w:val="24"/>
        </w:rPr>
        <w:t xml:space="preserve">nová </w:t>
      </w:r>
      <w:r>
        <w:rPr>
          <w:rFonts w:ascii="Times New Roman" w:eastAsiaTheme="minorHAnsi" w:hAnsi="Times New Roman" w:cs="Times New Roman"/>
          <w:sz w:val="24"/>
          <w:szCs w:val="24"/>
        </w:rPr>
        <w:t>druhá</w:t>
      </w:r>
      <w:r w:rsidRPr="002E4A46">
        <w:rPr>
          <w:rFonts w:ascii="Times New Roman" w:eastAsiaTheme="minorHAnsi" w:hAnsi="Times New Roman" w:cs="Times New Roman"/>
          <w:sz w:val="24"/>
          <w:szCs w:val="24"/>
        </w:rPr>
        <w:t xml:space="preserve"> veta, ktorá znie:</w:t>
      </w:r>
      <w:r>
        <w:rPr>
          <w:rFonts w:ascii="Times New Roman" w:eastAsiaTheme="minorHAnsi" w:hAnsi="Times New Roman" w:cs="Times New Roman"/>
          <w:sz w:val="24"/>
          <w:szCs w:val="24"/>
        </w:rPr>
        <w:t xml:space="preserve"> „</w:t>
      </w:r>
      <w:r w:rsidRPr="002E4A46">
        <w:rPr>
          <w:rFonts w:ascii="Times New Roman" w:eastAsiaTheme="minorHAnsi" w:hAnsi="Times New Roman" w:cs="Times New Roman"/>
          <w:sz w:val="24"/>
          <w:szCs w:val="24"/>
        </w:rPr>
        <w:t xml:space="preserve">Za </w:t>
      </w:r>
      <w:r w:rsidR="00733370">
        <w:rPr>
          <w:rFonts w:ascii="Times New Roman" w:eastAsiaTheme="minorHAnsi" w:hAnsi="Times New Roman" w:cs="Times New Roman"/>
          <w:sz w:val="24"/>
          <w:szCs w:val="24"/>
        </w:rPr>
        <w:t xml:space="preserve">štatutárneho </w:t>
      </w:r>
      <w:r w:rsidRPr="002E4A46">
        <w:rPr>
          <w:rFonts w:ascii="Times New Roman" w:eastAsiaTheme="minorHAnsi" w:hAnsi="Times New Roman" w:cs="Times New Roman"/>
          <w:sz w:val="24"/>
          <w:szCs w:val="24"/>
        </w:rPr>
        <w:t>audítora tiež nemožno vybrať osobu, ktorá nemá primeranú odbornú spôsobilosť, a to vedomosti a skúsenosti súvisiace s oceňovaním aktív a záväzkov súvisiacich s</w:t>
      </w:r>
      <w:r w:rsidR="00705123">
        <w:rPr>
          <w:rFonts w:ascii="Times New Roman" w:eastAsiaTheme="minorHAnsi" w:hAnsi="Times New Roman" w:cs="Times New Roman"/>
          <w:sz w:val="24"/>
          <w:szCs w:val="24"/>
        </w:rPr>
        <w:t> </w:t>
      </w:r>
      <w:r w:rsidRPr="002E4A46">
        <w:rPr>
          <w:rFonts w:ascii="Times New Roman" w:eastAsiaTheme="minorHAnsi" w:hAnsi="Times New Roman" w:cs="Times New Roman"/>
          <w:sz w:val="24"/>
          <w:szCs w:val="24"/>
        </w:rPr>
        <w:t>poisťovacou</w:t>
      </w:r>
      <w:r w:rsidR="00705123">
        <w:rPr>
          <w:rFonts w:ascii="Times New Roman" w:eastAsiaTheme="minorHAnsi" w:hAnsi="Times New Roman" w:cs="Times New Roman"/>
          <w:sz w:val="24"/>
          <w:szCs w:val="24"/>
        </w:rPr>
        <w:t xml:space="preserve"> činnosťou</w:t>
      </w:r>
      <w:r w:rsidRPr="002E4A46">
        <w:rPr>
          <w:rFonts w:ascii="Times New Roman" w:eastAsiaTheme="minorHAnsi" w:hAnsi="Times New Roman" w:cs="Times New Roman"/>
          <w:sz w:val="24"/>
          <w:szCs w:val="24"/>
        </w:rPr>
        <w:t xml:space="preserve"> alebo zaisťovacou činnosťou vrátane znalostí týkajúcich sa aktuárskych modelov pre oceňovanie týchto záväzkov.“</w:t>
      </w:r>
      <w:r>
        <w:rPr>
          <w:rFonts w:ascii="Times New Roman" w:eastAsiaTheme="minorHAnsi" w:hAnsi="Times New Roman" w:cs="Times New Roman"/>
          <w:sz w:val="24"/>
          <w:szCs w:val="24"/>
        </w:rPr>
        <w:t>.</w:t>
      </w:r>
    </w:p>
    <w:p w14:paraId="25FC6586" w14:textId="77777777" w:rsidR="00723629" w:rsidRPr="00723629" w:rsidRDefault="00723629" w:rsidP="00723629">
      <w:pPr>
        <w:pStyle w:val="Odsekzoznamu"/>
        <w:rPr>
          <w:rFonts w:ascii="Times New Roman" w:eastAsiaTheme="minorHAnsi" w:hAnsi="Times New Roman" w:cs="Times New Roman"/>
          <w:sz w:val="24"/>
          <w:szCs w:val="24"/>
        </w:rPr>
      </w:pPr>
    </w:p>
    <w:p w14:paraId="75039873" w14:textId="60CF7795" w:rsidR="00723629" w:rsidRDefault="00723629" w:rsidP="002E4A46">
      <w:pPr>
        <w:pStyle w:val="Odsekzoznamu"/>
        <w:numPr>
          <w:ilvl w:val="0"/>
          <w:numId w:val="1"/>
        </w:numPr>
        <w:spacing w:after="0" w:line="240" w:lineRule="auto"/>
        <w:ind w:left="567" w:hanging="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V § 74 ods. 9 sa </w:t>
      </w:r>
      <w:r w:rsidR="00705123">
        <w:rPr>
          <w:rFonts w:ascii="Times New Roman" w:eastAsiaTheme="minorHAnsi" w:hAnsi="Times New Roman" w:cs="Times New Roman"/>
          <w:sz w:val="24"/>
          <w:szCs w:val="24"/>
        </w:rPr>
        <w:t>slová</w:t>
      </w:r>
      <w:r>
        <w:rPr>
          <w:rFonts w:ascii="Times New Roman" w:eastAsiaTheme="minorHAnsi" w:hAnsi="Times New Roman" w:cs="Times New Roman"/>
          <w:sz w:val="24"/>
          <w:szCs w:val="24"/>
        </w:rPr>
        <w:t xml:space="preserve"> „</w:t>
      </w:r>
      <w:r w:rsidR="00705123">
        <w:rPr>
          <w:rFonts w:ascii="Times New Roman" w:eastAsiaTheme="minorHAnsi" w:hAnsi="Times New Roman" w:cs="Times New Roman"/>
          <w:sz w:val="24"/>
          <w:szCs w:val="24"/>
        </w:rPr>
        <w:t xml:space="preserve">odseku </w:t>
      </w:r>
      <w:r>
        <w:rPr>
          <w:rFonts w:ascii="Times New Roman" w:eastAsiaTheme="minorHAnsi" w:hAnsi="Times New Roman" w:cs="Times New Roman"/>
          <w:sz w:val="24"/>
          <w:szCs w:val="24"/>
        </w:rPr>
        <w:t>9“ nahrádza</w:t>
      </w:r>
      <w:r w:rsidR="00705123">
        <w:rPr>
          <w:rFonts w:ascii="Times New Roman" w:eastAsiaTheme="minorHAnsi" w:hAnsi="Times New Roman" w:cs="Times New Roman"/>
          <w:sz w:val="24"/>
          <w:szCs w:val="24"/>
        </w:rPr>
        <w:t>jú</w:t>
      </w:r>
      <w:r>
        <w:rPr>
          <w:rFonts w:ascii="Times New Roman" w:eastAsiaTheme="minorHAnsi" w:hAnsi="Times New Roman" w:cs="Times New Roman"/>
          <w:sz w:val="24"/>
          <w:szCs w:val="24"/>
        </w:rPr>
        <w:t xml:space="preserve"> </w:t>
      </w:r>
      <w:r w:rsidR="00705123">
        <w:rPr>
          <w:rFonts w:ascii="Times New Roman" w:eastAsiaTheme="minorHAnsi" w:hAnsi="Times New Roman" w:cs="Times New Roman"/>
          <w:sz w:val="24"/>
          <w:szCs w:val="24"/>
        </w:rPr>
        <w:t>slovami</w:t>
      </w:r>
      <w:r>
        <w:rPr>
          <w:rFonts w:ascii="Times New Roman" w:eastAsiaTheme="minorHAnsi" w:hAnsi="Times New Roman" w:cs="Times New Roman"/>
          <w:sz w:val="24"/>
          <w:szCs w:val="24"/>
        </w:rPr>
        <w:t xml:space="preserve"> „</w:t>
      </w:r>
      <w:r w:rsidR="00705123">
        <w:rPr>
          <w:rFonts w:ascii="Times New Roman" w:eastAsiaTheme="minorHAnsi" w:hAnsi="Times New Roman" w:cs="Times New Roman"/>
          <w:sz w:val="24"/>
          <w:szCs w:val="24"/>
        </w:rPr>
        <w:t xml:space="preserve">odseku </w:t>
      </w:r>
      <w:r>
        <w:rPr>
          <w:rFonts w:ascii="Times New Roman" w:eastAsiaTheme="minorHAnsi" w:hAnsi="Times New Roman" w:cs="Times New Roman"/>
          <w:sz w:val="24"/>
          <w:szCs w:val="24"/>
        </w:rPr>
        <w:t>8“.</w:t>
      </w:r>
    </w:p>
    <w:p w14:paraId="72806971" w14:textId="77777777" w:rsidR="008F25CB" w:rsidRDefault="008F25CB" w:rsidP="008F25CB">
      <w:pPr>
        <w:pStyle w:val="Odsekzoznamu"/>
        <w:spacing w:after="0" w:line="240" w:lineRule="auto"/>
        <w:ind w:left="567"/>
        <w:jc w:val="both"/>
        <w:rPr>
          <w:rFonts w:ascii="Times New Roman" w:eastAsiaTheme="minorHAnsi" w:hAnsi="Times New Roman" w:cs="Times New Roman"/>
          <w:sz w:val="24"/>
          <w:szCs w:val="24"/>
        </w:rPr>
      </w:pPr>
    </w:p>
    <w:p w14:paraId="414A03DD" w14:textId="7E86B9FA" w:rsidR="008F25CB" w:rsidRDefault="008F25CB" w:rsidP="002E4A46">
      <w:pPr>
        <w:pStyle w:val="Odsekzoznamu"/>
        <w:numPr>
          <w:ilvl w:val="0"/>
          <w:numId w:val="1"/>
        </w:numPr>
        <w:spacing w:after="0" w:line="240" w:lineRule="auto"/>
        <w:ind w:left="567" w:hanging="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V § 75 ods. 1 </w:t>
      </w:r>
      <w:r w:rsidR="00122BAF">
        <w:rPr>
          <w:rFonts w:ascii="Times New Roman" w:eastAsiaTheme="minorHAnsi" w:hAnsi="Times New Roman" w:cs="Times New Roman"/>
          <w:sz w:val="24"/>
          <w:szCs w:val="24"/>
        </w:rPr>
        <w:t xml:space="preserve">úvodnej vete </w:t>
      </w:r>
      <w:r>
        <w:rPr>
          <w:rFonts w:ascii="Times New Roman" w:eastAsiaTheme="minorHAnsi" w:hAnsi="Times New Roman" w:cs="Times New Roman"/>
          <w:sz w:val="24"/>
          <w:szCs w:val="24"/>
        </w:rPr>
        <w:t xml:space="preserve">sa slová „na základe práva usadiť sa </w:t>
      </w:r>
      <w:r w:rsidRPr="008F25CB">
        <w:rPr>
          <w:rFonts w:ascii="Times New Roman" w:eastAsiaTheme="minorHAnsi" w:hAnsi="Times New Roman" w:cs="Times New Roman"/>
          <w:sz w:val="24"/>
          <w:szCs w:val="24"/>
        </w:rPr>
        <w:t>a zvlášť na základe slobody poskytovať služby</w:t>
      </w:r>
      <w:r>
        <w:rPr>
          <w:rFonts w:ascii="Times New Roman" w:eastAsiaTheme="minorHAnsi" w:hAnsi="Times New Roman" w:cs="Times New Roman"/>
          <w:sz w:val="24"/>
          <w:szCs w:val="24"/>
        </w:rPr>
        <w:t>“ nahrádzajú slovami „prostredníctvom pobočky a zvlášť na základe práva slobodného poskytovania služieb“.</w:t>
      </w:r>
    </w:p>
    <w:p w14:paraId="53CF6BC4" w14:textId="77777777" w:rsidR="001A5E43" w:rsidRDefault="001A5E43" w:rsidP="001E49D9">
      <w:pPr>
        <w:pStyle w:val="Odsekzoznamu"/>
        <w:spacing w:after="0" w:line="240" w:lineRule="auto"/>
        <w:ind w:left="567"/>
        <w:jc w:val="both"/>
        <w:rPr>
          <w:rFonts w:ascii="Times New Roman" w:eastAsiaTheme="minorHAnsi" w:hAnsi="Times New Roman" w:cs="Times New Roman"/>
          <w:sz w:val="24"/>
          <w:szCs w:val="24"/>
        </w:rPr>
      </w:pPr>
    </w:p>
    <w:p w14:paraId="57662EAB" w14:textId="77777777" w:rsidR="001A5E43" w:rsidRPr="00154CE3" w:rsidRDefault="001A5E43" w:rsidP="001A5E43">
      <w:pPr>
        <w:pStyle w:val="Odsekzoznamu"/>
        <w:numPr>
          <w:ilvl w:val="0"/>
          <w:numId w:val="1"/>
        </w:numPr>
        <w:spacing w:after="0" w:line="240" w:lineRule="auto"/>
        <w:ind w:left="567" w:hanging="567"/>
        <w:jc w:val="both"/>
        <w:rPr>
          <w:rFonts w:ascii="Times New Roman" w:eastAsiaTheme="minorHAnsi" w:hAnsi="Times New Roman" w:cs="Times New Roman"/>
          <w:sz w:val="24"/>
          <w:szCs w:val="24"/>
        </w:rPr>
      </w:pPr>
      <w:r w:rsidRPr="00154CE3">
        <w:rPr>
          <w:rFonts w:ascii="Times New Roman" w:eastAsiaTheme="minorHAnsi" w:hAnsi="Times New Roman" w:cs="Times New Roman"/>
          <w:sz w:val="24"/>
          <w:szCs w:val="24"/>
        </w:rPr>
        <w:t xml:space="preserve">V § 77 ods. </w:t>
      </w:r>
      <w:r w:rsidR="006B5A51" w:rsidRPr="00154CE3">
        <w:rPr>
          <w:rFonts w:ascii="Times New Roman" w:eastAsiaTheme="minorHAnsi" w:hAnsi="Times New Roman" w:cs="Times New Roman"/>
          <w:sz w:val="24"/>
          <w:szCs w:val="24"/>
        </w:rPr>
        <w:t>1 sa vypúšťa písmeno t).</w:t>
      </w:r>
    </w:p>
    <w:p w14:paraId="0D47DEF4" w14:textId="77777777" w:rsidR="00941EFD" w:rsidRDefault="00941EFD" w:rsidP="006B5A51">
      <w:pPr>
        <w:pStyle w:val="Odsekzoznamu"/>
        <w:spacing w:after="0" w:line="240" w:lineRule="auto"/>
        <w:ind w:left="567"/>
        <w:jc w:val="both"/>
        <w:rPr>
          <w:rFonts w:ascii="Times New Roman" w:eastAsiaTheme="minorHAnsi" w:hAnsi="Times New Roman" w:cs="Times New Roman"/>
          <w:sz w:val="24"/>
          <w:szCs w:val="24"/>
        </w:rPr>
      </w:pPr>
    </w:p>
    <w:p w14:paraId="1303777E" w14:textId="50174C64" w:rsidR="006F2F97" w:rsidRDefault="006B5A51" w:rsidP="00CF39F7">
      <w:pPr>
        <w:pStyle w:val="Odsekzoznamu"/>
        <w:spacing w:after="0" w:line="240" w:lineRule="auto"/>
        <w:ind w:left="567"/>
        <w:jc w:val="both"/>
        <w:rPr>
          <w:rFonts w:ascii="Times New Roman" w:eastAsiaTheme="minorHAnsi" w:hAnsi="Times New Roman" w:cs="Times New Roman"/>
          <w:sz w:val="24"/>
          <w:szCs w:val="24"/>
        </w:rPr>
      </w:pPr>
      <w:r w:rsidRPr="00154CE3">
        <w:rPr>
          <w:rFonts w:ascii="Times New Roman" w:eastAsiaTheme="minorHAnsi" w:hAnsi="Times New Roman" w:cs="Times New Roman"/>
          <w:sz w:val="24"/>
          <w:szCs w:val="24"/>
        </w:rPr>
        <w:t>Doterajšie písmená u) a</w:t>
      </w:r>
      <w:r w:rsidR="00A51D54">
        <w:rPr>
          <w:rFonts w:ascii="Times New Roman" w:eastAsiaTheme="minorHAnsi" w:hAnsi="Times New Roman" w:cs="Times New Roman"/>
          <w:sz w:val="24"/>
          <w:szCs w:val="24"/>
        </w:rPr>
        <w:t>ž</w:t>
      </w:r>
      <w:r w:rsidRPr="00154CE3">
        <w:rPr>
          <w:rFonts w:ascii="Times New Roman" w:eastAsiaTheme="minorHAnsi" w:hAnsi="Times New Roman" w:cs="Times New Roman"/>
          <w:sz w:val="24"/>
          <w:szCs w:val="24"/>
        </w:rPr>
        <w:t> </w:t>
      </w:r>
      <w:r w:rsidR="00A51D54">
        <w:rPr>
          <w:rFonts w:ascii="Times New Roman" w:eastAsiaTheme="minorHAnsi" w:hAnsi="Times New Roman" w:cs="Times New Roman"/>
          <w:sz w:val="24"/>
          <w:szCs w:val="24"/>
        </w:rPr>
        <w:t>w</w:t>
      </w:r>
      <w:r w:rsidRPr="00154CE3">
        <w:rPr>
          <w:rFonts w:ascii="Times New Roman" w:eastAsiaTheme="minorHAnsi" w:hAnsi="Times New Roman" w:cs="Times New Roman"/>
          <w:sz w:val="24"/>
          <w:szCs w:val="24"/>
        </w:rPr>
        <w:t>) sa označujú ako písmená t) a</w:t>
      </w:r>
      <w:r w:rsidR="00A51D54">
        <w:rPr>
          <w:rFonts w:ascii="Times New Roman" w:eastAsiaTheme="minorHAnsi" w:hAnsi="Times New Roman" w:cs="Times New Roman"/>
          <w:sz w:val="24"/>
          <w:szCs w:val="24"/>
        </w:rPr>
        <w:t>ž</w:t>
      </w:r>
      <w:r w:rsidRPr="00154CE3">
        <w:rPr>
          <w:rFonts w:ascii="Times New Roman" w:eastAsiaTheme="minorHAnsi" w:hAnsi="Times New Roman" w:cs="Times New Roman"/>
          <w:sz w:val="24"/>
          <w:szCs w:val="24"/>
        </w:rPr>
        <w:t> </w:t>
      </w:r>
      <w:r w:rsidR="00A51D54">
        <w:rPr>
          <w:rFonts w:ascii="Times New Roman" w:eastAsiaTheme="minorHAnsi" w:hAnsi="Times New Roman" w:cs="Times New Roman"/>
          <w:sz w:val="24"/>
          <w:szCs w:val="24"/>
        </w:rPr>
        <w:t>v</w:t>
      </w:r>
      <w:r w:rsidRPr="00154CE3">
        <w:rPr>
          <w:rFonts w:ascii="Times New Roman" w:eastAsiaTheme="minorHAnsi" w:hAnsi="Times New Roman" w:cs="Times New Roman"/>
          <w:sz w:val="24"/>
          <w:szCs w:val="24"/>
        </w:rPr>
        <w:t>).</w:t>
      </w:r>
    </w:p>
    <w:p w14:paraId="615D3624" w14:textId="77777777" w:rsidR="00CF39F7" w:rsidRPr="0094546A" w:rsidRDefault="00CF39F7" w:rsidP="00CF39F7">
      <w:pPr>
        <w:pStyle w:val="Odsekzoznamu"/>
        <w:spacing w:after="0" w:line="240" w:lineRule="auto"/>
        <w:ind w:left="567"/>
        <w:jc w:val="both"/>
        <w:rPr>
          <w:rFonts w:ascii="Times New Roman" w:eastAsiaTheme="minorHAnsi" w:hAnsi="Times New Roman" w:cs="Times New Roman"/>
          <w:sz w:val="24"/>
          <w:szCs w:val="24"/>
        </w:rPr>
      </w:pPr>
    </w:p>
    <w:p w14:paraId="21F63FCC" w14:textId="5A2C633D" w:rsidR="004235C8" w:rsidRDefault="004235C8" w:rsidP="003C2226">
      <w:pPr>
        <w:pStyle w:val="Odsekzoznamu"/>
        <w:numPr>
          <w:ilvl w:val="0"/>
          <w:numId w:val="1"/>
        </w:numPr>
        <w:spacing w:after="0" w:line="276" w:lineRule="auto"/>
        <w:ind w:left="567" w:hanging="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V § 77 sa odsek 1 dopĺňa písmenami w) až </w:t>
      </w:r>
      <w:r w:rsidR="00C96CCD">
        <w:rPr>
          <w:rFonts w:ascii="Times New Roman" w:eastAsiaTheme="minorHAnsi" w:hAnsi="Times New Roman" w:cs="Times New Roman"/>
          <w:sz w:val="24"/>
          <w:szCs w:val="24"/>
        </w:rPr>
        <w:t>y</w:t>
      </w:r>
      <w:r>
        <w:rPr>
          <w:rFonts w:ascii="Times New Roman" w:eastAsiaTheme="minorHAnsi" w:hAnsi="Times New Roman" w:cs="Times New Roman"/>
          <w:sz w:val="24"/>
          <w:szCs w:val="24"/>
        </w:rPr>
        <w:t>), ktoré znejú:</w:t>
      </w:r>
    </w:p>
    <w:p w14:paraId="756FA2B2" w14:textId="050EB4D9" w:rsidR="004235C8" w:rsidRPr="004235C8" w:rsidRDefault="004235C8" w:rsidP="004235C8">
      <w:pPr>
        <w:pStyle w:val="Odsekzoznamu"/>
        <w:spacing w:after="0" w:line="276" w:lineRule="auto"/>
        <w:ind w:left="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„w) </w:t>
      </w:r>
      <w:r w:rsidRPr="004235C8">
        <w:rPr>
          <w:rFonts w:ascii="Times New Roman" w:eastAsiaTheme="minorHAnsi" w:hAnsi="Times New Roman" w:cs="Times New Roman"/>
          <w:sz w:val="24"/>
          <w:szCs w:val="24"/>
        </w:rPr>
        <w:t>použitie korekcie volatility príslušnej časovej štruktúry bezrizikovej úrokovej miery podľa § 42 ods. 1</w:t>
      </w:r>
      <w:r>
        <w:rPr>
          <w:rFonts w:ascii="Times New Roman" w:eastAsiaTheme="minorHAnsi" w:hAnsi="Times New Roman" w:cs="Times New Roman"/>
          <w:sz w:val="24"/>
          <w:szCs w:val="24"/>
        </w:rPr>
        <w:t>,</w:t>
      </w:r>
    </w:p>
    <w:p w14:paraId="56C175B5" w14:textId="31B30502" w:rsidR="004235C8" w:rsidRPr="004235C8" w:rsidRDefault="00C96CCD" w:rsidP="004235C8">
      <w:pPr>
        <w:pStyle w:val="Odsekzoznamu"/>
        <w:spacing w:after="0" w:line="276" w:lineRule="auto"/>
        <w:ind w:left="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x</w:t>
      </w:r>
      <w:r w:rsidR="004235C8" w:rsidRPr="004235C8">
        <w:rPr>
          <w:rFonts w:ascii="Times New Roman" w:eastAsiaTheme="minorHAnsi" w:hAnsi="Times New Roman" w:cs="Times New Roman"/>
          <w:sz w:val="24"/>
          <w:szCs w:val="24"/>
        </w:rPr>
        <w:t>) použitie korekcie na rizikovo upravenú prirážku pre menu podľa § 42 ods. 3</w:t>
      </w:r>
      <w:r w:rsidR="004235C8">
        <w:rPr>
          <w:rFonts w:ascii="Times New Roman" w:eastAsiaTheme="minorHAnsi" w:hAnsi="Times New Roman" w:cs="Times New Roman"/>
          <w:sz w:val="24"/>
          <w:szCs w:val="24"/>
        </w:rPr>
        <w:t>,</w:t>
      </w:r>
    </w:p>
    <w:p w14:paraId="06DFA50A" w14:textId="584B8857" w:rsidR="004235C8" w:rsidRPr="00C96CCD" w:rsidRDefault="004235C8" w:rsidP="00C96CCD">
      <w:pPr>
        <w:pStyle w:val="Odsekzoznamu"/>
        <w:spacing w:after="0" w:line="276" w:lineRule="auto"/>
        <w:ind w:left="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y</w:t>
      </w:r>
      <w:r w:rsidRPr="004235C8">
        <w:rPr>
          <w:rFonts w:ascii="Times New Roman" w:eastAsiaTheme="minorHAnsi" w:hAnsi="Times New Roman" w:cs="Times New Roman"/>
          <w:sz w:val="24"/>
          <w:szCs w:val="24"/>
        </w:rPr>
        <w:t xml:space="preserve">) </w:t>
      </w:r>
      <w:r w:rsidRPr="00C96CCD">
        <w:rPr>
          <w:rFonts w:ascii="Times New Roman" w:eastAsiaTheme="minorHAnsi" w:hAnsi="Times New Roman" w:cs="Times New Roman"/>
          <w:sz w:val="24"/>
          <w:szCs w:val="24"/>
        </w:rPr>
        <w:t>uplatňovanie mechanizmu postupného zavádzania extrapolácie podľa § 205d ods. 4.“.</w:t>
      </w:r>
    </w:p>
    <w:p w14:paraId="78A40DC0" w14:textId="77777777" w:rsidR="004235C8" w:rsidRDefault="004235C8" w:rsidP="004235C8">
      <w:pPr>
        <w:pStyle w:val="Odsekzoznamu"/>
        <w:spacing w:after="0" w:line="276" w:lineRule="auto"/>
        <w:ind w:left="567"/>
        <w:jc w:val="both"/>
        <w:rPr>
          <w:rFonts w:ascii="Times New Roman" w:eastAsiaTheme="minorHAnsi" w:hAnsi="Times New Roman" w:cs="Times New Roman"/>
          <w:sz w:val="24"/>
          <w:szCs w:val="24"/>
        </w:rPr>
      </w:pPr>
    </w:p>
    <w:p w14:paraId="070BE90E" w14:textId="454B6665" w:rsidR="003C2226" w:rsidRDefault="003C2226" w:rsidP="003C2226">
      <w:pPr>
        <w:pStyle w:val="Odsekzoznamu"/>
        <w:numPr>
          <w:ilvl w:val="0"/>
          <w:numId w:val="1"/>
        </w:numPr>
        <w:spacing w:after="0" w:line="276" w:lineRule="auto"/>
        <w:ind w:left="567" w:hanging="567"/>
        <w:jc w:val="both"/>
        <w:rPr>
          <w:rFonts w:ascii="Times New Roman" w:eastAsiaTheme="minorHAnsi" w:hAnsi="Times New Roman" w:cs="Times New Roman"/>
          <w:sz w:val="24"/>
          <w:szCs w:val="24"/>
        </w:rPr>
      </w:pPr>
      <w:r w:rsidRPr="00B96F77">
        <w:rPr>
          <w:rFonts w:ascii="Times New Roman" w:eastAsiaTheme="minorHAnsi" w:hAnsi="Times New Roman" w:cs="Times New Roman"/>
          <w:sz w:val="24"/>
          <w:szCs w:val="24"/>
        </w:rPr>
        <w:t>V § 77 ods. 2 písm. b) sa slov</w:t>
      </w:r>
      <w:r w:rsidR="00170978" w:rsidRPr="00B96F77">
        <w:rPr>
          <w:rFonts w:ascii="Times New Roman" w:eastAsiaTheme="minorHAnsi" w:hAnsi="Times New Roman" w:cs="Times New Roman"/>
          <w:sz w:val="24"/>
          <w:szCs w:val="24"/>
        </w:rPr>
        <w:t>á</w:t>
      </w:r>
      <w:r w:rsidRPr="00B96F77">
        <w:rPr>
          <w:rFonts w:ascii="Times New Roman" w:eastAsiaTheme="minorHAnsi" w:hAnsi="Times New Roman" w:cs="Times New Roman"/>
          <w:sz w:val="24"/>
          <w:szCs w:val="24"/>
        </w:rPr>
        <w:t xml:space="preserve"> ,,</w:t>
      </w:r>
      <w:r w:rsidR="00170978" w:rsidRPr="00B96F77">
        <w:rPr>
          <w:rFonts w:ascii="Times New Roman" w:eastAsiaTheme="minorHAnsi" w:hAnsi="Times New Roman" w:cs="Times New Roman"/>
          <w:sz w:val="24"/>
          <w:szCs w:val="24"/>
        </w:rPr>
        <w:t>c) a i) až k)</w:t>
      </w:r>
      <w:r w:rsidRPr="00B96F77">
        <w:rPr>
          <w:rFonts w:ascii="Times New Roman" w:eastAsiaTheme="minorHAnsi" w:hAnsi="Times New Roman" w:cs="Times New Roman"/>
          <w:sz w:val="24"/>
          <w:szCs w:val="24"/>
        </w:rPr>
        <w:t>“ nahrádza</w:t>
      </w:r>
      <w:r w:rsidR="00170978" w:rsidRPr="00B96F77">
        <w:rPr>
          <w:rFonts w:ascii="Times New Roman" w:eastAsiaTheme="minorHAnsi" w:hAnsi="Times New Roman" w:cs="Times New Roman"/>
          <w:sz w:val="24"/>
          <w:szCs w:val="24"/>
        </w:rPr>
        <w:t>jú</w:t>
      </w:r>
      <w:r w:rsidRPr="00B96F77">
        <w:rPr>
          <w:rFonts w:ascii="Times New Roman" w:eastAsiaTheme="minorHAnsi" w:hAnsi="Times New Roman" w:cs="Times New Roman"/>
          <w:sz w:val="24"/>
          <w:szCs w:val="24"/>
        </w:rPr>
        <w:t xml:space="preserve"> slov</w:t>
      </w:r>
      <w:r w:rsidR="00170978" w:rsidRPr="00B96F77">
        <w:rPr>
          <w:rFonts w:ascii="Times New Roman" w:eastAsiaTheme="minorHAnsi" w:hAnsi="Times New Roman" w:cs="Times New Roman"/>
          <w:sz w:val="24"/>
          <w:szCs w:val="24"/>
        </w:rPr>
        <w:t>ami</w:t>
      </w:r>
      <w:r w:rsidRPr="00B96F77">
        <w:rPr>
          <w:rFonts w:ascii="Times New Roman" w:eastAsiaTheme="minorHAnsi" w:hAnsi="Times New Roman" w:cs="Times New Roman"/>
          <w:sz w:val="24"/>
          <w:szCs w:val="24"/>
        </w:rPr>
        <w:t xml:space="preserve"> ,,</w:t>
      </w:r>
      <w:r w:rsidR="00170978" w:rsidRPr="00B96F77">
        <w:rPr>
          <w:rFonts w:ascii="Times New Roman" w:eastAsiaTheme="minorHAnsi" w:hAnsi="Times New Roman" w:cs="Times New Roman"/>
          <w:sz w:val="24"/>
          <w:szCs w:val="24"/>
        </w:rPr>
        <w:t>d) a j) až l)</w:t>
      </w:r>
      <w:r w:rsidRPr="00B96F77">
        <w:rPr>
          <w:rFonts w:ascii="Times New Roman" w:eastAsiaTheme="minorHAnsi" w:hAnsi="Times New Roman" w:cs="Times New Roman"/>
          <w:sz w:val="24"/>
          <w:szCs w:val="24"/>
        </w:rPr>
        <w:t>“</w:t>
      </w:r>
      <w:r w:rsidRPr="003C2226">
        <w:rPr>
          <w:rFonts w:ascii="Times New Roman" w:eastAsiaTheme="minorHAnsi" w:hAnsi="Times New Roman" w:cs="Times New Roman"/>
          <w:sz w:val="24"/>
          <w:szCs w:val="24"/>
        </w:rPr>
        <w:t xml:space="preserve"> a na konci sa pripájajú tieto slová: ,,a musí byť preukázaná vhodnosť nástupníckej poisťovne, nástupnickej zaisťovne, nástupnickej poisťovne z iného členského štátu alebo nástupnickej zaisťovne z iného členského štátu“.</w:t>
      </w:r>
    </w:p>
    <w:p w14:paraId="6EF86E1D" w14:textId="77777777" w:rsidR="003C2226" w:rsidRPr="003C2226" w:rsidRDefault="003C2226" w:rsidP="003C2226">
      <w:pPr>
        <w:pStyle w:val="Odsekzoznamu"/>
        <w:spacing w:line="276" w:lineRule="auto"/>
        <w:ind w:left="567"/>
        <w:jc w:val="both"/>
        <w:rPr>
          <w:rFonts w:ascii="Times New Roman" w:eastAsiaTheme="minorHAnsi" w:hAnsi="Times New Roman" w:cs="Times New Roman"/>
          <w:sz w:val="24"/>
          <w:szCs w:val="24"/>
        </w:rPr>
      </w:pPr>
    </w:p>
    <w:p w14:paraId="4BA538EF" w14:textId="52DAC1DB" w:rsidR="003C2226" w:rsidRDefault="003C2226" w:rsidP="003C2226">
      <w:pPr>
        <w:pStyle w:val="Odsekzoznamu"/>
        <w:numPr>
          <w:ilvl w:val="0"/>
          <w:numId w:val="1"/>
        </w:numPr>
        <w:spacing w:after="0" w:line="276" w:lineRule="auto"/>
        <w:ind w:left="567" w:hanging="567"/>
        <w:jc w:val="both"/>
        <w:rPr>
          <w:rFonts w:ascii="Times New Roman" w:eastAsiaTheme="minorHAnsi" w:hAnsi="Times New Roman" w:cs="Times New Roman"/>
          <w:sz w:val="24"/>
          <w:szCs w:val="24"/>
        </w:rPr>
      </w:pPr>
      <w:r w:rsidRPr="00B96F77">
        <w:rPr>
          <w:rFonts w:ascii="Times New Roman" w:eastAsiaTheme="minorHAnsi" w:hAnsi="Times New Roman" w:cs="Times New Roman"/>
          <w:sz w:val="24"/>
          <w:szCs w:val="24"/>
        </w:rPr>
        <w:t>V § 77 ods. 2 písm. c) sa slov</w:t>
      </w:r>
      <w:r w:rsidR="001B3206" w:rsidRPr="00B96F77">
        <w:rPr>
          <w:rFonts w:ascii="Times New Roman" w:eastAsiaTheme="minorHAnsi" w:hAnsi="Times New Roman" w:cs="Times New Roman"/>
          <w:sz w:val="24"/>
          <w:szCs w:val="24"/>
        </w:rPr>
        <w:t>á</w:t>
      </w:r>
      <w:r w:rsidRPr="00B96F77">
        <w:rPr>
          <w:rFonts w:ascii="Times New Roman" w:eastAsiaTheme="minorHAnsi" w:hAnsi="Times New Roman" w:cs="Times New Roman"/>
          <w:sz w:val="24"/>
          <w:szCs w:val="24"/>
        </w:rPr>
        <w:t xml:space="preserve"> ,,</w:t>
      </w:r>
      <w:r w:rsidR="001B3206" w:rsidRPr="00B96F77">
        <w:rPr>
          <w:rFonts w:ascii="Times New Roman" w:eastAsiaTheme="minorHAnsi" w:hAnsi="Times New Roman" w:cs="Times New Roman"/>
          <w:sz w:val="24"/>
          <w:szCs w:val="24"/>
        </w:rPr>
        <w:t xml:space="preserve">c) a i) až k) </w:t>
      </w:r>
      <w:r w:rsidRPr="00B96F77">
        <w:rPr>
          <w:rFonts w:ascii="Times New Roman" w:eastAsiaTheme="minorHAnsi" w:hAnsi="Times New Roman" w:cs="Times New Roman"/>
          <w:sz w:val="24"/>
          <w:szCs w:val="24"/>
        </w:rPr>
        <w:t>rovnako“ nahrádza</w:t>
      </w:r>
      <w:r w:rsidR="00B96F77" w:rsidRPr="00B96F77">
        <w:rPr>
          <w:rFonts w:ascii="Times New Roman" w:eastAsiaTheme="minorHAnsi" w:hAnsi="Times New Roman" w:cs="Times New Roman"/>
          <w:sz w:val="24"/>
          <w:szCs w:val="24"/>
        </w:rPr>
        <w:t>jú</w:t>
      </w:r>
      <w:r w:rsidRPr="00B96F77">
        <w:rPr>
          <w:rFonts w:ascii="Times New Roman" w:eastAsiaTheme="minorHAnsi" w:hAnsi="Times New Roman" w:cs="Times New Roman"/>
          <w:sz w:val="24"/>
          <w:szCs w:val="24"/>
        </w:rPr>
        <w:t xml:space="preserve"> slov</w:t>
      </w:r>
      <w:r w:rsidR="001B3206" w:rsidRPr="00B96F77">
        <w:rPr>
          <w:rFonts w:ascii="Times New Roman" w:eastAsiaTheme="minorHAnsi" w:hAnsi="Times New Roman" w:cs="Times New Roman"/>
          <w:sz w:val="24"/>
          <w:szCs w:val="24"/>
        </w:rPr>
        <w:t>ami</w:t>
      </w:r>
      <w:r w:rsidRPr="00B96F77">
        <w:rPr>
          <w:rFonts w:ascii="Times New Roman" w:eastAsiaTheme="minorHAnsi" w:hAnsi="Times New Roman" w:cs="Times New Roman"/>
          <w:sz w:val="24"/>
          <w:szCs w:val="24"/>
        </w:rPr>
        <w:t xml:space="preserve"> ,,</w:t>
      </w:r>
      <w:r w:rsidR="001B3206" w:rsidRPr="00B96F77">
        <w:rPr>
          <w:rFonts w:ascii="Times New Roman" w:eastAsiaTheme="minorHAnsi" w:hAnsi="Times New Roman" w:cs="Times New Roman"/>
          <w:sz w:val="24"/>
          <w:szCs w:val="24"/>
        </w:rPr>
        <w:t xml:space="preserve">d) a j) až l) </w:t>
      </w:r>
      <w:r w:rsidRPr="00B96F77">
        <w:rPr>
          <w:rFonts w:ascii="Times New Roman" w:eastAsiaTheme="minorHAnsi" w:hAnsi="Times New Roman" w:cs="Times New Roman"/>
          <w:sz w:val="24"/>
          <w:szCs w:val="24"/>
        </w:rPr>
        <w:t>primerane“ a</w:t>
      </w:r>
      <w:r w:rsidRPr="003C2226">
        <w:rPr>
          <w:rFonts w:ascii="Times New Roman" w:eastAsiaTheme="minorHAnsi" w:hAnsi="Times New Roman" w:cs="Times New Roman"/>
          <w:sz w:val="24"/>
          <w:szCs w:val="24"/>
        </w:rPr>
        <w:t xml:space="preserve"> na konci sa pripájajú tieto slová: ,,a musí byť preukázaná vhodnosť preberajúcej poisťovne, preberajúcej zaisťovne, preberajúcej poisťovne z iného členského štátu alebo preberajúcej zaisťovne z iného členského štátu“.</w:t>
      </w:r>
    </w:p>
    <w:p w14:paraId="2A4A9C5F" w14:textId="77777777" w:rsidR="00113B03" w:rsidRPr="00113B03" w:rsidRDefault="00113B03" w:rsidP="00113B03">
      <w:pPr>
        <w:pStyle w:val="Odsekzoznamu"/>
        <w:rPr>
          <w:rFonts w:ascii="Times New Roman" w:eastAsiaTheme="minorHAnsi" w:hAnsi="Times New Roman" w:cs="Times New Roman"/>
          <w:sz w:val="24"/>
          <w:szCs w:val="24"/>
        </w:rPr>
      </w:pPr>
    </w:p>
    <w:p w14:paraId="6AD5E1F6" w14:textId="07778F28" w:rsidR="00113B03" w:rsidRDefault="00113B03" w:rsidP="003C2226">
      <w:pPr>
        <w:pStyle w:val="Odsekzoznamu"/>
        <w:numPr>
          <w:ilvl w:val="0"/>
          <w:numId w:val="1"/>
        </w:numPr>
        <w:spacing w:after="0" w:line="276" w:lineRule="auto"/>
        <w:ind w:left="567" w:hanging="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V § 77 ods. 2 sa </w:t>
      </w:r>
      <w:r w:rsidR="00705123">
        <w:rPr>
          <w:rFonts w:ascii="Times New Roman" w:eastAsiaTheme="minorHAnsi" w:hAnsi="Times New Roman" w:cs="Times New Roman"/>
          <w:sz w:val="24"/>
          <w:szCs w:val="24"/>
        </w:rPr>
        <w:t xml:space="preserve">za písmeno o) </w:t>
      </w:r>
      <w:r>
        <w:rPr>
          <w:rFonts w:ascii="Times New Roman" w:eastAsiaTheme="minorHAnsi" w:hAnsi="Times New Roman" w:cs="Times New Roman"/>
          <w:sz w:val="24"/>
          <w:szCs w:val="24"/>
        </w:rPr>
        <w:t>vkladá</w:t>
      </w:r>
      <w:r w:rsidR="00705123">
        <w:rPr>
          <w:rFonts w:ascii="Times New Roman" w:eastAsiaTheme="minorHAnsi" w:hAnsi="Times New Roman" w:cs="Times New Roman"/>
          <w:sz w:val="24"/>
          <w:szCs w:val="24"/>
        </w:rPr>
        <w:t xml:space="preserve"> nové</w:t>
      </w:r>
      <w:r>
        <w:rPr>
          <w:rFonts w:ascii="Times New Roman" w:eastAsiaTheme="minorHAnsi" w:hAnsi="Times New Roman" w:cs="Times New Roman"/>
          <w:sz w:val="24"/>
          <w:szCs w:val="24"/>
        </w:rPr>
        <w:t xml:space="preserve"> písmeno p), ktoré znie:</w:t>
      </w:r>
    </w:p>
    <w:p w14:paraId="78710E4B" w14:textId="56DD7A8C" w:rsidR="00113B03" w:rsidRDefault="00113B03" w:rsidP="00113B03">
      <w:pPr>
        <w:spacing w:after="0" w:line="276" w:lineRule="auto"/>
        <w:ind w:left="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„p) odseku 1 písm. t) platia podmienky podľa § 204 ods. 2 až 5</w:t>
      </w:r>
      <w:r w:rsidR="00174D3B">
        <w:rPr>
          <w:rFonts w:ascii="Times New Roman" w:eastAsiaTheme="minorHAnsi" w:hAnsi="Times New Roman" w:cs="Times New Roman"/>
          <w:sz w:val="24"/>
          <w:szCs w:val="24"/>
        </w:rPr>
        <w:t xml:space="preserve"> a 9</w:t>
      </w:r>
      <w:r>
        <w:rPr>
          <w:rFonts w:ascii="Times New Roman" w:eastAsiaTheme="minorHAnsi" w:hAnsi="Times New Roman" w:cs="Times New Roman"/>
          <w:sz w:val="24"/>
          <w:szCs w:val="24"/>
        </w:rPr>
        <w:t xml:space="preserve"> a podmienka, že nehrozí pokles použiteľných základných vlastných zdrojov pod kapitálovú požiadavku na solventnosť,“.</w:t>
      </w:r>
    </w:p>
    <w:p w14:paraId="73D2A812" w14:textId="77777777" w:rsidR="00B17778" w:rsidRDefault="00B17778" w:rsidP="00113B03">
      <w:pPr>
        <w:spacing w:after="0" w:line="276" w:lineRule="auto"/>
        <w:ind w:left="567"/>
        <w:jc w:val="both"/>
        <w:rPr>
          <w:rFonts w:ascii="Times New Roman" w:eastAsiaTheme="minorHAnsi" w:hAnsi="Times New Roman" w:cs="Times New Roman"/>
          <w:sz w:val="24"/>
          <w:szCs w:val="24"/>
        </w:rPr>
      </w:pPr>
    </w:p>
    <w:p w14:paraId="10BA13BD" w14:textId="4D93FB39" w:rsidR="00B17778" w:rsidRPr="00113B03" w:rsidRDefault="00113B03" w:rsidP="00B17778">
      <w:pPr>
        <w:spacing w:after="0" w:line="276" w:lineRule="auto"/>
        <w:ind w:left="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Doterajšie písmená p) a q) sa označujú ako písmená q) a</w:t>
      </w:r>
      <w:r w:rsidR="009D1940">
        <w:rPr>
          <w:rFonts w:ascii="Times New Roman" w:eastAsiaTheme="minorHAnsi" w:hAnsi="Times New Roman" w:cs="Times New Roman"/>
          <w:sz w:val="24"/>
          <w:szCs w:val="24"/>
        </w:rPr>
        <w:t> r).</w:t>
      </w:r>
    </w:p>
    <w:p w14:paraId="1C85FFF8" w14:textId="77777777" w:rsidR="001B3206" w:rsidRDefault="001B3206" w:rsidP="001B3206">
      <w:pPr>
        <w:pStyle w:val="Odsekzoznamu"/>
        <w:spacing w:after="0" w:line="276" w:lineRule="auto"/>
        <w:ind w:left="567"/>
        <w:jc w:val="both"/>
        <w:rPr>
          <w:rFonts w:ascii="Times New Roman" w:eastAsiaTheme="minorHAnsi" w:hAnsi="Times New Roman" w:cs="Times New Roman"/>
          <w:sz w:val="24"/>
          <w:szCs w:val="24"/>
        </w:rPr>
      </w:pPr>
    </w:p>
    <w:p w14:paraId="66BFBC1C" w14:textId="77777777" w:rsidR="00B17778" w:rsidRDefault="001B3206" w:rsidP="00A14F33">
      <w:pPr>
        <w:pStyle w:val="Odsekzoznamu"/>
        <w:numPr>
          <w:ilvl w:val="0"/>
          <w:numId w:val="1"/>
        </w:numPr>
        <w:spacing w:after="0" w:line="276" w:lineRule="auto"/>
        <w:ind w:left="567" w:hanging="567"/>
        <w:jc w:val="both"/>
        <w:rPr>
          <w:rFonts w:ascii="Times New Roman" w:eastAsiaTheme="minorHAnsi" w:hAnsi="Times New Roman" w:cs="Times New Roman"/>
          <w:sz w:val="24"/>
          <w:szCs w:val="24"/>
        </w:rPr>
      </w:pPr>
      <w:bookmarkStart w:id="9" w:name="_Hlk192933244"/>
      <w:r w:rsidRPr="00783181">
        <w:rPr>
          <w:rFonts w:ascii="Times New Roman" w:eastAsiaTheme="minorHAnsi" w:hAnsi="Times New Roman" w:cs="Times New Roman"/>
          <w:sz w:val="24"/>
          <w:szCs w:val="24"/>
        </w:rPr>
        <w:t>V § 77 ods. 2 písm</w:t>
      </w:r>
      <w:r w:rsidR="00B17778">
        <w:rPr>
          <w:rFonts w:ascii="Times New Roman" w:eastAsiaTheme="minorHAnsi" w:hAnsi="Times New Roman" w:cs="Times New Roman"/>
          <w:sz w:val="24"/>
          <w:szCs w:val="24"/>
        </w:rPr>
        <w:t>eno</w:t>
      </w:r>
      <w:r w:rsidRPr="00783181">
        <w:rPr>
          <w:rFonts w:ascii="Times New Roman" w:eastAsiaTheme="minorHAnsi" w:hAnsi="Times New Roman" w:cs="Times New Roman"/>
          <w:sz w:val="24"/>
          <w:szCs w:val="24"/>
        </w:rPr>
        <w:t xml:space="preserve"> </w:t>
      </w:r>
      <w:r w:rsidR="009D1940" w:rsidRPr="00783181">
        <w:rPr>
          <w:rFonts w:ascii="Times New Roman" w:eastAsiaTheme="minorHAnsi" w:hAnsi="Times New Roman" w:cs="Times New Roman"/>
          <w:sz w:val="24"/>
          <w:szCs w:val="24"/>
        </w:rPr>
        <w:t>q</w:t>
      </w:r>
      <w:r w:rsidRPr="00783181">
        <w:rPr>
          <w:rFonts w:ascii="Times New Roman" w:eastAsiaTheme="minorHAnsi" w:hAnsi="Times New Roman" w:cs="Times New Roman"/>
          <w:sz w:val="24"/>
          <w:szCs w:val="24"/>
        </w:rPr>
        <w:t>)</w:t>
      </w:r>
      <w:r w:rsidR="00B17778">
        <w:rPr>
          <w:rFonts w:ascii="Times New Roman" w:eastAsiaTheme="minorHAnsi" w:hAnsi="Times New Roman" w:cs="Times New Roman"/>
          <w:sz w:val="24"/>
          <w:szCs w:val="24"/>
        </w:rPr>
        <w:t xml:space="preserve"> znie:</w:t>
      </w:r>
    </w:p>
    <w:p w14:paraId="5BB98A16" w14:textId="7A0CA8C8" w:rsidR="00A14F33" w:rsidRDefault="00B17778" w:rsidP="00B17778">
      <w:pPr>
        <w:pStyle w:val="Odsekzoznamu"/>
        <w:spacing w:after="0" w:line="276" w:lineRule="auto"/>
        <w:ind w:left="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„q) odseku 1 písm. u) platia podmienky uvedené v </w:t>
      </w:r>
      <w:bookmarkEnd w:id="9"/>
      <w:r>
        <w:rPr>
          <w:rFonts w:ascii="Times New Roman" w:eastAsiaTheme="minorHAnsi" w:hAnsi="Times New Roman" w:cs="Times New Roman"/>
          <w:sz w:val="24"/>
          <w:szCs w:val="24"/>
        </w:rPr>
        <w:t xml:space="preserve">§ 156 a 157, </w:t>
      </w:r>
      <w:r w:rsidR="003D3856" w:rsidRPr="00783181">
        <w:rPr>
          <w:rFonts w:ascii="Times New Roman" w:eastAsiaTheme="minorHAnsi" w:hAnsi="Times New Roman" w:cs="Times New Roman"/>
          <w:sz w:val="24"/>
          <w:szCs w:val="24"/>
        </w:rPr>
        <w:t>“.</w:t>
      </w:r>
    </w:p>
    <w:p w14:paraId="18EE9914" w14:textId="77777777" w:rsidR="00783181" w:rsidRDefault="00783181" w:rsidP="00783181">
      <w:pPr>
        <w:pStyle w:val="Odsekzoznamu"/>
        <w:spacing w:after="0" w:line="276" w:lineRule="auto"/>
        <w:ind w:left="567"/>
        <w:jc w:val="both"/>
        <w:rPr>
          <w:rFonts w:ascii="Times New Roman" w:eastAsiaTheme="minorHAnsi" w:hAnsi="Times New Roman" w:cs="Times New Roman"/>
          <w:sz w:val="24"/>
          <w:szCs w:val="24"/>
        </w:rPr>
      </w:pPr>
    </w:p>
    <w:p w14:paraId="3E83139D" w14:textId="5E6EAE72" w:rsidR="00BD67BA" w:rsidRDefault="00783181" w:rsidP="00BD67BA">
      <w:pPr>
        <w:pStyle w:val="Odsekzoznamu"/>
        <w:numPr>
          <w:ilvl w:val="0"/>
          <w:numId w:val="1"/>
        </w:numPr>
        <w:spacing w:after="0" w:line="276" w:lineRule="auto"/>
        <w:ind w:left="567" w:hanging="567"/>
        <w:jc w:val="both"/>
        <w:rPr>
          <w:rFonts w:ascii="Times New Roman" w:eastAsiaTheme="minorHAnsi" w:hAnsi="Times New Roman" w:cs="Times New Roman"/>
          <w:sz w:val="24"/>
          <w:szCs w:val="24"/>
        </w:rPr>
      </w:pPr>
      <w:r w:rsidRPr="00783181">
        <w:rPr>
          <w:rFonts w:ascii="Times New Roman" w:eastAsiaTheme="minorHAnsi" w:hAnsi="Times New Roman" w:cs="Times New Roman"/>
          <w:sz w:val="24"/>
          <w:szCs w:val="24"/>
        </w:rPr>
        <w:lastRenderedPageBreak/>
        <w:t xml:space="preserve">V § 77 ods. 2 písm. </w:t>
      </w:r>
      <w:r>
        <w:rPr>
          <w:rFonts w:ascii="Times New Roman" w:eastAsiaTheme="minorHAnsi" w:hAnsi="Times New Roman" w:cs="Times New Roman"/>
          <w:sz w:val="24"/>
          <w:szCs w:val="24"/>
        </w:rPr>
        <w:t>r</w:t>
      </w:r>
      <w:r w:rsidRPr="00783181">
        <w:rPr>
          <w:rFonts w:ascii="Times New Roman" w:eastAsiaTheme="minorHAnsi" w:hAnsi="Times New Roman" w:cs="Times New Roman"/>
          <w:sz w:val="24"/>
          <w:szCs w:val="24"/>
        </w:rPr>
        <w:t xml:space="preserve">) </w:t>
      </w:r>
      <w:r w:rsidR="000C3A18">
        <w:rPr>
          <w:rFonts w:ascii="Times New Roman" w:eastAsiaTheme="minorHAnsi" w:hAnsi="Times New Roman" w:cs="Times New Roman"/>
          <w:sz w:val="24"/>
          <w:szCs w:val="24"/>
        </w:rPr>
        <w:t xml:space="preserve">a ods. 9 písm. f) </w:t>
      </w:r>
      <w:r w:rsidRPr="00783181">
        <w:rPr>
          <w:rFonts w:ascii="Times New Roman" w:eastAsiaTheme="minorHAnsi" w:hAnsi="Times New Roman" w:cs="Times New Roman"/>
          <w:sz w:val="24"/>
          <w:szCs w:val="24"/>
        </w:rPr>
        <w:t xml:space="preserve">sa slová „písm. </w:t>
      </w:r>
      <w:r>
        <w:rPr>
          <w:rFonts w:ascii="Times New Roman" w:eastAsiaTheme="minorHAnsi" w:hAnsi="Times New Roman" w:cs="Times New Roman"/>
          <w:sz w:val="24"/>
          <w:szCs w:val="24"/>
        </w:rPr>
        <w:t>w</w:t>
      </w:r>
      <w:r w:rsidRPr="00783181">
        <w:rPr>
          <w:rFonts w:ascii="Times New Roman" w:eastAsiaTheme="minorHAnsi" w:hAnsi="Times New Roman" w:cs="Times New Roman"/>
          <w:sz w:val="24"/>
          <w:szCs w:val="24"/>
        </w:rPr>
        <w:t xml:space="preserve">)“ nahrádzajú slovami „písm. </w:t>
      </w:r>
      <w:r>
        <w:rPr>
          <w:rFonts w:ascii="Times New Roman" w:eastAsiaTheme="minorHAnsi" w:hAnsi="Times New Roman" w:cs="Times New Roman"/>
          <w:sz w:val="24"/>
          <w:szCs w:val="24"/>
        </w:rPr>
        <w:t>v</w:t>
      </w:r>
      <w:r w:rsidRPr="00783181">
        <w:rPr>
          <w:rFonts w:ascii="Times New Roman" w:eastAsiaTheme="minorHAnsi" w:hAnsi="Times New Roman" w:cs="Times New Roman"/>
          <w:sz w:val="24"/>
          <w:szCs w:val="24"/>
        </w:rPr>
        <w:t>)“</w:t>
      </w:r>
      <w:r>
        <w:rPr>
          <w:rFonts w:ascii="Times New Roman" w:eastAsiaTheme="minorHAnsi" w:hAnsi="Times New Roman" w:cs="Times New Roman"/>
          <w:sz w:val="24"/>
          <w:szCs w:val="24"/>
        </w:rPr>
        <w:t>.</w:t>
      </w:r>
    </w:p>
    <w:p w14:paraId="4A27F740" w14:textId="77777777" w:rsidR="00096B43" w:rsidRDefault="00096B43" w:rsidP="00096B43">
      <w:pPr>
        <w:pStyle w:val="Odsekzoznamu"/>
        <w:spacing w:after="0" w:line="276" w:lineRule="auto"/>
        <w:ind w:left="567"/>
        <w:jc w:val="both"/>
        <w:rPr>
          <w:rFonts w:ascii="Times New Roman" w:eastAsiaTheme="minorHAnsi" w:hAnsi="Times New Roman" w:cs="Times New Roman"/>
          <w:sz w:val="24"/>
          <w:szCs w:val="24"/>
        </w:rPr>
      </w:pPr>
    </w:p>
    <w:p w14:paraId="5994DD0F" w14:textId="5ABC21F7" w:rsidR="00096B43" w:rsidRPr="00F21094" w:rsidRDefault="00096B43" w:rsidP="00096B43">
      <w:pPr>
        <w:pStyle w:val="Odsekzoznamu"/>
        <w:numPr>
          <w:ilvl w:val="0"/>
          <w:numId w:val="1"/>
        </w:numPr>
        <w:ind w:left="567" w:hanging="567"/>
        <w:rPr>
          <w:rFonts w:ascii="Times New Roman" w:eastAsiaTheme="minorHAnsi" w:hAnsi="Times New Roman" w:cs="Times New Roman"/>
          <w:sz w:val="24"/>
          <w:szCs w:val="24"/>
        </w:rPr>
      </w:pPr>
      <w:r w:rsidRPr="00F21094">
        <w:rPr>
          <w:rFonts w:ascii="Times New Roman" w:eastAsiaTheme="minorHAnsi" w:hAnsi="Times New Roman" w:cs="Times New Roman"/>
          <w:sz w:val="24"/>
          <w:szCs w:val="24"/>
        </w:rPr>
        <w:t xml:space="preserve">V § 77 sa odsek </w:t>
      </w:r>
      <w:r w:rsidR="00C96CCD" w:rsidRPr="00F21094">
        <w:rPr>
          <w:rFonts w:ascii="Times New Roman" w:eastAsiaTheme="minorHAnsi" w:hAnsi="Times New Roman" w:cs="Times New Roman"/>
          <w:sz w:val="24"/>
          <w:szCs w:val="24"/>
        </w:rPr>
        <w:t>2</w:t>
      </w:r>
      <w:r w:rsidRPr="00F21094">
        <w:rPr>
          <w:rFonts w:ascii="Times New Roman" w:eastAsiaTheme="minorHAnsi" w:hAnsi="Times New Roman" w:cs="Times New Roman"/>
          <w:sz w:val="24"/>
          <w:szCs w:val="24"/>
        </w:rPr>
        <w:t xml:space="preserve"> dopĺňa písmenami </w:t>
      </w:r>
      <w:r w:rsidR="00F21094" w:rsidRPr="00F21094">
        <w:rPr>
          <w:rFonts w:ascii="Times New Roman" w:eastAsiaTheme="minorHAnsi" w:hAnsi="Times New Roman" w:cs="Times New Roman"/>
          <w:sz w:val="24"/>
          <w:szCs w:val="24"/>
        </w:rPr>
        <w:t>s</w:t>
      </w:r>
      <w:r w:rsidRPr="00F21094">
        <w:rPr>
          <w:rFonts w:ascii="Times New Roman" w:eastAsiaTheme="minorHAnsi" w:hAnsi="Times New Roman" w:cs="Times New Roman"/>
          <w:sz w:val="24"/>
          <w:szCs w:val="24"/>
        </w:rPr>
        <w:t xml:space="preserve">) až </w:t>
      </w:r>
      <w:r w:rsidR="00F21094" w:rsidRPr="00F21094">
        <w:rPr>
          <w:rFonts w:ascii="Times New Roman" w:eastAsiaTheme="minorHAnsi" w:hAnsi="Times New Roman" w:cs="Times New Roman"/>
          <w:sz w:val="24"/>
          <w:szCs w:val="24"/>
        </w:rPr>
        <w:t>u</w:t>
      </w:r>
      <w:r w:rsidRPr="00F21094">
        <w:rPr>
          <w:rFonts w:ascii="Times New Roman" w:eastAsiaTheme="minorHAnsi" w:hAnsi="Times New Roman" w:cs="Times New Roman"/>
          <w:sz w:val="24"/>
          <w:szCs w:val="24"/>
        </w:rPr>
        <w:t>), ktoré znejú:</w:t>
      </w:r>
    </w:p>
    <w:p w14:paraId="622B0C27" w14:textId="58CB6181" w:rsidR="00194A0C" w:rsidRDefault="00096B43" w:rsidP="00194A0C">
      <w:pPr>
        <w:pStyle w:val="Odsekzoznamu"/>
        <w:spacing w:after="0" w:line="276" w:lineRule="auto"/>
        <w:ind w:left="567"/>
        <w:jc w:val="both"/>
        <w:rPr>
          <w:rFonts w:ascii="Times New Roman" w:eastAsiaTheme="minorHAnsi" w:hAnsi="Times New Roman" w:cs="Times New Roman"/>
          <w:sz w:val="24"/>
          <w:szCs w:val="24"/>
        </w:rPr>
      </w:pPr>
      <w:r w:rsidRPr="00F21094">
        <w:rPr>
          <w:rFonts w:ascii="Times New Roman" w:eastAsiaTheme="minorHAnsi" w:hAnsi="Times New Roman" w:cs="Times New Roman"/>
          <w:sz w:val="24"/>
          <w:szCs w:val="24"/>
        </w:rPr>
        <w:t>„</w:t>
      </w:r>
      <w:r w:rsidR="00F21094" w:rsidRPr="00F21094">
        <w:rPr>
          <w:rFonts w:ascii="Times New Roman" w:eastAsiaTheme="minorHAnsi" w:hAnsi="Times New Roman" w:cs="Times New Roman"/>
          <w:sz w:val="24"/>
          <w:szCs w:val="24"/>
        </w:rPr>
        <w:t>s</w:t>
      </w:r>
      <w:r w:rsidR="00F21094">
        <w:rPr>
          <w:rFonts w:ascii="Times New Roman" w:eastAsiaTheme="minorHAnsi" w:hAnsi="Times New Roman" w:cs="Times New Roman"/>
          <w:sz w:val="24"/>
          <w:szCs w:val="24"/>
        </w:rPr>
        <w:t>) odseku 1 písm. w) plat</w:t>
      </w:r>
      <w:r w:rsidR="001658B9">
        <w:rPr>
          <w:rFonts w:ascii="Times New Roman" w:eastAsiaTheme="minorHAnsi" w:hAnsi="Times New Roman" w:cs="Times New Roman"/>
          <w:sz w:val="24"/>
          <w:szCs w:val="24"/>
        </w:rPr>
        <w:t>ia</w:t>
      </w:r>
      <w:r w:rsidR="00F21094">
        <w:rPr>
          <w:rFonts w:ascii="Times New Roman" w:eastAsiaTheme="minorHAnsi" w:hAnsi="Times New Roman" w:cs="Times New Roman"/>
          <w:sz w:val="24"/>
          <w:szCs w:val="24"/>
        </w:rPr>
        <w:t xml:space="preserve"> podmienk</w:t>
      </w:r>
      <w:r w:rsidR="001658B9">
        <w:rPr>
          <w:rFonts w:ascii="Times New Roman" w:eastAsiaTheme="minorHAnsi" w:hAnsi="Times New Roman" w:cs="Times New Roman"/>
          <w:sz w:val="24"/>
          <w:szCs w:val="24"/>
        </w:rPr>
        <w:t>y</w:t>
      </w:r>
      <w:r w:rsidR="00F21094">
        <w:rPr>
          <w:rFonts w:ascii="Times New Roman" w:eastAsiaTheme="minorHAnsi" w:hAnsi="Times New Roman" w:cs="Times New Roman"/>
          <w:sz w:val="24"/>
          <w:szCs w:val="24"/>
        </w:rPr>
        <w:t xml:space="preserve"> uveden</w:t>
      </w:r>
      <w:r w:rsidR="001658B9">
        <w:rPr>
          <w:rFonts w:ascii="Times New Roman" w:eastAsiaTheme="minorHAnsi" w:hAnsi="Times New Roman" w:cs="Times New Roman"/>
          <w:sz w:val="24"/>
          <w:szCs w:val="24"/>
        </w:rPr>
        <w:t>é</w:t>
      </w:r>
      <w:r w:rsidR="00F21094">
        <w:rPr>
          <w:rFonts w:ascii="Times New Roman" w:eastAsiaTheme="minorHAnsi" w:hAnsi="Times New Roman" w:cs="Times New Roman"/>
          <w:sz w:val="24"/>
          <w:szCs w:val="24"/>
        </w:rPr>
        <w:t xml:space="preserve"> v § 42 ods. 1 písm. a) a b),</w:t>
      </w:r>
    </w:p>
    <w:p w14:paraId="46E1BAE6" w14:textId="3158B5A6" w:rsidR="00F21094" w:rsidRDefault="00F21094" w:rsidP="00194A0C">
      <w:pPr>
        <w:pStyle w:val="Odsekzoznamu"/>
        <w:spacing w:after="0" w:line="276" w:lineRule="auto"/>
        <w:ind w:left="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t) odseku 1 písm. x) plat</w:t>
      </w:r>
      <w:r w:rsidR="001658B9">
        <w:rPr>
          <w:rFonts w:ascii="Times New Roman" w:eastAsiaTheme="minorHAnsi" w:hAnsi="Times New Roman" w:cs="Times New Roman"/>
          <w:sz w:val="24"/>
          <w:szCs w:val="24"/>
        </w:rPr>
        <w:t>ia</w:t>
      </w:r>
      <w:r>
        <w:rPr>
          <w:rFonts w:ascii="Times New Roman" w:eastAsiaTheme="minorHAnsi" w:hAnsi="Times New Roman" w:cs="Times New Roman"/>
          <w:sz w:val="24"/>
          <w:szCs w:val="24"/>
        </w:rPr>
        <w:t xml:space="preserve"> pod</w:t>
      </w:r>
      <w:r w:rsidR="001658B9">
        <w:rPr>
          <w:rFonts w:ascii="Times New Roman" w:eastAsiaTheme="minorHAnsi" w:hAnsi="Times New Roman" w:cs="Times New Roman"/>
          <w:sz w:val="24"/>
          <w:szCs w:val="24"/>
        </w:rPr>
        <w:t>mienky uvedené v § 42 ods. 3 písm. a) a b),</w:t>
      </w:r>
    </w:p>
    <w:p w14:paraId="57B2D73C" w14:textId="1CDC85E9" w:rsidR="001658B9" w:rsidRDefault="001658B9" w:rsidP="00194A0C">
      <w:pPr>
        <w:pStyle w:val="Odsekzoznamu"/>
        <w:spacing w:after="0" w:line="276" w:lineRule="auto"/>
        <w:ind w:left="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u) odseku 1 písm. y) platia podmienky uvedené v § 205d ods. 5.“.</w:t>
      </w:r>
    </w:p>
    <w:p w14:paraId="3E1F541F" w14:textId="77777777" w:rsidR="00096B43" w:rsidRDefault="00096B43" w:rsidP="00194A0C">
      <w:pPr>
        <w:pStyle w:val="Odsekzoznamu"/>
        <w:spacing w:after="0" w:line="276" w:lineRule="auto"/>
        <w:ind w:left="567"/>
        <w:jc w:val="both"/>
        <w:rPr>
          <w:rFonts w:ascii="Times New Roman" w:eastAsiaTheme="minorHAnsi" w:hAnsi="Times New Roman" w:cs="Times New Roman"/>
          <w:sz w:val="24"/>
          <w:szCs w:val="24"/>
        </w:rPr>
      </w:pPr>
    </w:p>
    <w:p w14:paraId="57421930" w14:textId="3A599C33" w:rsidR="00194A0C" w:rsidRDefault="00194A0C" w:rsidP="00BD67BA">
      <w:pPr>
        <w:pStyle w:val="Odsekzoznamu"/>
        <w:numPr>
          <w:ilvl w:val="0"/>
          <w:numId w:val="1"/>
        </w:numPr>
        <w:spacing w:after="0" w:line="276" w:lineRule="auto"/>
        <w:ind w:left="567" w:hanging="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V § 77 ods. 3 sa vypúšťa druhá veta.</w:t>
      </w:r>
    </w:p>
    <w:p w14:paraId="167FBA25" w14:textId="77777777" w:rsidR="00194A0C" w:rsidRPr="00194A0C" w:rsidRDefault="00194A0C" w:rsidP="00194A0C">
      <w:pPr>
        <w:pStyle w:val="Odsekzoznamu"/>
        <w:rPr>
          <w:rFonts w:ascii="Times New Roman" w:eastAsiaTheme="minorHAnsi" w:hAnsi="Times New Roman" w:cs="Times New Roman"/>
          <w:sz w:val="24"/>
          <w:szCs w:val="24"/>
        </w:rPr>
      </w:pPr>
    </w:p>
    <w:p w14:paraId="7ABAEB3F" w14:textId="77777777" w:rsidR="00194A0C" w:rsidRDefault="00194A0C" w:rsidP="00194A0C">
      <w:pPr>
        <w:pStyle w:val="Odsekzoznamu"/>
        <w:numPr>
          <w:ilvl w:val="0"/>
          <w:numId w:val="1"/>
        </w:numPr>
        <w:ind w:left="567" w:hanging="567"/>
        <w:jc w:val="both"/>
        <w:rPr>
          <w:rFonts w:ascii="Times New Roman" w:eastAsiaTheme="minorHAnsi" w:hAnsi="Times New Roman" w:cs="Times New Roman"/>
          <w:sz w:val="24"/>
          <w:szCs w:val="24"/>
        </w:rPr>
      </w:pPr>
      <w:r w:rsidRPr="0094546A">
        <w:rPr>
          <w:rFonts w:ascii="Times New Roman" w:eastAsiaTheme="minorHAnsi" w:hAnsi="Times New Roman" w:cs="Times New Roman"/>
          <w:sz w:val="24"/>
          <w:szCs w:val="24"/>
        </w:rPr>
        <w:t>V</w:t>
      </w:r>
      <w:r>
        <w:rPr>
          <w:rFonts w:ascii="Times New Roman" w:eastAsiaTheme="minorHAnsi" w:hAnsi="Times New Roman" w:cs="Times New Roman"/>
          <w:sz w:val="24"/>
          <w:szCs w:val="24"/>
        </w:rPr>
        <w:t xml:space="preserve"> § 77 ods. 7 sa slová „predchádzajúci súhlas“ nahrádzajú slovami „žiadosť o udelenie predchádzajúceho súhlasu“ a slovo</w:t>
      </w:r>
      <w:r w:rsidRPr="0094546A">
        <w:rPr>
          <w:rFonts w:ascii="Times New Roman" w:eastAsiaTheme="minorHAnsi" w:hAnsi="Times New Roman" w:cs="Times New Roman"/>
          <w:sz w:val="24"/>
          <w:szCs w:val="24"/>
        </w:rPr>
        <w:t xml:space="preserve"> ,,neudelí“ </w:t>
      </w:r>
      <w:r>
        <w:rPr>
          <w:rFonts w:ascii="Times New Roman" w:eastAsiaTheme="minorHAnsi" w:hAnsi="Times New Roman" w:cs="Times New Roman"/>
          <w:sz w:val="24"/>
          <w:szCs w:val="24"/>
        </w:rPr>
        <w:t>sa</w:t>
      </w:r>
      <w:r w:rsidRPr="0094546A">
        <w:rPr>
          <w:rFonts w:ascii="Times New Roman" w:eastAsiaTheme="minorHAnsi" w:hAnsi="Times New Roman" w:cs="Times New Roman"/>
          <w:sz w:val="24"/>
          <w:szCs w:val="24"/>
        </w:rPr>
        <w:t xml:space="preserve"> nahrádza slovom ,,zamietne“.</w:t>
      </w:r>
    </w:p>
    <w:p w14:paraId="036ED59C" w14:textId="77777777" w:rsidR="00194A0C" w:rsidRPr="00194A0C" w:rsidRDefault="00194A0C" w:rsidP="00194A0C">
      <w:pPr>
        <w:pStyle w:val="Odsekzoznamu"/>
        <w:rPr>
          <w:rFonts w:ascii="Times New Roman" w:eastAsiaTheme="minorHAnsi" w:hAnsi="Times New Roman" w:cs="Times New Roman"/>
          <w:sz w:val="24"/>
          <w:szCs w:val="24"/>
        </w:rPr>
      </w:pPr>
    </w:p>
    <w:p w14:paraId="55F6EEC7" w14:textId="77777777" w:rsidR="002E611D" w:rsidRDefault="00194A0C" w:rsidP="002E611D">
      <w:pPr>
        <w:pStyle w:val="Odsekzoznamu"/>
        <w:numPr>
          <w:ilvl w:val="0"/>
          <w:numId w:val="1"/>
        </w:numPr>
        <w:ind w:left="567" w:hanging="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V § 77 ods. 9 písm</w:t>
      </w:r>
      <w:r w:rsidR="002E611D">
        <w:rPr>
          <w:rFonts w:ascii="Times New Roman" w:eastAsiaTheme="minorHAnsi" w:hAnsi="Times New Roman" w:cs="Times New Roman"/>
          <w:sz w:val="24"/>
          <w:szCs w:val="24"/>
        </w:rPr>
        <w:t>eno</w:t>
      </w:r>
      <w:r>
        <w:rPr>
          <w:rFonts w:ascii="Times New Roman" w:eastAsiaTheme="minorHAnsi" w:hAnsi="Times New Roman" w:cs="Times New Roman"/>
          <w:sz w:val="24"/>
          <w:szCs w:val="24"/>
        </w:rPr>
        <w:t xml:space="preserve"> d)</w:t>
      </w:r>
      <w:r w:rsidR="002E611D">
        <w:rPr>
          <w:rFonts w:ascii="Times New Roman" w:eastAsiaTheme="minorHAnsi" w:hAnsi="Times New Roman" w:cs="Times New Roman"/>
          <w:sz w:val="24"/>
          <w:szCs w:val="24"/>
        </w:rPr>
        <w:t xml:space="preserve"> znie:</w:t>
      </w:r>
    </w:p>
    <w:p w14:paraId="793D86DC" w14:textId="03133A02" w:rsidR="00194A0C" w:rsidRPr="002E611D" w:rsidRDefault="002E611D" w:rsidP="002E611D">
      <w:pPr>
        <w:pStyle w:val="Odsekzoznamu"/>
        <w:ind w:left="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„d) odseku 1 písm. </w:t>
      </w:r>
      <w:r w:rsidR="00194A0C" w:rsidRPr="002E611D">
        <w:rPr>
          <w:rFonts w:ascii="Times New Roman" w:eastAsiaTheme="minorHAnsi" w:hAnsi="Times New Roman" w:cs="Times New Roman"/>
          <w:sz w:val="24"/>
          <w:szCs w:val="24"/>
        </w:rPr>
        <w:t>d) až t)</w:t>
      </w:r>
      <w:r>
        <w:rPr>
          <w:rFonts w:ascii="Times New Roman" w:eastAsiaTheme="minorHAnsi" w:hAnsi="Times New Roman" w:cs="Times New Roman"/>
          <w:sz w:val="24"/>
          <w:szCs w:val="24"/>
        </w:rPr>
        <w:t xml:space="preserve"> </w:t>
      </w:r>
      <w:r w:rsidR="00FD7998" w:rsidRPr="00FD7998">
        <w:rPr>
          <w:rFonts w:ascii="Times New Roman" w:eastAsiaTheme="minorHAnsi" w:hAnsi="Times New Roman" w:cs="Times New Roman"/>
          <w:sz w:val="24"/>
          <w:szCs w:val="24"/>
        </w:rPr>
        <w:t xml:space="preserve">a w) až y) </w:t>
      </w:r>
      <w:r>
        <w:rPr>
          <w:rFonts w:ascii="Times New Roman" w:eastAsiaTheme="minorHAnsi" w:hAnsi="Times New Roman" w:cs="Times New Roman"/>
          <w:sz w:val="24"/>
          <w:szCs w:val="24"/>
        </w:rPr>
        <w:t>podáva poisťovňa, zaisťovňa, zahraničná poisťovňa alebo zahraničná zaisťovňa,“.</w:t>
      </w:r>
    </w:p>
    <w:p w14:paraId="77F34249" w14:textId="77777777" w:rsidR="00BC16B3" w:rsidRDefault="00BC16B3" w:rsidP="00BC16B3">
      <w:pPr>
        <w:pStyle w:val="Odsekzoznamu"/>
        <w:spacing w:after="0" w:line="276" w:lineRule="auto"/>
        <w:ind w:left="567"/>
        <w:jc w:val="both"/>
        <w:rPr>
          <w:rFonts w:ascii="Times New Roman" w:eastAsiaTheme="minorHAnsi" w:hAnsi="Times New Roman" w:cs="Times New Roman"/>
          <w:sz w:val="24"/>
          <w:szCs w:val="24"/>
          <w:highlight w:val="yellow"/>
        </w:rPr>
      </w:pPr>
    </w:p>
    <w:p w14:paraId="4A42D19F" w14:textId="40102B75" w:rsidR="00BC16B3" w:rsidRPr="00BD67BA" w:rsidRDefault="00BC16B3" w:rsidP="00A14F33">
      <w:pPr>
        <w:pStyle w:val="Odsekzoznamu"/>
        <w:numPr>
          <w:ilvl w:val="0"/>
          <w:numId w:val="1"/>
        </w:numPr>
        <w:spacing w:after="0" w:line="276" w:lineRule="auto"/>
        <w:ind w:left="567" w:hanging="567"/>
        <w:jc w:val="both"/>
        <w:rPr>
          <w:rFonts w:ascii="Times New Roman" w:eastAsiaTheme="minorHAnsi" w:hAnsi="Times New Roman" w:cs="Times New Roman"/>
          <w:sz w:val="24"/>
          <w:szCs w:val="24"/>
        </w:rPr>
      </w:pPr>
      <w:r w:rsidRPr="00BD67BA">
        <w:rPr>
          <w:rFonts w:ascii="Times New Roman" w:eastAsiaTheme="minorHAnsi" w:hAnsi="Times New Roman" w:cs="Times New Roman"/>
          <w:sz w:val="24"/>
          <w:szCs w:val="24"/>
        </w:rPr>
        <w:t>V § 77 ods. 9 písm. e)</w:t>
      </w:r>
      <w:r w:rsidR="002E611D">
        <w:rPr>
          <w:rFonts w:ascii="Times New Roman" w:eastAsiaTheme="minorHAnsi" w:hAnsi="Times New Roman" w:cs="Times New Roman"/>
          <w:sz w:val="24"/>
          <w:szCs w:val="24"/>
        </w:rPr>
        <w:t xml:space="preserve"> </w:t>
      </w:r>
      <w:r w:rsidR="00B22E3B">
        <w:rPr>
          <w:rFonts w:ascii="Times New Roman" w:eastAsiaTheme="minorHAnsi" w:hAnsi="Times New Roman" w:cs="Times New Roman"/>
          <w:sz w:val="24"/>
          <w:szCs w:val="24"/>
        </w:rPr>
        <w:t xml:space="preserve">sa slová </w:t>
      </w:r>
      <w:r w:rsidRPr="00BD67BA">
        <w:rPr>
          <w:rFonts w:ascii="Times New Roman" w:eastAsiaTheme="minorHAnsi" w:hAnsi="Times New Roman" w:cs="Times New Roman"/>
          <w:sz w:val="24"/>
          <w:szCs w:val="24"/>
        </w:rPr>
        <w:t>„písm. v)“ nahrádzajú slovami „písm. u)“.</w:t>
      </w:r>
    </w:p>
    <w:p w14:paraId="5FEDCE5A" w14:textId="77777777" w:rsidR="00B22E3B" w:rsidRDefault="00B22E3B" w:rsidP="00B22E3B">
      <w:pPr>
        <w:pStyle w:val="Odsekzoznamu"/>
        <w:ind w:left="567"/>
        <w:jc w:val="both"/>
        <w:rPr>
          <w:rFonts w:ascii="Times New Roman" w:eastAsiaTheme="minorHAnsi" w:hAnsi="Times New Roman" w:cs="Times New Roman"/>
          <w:sz w:val="24"/>
          <w:szCs w:val="24"/>
        </w:rPr>
      </w:pPr>
    </w:p>
    <w:p w14:paraId="6BCD8102" w14:textId="1ACDE643" w:rsidR="00B22E3B" w:rsidRDefault="00B22E3B" w:rsidP="00B22E3B">
      <w:pPr>
        <w:pStyle w:val="Odsekzoznamu"/>
        <w:numPr>
          <w:ilvl w:val="0"/>
          <w:numId w:val="1"/>
        </w:numPr>
        <w:ind w:left="567" w:hanging="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77 sa dopĺňa odsekom 22, ktorý znie:</w:t>
      </w:r>
    </w:p>
    <w:p w14:paraId="7D168A06" w14:textId="5E86F3D8" w:rsidR="00B22E3B" w:rsidRPr="00B22E3B" w:rsidRDefault="00B22E3B" w:rsidP="00B22E3B">
      <w:pPr>
        <w:pStyle w:val="Odsekzoznamu"/>
        <w:ind w:left="567"/>
        <w:jc w:val="both"/>
        <w:rPr>
          <w:rFonts w:ascii="Times New Roman" w:eastAsiaTheme="minorHAnsi" w:hAnsi="Times New Roman" w:cs="Times New Roman"/>
          <w:sz w:val="24"/>
          <w:szCs w:val="24"/>
        </w:rPr>
      </w:pPr>
      <w:r w:rsidRPr="00B22E3B">
        <w:rPr>
          <w:rFonts w:ascii="Times New Roman" w:eastAsiaTheme="minorHAnsi" w:hAnsi="Times New Roman" w:cs="Times New Roman"/>
          <w:sz w:val="24"/>
          <w:szCs w:val="24"/>
        </w:rPr>
        <w:t xml:space="preserve">„(22) Poisťovňa z iného členského štátu, ktorá cezhranične zmenila svoju právnu formu na základe predchádzajúceho súhlasu Národnej banky Slovenska podľa odseku 1 písm. </w:t>
      </w:r>
      <w:r w:rsidR="0057583C">
        <w:rPr>
          <w:rFonts w:ascii="Times New Roman" w:eastAsiaTheme="minorHAnsi" w:hAnsi="Times New Roman" w:cs="Times New Roman"/>
          <w:sz w:val="24"/>
          <w:szCs w:val="24"/>
        </w:rPr>
        <w:t>v</w:t>
      </w:r>
      <w:r w:rsidRPr="00B22E3B">
        <w:rPr>
          <w:rFonts w:ascii="Times New Roman" w:eastAsiaTheme="minorHAnsi" w:hAnsi="Times New Roman" w:cs="Times New Roman"/>
          <w:sz w:val="24"/>
          <w:szCs w:val="24"/>
        </w:rPr>
        <w:t xml:space="preserve">) je povinná do 30 dní </w:t>
      </w:r>
      <w:r w:rsidR="00A36DA0">
        <w:rPr>
          <w:rFonts w:ascii="Times New Roman" w:eastAsiaTheme="minorHAnsi" w:hAnsi="Times New Roman" w:cs="Times New Roman"/>
          <w:sz w:val="24"/>
          <w:szCs w:val="24"/>
        </w:rPr>
        <w:t>od</w:t>
      </w:r>
      <w:r w:rsidRPr="00B22E3B">
        <w:rPr>
          <w:rFonts w:ascii="Times New Roman" w:eastAsiaTheme="minorHAnsi" w:hAnsi="Times New Roman" w:cs="Times New Roman"/>
          <w:sz w:val="24"/>
          <w:szCs w:val="24"/>
        </w:rPr>
        <w:t xml:space="preserve"> cezhraničnej zmen</w:t>
      </w:r>
      <w:r w:rsidR="00A36DA0">
        <w:rPr>
          <w:rFonts w:ascii="Times New Roman" w:eastAsiaTheme="minorHAnsi" w:hAnsi="Times New Roman" w:cs="Times New Roman"/>
          <w:sz w:val="24"/>
          <w:szCs w:val="24"/>
        </w:rPr>
        <w:t>y</w:t>
      </w:r>
      <w:r w:rsidRPr="00B22E3B">
        <w:rPr>
          <w:rFonts w:ascii="Times New Roman" w:eastAsiaTheme="minorHAnsi" w:hAnsi="Times New Roman" w:cs="Times New Roman"/>
          <w:sz w:val="24"/>
          <w:szCs w:val="24"/>
        </w:rPr>
        <w:t xml:space="preserve"> právnej formy oznámiť osobám, s ktorými má uzavreté poistné zmluvy túto skutočnosť, dátum, ku ktorému sa cezhranične zmenila jej právna forma, obchodné meno a sídlo, ktoré používa po cezhraničnej zmene právnej formy.“</w:t>
      </w:r>
      <w:r w:rsidR="00A36DA0">
        <w:rPr>
          <w:rFonts w:ascii="Times New Roman" w:eastAsiaTheme="minorHAnsi" w:hAnsi="Times New Roman" w:cs="Times New Roman"/>
          <w:sz w:val="24"/>
          <w:szCs w:val="24"/>
        </w:rPr>
        <w:t>.</w:t>
      </w:r>
    </w:p>
    <w:p w14:paraId="4553DD74" w14:textId="77777777" w:rsidR="00234789" w:rsidRPr="00234789" w:rsidRDefault="00234789" w:rsidP="00234789">
      <w:pPr>
        <w:pStyle w:val="Odsekzoznamu"/>
        <w:rPr>
          <w:rFonts w:ascii="Times New Roman" w:eastAsiaTheme="minorHAnsi" w:hAnsi="Times New Roman" w:cs="Times New Roman"/>
          <w:sz w:val="24"/>
          <w:szCs w:val="24"/>
        </w:rPr>
      </w:pPr>
    </w:p>
    <w:p w14:paraId="2B72728C" w14:textId="7B4B9663" w:rsidR="00A61D9E" w:rsidRDefault="00A61D9E" w:rsidP="00D56668">
      <w:pPr>
        <w:pStyle w:val="Odsekzoznamu"/>
        <w:numPr>
          <w:ilvl w:val="0"/>
          <w:numId w:val="1"/>
        </w:numPr>
        <w:ind w:left="567" w:hanging="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V § 78 sa vypúšťajú odseky 7 a 8.</w:t>
      </w:r>
    </w:p>
    <w:p w14:paraId="18EE8B45" w14:textId="77777777" w:rsidR="00A61D9E" w:rsidRDefault="00A61D9E" w:rsidP="00A61D9E">
      <w:pPr>
        <w:pStyle w:val="Odsekzoznamu"/>
        <w:ind w:left="567"/>
        <w:jc w:val="both"/>
        <w:rPr>
          <w:rFonts w:ascii="Times New Roman" w:eastAsiaTheme="minorHAnsi" w:hAnsi="Times New Roman" w:cs="Times New Roman"/>
          <w:sz w:val="24"/>
          <w:szCs w:val="24"/>
        </w:rPr>
      </w:pPr>
    </w:p>
    <w:p w14:paraId="4B3A9088" w14:textId="77777777" w:rsidR="00A61D9E" w:rsidRDefault="00A61D9E" w:rsidP="00A61D9E">
      <w:pPr>
        <w:pStyle w:val="Odsekzoznamu"/>
        <w:ind w:left="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Doterajší odsek 9 sa označuje ako odsek 7.</w:t>
      </w:r>
    </w:p>
    <w:p w14:paraId="4384840E" w14:textId="588CD3EF" w:rsidR="00A61D9E" w:rsidRDefault="00A61D9E" w:rsidP="00A61D9E">
      <w:pPr>
        <w:pStyle w:val="Odsekzoznamu"/>
        <w:ind w:left="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Poznámka pod čiarou k odkazu 57 sa vypúšťa. </w:t>
      </w:r>
    </w:p>
    <w:p w14:paraId="250629AB" w14:textId="77777777" w:rsidR="00A61D9E" w:rsidRDefault="00A61D9E" w:rsidP="00A61D9E">
      <w:pPr>
        <w:pStyle w:val="Odsekzoznamu"/>
        <w:ind w:left="567"/>
        <w:jc w:val="both"/>
        <w:rPr>
          <w:rFonts w:ascii="Times New Roman" w:eastAsiaTheme="minorHAnsi" w:hAnsi="Times New Roman" w:cs="Times New Roman"/>
          <w:sz w:val="24"/>
          <w:szCs w:val="24"/>
        </w:rPr>
      </w:pPr>
    </w:p>
    <w:p w14:paraId="211BDF57" w14:textId="56090894" w:rsidR="00234789" w:rsidRPr="00A1212E" w:rsidRDefault="00234789" w:rsidP="00D56668">
      <w:pPr>
        <w:pStyle w:val="Odsekzoznamu"/>
        <w:numPr>
          <w:ilvl w:val="0"/>
          <w:numId w:val="1"/>
        </w:numPr>
        <w:ind w:left="567" w:hanging="567"/>
        <w:jc w:val="both"/>
        <w:rPr>
          <w:rFonts w:ascii="Times New Roman" w:eastAsiaTheme="minorHAnsi" w:hAnsi="Times New Roman" w:cs="Times New Roman"/>
          <w:sz w:val="24"/>
          <w:szCs w:val="24"/>
        </w:rPr>
      </w:pPr>
      <w:r w:rsidRPr="00A1212E">
        <w:rPr>
          <w:rFonts w:ascii="Times New Roman" w:eastAsiaTheme="minorHAnsi" w:hAnsi="Times New Roman" w:cs="Times New Roman"/>
          <w:sz w:val="24"/>
          <w:szCs w:val="24"/>
        </w:rPr>
        <w:t>V § 79 ods. 4 prvej vet</w:t>
      </w:r>
      <w:r w:rsidR="00A36DA0">
        <w:rPr>
          <w:rFonts w:ascii="Times New Roman" w:eastAsiaTheme="minorHAnsi" w:hAnsi="Times New Roman" w:cs="Times New Roman"/>
          <w:sz w:val="24"/>
          <w:szCs w:val="24"/>
        </w:rPr>
        <w:t xml:space="preserve">e sa na konci </w:t>
      </w:r>
      <w:r w:rsidRPr="00A1212E">
        <w:rPr>
          <w:rFonts w:ascii="Times New Roman" w:eastAsiaTheme="minorHAnsi" w:hAnsi="Times New Roman" w:cs="Times New Roman"/>
          <w:sz w:val="24"/>
          <w:szCs w:val="24"/>
        </w:rPr>
        <w:t>pripája</w:t>
      </w:r>
      <w:r w:rsidR="00A36DA0">
        <w:rPr>
          <w:rFonts w:ascii="Times New Roman" w:eastAsiaTheme="minorHAnsi" w:hAnsi="Times New Roman" w:cs="Times New Roman"/>
          <w:sz w:val="24"/>
          <w:szCs w:val="24"/>
        </w:rPr>
        <w:t xml:space="preserve"> čiarka a </w:t>
      </w:r>
      <w:r w:rsidRPr="00A1212E">
        <w:rPr>
          <w:rFonts w:ascii="Times New Roman" w:eastAsiaTheme="minorHAnsi" w:hAnsi="Times New Roman" w:cs="Times New Roman"/>
          <w:sz w:val="24"/>
          <w:szCs w:val="24"/>
        </w:rPr>
        <w:t xml:space="preserve">tieto slová: „najmä </w:t>
      </w:r>
      <w:r w:rsidR="00A36DA0">
        <w:rPr>
          <w:rFonts w:ascii="Times New Roman" w:eastAsiaTheme="minorHAnsi" w:hAnsi="Times New Roman" w:cs="Times New Roman"/>
          <w:sz w:val="24"/>
          <w:szCs w:val="24"/>
        </w:rPr>
        <w:t>ak</w:t>
      </w:r>
      <w:r w:rsidRPr="00A1212E">
        <w:rPr>
          <w:rFonts w:ascii="Times New Roman" w:eastAsiaTheme="minorHAnsi" w:hAnsi="Times New Roman" w:cs="Times New Roman"/>
          <w:sz w:val="24"/>
          <w:szCs w:val="24"/>
        </w:rPr>
        <w:t xml:space="preserve"> ide o mal</w:t>
      </w:r>
      <w:r w:rsidR="002F012C">
        <w:rPr>
          <w:rFonts w:ascii="Times New Roman" w:eastAsiaTheme="minorHAnsi" w:hAnsi="Times New Roman" w:cs="Times New Roman"/>
          <w:sz w:val="24"/>
          <w:szCs w:val="24"/>
        </w:rPr>
        <w:t>ú</w:t>
      </w:r>
      <w:r w:rsidRPr="00A1212E">
        <w:rPr>
          <w:rFonts w:ascii="Times New Roman" w:eastAsiaTheme="minorHAnsi" w:hAnsi="Times New Roman" w:cs="Times New Roman"/>
          <w:sz w:val="24"/>
          <w:szCs w:val="24"/>
        </w:rPr>
        <w:t xml:space="preserve"> a menej zložit</w:t>
      </w:r>
      <w:r w:rsidR="00A1212E" w:rsidRPr="00A1212E">
        <w:rPr>
          <w:rFonts w:ascii="Times New Roman" w:eastAsiaTheme="minorHAnsi" w:hAnsi="Times New Roman" w:cs="Times New Roman"/>
          <w:sz w:val="24"/>
          <w:szCs w:val="24"/>
        </w:rPr>
        <w:t>ú</w:t>
      </w:r>
      <w:r w:rsidRPr="00A1212E">
        <w:rPr>
          <w:rFonts w:ascii="Times New Roman" w:eastAsiaTheme="minorHAnsi" w:hAnsi="Times New Roman" w:cs="Times New Roman"/>
          <w:sz w:val="24"/>
          <w:szCs w:val="24"/>
        </w:rPr>
        <w:t xml:space="preserve"> </w:t>
      </w:r>
      <w:r w:rsidR="00A1212E" w:rsidRPr="00A1212E">
        <w:rPr>
          <w:rFonts w:ascii="Times New Roman" w:eastAsiaTheme="minorHAnsi" w:hAnsi="Times New Roman" w:cs="Times New Roman"/>
          <w:sz w:val="24"/>
          <w:szCs w:val="24"/>
        </w:rPr>
        <w:t>spoločnosť</w:t>
      </w:r>
      <w:r w:rsidRPr="00A1212E">
        <w:rPr>
          <w:rFonts w:ascii="Times New Roman" w:eastAsiaTheme="minorHAnsi" w:hAnsi="Times New Roman" w:cs="Times New Roman"/>
          <w:sz w:val="24"/>
          <w:szCs w:val="24"/>
        </w:rPr>
        <w:t>“</w:t>
      </w:r>
      <w:r w:rsidR="002F012C">
        <w:rPr>
          <w:rFonts w:ascii="Times New Roman" w:eastAsiaTheme="minorHAnsi" w:hAnsi="Times New Roman" w:cs="Times New Roman"/>
          <w:sz w:val="24"/>
          <w:szCs w:val="24"/>
        </w:rPr>
        <w:t xml:space="preserve"> a v druhej vete sa za slovo „zdroje“ vkladajú slová „poisťovne alebo zaisťovne“.</w:t>
      </w:r>
    </w:p>
    <w:p w14:paraId="1E36450B" w14:textId="77777777" w:rsidR="00626A3E" w:rsidRPr="00626A3E" w:rsidRDefault="00626A3E" w:rsidP="00626A3E">
      <w:pPr>
        <w:pStyle w:val="Odsekzoznamu"/>
        <w:rPr>
          <w:rFonts w:ascii="Times New Roman" w:eastAsiaTheme="minorHAnsi" w:hAnsi="Times New Roman" w:cs="Times New Roman"/>
          <w:b/>
          <w:bCs/>
          <w:sz w:val="24"/>
          <w:szCs w:val="24"/>
        </w:rPr>
      </w:pPr>
    </w:p>
    <w:p w14:paraId="3847312C" w14:textId="46C156A1" w:rsidR="00626A3E" w:rsidRPr="00146148" w:rsidRDefault="00626A3E" w:rsidP="00D56668">
      <w:pPr>
        <w:pStyle w:val="Odsekzoznamu"/>
        <w:numPr>
          <w:ilvl w:val="0"/>
          <w:numId w:val="1"/>
        </w:numPr>
        <w:ind w:left="567" w:hanging="567"/>
        <w:jc w:val="both"/>
        <w:rPr>
          <w:rFonts w:ascii="Times New Roman" w:eastAsiaTheme="minorHAnsi" w:hAnsi="Times New Roman" w:cs="Times New Roman"/>
          <w:sz w:val="24"/>
          <w:szCs w:val="24"/>
        </w:rPr>
      </w:pPr>
      <w:r w:rsidRPr="00146148">
        <w:rPr>
          <w:rFonts w:ascii="Times New Roman" w:eastAsiaTheme="minorHAnsi" w:hAnsi="Times New Roman" w:cs="Times New Roman"/>
          <w:sz w:val="24"/>
          <w:szCs w:val="24"/>
        </w:rPr>
        <w:t>V § 79 ods. 13 sa vypúšťa písmeno c).</w:t>
      </w:r>
    </w:p>
    <w:p w14:paraId="1EE19B54" w14:textId="77777777" w:rsidR="00487D4F" w:rsidRPr="00487D4F" w:rsidRDefault="00487D4F" w:rsidP="00487D4F">
      <w:pPr>
        <w:pStyle w:val="Odsekzoznamu"/>
        <w:rPr>
          <w:rFonts w:ascii="Times New Roman" w:eastAsiaTheme="minorHAnsi" w:hAnsi="Times New Roman" w:cs="Times New Roman"/>
          <w:b/>
          <w:bCs/>
          <w:sz w:val="24"/>
          <w:szCs w:val="24"/>
        </w:rPr>
      </w:pPr>
    </w:p>
    <w:p w14:paraId="41A981B4" w14:textId="74AB6041" w:rsidR="00487D4F" w:rsidRPr="00146148" w:rsidRDefault="00487D4F" w:rsidP="00D56668">
      <w:pPr>
        <w:pStyle w:val="Odsekzoznamu"/>
        <w:numPr>
          <w:ilvl w:val="0"/>
          <w:numId w:val="1"/>
        </w:numPr>
        <w:ind w:left="567" w:hanging="567"/>
        <w:jc w:val="both"/>
        <w:rPr>
          <w:rFonts w:ascii="Times New Roman" w:eastAsiaTheme="minorHAnsi" w:hAnsi="Times New Roman" w:cs="Times New Roman"/>
          <w:sz w:val="24"/>
          <w:szCs w:val="24"/>
        </w:rPr>
      </w:pPr>
      <w:r w:rsidRPr="00146148">
        <w:rPr>
          <w:rFonts w:ascii="Times New Roman" w:eastAsiaTheme="minorHAnsi" w:hAnsi="Times New Roman" w:cs="Times New Roman"/>
          <w:sz w:val="24"/>
          <w:szCs w:val="24"/>
        </w:rPr>
        <w:t>V</w:t>
      </w:r>
      <w:r w:rsidR="008E09B4">
        <w:rPr>
          <w:rFonts w:ascii="Times New Roman" w:eastAsiaTheme="minorHAnsi" w:hAnsi="Times New Roman" w:cs="Times New Roman"/>
          <w:sz w:val="24"/>
          <w:szCs w:val="24"/>
        </w:rPr>
        <w:t xml:space="preserve"> </w:t>
      </w:r>
      <w:r w:rsidRPr="00146148">
        <w:rPr>
          <w:rFonts w:ascii="Times New Roman" w:eastAsiaTheme="minorHAnsi" w:hAnsi="Times New Roman" w:cs="Times New Roman"/>
          <w:sz w:val="24"/>
          <w:szCs w:val="24"/>
        </w:rPr>
        <w:t xml:space="preserve">§ 79 ods. 14 sa </w:t>
      </w:r>
      <w:r w:rsidR="00CA3B42">
        <w:rPr>
          <w:rFonts w:ascii="Times New Roman" w:eastAsiaTheme="minorHAnsi" w:hAnsi="Times New Roman" w:cs="Times New Roman"/>
          <w:sz w:val="24"/>
          <w:szCs w:val="24"/>
        </w:rPr>
        <w:t xml:space="preserve">za </w:t>
      </w:r>
      <w:r w:rsidRPr="00146148">
        <w:rPr>
          <w:rFonts w:ascii="Times New Roman" w:eastAsiaTheme="minorHAnsi" w:hAnsi="Times New Roman" w:cs="Times New Roman"/>
          <w:sz w:val="24"/>
          <w:szCs w:val="24"/>
        </w:rPr>
        <w:t>slov</w:t>
      </w:r>
      <w:r w:rsidR="00CA3B42">
        <w:rPr>
          <w:rFonts w:ascii="Times New Roman" w:eastAsiaTheme="minorHAnsi" w:hAnsi="Times New Roman" w:cs="Times New Roman"/>
          <w:sz w:val="24"/>
          <w:szCs w:val="24"/>
        </w:rPr>
        <w:t>o</w:t>
      </w:r>
      <w:r w:rsidRPr="00146148">
        <w:rPr>
          <w:rFonts w:ascii="Times New Roman" w:eastAsiaTheme="minorHAnsi" w:hAnsi="Times New Roman" w:cs="Times New Roman"/>
          <w:sz w:val="24"/>
          <w:szCs w:val="24"/>
        </w:rPr>
        <w:t xml:space="preserve"> „</w:t>
      </w:r>
      <w:r w:rsidR="00CA3B42">
        <w:rPr>
          <w:rFonts w:ascii="Times New Roman" w:eastAsiaTheme="minorHAnsi" w:hAnsi="Times New Roman" w:cs="Times New Roman"/>
          <w:sz w:val="24"/>
          <w:szCs w:val="24"/>
        </w:rPr>
        <w:t>ktoré</w:t>
      </w:r>
      <w:r w:rsidRPr="00146148">
        <w:rPr>
          <w:rFonts w:ascii="Times New Roman" w:eastAsiaTheme="minorHAnsi" w:hAnsi="Times New Roman" w:cs="Times New Roman"/>
          <w:sz w:val="24"/>
          <w:szCs w:val="24"/>
        </w:rPr>
        <w:t xml:space="preserve">“ </w:t>
      </w:r>
      <w:r w:rsidR="00CA3B42">
        <w:rPr>
          <w:rFonts w:ascii="Times New Roman" w:eastAsiaTheme="minorHAnsi" w:hAnsi="Times New Roman" w:cs="Times New Roman"/>
          <w:sz w:val="24"/>
          <w:szCs w:val="24"/>
        </w:rPr>
        <w:t xml:space="preserve">vkladá slovo „spolu“ </w:t>
      </w:r>
      <w:r w:rsidRPr="00146148">
        <w:rPr>
          <w:rFonts w:ascii="Times New Roman" w:eastAsiaTheme="minorHAnsi" w:hAnsi="Times New Roman" w:cs="Times New Roman"/>
          <w:sz w:val="24"/>
          <w:szCs w:val="24"/>
        </w:rPr>
        <w:t>a slová „</w:t>
      </w:r>
      <w:r w:rsidR="006405B9" w:rsidRPr="006405B9">
        <w:rPr>
          <w:rFonts w:ascii="Times New Roman" w:eastAsiaTheme="minorHAnsi" w:hAnsi="Times New Roman" w:cs="Times New Roman"/>
          <w:sz w:val="24"/>
          <w:szCs w:val="24"/>
        </w:rPr>
        <w:t xml:space="preserve">predpísaného poistného nezníženého o poistné postúpené zaisťovateľom </w:t>
      </w:r>
      <w:r w:rsidRPr="00146148">
        <w:rPr>
          <w:rFonts w:ascii="Times New Roman" w:eastAsiaTheme="minorHAnsi" w:hAnsi="Times New Roman" w:cs="Times New Roman"/>
          <w:sz w:val="24"/>
          <w:szCs w:val="24"/>
        </w:rPr>
        <w:t>(ďalej len „hrubé predpísané poistné“)“</w:t>
      </w:r>
      <w:r w:rsidR="006405B9">
        <w:rPr>
          <w:rFonts w:ascii="Times New Roman" w:eastAsiaTheme="minorHAnsi" w:hAnsi="Times New Roman" w:cs="Times New Roman"/>
          <w:sz w:val="24"/>
          <w:szCs w:val="24"/>
        </w:rPr>
        <w:t xml:space="preserve"> sa nahrádzajú slovami „hrubého predpísaného </w:t>
      </w:r>
      <w:r w:rsidR="00251F51">
        <w:rPr>
          <w:rFonts w:ascii="Times New Roman" w:eastAsiaTheme="minorHAnsi" w:hAnsi="Times New Roman" w:cs="Times New Roman"/>
          <w:sz w:val="24"/>
          <w:szCs w:val="24"/>
        </w:rPr>
        <w:t>poistného“</w:t>
      </w:r>
      <w:r w:rsidRPr="00146148">
        <w:rPr>
          <w:rFonts w:ascii="Times New Roman" w:eastAsiaTheme="minorHAnsi" w:hAnsi="Times New Roman" w:cs="Times New Roman"/>
          <w:sz w:val="24"/>
          <w:szCs w:val="24"/>
        </w:rPr>
        <w:t xml:space="preserve">.  </w:t>
      </w:r>
    </w:p>
    <w:p w14:paraId="0B7359E1" w14:textId="77777777" w:rsidR="00F058F0" w:rsidRPr="00F058F0" w:rsidRDefault="00F058F0" w:rsidP="00F058F0">
      <w:pPr>
        <w:pStyle w:val="Odsekzoznamu"/>
        <w:rPr>
          <w:rFonts w:ascii="Times New Roman" w:eastAsiaTheme="minorHAnsi" w:hAnsi="Times New Roman" w:cs="Times New Roman"/>
          <w:b/>
          <w:bCs/>
          <w:sz w:val="24"/>
          <w:szCs w:val="24"/>
        </w:rPr>
      </w:pPr>
    </w:p>
    <w:p w14:paraId="6669FF48" w14:textId="1F3A8042" w:rsidR="00F058F0" w:rsidRPr="00146148" w:rsidRDefault="00F058F0" w:rsidP="00D56668">
      <w:pPr>
        <w:pStyle w:val="Odsekzoznamu"/>
        <w:numPr>
          <w:ilvl w:val="0"/>
          <w:numId w:val="1"/>
        </w:numPr>
        <w:ind w:left="567" w:hanging="567"/>
        <w:jc w:val="both"/>
        <w:rPr>
          <w:rFonts w:ascii="Times New Roman" w:eastAsiaTheme="minorHAnsi" w:hAnsi="Times New Roman" w:cs="Times New Roman"/>
          <w:sz w:val="24"/>
          <w:szCs w:val="24"/>
        </w:rPr>
      </w:pPr>
      <w:r w:rsidRPr="00146148">
        <w:rPr>
          <w:rFonts w:ascii="Times New Roman" w:eastAsiaTheme="minorHAnsi" w:hAnsi="Times New Roman" w:cs="Times New Roman"/>
          <w:sz w:val="24"/>
          <w:szCs w:val="24"/>
        </w:rPr>
        <w:t xml:space="preserve">V § 79 ods. 15 sa </w:t>
      </w:r>
      <w:r w:rsidR="00146148" w:rsidRPr="00146148">
        <w:rPr>
          <w:rFonts w:ascii="Times New Roman" w:eastAsiaTheme="minorHAnsi" w:hAnsi="Times New Roman" w:cs="Times New Roman"/>
          <w:sz w:val="24"/>
          <w:szCs w:val="24"/>
        </w:rPr>
        <w:t xml:space="preserve">slová „poisťovňu alebo zaisťovňu s najnižším podielom na trhu životného poistenia a neživotného poistenia a zaistenia určeným podľa odseku 14“ nahrádzajú slovami </w:t>
      </w:r>
      <w:r w:rsidR="00A147B3" w:rsidRPr="00146148">
        <w:rPr>
          <w:rFonts w:ascii="Times New Roman" w:eastAsiaTheme="minorHAnsi" w:hAnsi="Times New Roman" w:cs="Times New Roman"/>
          <w:sz w:val="24"/>
          <w:szCs w:val="24"/>
        </w:rPr>
        <w:t>„</w:t>
      </w:r>
      <w:r w:rsidRPr="00146148">
        <w:rPr>
          <w:rFonts w:ascii="Times New Roman" w:eastAsiaTheme="minorHAnsi" w:hAnsi="Times New Roman" w:cs="Times New Roman"/>
          <w:sz w:val="24"/>
          <w:szCs w:val="24"/>
        </w:rPr>
        <w:t>mal</w:t>
      </w:r>
      <w:r w:rsidR="00146148" w:rsidRPr="00146148">
        <w:rPr>
          <w:rFonts w:ascii="Times New Roman" w:eastAsiaTheme="minorHAnsi" w:hAnsi="Times New Roman" w:cs="Times New Roman"/>
          <w:sz w:val="24"/>
          <w:szCs w:val="24"/>
        </w:rPr>
        <w:t>ú</w:t>
      </w:r>
      <w:r w:rsidRPr="00146148">
        <w:rPr>
          <w:rFonts w:ascii="Times New Roman" w:eastAsiaTheme="minorHAnsi" w:hAnsi="Times New Roman" w:cs="Times New Roman"/>
          <w:sz w:val="24"/>
          <w:szCs w:val="24"/>
        </w:rPr>
        <w:t xml:space="preserve"> a menej zložit</w:t>
      </w:r>
      <w:r w:rsidR="00146148" w:rsidRPr="00146148">
        <w:rPr>
          <w:rFonts w:ascii="Times New Roman" w:eastAsiaTheme="minorHAnsi" w:hAnsi="Times New Roman" w:cs="Times New Roman"/>
          <w:sz w:val="24"/>
          <w:szCs w:val="24"/>
        </w:rPr>
        <w:t>ú</w:t>
      </w:r>
      <w:r w:rsidRPr="00146148">
        <w:rPr>
          <w:rFonts w:ascii="Times New Roman" w:eastAsiaTheme="minorHAnsi" w:hAnsi="Times New Roman" w:cs="Times New Roman"/>
          <w:sz w:val="24"/>
          <w:szCs w:val="24"/>
        </w:rPr>
        <w:t xml:space="preserve"> </w:t>
      </w:r>
      <w:r w:rsidR="00146148" w:rsidRPr="00146148">
        <w:rPr>
          <w:rFonts w:ascii="Times New Roman" w:eastAsiaTheme="minorHAnsi" w:hAnsi="Times New Roman" w:cs="Times New Roman"/>
          <w:sz w:val="24"/>
          <w:szCs w:val="24"/>
        </w:rPr>
        <w:t>spoločnosť</w:t>
      </w:r>
      <w:r w:rsidRPr="00146148">
        <w:rPr>
          <w:rFonts w:ascii="Times New Roman" w:eastAsiaTheme="minorHAnsi" w:hAnsi="Times New Roman" w:cs="Times New Roman"/>
          <w:sz w:val="24"/>
          <w:szCs w:val="24"/>
        </w:rPr>
        <w:t>“.</w:t>
      </w:r>
    </w:p>
    <w:p w14:paraId="6D365776" w14:textId="77777777" w:rsidR="00F058F0" w:rsidRPr="00F058F0" w:rsidRDefault="00F058F0" w:rsidP="00F058F0">
      <w:pPr>
        <w:pStyle w:val="Odsekzoznamu"/>
        <w:rPr>
          <w:rFonts w:ascii="Times New Roman" w:eastAsiaTheme="minorHAnsi" w:hAnsi="Times New Roman" w:cs="Times New Roman"/>
          <w:b/>
          <w:bCs/>
          <w:sz w:val="24"/>
          <w:szCs w:val="24"/>
        </w:rPr>
      </w:pPr>
    </w:p>
    <w:p w14:paraId="7EF3E21C" w14:textId="3C375FEF" w:rsidR="00F058F0" w:rsidRDefault="00F058F0" w:rsidP="00D56668">
      <w:pPr>
        <w:pStyle w:val="Odsekzoznamu"/>
        <w:numPr>
          <w:ilvl w:val="0"/>
          <w:numId w:val="1"/>
        </w:numPr>
        <w:ind w:left="567" w:hanging="567"/>
        <w:jc w:val="both"/>
        <w:rPr>
          <w:rFonts w:ascii="Times New Roman" w:eastAsiaTheme="minorHAnsi" w:hAnsi="Times New Roman" w:cs="Times New Roman"/>
          <w:sz w:val="24"/>
          <w:szCs w:val="24"/>
        </w:rPr>
      </w:pPr>
      <w:r w:rsidRPr="00146148">
        <w:rPr>
          <w:rFonts w:ascii="Times New Roman" w:eastAsiaTheme="minorHAnsi" w:hAnsi="Times New Roman" w:cs="Times New Roman"/>
          <w:sz w:val="24"/>
          <w:szCs w:val="24"/>
        </w:rPr>
        <w:lastRenderedPageBreak/>
        <w:t>V § 79 ods. 16 sa vypúšťa písmeno e).</w:t>
      </w:r>
    </w:p>
    <w:p w14:paraId="5F0C4892" w14:textId="77777777" w:rsidR="008E09B4" w:rsidRPr="008E09B4" w:rsidRDefault="008E09B4" w:rsidP="008E09B4">
      <w:pPr>
        <w:pStyle w:val="Odsekzoznamu"/>
        <w:rPr>
          <w:rFonts w:ascii="Times New Roman" w:eastAsiaTheme="minorHAnsi" w:hAnsi="Times New Roman" w:cs="Times New Roman"/>
          <w:sz w:val="24"/>
          <w:szCs w:val="24"/>
        </w:rPr>
      </w:pPr>
    </w:p>
    <w:p w14:paraId="0653FC8C" w14:textId="73BDFA6F" w:rsidR="008E09B4" w:rsidRPr="00146148" w:rsidRDefault="008E09B4" w:rsidP="00D56668">
      <w:pPr>
        <w:pStyle w:val="Odsekzoznamu"/>
        <w:numPr>
          <w:ilvl w:val="0"/>
          <w:numId w:val="1"/>
        </w:numPr>
        <w:ind w:left="567" w:hanging="567"/>
        <w:jc w:val="both"/>
        <w:rPr>
          <w:rFonts w:ascii="Times New Roman" w:eastAsiaTheme="minorHAnsi" w:hAnsi="Times New Roman" w:cs="Times New Roman"/>
          <w:sz w:val="24"/>
          <w:szCs w:val="24"/>
        </w:rPr>
      </w:pPr>
      <w:r w:rsidRPr="008E09B4">
        <w:rPr>
          <w:rFonts w:ascii="Times New Roman" w:eastAsiaTheme="minorHAnsi" w:hAnsi="Times New Roman" w:cs="Times New Roman"/>
          <w:sz w:val="24"/>
          <w:szCs w:val="24"/>
        </w:rPr>
        <w:t>V § 79 ods. 1</w:t>
      </w:r>
      <w:r>
        <w:rPr>
          <w:rFonts w:ascii="Times New Roman" w:eastAsiaTheme="minorHAnsi" w:hAnsi="Times New Roman" w:cs="Times New Roman"/>
          <w:sz w:val="24"/>
          <w:szCs w:val="24"/>
        </w:rPr>
        <w:t>7</w:t>
      </w:r>
      <w:r w:rsidRPr="008E09B4">
        <w:rPr>
          <w:rFonts w:ascii="Times New Roman" w:eastAsiaTheme="minorHAnsi" w:hAnsi="Times New Roman" w:cs="Times New Roman"/>
          <w:sz w:val="24"/>
          <w:szCs w:val="24"/>
        </w:rPr>
        <w:t xml:space="preserve"> sa </w:t>
      </w:r>
      <w:r w:rsidR="00861F1D">
        <w:rPr>
          <w:rFonts w:ascii="Times New Roman" w:eastAsiaTheme="minorHAnsi" w:hAnsi="Times New Roman" w:cs="Times New Roman"/>
          <w:sz w:val="24"/>
          <w:szCs w:val="24"/>
        </w:rPr>
        <w:t xml:space="preserve">za </w:t>
      </w:r>
      <w:r w:rsidRPr="008E09B4">
        <w:rPr>
          <w:rFonts w:ascii="Times New Roman" w:eastAsiaTheme="minorHAnsi" w:hAnsi="Times New Roman" w:cs="Times New Roman"/>
          <w:sz w:val="24"/>
          <w:szCs w:val="24"/>
        </w:rPr>
        <w:t>slov</w:t>
      </w:r>
      <w:r w:rsidR="00861F1D">
        <w:rPr>
          <w:rFonts w:ascii="Times New Roman" w:eastAsiaTheme="minorHAnsi" w:hAnsi="Times New Roman" w:cs="Times New Roman"/>
          <w:sz w:val="24"/>
          <w:szCs w:val="24"/>
        </w:rPr>
        <w:t>o</w:t>
      </w:r>
      <w:r w:rsidRPr="008E09B4">
        <w:rPr>
          <w:rFonts w:ascii="Times New Roman" w:eastAsiaTheme="minorHAnsi" w:hAnsi="Times New Roman" w:cs="Times New Roman"/>
          <w:sz w:val="24"/>
          <w:szCs w:val="24"/>
        </w:rPr>
        <w:t xml:space="preserve"> „</w:t>
      </w:r>
      <w:r w:rsidR="00861F1D">
        <w:rPr>
          <w:rFonts w:ascii="Times New Roman" w:eastAsiaTheme="minorHAnsi" w:hAnsi="Times New Roman" w:cs="Times New Roman"/>
          <w:sz w:val="24"/>
          <w:szCs w:val="24"/>
        </w:rPr>
        <w:t>ktoré</w:t>
      </w:r>
      <w:r w:rsidRPr="008E09B4">
        <w:rPr>
          <w:rFonts w:ascii="Times New Roman" w:eastAsiaTheme="minorHAnsi" w:hAnsi="Times New Roman" w:cs="Times New Roman"/>
          <w:sz w:val="24"/>
          <w:szCs w:val="24"/>
        </w:rPr>
        <w:t>“</w:t>
      </w:r>
      <w:r w:rsidR="00861F1D">
        <w:rPr>
          <w:rFonts w:ascii="Times New Roman" w:eastAsiaTheme="minorHAnsi" w:hAnsi="Times New Roman" w:cs="Times New Roman"/>
          <w:sz w:val="24"/>
          <w:szCs w:val="24"/>
        </w:rPr>
        <w:t xml:space="preserve"> vkladá slovo „spolu“</w:t>
      </w:r>
      <w:r w:rsidRPr="008E09B4">
        <w:rPr>
          <w:rFonts w:ascii="Times New Roman" w:eastAsiaTheme="minorHAnsi" w:hAnsi="Times New Roman" w:cs="Times New Roman"/>
          <w:sz w:val="24"/>
          <w:szCs w:val="24"/>
        </w:rPr>
        <w:t>.</w:t>
      </w:r>
    </w:p>
    <w:p w14:paraId="7814E4AA" w14:textId="77777777" w:rsidR="00F058F0" w:rsidRPr="00F058F0" w:rsidRDefault="00F058F0" w:rsidP="00F058F0">
      <w:pPr>
        <w:pStyle w:val="Odsekzoznamu"/>
        <w:rPr>
          <w:rFonts w:ascii="Times New Roman" w:eastAsiaTheme="minorHAnsi" w:hAnsi="Times New Roman" w:cs="Times New Roman"/>
          <w:b/>
          <w:bCs/>
          <w:sz w:val="24"/>
          <w:szCs w:val="24"/>
        </w:rPr>
      </w:pPr>
    </w:p>
    <w:p w14:paraId="3FFA156E" w14:textId="62306435" w:rsidR="00F058F0" w:rsidRPr="006D3CC1" w:rsidRDefault="00F058F0" w:rsidP="006D3CC1">
      <w:pPr>
        <w:pStyle w:val="Odsekzoznamu"/>
        <w:numPr>
          <w:ilvl w:val="0"/>
          <w:numId w:val="1"/>
        </w:numPr>
        <w:ind w:left="567" w:hanging="567"/>
        <w:jc w:val="both"/>
        <w:rPr>
          <w:rFonts w:ascii="Times New Roman" w:eastAsiaTheme="minorHAnsi" w:hAnsi="Times New Roman" w:cs="Times New Roman"/>
          <w:sz w:val="24"/>
          <w:szCs w:val="24"/>
        </w:rPr>
      </w:pPr>
      <w:r w:rsidRPr="006D3CC1">
        <w:rPr>
          <w:rFonts w:ascii="Times New Roman" w:eastAsiaTheme="minorHAnsi" w:hAnsi="Times New Roman" w:cs="Times New Roman"/>
          <w:sz w:val="24"/>
          <w:szCs w:val="24"/>
        </w:rPr>
        <w:t xml:space="preserve">V § 79 ods. 18 sa </w:t>
      </w:r>
      <w:r w:rsidR="006D3CC1" w:rsidRPr="006D3CC1">
        <w:rPr>
          <w:rFonts w:ascii="Times New Roman" w:eastAsiaTheme="minorHAnsi" w:hAnsi="Times New Roman" w:cs="Times New Roman"/>
          <w:sz w:val="24"/>
          <w:szCs w:val="24"/>
        </w:rPr>
        <w:t>slová „poisťovňu alebo zaisťovňu s najnižším podielom na trhu životného poistenia a neživotného poistenia a zaistenia určeným podľa odseku 17“ nahrádzajú slovami „malú a menej zložitú spoločnosť“.</w:t>
      </w:r>
    </w:p>
    <w:p w14:paraId="5A561C63" w14:textId="77777777" w:rsidR="003F1329" w:rsidRPr="003F1329" w:rsidRDefault="003F1329" w:rsidP="003F1329">
      <w:pPr>
        <w:pStyle w:val="Odsekzoznamu"/>
        <w:rPr>
          <w:rFonts w:ascii="Times New Roman" w:eastAsiaTheme="minorHAnsi" w:hAnsi="Times New Roman" w:cs="Times New Roman"/>
          <w:b/>
          <w:bCs/>
          <w:sz w:val="24"/>
          <w:szCs w:val="24"/>
        </w:rPr>
      </w:pPr>
    </w:p>
    <w:p w14:paraId="31B3F09E" w14:textId="6BABC444" w:rsidR="007C0BF1" w:rsidRDefault="003F1329" w:rsidP="007C0BF1">
      <w:pPr>
        <w:pStyle w:val="Odsekzoznamu"/>
        <w:numPr>
          <w:ilvl w:val="0"/>
          <w:numId w:val="1"/>
        </w:numPr>
        <w:spacing w:after="0"/>
        <w:ind w:left="567" w:hanging="567"/>
        <w:jc w:val="both"/>
        <w:rPr>
          <w:rFonts w:ascii="Times New Roman" w:eastAsiaTheme="minorHAnsi" w:hAnsi="Times New Roman" w:cs="Times New Roman"/>
          <w:sz w:val="24"/>
          <w:szCs w:val="24"/>
        </w:rPr>
      </w:pPr>
      <w:r w:rsidRPr="00D90E4C">
        <w:rPr>
          <w:rFonts w:ascii="Times New Roman" w:eastAsiaTheme="minorHAnsi" w:hAnsi="Times New Roman" w:cs="Times New Roman"/>
          <w:sz w:val="24"/>
          <w:szCs w:val="24"/>
        </w:rPr>
        <w:t xml:space="preserve">V § 79 ods. 19 </w:t>
      </w:r>
      <w:r w:rsidR="00861F1D">
        <w:rPr>
          <w:rFonts w:ascii="Times New Roman" w:eastAsiaTheme="minorHAnsi" w:hAnsi="Times New Roman" w:cs="Times New Roman"/>
          <w:sz w:val="24"/>
          <w:szCs w:val="24"/>
        </w:rPr>
        <w:t xml:space="preserve">úvodnej vete </w:t>
      </w:r>
      <w:r w:rsidRPr="00D90E4C">
        <w:rPr>
          <w:rFonts w:ascii="Times New Roman" w:eastAsiaTheme="minorHAnsi" w:hAnsi="Times New Roman" w:cs="Times New Roman"/>
          <w:sz w:val="24"/>
          <w:szCs w:val="24"/>
        </w:rPr>
        <w:t xml:space="preserve">sa za slová „odseku 16 písm. a)“ vkladá čiarka a slová „ak ide </w:t>
      </w:r>
      <w:r w:rsidR="00BC38C9" w:rsidRPr="00D90E4C">
        <w:rPr>
          <w:rFonts w:ascii="Times New Roman" w:eastAsiaTheme="minorHAnsi" w:hAnsi="Times New Roman" w:cs="Times New Roman"/>
          <w:sz w:val="24"/>
          <w:szCs w:val="24"/>
        </w:rPr>
        <w:t>o</w:t>
      </w:r>
      <w:r w:rsidR="007E49DD" w:rsidRPr="00D90E4C">
        <w:rPr>
          <w:rFonts w:ascii="Times New Roman" w:eastAsiaTheme="minorHAnsi" w:hAnsi="Times New Roman" w:cs="Times New Roman"/>
          <w:sz w:val="24"/>
          <w:szCs w:val="24"/>
        </w:rPr>
        <w:t xml:space="preserve"> </w:t>
      </w:r>
      <w:r w:rsidRPr="00D90E4C">
        <w:rPr>
          <w:rFonts w:ascii="Times New Roman" w:eastAsiaTheme="minorHAnsi" w:hAnsi="Times New Roman" w:cs="Times New Roman"/>
          <w:sz w:val="24"/>
          <w:szCs w:val="24"/>
        </w:rPr>
        <w:t>mal</w:t>
      </w:r>
      <w:r w:rsidR="00D90E4C" w:rsidRPr="00D90E4C">
        <w:rPr>
          <w:rFonts w:ascii="Times New Roman" w:eastAsiaTheme="minorHAnsi" w:hAnsi="Times New Roman" w:cs="Times New Roman"/>
          <w:sz w:val="24"/>
          <w:szCs w:val="24"/>
        </w:rPr>
        <w:t>ú</w:t>
      </w:r>
      <w:r w:rsidRPr="00D90E4C">
        <w:rPr>
          <w:rFonts w:ascii="Times New Roman" w:eastAsiaTheme="minorHAnsi" w:hAnsi="Times New Roman" w:cs="Times New Roman"/>
          <w:sz w:val="24"/>
          <w:szCs w:val="24"/>
        </w:rPr>
        <w:t xml:space="preserve"> a menej zložit</w:t>
      </w:r>
      <w:r w:rsidR="00D90E4C" w:rsidRPr="00D90E4C">
        <w:rPr>
          <w:rFonts w:ascii="Times New Roman" w:eastAsiaTheme="minorHAnsi" w:hAnsi="Times New Roman" w:cs="Times New Roman"/>
          <w:sz w:val="24"/>
          <w:szCs w:val="24"/>
        </w:rPr>
        <w:t>ú spoločnosť</w:t>
      </w:r>
      <w:r w:rsidR="00861F1D">
        <w:rPr>
          <w:rFonts w:ascii="Times New Roman" w:eastAsiaTheme="minorHAnsi" w:hAnsi="Times New Roman" w:cs="Times New Roman"/>
          <w:sz w:val="24"/>
          <w:szCs w:val="24"/>
        </w:rPr>
        <w:t>,</w:t>
      </w:r>
      <w:r w:rsidRPr="00D90E4C">
        <w:rPr>
          <w:rFonts w:ascii="Times New Roman" w:eastAsiaTheme="minorHAnsi" w:hAnsi="Times New Roman" w:cs="Times New Roman"/>
          <w:sz w:val="24"/>
          <w:szCs w:val="24"/>
        </w:rPr>
        <w:t>“.</w:t>
      </w:r>
    </w:p>
    <w:p w14:paraId="1561A44D" w14:textId="77777777" w:rsidR="007C0BF1" w:rsidRPr="007C0BF1" w:rsidRDefault="007C0BF1" w:rsidP="007C0BF1">
      <w:pPr>
        <w:pStyle w:val="Odsekzoznamu"/>
        <w:spacing w:after="0"/>
        <w:ind w:left="567"/>
        <w:jc w:val="both"/>
        <w:rPr>
          <w:rFonts w:ascii="Times New Roman" w:eastAsiaTheme="minorHAnsi" w:hAnsi="Times New Roman" w:cs="Times New Roman"/>
          <w:sz w:val="24"/>
          <w:szCs w:val="24"/>
        </w:rPr>
      </w:pPr>
    </w:p>
    <w:p w14:paraId="0C8C95BD" w14:textId="77777777" w:rsidR="001C1049" w:rsidRPr="00A92534" w:rsidRDefault="001C1049" w:rsidP="001C1049">
      <w:pPr>
        <w:pStyle w:val="Odsekzoznamu"/>
        <w:numPr>
          <w:ilvl w:val="0"/>
          <w:numId w:val="1"/>
        </w:numPr>
        <w:spacing w:after="0" w:line="276" w:lineRule="auto"/>
        <w:ind w:left="567" w:hanging="567"/>
        <w:jc w:val="both"/>
        <w:rPr>
          <w:rFonts w:ascii="Times New Roman" w:hAnsi="Times New Roman" w:cs="Times New Roman"/>
          <w:sz w:val="24"/>
          <w:szCs w:val="24"/>
        </w:rPr>
      </w:pPr>
      <w:r w:rsidRPr="00A92534">
        <w:rPr>
          <w:rFonts w:ascii="Times New Roman" w:hAnsi="Times New Roman" w:cs="Times New Roman"/>
          <w:sz w:val="24"/>
          <w:szCs w:val="24"/>
        </w:rPr>
        <w:t>V § 79 ods. 26 písmená a) a</w:t>
      </w:r>
      <w:r w:rsidR="00EC059C">
        <w:rPr>
          <w:rFonts w:ascii="Times New Roman" w:hAnsi="Times New Roman" w:cs="Times New Roman"/>
          <w:sz w:val="24"/>
          <w:szCs w:val="24"/>
        </w:rPr>
        <w:t> </w:t>
      </w:r>
      <w:r w:rsidRPr="00A92534">
        <w:rPr>
          <w:rFonts w:ascii="Times New Roman" w:hAnsi="Times New Roman" w:cs="Times New Roman"/>
          <w:sz w:val="24"/>
          <w:szCs w:val="24"/>
        </w:rPr>
        <w:t xml:space="preserve">b) znejú:  </w:t>
      </w:r>
    </w:p>
    <w:p w14:paraId="08591C93" w14:textId="3E9F1673" w:rsidR="001C1049" w:rsidRPr="007F482A" w:rsidRDefault="001C1049" w:rsidP="000C6811">
      <w:pPr>
        <w:pStyle w:val="Odsekzoznamu"/>
        <w:spacing w:line="276" w:lineRule="auto"/>
        <w:ind w:left="993" w:hanging="426"/>
        <w:jc w:val="both"/>
        <w:rPr>
          <w:rFonts w:ascii="Times New Roman" w:hAnsi="Times New Roman" w:cs="Times New Roman"/>
          <w:sz w:val="24"/>
          <w:szCs w:val="24"/>
        </w:rPr>
      </w:pPr>
      <w:r w:rsidRPr="00A92534">
        <w:rPr>
          <w:rFonts w:ascii="Times New Roman" w:hAnsi="Times New Roman" w:cs="Times New Roman"/>
          <w:sz w:val="24"/>
          <w:szCs w:val="24"/>
        </w:rPr>
        <w:t>„a) Európskemu orgánu dohľadu alebo iným orgánom Európskej únie, ak sú tieto informácie potrebné na plnenie ich povinností alebo povinností Národnej banky Slovenska</w:t>
      </w:r>
      <w:r w:rsidR="00D50125">
        <w:rPr>
          <w:rFonts w:ascii="Times New Roman" w:hAnsi="Times New Roman" w:cs="Times New Roman"/>
          <w:sz w:val="24"/>
          <w:szCs w:val="24"/>
        </w:rPr>
        <w:t xml:space="preserve"> </w:t>
      </w:r>
      <w:r w:rsidR="00D50125" w:rsidRPr="00D50125">
        <w:rPr>
          <w:rFonts w:ascii="Times New Roman" w:hAnsi="Times New Roman" w:cs="Times New Roman"/>
          <w:sz w:val="24"/>
          <w:szCs w:val="24"/>
        </w:rPr>
        <w:t>vrátane informácií o výsledkoch testovania schopnosti poisťovne, zaisťovne, pobočky zahraničnej poisťovne alebo pobočky zahraničnej zaisťovne vysporiadať sa s možnými budúcimi udalosťami alebo zmenami ekonomických podmienok, ktoré by mohli mať nepriaznivý vplyv na ich celkovú finančnú situáciu</w:t>
      </w:r>
      <w:r w:rsidR="007F482A">
        <w:rPr>
          <w:rFonts w:ascii="Times New Roman" w:hAnsi="Times New Roman" w:cs="Times New Roman"/>
          <w:sz w:val="24"/>
          <w:szCs w:val="24"/>
        </w:rPr>
        <w:t xml:space="preserve"> </w:t>
      </w:r>
      <w:r w:rsidR="007F482A" w:rsidRPr="00861F1D">
        <w:rPr>
          <w:rFonts w:ascii="Times New Roman" w:hAnsi="Times New Roman" w:cs="Times New Roman"/>
          <w:sz w:val="24"/>
          <w:szCs w:val="24"/>
        </w:rPr>
        <w:t>alebo informácií podľa osobitného predpisu</w:t>
      </w:r>
      <w:r w:rsidRPr="00861F1D">
        <w:rPr>
          <w:rFonts w:ascii="Times New Roman" w:hAnsi="Times New Roman" w:cs="Times New Roman"/>
          <w:sz w:val="24"/>
          <w:szCs w:val="24"/>
        </w:rPr>
        <w:t>,</w:t>
      </w:r>
      <w:r w:rsidR="007F482A" w:rsidRPr="00861F1D">
        <w:rPr>
          <w:rFonts w:ascii="Times New Roman" w:hAnsi="Times New Roman" w:cs="Times New Roman"/>
          <w:sz w:val="24"/>
          <w:szCs w:val="24"/>
          <w:vertAlign w:val="superscript"/>
        </w:rPr>
        <w:t>59a</w:t>
      </w:r>
      <w:r w:rsidR="007F482A" w:rsidRPr="00861F1D">
        <w:rPr>
          <w:rFonts w:ascii="Times New Roman" w:hAnsi="Times New Roman" w:cs="Times New Roman"/>
          <w:sz w:val="24"/>
          <w:szCs w:val="24"/>
        </w:rPr>
        <w:t>)</w:t>
      </w:r>
    </w:p>
    <w:p w14:paraId="3F532DA7" w14:textId="76992EE7" w:rsidR="00061CBD" w:rsidRDefault="001C1049" w:rsidP="000C6811">
      <w:pPr>
        <w:pStyle w:val="Odsekzoznamu"/>
        <w:spacing w:line="276" w:lineRule="auto"/>
        <w:ind w:left="851" w:hanging="284"/>
        <w:jc w:val="both"/>
        <w:rPr>
          <w:rFonts w:ascii="Times New Roman" w:hAnsi="Times New Roman" w:cs="Times New Roman"/>
          <w:sz w:val="24"/>
          <w:szCs w:val="24"/>
        </w:rPr>
      </w:pPr>
      <w:r w:rsidRPr="00A92534">
        <w:rPr>
          <w:rFonts w:ascii="Times New Roman" w:hAnsi="Times New Roman" w:cs="Times New Roman"/>
          <w:sz w:val="24"/>
          <w:szCs w:val="24"/>
        </w:rPr>
        <w:t>b) orgánom dohľadu nad finančnými inštitúciami z</w:t>
      </w:r>
      <w:r w:rsidR="00EC059C">
        <w:rPr>
          <w:rFonts w:ascii="Times New Roman" w:hAnsi="Times New Roman" w:cs="Times New Roman"/>
          <w:sz w:val="24"/>
          <w:szCs w:val="24"/>
        </w:rPr>
        <w:t> </w:t>
      </w:r>
      <w:r w:rsidRPr="00A92534">
        <w:rPr>
          <w:rFonts w:ascii="Times New Roman" w:hAnsi="Times New Roman" w:cs="Times New Roman"/>
          <w:sz w:val="24"/>
          <w:szCs w:val="24"/>
        </w:rPr>
        <w:t>iného štátu alebo iným orgánom verejnej správy z</w:t>
      </w:r>
      <w:r w:rsidR="00EC059C">
        <w:rPr>
          <w:rFonts w:ascii="Times New Roman" w:hAnsi="Times New Roman" w:cs="Times New Roman"/>
          <w:sz w:val="24"/>
          <w:szCs w:val="24"/>
        </w:rPr>
        <w:t> </w:t>
      </w:r>
      <w:r w:rsidRPr="00A92534">
        <w:rPr>
          <w:rFonts w:ascii="Times New Roman" w:hAnsi="Times New Roman" w:cs="Times New Roman"/>
          <w:sz w:val="24"/>
          <w:szCs w:val="24"/>
        </w:rPr>
        <w:t>iného štátu, ktoré sa podieľajú na výkone dohľadu alebo s</w:t>
      </w:r>
      <w:r w:rsidR="00EC059C">
        <w:rPr>
          <w:rFonts w:ascii="Times New Roman" w:hAnsi="Times New Roman" w:cs="Times New Roman"/>
          <w:sz w:val="24"/>
          <w:szCs w:val="24"/>
        </w:rPr>
        <w:t> </w:t>
      </w:r>
      <w:r w:rsidRPr="00A92534">
        <w:rPr>
          <w:rFonts w:ascii="Times New Roman" w:hAnsi="Times New Roman" w:cs="Times New Roman"/>
          <w:sz w:val="24"/>
          <w:szCs w:val="24"/>
        </w:rPr>
        <w:t>ktorými Národná banka Slovenska</w:t>
      </w:r>
      <w:r w:rsidR="00861F1D" w:rsidRPr="00861F1D">
        <w:t xml:space="preserve"> </w:t>
      </w:r>
      <w:r w:rsidR="00861F1D" w:rsidRPr="00861F1D">
        <w:rPr>
          <w:rFonts w:ascii="Times New Roman" w:hAnsi="Times New Roman" w:cs="Times New Roman"/>
          <w:sz w:val="24"/>
          <w:szCs w:val="24"/>
        </w:rPr>
        <w:t>spolupracuje</w:t>
      </w:r>
      <w:r w:rsidRPr="00A92534">
        <w:rPr>
          <w:rFonts w:ascii="Times New Roman" w:hAnsi="Times New Roman" w:cs="Times New Roman"/>
          <w:sz w:val="24"/>
          <w:szCs w:val="24"/>
        </w:rPr>
        <w:t xml:space="preserve"> pri plnení svojich úloh v</w:t>
      </w:r>
      <w:r w:rsidR="00EC059C">
        <w:rPr>
          <w:rFonts w:ascii="Times New Roman" w:hAnsi="Times New Roman" w:cs="Times New Roman"/>
          <w:sz w:val="24"/>
          <w:szCs w:val="24"/>
        </w:rPr>
        <w:t> </w:t>
      </w:r>
      <w:r w:rsidRPr="00A92534">
        <w:rPr>
          <w:rFonts w:ascii="Times New Roman" w:hAnsi="Times New Roman" w:cs="Times New Roman"/>
          <w:sz w:val="24"/>
          <w:szCs w:val="24"/>
        </w:rPr>
        <w:t>oblasti dohľadu nad finančnými inštitúciami v</w:t>
      </w:r>
      <w:r w:rsidR="00EC059C">
        <w:rPr>
          <w:rFonts w:ascii="Times New Roman" w:hAnsi="Times New Roman" w:cs="Times New Roman"/>
          <w:sz w:val="24"/>
          <w:szCs w:val="24"/>
        </w:rPr>
        <w:t> </w:t>
      </w:r>
      <w:r w:rsidRPr="00A92534">
        <w:rPr>
          <w:rFonts w:ascii="Times New Roman" w:hAnsi="Times New Roman" w:cs="Times New Roman"/>
          <w:sz w:val="24"/>
          <w:szCs w:val="24"/>
        </w:rPr>
        <w:t>súlade s</w:t>
      </w:r>
      <w:r w:rsidR="00861F1D">
        <w:rPr>
          <w:rFonts w:ascii="Times New Roman" w:hAnsi="Times New Roman" w:cs="Times New Roman"/>
          <w:sz w:val="24"/>
          <w:szCs w:val="24"/>
        </w:rPr>
        <w:t>o všeobecne záväzným</w:t>
      </w:r>
      <w:r w:rsidR="00EC059C">
        <w:rPr>
          <w:rFonts w:ascii="Times New Roman" w:hAnsi="Times New Roman" w:cs="Times New Roman"/>
          <w:sz w:val="24"/>
          <w:szCs w:val="24"/>
        </w:rPr>
        <w:t> </w:t>
      </w:r>
      <w:r w:rsidRPr="000A7BB2">
        <w:rPr>
          <w:rFonts w:ascii="Times New Roman" w:hAnsi="Times New Roman" w:cs="Times New Roman"/>
          <w:sz w:val="24"/>
          <w:szCs w:val="24"/>
        </w:rPr>
        <w:t>právnym predpisom</w:t>
      </w:r>
      <w:r w:rsidRPr="00A92534">
        <w:rPr>
          <w:rFonts w:ascii="Times New Roman" w:hAnsi="Times New Roman" w:cs="Times New Roman"/>
          <w:sz w:val="24"/>
          <w:szCs w:val="24"/>
        </w:rPr>
        <w:t xml:space="preserve"> alebo zmluvou, ktorou je Slovenská republika alebo Národná banka Slovenska viazaná, ak sú tieto informácie potrebné na plnenie ich povinností alebo povinností Národnej banky Slovenska,“.</w:t>
      </w:r>
    </w:p>
    <w:p w14:paraId="07042E2A" w14:textId="77777777" w:rsidR="007F482A" w:rsidRDefault="007F482A" w:rsidP="000C6811">
      <w:pPr>
        <w:pStyle w:val="Odsekzoznamu"/>
        <w:spacing w:line="276" w:lineRule="auto"/>
        <w:ind w:left="851" w:hanging="284"/>
        <w:jc w:val="both"/>
        <w:rPr>
          <w:rFonts w:ascii="Times New Roman" w:hAnsi="Times New Roman" w:cs="Times New Roman"/>
          <w:sz w:val="24"/>
          <w:szCs w:val="24"/>
        </w:rPr>
      </w:pPr>
    </w:p>
    <w:p w14:paraId="2E51B2D7" w14:textId="3CF00CD2" w:rsidR="007F482A" w:rsidRPr="00861F1D" w:rsidRDefault="007F482A" w:rsidP="000C6811">
      <w:pPr>
        <w:pStyle w:val="Odsekzoznamu"/>
        <w:spacing w:line="276" w:lineRule="auto"/>
        <w:ind w:left="851" w:hanging="284"/>
        <w:jc w:val="both"/>
        <w:rPr>
          <w:rFonts w:ascii="Times New Roman" w:hAnsi="Times New Roman" w:cs="Times New Roman"/>
          <w:sz w:val="24"/>
          <w:szCs w:val="24"/>
        </w:rPr>
      </w:pPr>
      <w:r w:rsidRPr="00861F1D">
        <w:rPr>
          <w:rFonts w:ascii="Times New Roman" w:hAnsi="Times New Roman" w:cs="Times New Roman"/>
          <w:sz w:val="24"/>
          <w:szCs w:val="24"/>
        </w:rPr>
        <w:t>Poznámka pod čiarou k odkazu 59a znie:</w:t>
      </w:r>
    </w:p>
    <w:p w14:paraId="15B54241" w14:textId="136B2CCC" w:rsidR="007F482A" w:rsidRDefault="007F482A" w:rsidP="000C6811">
      <w:pPr>
        <w:pStyle w:val="Odsekzoznamu"/>
        <w:spacing w:line="276" w:lineRule="auto"/>
        <w:ind w:left="851" w:hanging="284"/>
        <w:jc w:val="both"/>
        <w:rPr>
          <w:rFonts w:ascii="Times New Roman" w:hAnsi="Times New Roman" w:cs="Times New Roman"/>
          <w:sz w:val="24"/>
          <w:szCs w:val="24"/>
        </w:rPr>
      </w:pPr>
      <w:r w:rsidRPr="00861F1D">
        <w:rPr>
          <w:rFonts w:ascii="Times New Roman" w:hAnsi="Times New Roman" w:cs="Times New Roman"/>
          <w:sz w:val="24"/>
          <w:szCs w:val="24"/>
        </w:rPr>
        <w:t>„</w:t>
      </w:r>
      <w:r w:rsidRPr="00861F1D">
        <w:rPr>
          <w:rFonts w:ascii="Times New Roman" w:hAnsi="Times New Roman" w:cs="Times New Roman"/>
          <w:sz w:val="24"/>
          <w:szCs w:val="24"/>
          <w:vertAlign w:val="superscript"/>
        </w:rPr>
        <w:t>59a</w:t>
      </w:r>
      <w:r w:rsidRPr="00861F1D">
        <w:rPr>
          <w:rFonts w:ascii="Times New Roman" w:hAnsi="Times New Roman" w:cs="Times New Roman"/>
          <w:sz w:val="24"/>
          <w:szCs w:val="24"/>
        </w:rPr>
        <w:t>) Čl. 32 nariadenia (EÚ) č. 1094/2010</w:t>
      </w:r>
      <w:r w:rsidR="003E3F12">
        <w:rPr>
          <w:rFonts w:ascii="Times New Roman" w:hAnsi="Times New Roman" w:cs="Times New Roman"/>
          <w:sz w:val="24"/>
          <w:szCs w:val="24"/>
        </w:rPr>
        <w:t xml:space="preserve"> v platnom znení</w:t>
      </w:r>
      <w:r w:rsidRPr="00861F1D">
        <w:rPr>
          <w:rFonts w:ascii="Times New Roman" w:hAnsi="Times New Roman" w:cs="Times New Roman"/>
          <w:sz w:val="24"/>
          <w:szCs w:val="24"/>
        </w:rPr>
        <w:t>.“.</w:t>
      </w:r>
    </w:p>
    <w:p w14:paraId="6FD2683C" w14:textId="77777777" w:rsidR="003F1329" w:rsidRDefault="003F1329" w:rsidP="000A7BB2">
      <w:pPr>
        <w:pStyle w:val="Odsekzoznamu"/>
        <w:spacing w:line="276" w:lineRule="auto"/>
        <w:ind w:left="567"/>
        <w:jc w:val="both"/>
        <w:rPr>
          <w:rFonts w:ascii="Times New Roman" w:hAnsi="Times New Roman" w:cs="Times New Roman"/>
          <w:sz w:val="24"/>
          <w:szCs w:val="24"/>
        </w:rPr>
      </w:pPr>
    </w:p>
    <w:p w14:paraId="522F20B8" w14:textId="4785A42D" w:rsidR="002049F7" w:rsidRDefault="002049F7" w:rsidP="003F1329">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V § 79 ods. 26 písm. i) sa na konci pripája</w:t>
      </w:r>
      <w:r w:rsidR="00122BAF">
        <w:rPr>
          <w:rFonts w:ascii="Times New Roman" w:hAnsi="Times New Roman" w:cs="Times New Roman"/>
          <w:sz w:val="24"/>
          <w:szCs w:val="24"/>
        </w:rPr>
        <w:t>jú</w:t>
      </w:r>
      <w:r>
        <w:rPr>
          <w:rFonts w:ascii="Times New Roman" w:hAnsi="Times New Roman" w:cs="Times New Roman"/>
          <w:sz w:val="24"/>
          <w:szCs w:val="24"/>
        </w:rPr>
        <w:t xml:space="preserve"> tieto slová: „</w:t>
      </w:r>
      <w:r w:rsidRPr="002049F7">
        <w:rPr>
          <w:rFonts w:ascii="Times New Roman" w:hAnsi="Times New Roman" w:cs="Times New Roman"/>
          <w:sz w:val="24"/>
          <w:szCs w:val="24"/>
        </w:rPr>
        <w:t>a ak tieto informácie pochádzajú z iného členského štátu, tak len so súhlasom príslušného orgánu, od ktorého boli tieto informácie získané</w:t>
      </w:r>
      <w:r>
        <w:rPr>
          <w:rFonts w:ascii="Times New Roman" w:hAnsi="Times New Roman" w:cs="Times New Roman"/>
          <w:sz w:val="24"/>
          <w:szCs w:val="24"/>
        </w:rPr>
        <w:t>“.</w:t>
      </w:r>
    </w:p>
    <w:p w14:paraId="61583845" w14:textId="77777777" w:rsidR="002049F7" w:rsidRDefault="002049F7" w:rsidP="002049F7">
      <w:pPr>
        <w:pStyle w:val="Odsekzoznamu"/>
        <w:spacing w:line="276" w:lineRule="auto"/>
        <w:ind w:left="567"/>
        <w:jc w:val="both"/>
        <w:rPr>
          <w:rFonts w:ascii="Times New Roman" w:hAnsi="Times New Roman" w:cs="Times New Roman"/>
          <w:sz w:val="24"/>
          <w:szCs w:val="24"/>
        </w:rPr>
      </w:pPr>
    </w:p>
    <w:p w14:paraId="1309471A" w14:textId="04AF3FCC" w:rsidR="002A7B41" w:rsidRDefault="002A7B41" w:rsidP="003F1329">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V § 79 </w:t>
      </w:r>
      <w:r w:rsidR="00861F1D">
        <w:rPr>
          <w:rFonts w:ascii="Times New Roman" w:hAnsi="Times New Roman" w:cs="Times New Roman"/>
          <w:sz w:val="24"/>
          <w:szCs w:val="24"/>
        </w:rPr>
        <w:t xml:space="preserve">sa </w:t>
      </w:r>
      <w:r>
        <w:rPr>
          <w:rFonts w:ascii="Times New Roman" w:hAnsi="Times New Roman" w:cs="Times New Roman"/>
          <w:sz w:val="24"/>
          <w:szCs w:val="24"/>
        </w:rPr>
        <w:t>odsek 26 dopĺňa písmenom j), ktoré znie:</w:t>
      </w:r>
    </w:p>
    <w:p w14:paraId="6A396CF9" w14:textId="5FFEC49B" w:rsidR="002A7B41" w:rsidRDefault="002A7B41" w:rsidP="002A7B41">
      <w:pPr>
        <w:pStyle w:val="Odsekzoznamu"/>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„j) </w:t>
      </w:r>
      <w:r w:rsidRPr="002A7B41">
        <w:rPr>
          <w:rFonts w:ascii="Times New Roman" w:hAnsi="Times New Roman" w:cs="Times New Roman"/>
          <w:sz w:val="24"/>
          <w:szCs w:val="24"/>
        </w:rPr>
        <w:t>Úradu pre boj proti praniu špinavých peňazí a financovaniu terorizmu, ak sú tieto informácie potrebné na plnenie jeho povinností.</w:t>
      </w:r>
      <w:r>
        <w:rPr>
          <w:rFonts w:ascii="Times New Roman" w:hAnsi="Times New Roman" w:cs="Times New Roman"/>
          <w:sz w:val="24"/>
          <w:szCs w:val="24"/>
        </w:rPr>
        <w:t>“.</w:t>
      </w:r>
    </w:p>
    <w:p w14:paraId="2CC89768" w14:textId="77777777" w:rsidR="002A7B41" w:rsidRDefault="002A7B41" w:rsidP="002A7B41">
      <w:pPr>
        <w:pStyle w:val="Odsekzoznamu"/>
        <w:spacing w:line="276" w:lineRule="auto"/>
        <w:ind w:left="567"/>
        <w:jc w:val="both"/>
        <w:rPr>
          <w:rFonts w:ascii="Times New Roman" w:hAnsi="Times New Roman" w:cs="Times New Roman"/>
          <w:sz w:val="24"/>
          <w:szCs w:val="24"/>
        </w:rPr>
      </w:pPr>
    </w:p>
    <w:p w14:paraId="6C55D23C" w14:textId="65F96C9C" w:rsidR="003F1329" w:rsidRPr="00ED771A" w:rsidRDefault="003F1329" w:rsidP="003F1329">
      <w:pPr>
        <w:pStyle w:val="Odsekzoznamu"/>
        <w:numPr>
          <w:ilvl w:val="0"/>
          <w:numId w:val="1"/>
        </w:numPr>
        <w:spacing w:line="276" w:lineRule="auto"/>
        <w:ind w:left="567" w:hanging="567"/>
        <w:jc w:val="both"/>
        <w:rPr>
          <w:rFonts w:ascii="Times New Roman" w:hAnsi="Times New Roman" w:cs="Times New Roman"/>
          <w:sz w:val="24"/>
          <w:szCs w:val="24"/>
        </w:rPr>
      </w:pPr>
      <w:r w:rsidRPr="00ED771A">
        <w:rPr>
          <w:rFonts w:ascii="Times New Roman" w:hAnsi="Times New Roman" w:cs="Times New Roman"/>
          <w:sz w:val="24"/>
          <w:szCs w:val="24"/>
        </w:rPr>
        <w:t>§ 79 sa dopĺňa odsekm</w:t>
      </w:r>
      <w:r w:rsidR="0044668F" w:rsidRPr="00ED771A">
        <w:rPr>
          <w:rFonts w:ascii="Times New Roman" w:hAnsi="Times New Roman" w:cs="Times New Roman"/>
          <w:sz w:val="24"/>
          <w:szCs w:val="24"/>
        </w:rPr>
        <w:t>i</w:t>
      </w:r>
      <w:r w:rsidRPr="00ED771A">
        <w:rPr>
          <w:rFonts w:ascii="Times New Roman" w:hAnsi="Times New Roman" w:cs="Times New Roman"/>
          <w:sz w:val="24"/>
          <w:szCs w:val="24"/>
        </w:rPr>
        <w:t xml:space="preserve"> 29</w:t>
      </w:r>
      <w:r w:rsidR="0044668F" w:rsidRPr="00ED771A">
        <w:rPr>
          <w:rFonts w:ascii="Times New Roman" w:hAnsi="Times New Roman" w:cs="Times New Roman"/>
          <w:sz w:val="24"/>
          <w:szCs w:val="24"/>
        </w:rPr>
        <w:t xml:space="preserve"> a 30</w:t>
      </w:r>
      <w:r w:rsidRPr="00ED771A">
        <w:rPr>
          <w:rFonts w:ascii="Times New Roman" w:hAnsi="Times New Roman" w:cs="Times New Roman"/>
          <w:sz w:val="24"/>
          <w:szCs w:val="24"/>
        </w:rPr>
        <w:t>, ktor</w:t>
      </w:r>
      <w:r w:rsidR="0044668F" w:rsidRPr="00ED771A">
        <w:rPr>
          <w:rFonts w:ascii="Times New Roman" w:hAnsi="Times New Roman" w:cs="Times New Roman"/>
          <w:sz w:val="24"/>
          <w:szCs w:val="24"/>
        </w:rPr>
        <w:t>é</w:t>
      </w:r>
      <w:r w:rsidRPr="00ED771A">
        <w:rPr>
          <w:rFonts w:ascii="Times New Roman" w:hAnsi="Times New Roman" w:cs="Times New Roman"/>
          <w:sz w:val="24"/>
          <w:szCs w:val="24"/>
        </w:rPr>
        <w:t xml:space="preserve"> zne</w:t>
      </w:r>
      <w:r w:rsidR="0044668F" w:rsidRPr="00ED771A">
        <w:rPr>
          <w:rFonts w:ascii="Times New Roman" w:hAnsi="Times New Roman" w:cs="Times New Roman"/>
          <w:sz w:val="24"/>
          <w:szCs w:val="24"/>
        </w:rPr>
        <w:t>jú</w:t>
      </w:r>
      <w:r w:rsidRPr="00ED771A">
        <w:rPr>
          <w:rFonts w:ascii="Times New Roman" w:hAnsi="Times New Roman" w:cs="Times New Roman"/>
          <w:sz w:val="24"/>
          <w:szCs w:val="24"/>
        </w:rPr>
        <w:t>:</w:t>
      </w:r>
    </w:p>
    <w:p w14:paraId="624BDD55" w14:textId="13ABC8D4" w:rsidR="003F1329" w:rsidRPr="00ED771A" w:rsidRDefault="003F1329" w:rsidP="003F1329">
      <w:pPr>
        <w:pStyle w:val="Odsekzoznamu"/>
        <w:spacing w:line="276" w:lineRule="auto"/>
        <w:ind w:left="567"/>
        <w:jc w:val="both"/>
        <w:rPr>
          <w:rFonts w:ascii="Times New Roman" w:hAnsi="Times New Roman" w:cs="Times New Roman"/>
          <w:sz w:val="24"/>
          <w:szCs w:val="24"/>
        </w:rPr>
      </w:pPr>
      <w:r w:rsidRPr="00ED771A">
        <w:rPr>
          <w:rFonts w:ascii="Times New Roman" w:hAnsi="Times New Roman" w:cs="Times New Roman"/>
          <w:sz w:val="24"/>
          <w:szCs w:val="24"/>
        </w:rPr>
        <w:t>„(29) Kaptívna poisťovňa a</w:t>
      </w:r>
      <w:r w:rsidR="008942DB" w:rsidRPr="00ED771A">
        <w:rPr>
          <w:rFonts w:ascii="Times New Roman" w:hAnsi="Times New Roman" w:cs="Times New Roman"/>
          <w:sz w:val="24"/>
          <w:szCs w:val="24"/>
        </w:rPr>
        <w:t>lebo</w:t>
      </w:r>
      <w:r w:rsidRPr="00ED771A">
        <w:rPr>
          <w:rFonts w:ascii="Times New Roman" w:hAnsi="Times New Roman" w:cs="Times New Roman"/>
          <w:sz w:val="24"/>
          <w:szCs w:val="24"/>
        </w:rPr>
        <w:t xml:space="preserve"> kaptívna zaisťovňa nie je povinná Národnej banke Slovenska pravidelne predkladať informácie po jednotlivých položkách</w:t>
      </w:r>
      <w:r w:rsidR="008942DB" w:rsidRPr="00ED771A">
        <w:rPr>
          <w:rFonts w:ascii="Times New Roman" w:hAnsi="Times New Roman" w:cs="Times New Roman"/>
          <w:sz w:val="24"/>
          <w:szCs w:val="24"/>
        </w:rPr>
        <w:t>,</w:t>
      </w:r>
      <w:r w:rsidRPr="00ED771A">
        <w:rPr>
          <w:rFonts w:ascii="Times New Roman" w:hAnsi="Times New Roman" w:cs="Times New Roman"/>
          <w:sz w:val="24"/>
          <w:szCs w:val="24"/>
        </w:rPr>
        <w:t xml:space="preserve"> ak sú termíny ustanovené podľa osobitného predpisu</w:t>
      </w:r>
      <w:r w:rsidRPr="00ED771A">
        <w:rPr>
          <w:rFonts w:ascii="Times New Roman" w:hAnsi="Times New Roman" w:cs="Times New Roman"/>
          <w:sz w:val="24"/>
          <w:szCs w:val="24"/>
          <w:vertAlign w:val="superscript"/>
        </w:rPr>
        <w:t>26</w:t>
      </w:r>
      <w:r w:rsidRPr="00ED771A">
        <w:rPr>
          <w:rFonts w:ascii="Times New Roman" w:hAnsi="Times New Roman" w:cs="Times New Roman"/>
          <w:sz w:val="24"/>
          <w:szCs w:val="24"/>
        </w:rPr>
        <w:t>) kratšie ako jeden rok</w:t>
      </w:r>
      <w:r w:rsidR="008942DB" w:rsidRPr="00ED771A">
        <w:rPr>
          <w:rFonts w:ascii="Times New Roman" w:hAnsi="Times New Roman" w:cs="Times New Roman"/>
          <w:sz w:val="24"/>
          <w:szCs w:val="24"/>
        </w:rPr>
        <w:t xml:space="preserve"> a</w:t>
      </w:r>
      <w:r w:rsidRPr="00ED771A">
        <w:rPr>
          <w:rFonts w:ascii="Times New Roman" w:hAnsi="Times New Roman" w:cs="Times New Roman"/>
          <w:sz w:val="24"/>
          <w:szCs w:val="24"/>
        </w:rPr>
        <w:t xml:space="preserve"> ak spĺňa tieto podmienky:</w:t>
      </w:r>
    </w:p>
    <w:p w14:paraId="1376E1AB" w14:textId="77777777" w:rsidR="003F1329" w:rsidRPr="00ED771A" w:rsidRDefault="003F1329" w:rsidP="003F1329">
      <w:pPr>
        <w:pStyle w:val="Odsekzoznamu"/>
        <w:spacing w:line="276" w:lineRule="auto"/>
        <w:ind w:left="567"/>
        <w:jc w:val="both"/>
        <w:rPr>
          <w:rFonts w:ascii="Times New Roman" w:hAnsi="Times New Roman" w:cs="Times New Roman"/>
          <w:sz w:val="24"/>
          <w:szCs w:val="24"/>
        </w:rPr>
      </w:pPr>
      <w:r w:rsidRPr="00ED771A">
        <w:rPr>
          <w:rFonts w:ascii="Times New Roman" w:hAnsi="Times New Roman" w:cs="Times New Roman"/>
          <w:sz w:val="24"/>
          <w:szCs w:val="24"/>
        </w:rPr>
        <w:t>a) poistené osoby a príjemcovia plnení patria do ktorejkoľvek z týchto skupín:</w:t>
      </w:r>
    </w:p>
    <w:p w14:paraId="52BC2427" w14:textId="77777777" w:rsidR="003F1329" w:rsidRPr="00ED771A" w:rsidRDefault="003F1329" w:rsidP="003F1329">
      <w:pPr>
        <w:pStyle w:val="Odsekzoznamu"/>
        <w:spacing w:line="276" w:lineRule="auto"/>
        <w:ind w:left="1134" w:hanging="567"/>
        <w:jc w:val="both"/>
        <w:rPr>
          <w:rFonts w:ascii="Times New Roman" w:hAnsi="Times New Roman" w:cs="Times New Roman"/>
          <w:sz w:val="24"/>
          <w:szCs w:val="24"/>
        </w:rPr>
      </w:pPr>
      <w:r w:rsidRPr="00ED771A">
        <w:rPr>
          <w:rFonts w:ascii="Times New Roman" w:hAnsi="Times New Roman" w:cs="Times New Roman"/>
          <w:sz w:val="24"/>
          <w:szCs w:val="24"/>
        </w:rPr>
        <w:lastRenderedPageBreak/>
        <w:t xml:space="preserve">    1. právnické osoby skupiny, ktorej súčasťou je kaptívna poisťovňa alebo kaptívna zaisťovňa,</w:t>
      </w:r>
    </w:p>
    <w:p w14:paraId="16C3CD81" w14:textId="5A803ABE" w:rsidR="003F1329" w:rsidRPr="00ED771A" w:rsidRDefault="003F1329" w:rsidP="003F1329">
      <w:pPr>
        <w:pStyle w:val="Odsekzoznamu"/>
        <w:spacing w:line="276" w:lineRule="auto"/>
        <w:ind w:left="1134" w:hanging="567"/>
        <w:jc w:val="both"/>
        <w:rPr>
          <w:rFonts w:ascii="Times New Roman" w:hAnsi="Times New Roman" w:cs="Times New Roman"/>
          <w:sz w:val="24"/>
          <w:szCs w:val="24"/>
        </w:rPr>
      </w:pPr>
      <w:r w:rsidRPr="00ED771A">
        <w:rPr>
          <w:rFonts w:ascii="Times New Roman" w:hAnsi="Times New Roman" w:cs="Times New Roman"/>
          <w:sz w:val="24"/>
          <w:szCs w:val="24"/>
        </w:rPr>
        <w:t xml:space="preserve">    2. fyzické osoby, ktoré sú oprávnené, aby sa na </w:t>
      </w:r>
      <w:proofErr w:type="spellStart"/>
      <w:r w:rsidRPr="00ED771A">
        <w:rPr>
          <w:rFonts w:ascii="Times New Roman" w:hAnsi="Times New Roman" w:cs="Times New Roman"/>
          <w:sz w:val="24"/>
          <w:szCs w:val="24"/>
        </w:rPr>
        <w:t>ne</w:t>
      </w:r>
      <w:proofErr w:type="spellEnd"/>
      <w:r w:rsidRPr="00ED771A">
        <w:rPr>
          <w:rFonts w:ascii="Times New Roman" w:hAnsi="Times New Roman" w:cs="Times New Roman"/>
          <w:sz w:val="24"/>
          <w:szCs w:val="24"/>
        </w:rPr>
        <w:t xml:space="preserve"> vzťahovali poistné zmluvy </w:t>
      </w:r>
      <w:r w:rsidR="00760903">
        <w:rPr>
          <w:rFonts w:ascii="Times New Roman" w:hAnsi="Times New Roman" w:cs="Times New Roman"/>
          <w:sz w:val="24"/>
          <w:szCs w:val="24"/>
        </w:rPr>
        <w:t>tejto</w:t>
      </w:r>
      <w:r w:rsidRPr="00ED771A">
        <w:rPr>
          <w:rFonts w:ascii="Times New Roman" w:hAnsi="Times New Roman" w:cs="Times New Roman"/>
          <w:sz w:val="24"/>
          <w:szCs w:val="24"/>
        </w:rPr>
        <w:t xml:space="preserve"> skupiny, </w:t>
      </w:r>
      <w:r w:rsidR="00A64652">
        <w:rPr>
          <w:rFonts w:ascii="Times New Roman" w:hAnsi="Times New Roman" w:cs="Times New Roman"/>
          <w:sz w:val="24"/>
          <w:szCs w:val="24"/>
        </w:rPr>
        <w:t>ak</w:t>
      </w:r>
      <w:r w:rsidRPr="00ED771A">
        <w:rPr>
          <w:rFonts w:ascii="Times New Roman" w:hAnsi="Times New Roman" w:cs="Times New Roman"/>
          <w:sz w:val="24"/>
          <w:szCs w:val="24"/>
        </w:rPr>
        <w:t xml:space="preserve"> </w:t>
      </w:r>
      <w:r w:rsidR="00A01099">
        <w:rPr>
          <w:rFonts w:ascii="Times New Roman" w:hAnsi="Times New Roman" w:cs="Times New Roman"/>
          <w:sz w:val="24"/>
          <w:szCs w:val="24"/>
        </w:rPr>
        <w:t xml:space="preserve">jej </w:t>
      </w:r>
      <w:r w:rsidRPr="00ED771A">
        <w:rPr>
          <w:rFonts w:ascii="Times New Roman" w:hAnsi="Times New Roman" w:cs="Times New Roman"/>
          <w:sz w:val="24"/>
          <w:szCs w:val="24"/>
        </w:rPr>
        <w:t>činnosť, ktorá sa vzťahuje na tieto fyzické osoby, nepresiahne 5 % technických rezerv,</w:t>
      </w:r>
    </w:p>
    <w:p w14:paraId="19C6EAD6" w14:textId="2F39F5B9" w:rsidR="0044668F" w:rsidRPr="00ED771A" w:rsidRDefault="003F1329" w:rsidP="00064385">
      <w:pPr>
        <w:pStyle w:val="Odsekzoznamu"/>
        <w:spacing w:line="276" w:lineRule="auto"/>
        <w:ind w:left="851" w:hanging="284"/>
        <w:jc w:val="both"/>
        <w:rPr>
          <w:rFonts w:ascii="Times New Roman" w:hAnsi="Times New Roman" w:cs="Times New Roman"/>
          <w:sz w:val="24"/>
          <w:szCs w:val="24"/>
        </w:rPr>
      </w:pPr>
      <w:r w:rsidRPr="00ED771A">
        <w:rPr>
          <w:rFonts w:ascii="Times New Roman" w:hAnsi="Times New Roman" w:cs="Times New Roman"/>
          <w:sz w:val="24"/>
          <w:szCs w:val="24"/>
        </w:rPr>
        <w:t xml:space="preserve">b) poistné záväzky a poistné zmluvy, ktoré sú podkladom zaistných záväzkov </w:t>
      </w:r>
      <w:proofErr w:type="spellStart"/>
      <w:r w:rsidRPr="00ED771A">
        <w:rPr>
          <w:rFonts w:ascii="Times New Roman" w:hAnsi="Times New Roman" w:cs="Times New Roman"/>
          <w:sz w:val="24"/>
          <w:szCs w:val="24"/>
        </w:rPr>
        <w:t>kaptívnej</w:t>
      </w:r>
      <w:proofErr w:type="spellEnd"/>
      <w:r w:rsidRPr="00ED771A">
        <w:rPr>
          <w:rFonts w:ascii="Times New Roman" w:hAnsi="Times New Roman" w:cs="Times New Roman"/>
          <w:sz w:val="24"/>
          <w:szCs w:val="24"/>
        </w:rPr>
        <w:t xml:space="preserve"> poisťovne alebo </w:t>
      </w:r>
      <w:proofErr w:type="spellStart"/>
      <w:r w:rsidRPr="00ED771A">
        <w:rPr>
          <w:rFonts w:ascii="Times New Roman" w:hAnsi="Times New Roman" w:cs="Times New Roman"/>
          <w:sz w:val="24"/>
          <w:szCs w:val="24"/>
        </w:rPr>
        <w:t>kaptívnej</w:t>
      </w:r>
      <w:proofErr w:type="spellEnd"/>
      <w:r w:rsidRPr="00ED771A">
        <w:rPr>
          <w:rFonts w:ascii="Times New Roman" w:hAnsi="Times New Roman" w:cs="Times New Roman"/>
          <w:sz w:val="24"/>
          <w:szCs w:val="24"/>
        </w:rPr>
        <w:t xml:space="preserve"> zaisťovne, sa netýkajú žiadneho povinného poistenia zodpovednosti za škodu</w:t>
      </w:r>
      <w:r w:rsidR="00ED771A">
        <w:rPr>
          <w:rFonts w:ascii="Times New Roman" w:hAnsi="Times New Roman" w:cs="Times New Roman"/>
          <w:sz w:val="24"/>
          <w:szCs w:val="24"/>
        </w:rPr>
        <w:t>.</w:t>
      </w:r>
    </w:p>
    <w:p w14:paraId="3FDD829E" w14:textId="25B317E3" w:rsidR="00064385" w:rsidRPr="00EB3765" w:rsidRDefault="0044668F" w:rsidP="00064385">
      <w:pPr>
        <w:pStyle w:val="Odsekzoznamu"/>
        <w:spacing w:line="276" w:lineRule="auto"/>
        <w:ind w:left="851" w:hanging="284"/>
        <w:jc w:val="both"/>
        <w:rPr>
          <w:rFonts w:ascii="Times New Roman" w:hAnsi="Times New Roman" w:cs="Times New Roman"/>
          <w:sz w:val="24"/>
          <w:szCs w:val="24"/>
        </w:rPr>
      </w:pPr>
      <w:r w:rsidRPr="00EB3765">
        <w:rPr>
          <w:rFonts w:ascii="Times New Roman" w:hAnsi="Times New Roman" w:cs="Times New Roman"/>
          <w:sz w:val="24"/>
          <w:szCs w:val="24"/>
        </w:rPr>
        <w:t xml:space="preserve">(30) </w:t>
      </w:r>
      <w:r w:rsidR="00EB3765" w:rsidRPr="00EB3765">
        <w:rPr>
          <w:rFonts w:ascii="Times New Roman" w:hAnsi="Times New Roman" w:cs="Times New Roman"/>
          <w:sz w:val="24"/>
          <w:szCs w:val="24"/>
        </w:rPr>
        <w:t>Zverejnenie výsledkov stresových testov na úrovni poisťovne, zaisťovne, pobočky zahraničnej poisťovne alebo pobočky zahraničnej zaisťovne nie je porušením osobitných predpisov.</w:t>
      </w:r>
      <w:r w:rsidR="00EB3765" w:rsidRPr="00EB3765">
        <w:rPr>
          <w:rFonts w:ascii="Times New Roman" w:hAnsi="Times New Roman" w:cs="Times New Roman"/>
          <w:sz w:val="24"/>
          <w:szCs w:val="24"/>
          <w:vertAlign w:val="superscript"/>
        </w:rPr>
        <w:t>59</w:t>
      </w:r>
      <w:r w:rsidR="00EB3765" w:rsidRPr="00EB3765">
        <w:rPr>
          <w:rFonts w:ascii="Times New Roman" w:hAnsi="Times New Roman" w:cs="Times New Roman"/>
          <w:sz w:val="24"/>
          <w:szCs w:val="24"/>
        </w:rPr>
        <w:t>)“.</w:t>
      </w:r>
    </w:p>
    <w:p w14:paraId="36DCC9CA" w14:textId="77777777" w:rsidR="009E08BE" w:rsidRDefault="009E08BE" w:rsidP="003F1329">
      <w:pPr>
        <w:pStyle w:val="Odsekzoznamu"/>
        <w:spacing w:line="276" w:lineRule="auto"/>
        <w:ind w:left="851" w:hanging="284"/>
        <w:jc w:val="both"/>
        <w:rPr>
          <w:rFonts w:ascii="Times New Roman" w:hAnsi="Times New Roman" w:cs="Times New Roman"/>
          <w:b/>
          <w:bCs/>
          <w:sz w:val="24"/>
          <w:szCs w:val="24"/>
        </w:rPr>
      </w:pPr>
    </w:p>
    <w:p w14:paraId="2BD575AB" w14:textId="68F37892" w:rsidR="007C0BF1" w:rsidRPr="00ED771A" w:rsidRDefault="007C0BF1" w:rsidP="007C0BF1">
      <w:pPr>
        <w:pStyle w:val="Odsekzoznamu"/>
        <w:numPr>
          <w:ilvl w:val="0"/>
          <w:numId w:val="1"/>
        </w:numPr>
        <w:ind w:left="567" w:hanging="567"/>
        <w:jc w:val="both"/>
        <w:rPr>
          <w:rFonts w:ascii="Times New Roman" w:eastAsiaTheme="minorHAnsi" w:hAnsi="Times New Roman" w:cs="Times New Roman"/>
          <w:sz w:val="24"/>
          <w:szCs w:val="24"/>
        </w:rPr>
      </w:pPr>
      <w:r w:rsidRPr="00ED771A">
        <w:rPr>
          <w:rFonts w:ascii="Times New Roman" w:eastAsiaTheme="minorHAnsi" w:hAnsi="Times New Roman" w:cs="Times New Roman"/>
          <w:sz w:val="24"/>
          <w:szCs w:val="24"/>
        </w:rPr>
        <w:t>Za § 79 sa vkladá § 79a, ktorý</w:t>
      </w:r>
      <w:r w:rsidR="00A64652">
        <w:rPr>
          <w:rFonts w:ascii="Times New Roman" w:eastAsiaTheme="minorHAnsi" w:hAnsi="Times New Roman" w:cs="Times New Roman"/>
          <w:sz w:val="24"/>
          <w:szCs w:val="24"/>
        </w:rPr>
        <w:t xml:space="preserve"> vrátane nadpisu</w:t>
      </w:r>
      <w:r w:rsidRPr="00ED771A">
        <w:rPr>
          <w:rFonts w:ascii="Times New Roman" w:eastAsiaTheme="minorHAnsi" w:hAnsi="Times New Roman" w:cs="Times New Roman"/>
          <w:sz w:val="24"/>
          <w:szCs w:val="24"/>
        </w:rPr>
        <w:t xml:space="preserve"> znie:</w:t>
      </w:r>
    </w:p>
    <w:p w14:paraId="370FDD97" w14:textId="77777777" w:rsidR="007C0BF1" w:rsidRPr="007E42AD" w:rsidRDefault="007C0BF1" w:rsidP="007C0BF1">
      <w:pPr>
        <w:pStyle w:val="Odsekzoznamu"/>
        <w:ind w:left="567"/>
        <w:jc w:val="center"/>
        <w:rPr>
          <w:rFonts w:ascii="Times New Roman" w:eastAsiaTheme="minorHAnsi" w:hAnsi="Times New Roman" w:cs="Times New Roman"/>
          <w:b/>
          <w:bCs/>
          <w:sz w:val="24"/>
          <w:szCs w:val="24"/>
        </w:rPr>
      </w:pPr>
      <w:r w:rsidRPr="00ED771A">
        <w:rPr>
          <w:rFonts w:ascii="Times New Roman" w:eastAsiaTheme="minorHAnsi" w:hAnsi="Times New Roman" w:cs="Times New Roman"/>
          <w:sz w:val="24"/>
          <w:szCs w:val="24"/>
        </w:rPr>
        <w:t>„</w:t>
      </w:r>
      <w:r w:rsidRPr="007E42AD">
        <w:rPr>
          <w:rFonts w:ascii="Times New Roman" w:eastAsiaTheme="minorHAnsi" w:hAnsi="Times New Roman" w:cs="Times New Roman"/>
          <w:b/>
          <w:bCs/>
          <w:sz w:val="24"/>
          <w:szCs w:val="24"/>
        </w:rPr>
        <w:t>§ 79a</w:t>
      </w:r>
    </w:p>
    <w:p w14:paraId="76B4B3BB" w14:textId="77777777" w:rsidR="007C0BF1" w:rsidRPr="007E42AD" w:rsidRDefault="007C0BF1" w:rsidP="007C0BF1">
      <w:pPr>
        <w:pStyle w:val="Odsekzoznamu"/>
        <w:ind w:left="567"/>
        <w:jc w:val="center"/>
        <w:rPr>
          <w:rFonts w:ascii="Times New Roman" w:eastAsiaTheme="minorHAnsi" w:hAnsi="Times New Roman" w:cs="Times New Roman"/>
          <w:b/>
          <w:bCs/>
          <w:sz w:val="24"/>
          <w:szCs w:val="24"/>
        </w:rPr>
      </w:pPr>
      <w:r w:rsidRPr="007E42AD">
        <w:rPr>
          <w:rFonts w:ascii="Times New Roman" w:eastAsiaTheme="minorHAnsi" w:hAnsi="Times New Roman" w:cs="Times New Roman"/>
          <w:b/>
          <w:bCs/>
          <w:sz w:val="24"/>
          <w:szCs w:val="24"/>
        </w:rPr>
        <w:t>Správa pre orgán dohľadu</w:t>
      </w:r>
    </w:p>
    <w:p w14:paraId="0D6010E3" w14:textId="77777777" w:rsidR="007C0BF1" w:rsidRPr="00ED771A" w:rsidRDefault="007C0BF1" w:rsidP="007C0BF1">
      <w:pPr>
        <w:spacing w:after="0" w:line="240" w:lineRule="auto"/>
        <w:ind w:left="567" w:firstLine="284"/>
        <w:jc w:val="both"/>
        <w:rPr>
          <w:rFonts w:ascii="Times New Roman" w:eastAsiaTheme="minorHAnsi" w:hAnsi="Times New Roman" w:cs="Times New Roman"/>
          <w:sz w:val="24"/>
          <w:szCs w:val="24"/>
        </w:rPr>
      </w:pPr>
      <w:r w:rsidRPr="00ED771A">
        <w:rPr>
          <w:rFonts w:ascii="Times New Roman" w:eastAsiaTheme="minorHAnsi" w:hAnsi="Times New Roman" w:cs="Times New Roman"/>
          <w:sz w:val="24"/>
          <w:szCs w:val="24"/>
        </w:rPr>
        <w:t>(1) Súčasťou správ podľa § 79 ods. 11 je aj pravidelná správa pre orgán dohľadu, ktorá obsahuje informácie o činnosti a výkonnosti poisťovne alebo zaisťovne, systéme správy a riadenia, rizikovom profile, oceňovaní na účely solventnosti a riadení kapitálu za obdobie, za ktoré sa táto správa predkladá.</w:t>
      </w:r>
    </w:p>
    <w:p w14:paraId="397482FF" w14:textId="5F6567C8" w:rsidR="007C0BF1" w:rsidRPr="00ED771A" w:rsidRDefault="007C0BF1" w:rsidP="007C0BF1">
      <w:pPr>
        <w:spacing w:after="0" w:line="240" w:lineRule="auto"/>
        <w:ind w:left="567" w:firstLine="284"/>
        <w:jc w:val="both"/>
        <w:rPr>
          <w:rFonts w:ascii="Times New Roman" w:eastAsiaTheme="minorHAnsi" w:hAnsi="Times New Roman" w:cs="Times New Roman"/>
          <w:sz w:val="24"/>
          <w:szCs w:val="24"/>
        </w:rPr>
      </w:pPr>
      <w:r w:rsidRPr="00ED771A">
        <w:rPr>
          <w:rFonts w:ascii="Times New Roman" w:eastAsiaTheme="minorHAnsi" w:hAnsi="Times New Roman" w:cs="Times New Roman"/>
          <w:sz w:val="24"/>
          <w:szCs w:val="24"/>
        </w:rPr>
        <w:t>(2) Správa podľa odseku 1 sa predkladá</w:t>
      </w:r>
      <w:r w:rsidR="00A64652">
        <w:rPr>
          <w:rFonts w:ascii="Times New Roman" w:eastAsiaTheme="minorHAnsi" w:hAnsi="Times New Roman" w:cs="Times New Roman"/>
          <w:sz w:val="24"/>
          <w:szCs w:val="24"/>
        </w:rPr>
        <w:t>,</w:t>
      </w:r>
      <w:r w:rsidRPr="00ED771A">
        <w:rPr>
          <w:rFonts w:ascii="Times New Roman" w:eastAsiaTheme="minorHAnsi" w:hAnsi="Times New Roman" w:cs="Times New Roman"/>
          <w:sz w:val="24"/>
          <w:szCs w:val="24"/>
        </w:rPr>
        <w:t xml:space="preserve"> </w:t>
      </w:r>
      <w:r w:rsidR="000C6811">
        <w:rPr>
          <w:rFonts w:ascii="Times New Roman" w:eastAsiaTheme="minorHAnsi" w:hAnsi="Times New Roman" w:cs="Times New Roman"/>
          <w:sz w:val="24"/>
          <w:szCs w:val="24"/>
        </w:rPr>
        <w:t>ak ide o</w:t>
      </w:r>
    </w:p>
    <w:p w14:paraId="45D242C2" w14:textId="00BE5E7C" w:rsidR="007C0BF1" w:rsidRPr="00ED771A" w:rsidRDefault="007C0BF1" w:rsidP="007E42AD">
      <w:pPr>
        <w:pStyle w:val="Odsekzoznamu"/>
        <w:spacing w:after="0" w:line="240" w:lineRule="auto"/>
        <w:ind w:left="851" w:hanging="284"/>
        <w:jc w:val="both"/>
        <w:rPr>
          <w:rFonts w:ascii="Times New Roman" w:eastAsiaTheme="minorHAnsi" w:hAnsi="Times New Roman" w:cs="Times New Roman"/>
          <w:sz w:val="24"/>
          <w:szCs w:val="24"/>
        </w:rPr>
      </w:pPr>
      <w:r w:rsidRPr="00ED771A">
        <w:rPr>
          <w:rFonts w:ascii="Times New Roman" w:eastAsiaTheme="minorHAnsi" w:hAnsi="Times New Roman" w:cs="Times New Roman"/>
          <w:sz w:val="24"/>
          <w:szCs w:val="24"/>
        </w:rPr>
        <w:t>a) mal</w:t>
      </w:r>
      <w:r w:rsidR="000C6811">
        <w:rPr>
          <w:rFonts w:ascii="Times New Roman" w:eastAsiaTheme="minorHAnsi" w:hAnsi="Times New Roman" w:cs="Times New Roman"/>
          <w:sz w:val="24"/>
          <w:szCs w:val="24"/>
        </w:rPr>
        <w:t>ú</w:t>
      </w:r>
      <w:r w:rsidRPr="00ED771A">
        <w:rPr>
          <w:rFonts w:ascii="Times New Roman" w:eastAsiaTheme="minorHAnsi" w:hAnsi="Times New Roman" w:cs="Times New Roman"/>
          <w:sz w:val="24"/>
          <w:szCs w:val="24"/>
        </w:rPr>
        <w:t xml:space="preserve"> a menej zložit</w:t>
      </w:r>
      <w:r w:rsidR="000C6811">
        <w:rPr>
          <w:rFonts w:ascii="Times New Roman" w:eastAsiaTheme="minorHAnsi" w:hAnsi="Times New Roman" w:cs="Times New Roman"/>
          <w:sz w:val="24"/>
          <w:szCs w:val="24"/>
        </w:rPr>
        <w:t>ú</w:t>
      </w:r>
      <w:r w:rsidRPr="00ED771A">
        <w:rPr>
          <w:rFonts w:ascii="Times New Roman" w:eastAsiaTheme="minorHAnsi" w:hAnsi="Times New Roman" w:cs="Times New Roman"/>
          <w:sz w:val="24"/>
          <w:szCs w:val="24"/>
        </w:rPr>
        <w:t xml:space="preserve"> spoločnos</w:t>
      </w:r>
      <w:r w:rsidR="000C6811">
        <w:rPr>
          <w:rFonts w:ascii="Times New Roman" w:eastAsiaTheme="minorHAnsi" w:hAnsi="Times New Roman" w:cs="Times New Roman"/>
          <w:sz w:val="24"/>
          <w:szCs w:val="24"/>
        </w:rPr>
        <w:t>ť</w:t>
      </w:r>
      <w:r w:rsidRPr="00ED771A">
        <w:rPr>
          <w:rFonts w:ascii="Times New Roman" w:eastAsiaTheme="minorHAnsi" w:hAnsi="Times New Roman" w:cs="Times New Roman"/>
          <w:sz w:val="24"/>
          <w:szCs w:val="24"/>
        </w:rPr>
        <w:t xml:space="preserve"> raz za tri roky, alebo so súhlasom Národnej banky Slovenska raz za päť rokov,</w:t>
      </w:r>
    </w:p>
    <w:p w14:paraId="2E57E950" w14:textId="504B4F54" w:rsidR="007C0BF1" w:rsidRPr="00ED771A" w:rsidRDefault="007C0BF1" w:rsidP="007E42AD">
      <w:pPr>
        <w:spacing w:after="0" w:line="240" w:lineRule="auto"/>
        <w:ind w:left="851" w:hanging="284"/>
        <w:jc w:val="both"/>
        <w:rPr>
          <w:rFonts w:ascii="Times New Roman" w:eastAsiaTheme="minorHAnsi" w:hAnsi="Times New Roman" w:cs="Times New Roman"/>
          <w:sz w:val="24"/>
          <w:szCs w:val="24"/>
        </w:rPr>
      </w:pPr>
      <w:r w:rsidRPr="00ED771A">
        <w:rPr>
          <w:rFonts w:ascii="Times New Roman" w:eastAsiaTheme="minorHAnsi" w:hAnsi="Times New Roman" w:cs="Times New Roman"/>
          <w:sz w:val="24"/>
          <w:szCs w:val="24"/>
        </w:rPr>
        <w:t>b) poisťov</w:t>
      </w:r>
      <w:r w:rsidR="000C6811">
        <w:rPr>
          <w:rFonts w:ascii="Times New Roman" w:eastAsiaTheme="minorHAnsi" w:hAnsi="Times New Roman" w:cs="Times New Roman"/>
          <w:sz w:val="24"/>
          <w:szCs w:val="24"/>
        </w:rPr>
        <w:t>ňu</w:t>
      </w:r>
      <w:r w:rsidRPr="00ED771A">
        <w:rPr>
          <w:rFonts w:ascii="Times New Roman" w:eastAsiaTheme="minorHAnsi" w:hAnsi="Times New Roman" w:cs="Times New Roman"/>
          <w:sz w:val="24"/>
          <w:szCs w:val="24"/>
        </w:rPr>
        <w:t xml:space="preserve"> alebo zaisťov</w:t>
      </w:r>
      <w:r w:rsidR="000C6811">
        <w:rPr>
          <w:rFonts w:ascii="Times New Roman" w:eastAsiaTheme="minorHAnsi" w:hAnsi="Times New Roman" w:cs="Times New Roman"/>
          <w:sz w:val="24"/>
          <w:szCs w:val="24"/>
        </w:rPr>
        <w:t>ňu</w:t>
      </w:r>
      <w:r w:rsidRPr="00ED771A">
        <w:rPr>
          <w:rFonts w:ascii="Times New Roman" w:eastAsiaTheme="minorHAnsi" w:hAnsi="Times New Roman" w:cs="Times New Roman"/>
          <w:sz w:val="24"/>
          <w:szCs w:val="24"/>
        </w:rPr>
        <w:t>, ktorá nie je malou a menej zložitou spoločnosťou</w:t>
      </w:r>
      <w:r w:rsidR="00A64652">
        <w:rPr>
          <w:rFonts w:ascii="Times New Roman" w:eastAsiaTheme="minorHAnsi" w:hAnsi="Times New Roman" w:cs="Times New Roman"/>
          <w:sz w:val="24"/>
          <w:szCs w:val="24"/>
        </w:rPr>
        <w:t>,</w:t>
      </w:r>
      <w:r w:rsidRPr="00ED771A">
        <w:rPr>
          <w:rFonts w:ascii="Times New Roman" w:eastAsiaTheme="minorHAnsi" w:hAnsi="Times New Roman" w:cs="Times New Roman"/>
          <w:sz w:val="24"/>
          <w:szCs w:val="24"/>
        </w:rPr>
        <w:t xml:space="preserve"> raz za tri roky.</w:t>
      </w:r>
    </w:p>
    <w:p w14:paraId="4AF53E11" w14:textId="423BB68B" w:rsidR="00064385" w:rsidRPr="00ED771A" w:rsidRDefault="007C0BF1" w:rsidP="007C0BF1">
      <w:pPr>
        <w:spacing w:after="0" w:line="240" w:lineRule="auto"/>
        <w:ind w:left="567" w:firstLine="284"/>
        <w:jc w:val="both"/>
        <w:rPr>
          <w:rFonts w:ascii="Times New Roman" w:eastAsiaTheme="minorHAnsi" w:hAnsi="Times New Roman" w:cs="Times New Roman"/>
          <w:sz w:val="24"/>
          <w:szCs w:val="24"/>
        </w:rPr>
      </w:pPr>
      <w:r w:rsidRPr="00ED771A">
        <w:rPr>
          <w:rFonts w:ascii="Times New Roman" w:eastAsiaTheme="minorHAnsi" w:hAnsi="Times New Roman" w:cs="Times New Roman"/>
          <w:sz w:val="24"/>
          <w:szCs w:val="24"/>
        </w:rPr>
        <w:t xml:space="preserve">(3) Ak Národná banka Slovenska považuje za potrebné, môže od poisťovne alebo zaisťovne podľa odseku 2 písm. b) vyžadovať častejšie predkladanie správy podľa odseku 1.“. </w:t>
      </w:r>
    </w:p>
    <w:p w14:paraId="477A8D5A" w14:textId="77777777" w:rsidR="00064385" w:rsidRPr="00ED771A" w:rsidRDefault="00064385" w:rsidP="00064385">
      <w:pPr>
        <w:pStyle w:val="Odsekzoznamu"/>
        <w:spacing w:line="276" w:lineRule="auto"/>
        <w:ind w:left="567"/>
        <w:jc w:val="both"/>
        <w:rPr>
          <w:rFonts w:ascii="Times New Roman" w:hAnsi="Times New Roman" w:cs="Times New Roman"/>
          <w:sz w:val="24"/>
          <w:szCs w:val="24"/>
        </w:rPr>
      </w:pPr>
    </w:p>
    <w:p w14:paraId="6C7160DB" w14:textId="561A3BF2" w:rsidR="009E08BE" w:rsidRPr="00AD0151" w:rsidRDefault="009E08BE" w:rsidP="009E08BE">
      <w:pPr>
        <w:pStyle w:val="Odsekzoznamu"/>
        <w:numPr>
          <w:ilvl w:val="0"/>
          <w:numId w:val="1"/>
        </w:numPr>
        <w:spacing w:line="276" w:lineRule="auto"/>
        <w:ind w:left="567" w:hanging="567"/>
        <w:jc w:val="both"/>
        <w:rPr>
          <w:rFonts w:ascii="Times New Roman" w:hAnsi="Times New Roman" w:cs="Times New Roman"/>
          <w:sz w:val="24"/>
          <w:szCs w:val="24"/>
        </w:rPr>
      </w:pPr>
      <w:r w:rsidRPr="00AD0151">
        <w:rPr>
          <w:rFonts w:ascii="Times New Roman" w:hAnsi="Times New Roman" w:cs="Times New Roman"/>
          <w:sz w:val="24"/>
          <w:szCs w:val="24"/>
        </w:rPr>
        <w:t>V § 81 ods. 1 písm. c) prvý bod znie:</w:t>
      </w:r>
    </w:p>
    <w:p w14:paraId="5677ED3A" w14:textId="5E588B37" w:rsidR="009E08BE" w:rsidRPr="00AD0151" w:rsidRDefault="009E08BE" w:rsidP="009E08BE">
      <w:pPr>
        <w:pStyle w:val="Odsekzoznamu"/>
        <w:spacing w:line="276" w:lineRule="auto"/>
        <w:ind w:left="567"/>
        <w:jc w:val="both"/>
        <w:rPr>
          <w:rFonts w:ascii="Times New Roman" w:hAnsi="Times New Roman" w:cs="Times New Roman"/>
          <w:sz w:val="24"/>
          <w:szCs w:val="24"/>
        </w:rPr>
      </w:pPr>
      <w:r w:rsidRPr="00AD0151">
        <w:rPr>
          <w:rFonts w:ascii="Times New Roman" w:hAnsi="Times New Roman" w:cs="Times New Roman"/>
          <w:sz w:val="24"/>
          <w:szCs w:val="24"/>
        </w:rPr>
        <w:t xml:space="preserve">„1. pozostáva zo spoločnosti s majetkovou účasťou, jej dcérskych spoločností, subjektov, v ktorých spoločnosť s majetkovou účasťou alebo jej dcérske spoločnosti majú majetkovú účasť a spoločností, ktoré riadia spoločnosť s majetkovou účasťou alebo jej dcérske spoločnosti spoločne s jednou alebo viacerými spoločnosťami, </w:t>
      </w:r>
      <w:r w:rsidR="00BD594C" w:rsidRPr="00A64652">
        <w:rPr>
          <w:rFonts w:ascii="Times New Roman" w:hAnsi="Times New Roman" w:cs="Times New Roman"/>
          <w:sz w:val="24"/>
          <w:szCs w:val="24"/>
        </w:rPr>
        <w:t>ktoré nie sú súčasťou skupiny, ako aj spoločností vzájomne prepojených vzťahmi podľa osobitného predpisu</w:t>
      </w:r>
      <w:r w:rsidR="00BD594C" w:rsidRPr="00A64652">
        <w:rPr>
          <w:rFonts w:ascii="Times New Roman" w:hAnsi="Times New Roman" w:cs="Times New Roman"/>
          <w:sz w:val="24"/>
          <w:szCs w:val="24"/>
          <w:vertAlign w:val="superscript"/>
        </w:rPr>
        <w:t>11a</w:t>
      </w:r>
      <w:r w:rsidR="00BD594C" w:rsidRPr="00A64652">
        <w:rPr>
          <w:rFonts w:ascii="Times New Roman" w:hAnsi="Times New Roman" w:cs="Times New Roman"/>
          <w:sz w:val="24"/>
          <w:szCs w:val="24"/>
        </w:rPr>
        <w:t>) a ich príbuzných spoločností,“.</w:t>
      </w:r>
    </w:p>
    <w:p w14:paraId="6DF3C045" w14:textId="77777777" w:rsidR="009E08BE" w:rsidRDefault="009E08BE" w:rsidP="009E08BE">
      <w:pPr>
        <w:pStyle w:val="Odsekzoznamu"/>
        <w:spacing w:line="276" w:lineRule="auto"/>
        <w:ind w:left="567"/>
        <w:jc w:val="both"/>
        <w:rPr>
          <w:rFonts w:ascii="Times New Roman" w:hAnsi="Times New Roman" w:cs="Times New Roman"/>
          <w:b/>
          <w:bCs/>
          <w:sz w:val="24"/>
          <w:szCs w:val="24"/>
        </w:rPr>
      </w:pPr>
    </w:p>
    <w:p w14:paraId="6FFFC205" w14:textId="3FA8917C" w:rsidR="009E08BE" w:rsidRPr="00AD0151" w:rsidRDefault="009E08BE" w:rsidP="009E08BE">
      <w:pPr>
        <w:pStyle w:val="Odsekzoznamu"/>
        <w:numPr>
          <w:ilvl w:val="0"/>
          <w:numId w:val="1"/>
        </w:numPr>
        <w:spacing w:line="276" w:lineRule="auto"/>
        <w:ind w:left="567" w:hanging="567"/>
        <w:jc w:val="both"/>
        <w:rPr>
          <w:rFonts w:ascii="Times New Roman" w:hAnsi="Times New Roman" w:cs="Times New Roman"/>
          <w:sz w:val="24"/>
          <w:szCs w:val="24"/>
        </w:rPr>
      </w:pPr>
      <w:r w:rsidRPr="00AD0151">
        <w:rPr>
          <w:rFonts w:ascii="Times New Roman" w:hAnsi="Times New Roman" w:cs="Times New Roman"/>
          <w:sz w:val="24"/>
          <w:szCs w:val="24"/>
        </w:rPr>
        <w:t>V § 81 ods. 1 písm. c) bode 2</w:t>
      </w:r>
      <w:r w:rsidR="00B15C13">
        <w:rPr>
          <w:rFonts w:ascii="Times New Roman" w:hAnsi="Times New Roman" w:cs="Times New Roman"/>
          <w:sz w:val="24"/>
          <w:szCs w:val="24"/>
        </w:rPr>
        <w:t xml:space="preserve">b </w:t>
      </w:r>
      <w:r w:rsidRPr="00AD0151">
        <w:rPr>
          <w:rFonts w:ascii="Times New Roman" w:hAnsi="Times New Roman" w:cs="Times New Roman"/>
          <w:sz w:val="24"/>
          <w:szCs w:val="24"/>
        </w:rPr>
        <w:t>sa na konci čiarka nahrádza slovom „alebo“.</w:t>
      </w:r>
    </w:p>
    <w:p w14:paraId="1149F829" w14:textId="77777777" w:rsidR="009E08BE" w:rsidRPr="00AD0151" w:rsidRDefault="009E08BE" w:rsidP="009E08BE">
      <w:pPr>
        <w:pStyle w:val="Odsekzoznamu"/>
        <w:spacing w:line="276" w:lineRule="auto"/>
        <w:ind w:left="567"/>
        <w:jc w:val="both"/>
        <w:rPr>
          <w:rFonts w:ascii="Times New Roman" w:hAnsi="Times New Roman" w:cs="Times New Roman"/>
          <w:sz w:val="24"/>
          <w:szCs w:val="24"/>
        </w:rPr>
      </w:pPr>
    </w:p>
    <w:p w14:paraId="38DFF01F" w14:textId="1621D52F" w:rsidR="009E08BE" w:rsidRPr="00AD0151" w:rsidRDefault="009E08BE" w:rsidP="009E08BE">
      <w:pPr>
        <w:pStyle w:val="Odsekzoznamu"/>
        <w:numPr>
          <w:ilvl w:val="0"/>
          <w:numId w:val="1"/>
        </w:numPr>
        <w:spacing w:line="276" w:lineRule="auto"/>
        <w:ind w:left="567" w:hanging="567"/>
        <w:jc w:val="both"/>
        <w:rPr>
          <w:rFonts w:ascii="Times New Roman" w:hAnsi="Times New Roman" w:cs="Times New Roman"/>
          <w:sz w:val="24"/>
          <w:szCs w:val="24"/>
        </w:rPr>
      </w:pPr>
      <w:r w:rsidRPr="00AD0151">
        <w:rPr>
          <w:rFonts w:ascii="Times New Roman" w:hAnsi="Times New Roman" w:cs="Times New Roman"/>
          <w:sz w:val="24"/>
          <w:szCs w:val="24"/>
        </w:rPr>
        <w:t xml:space="preserve">V § 81 ods. 1 </w:t>
      </w:r>
      <w:r w:rsidR="00095FB0">
        <w:rPr>
          <w:rFonts w:ascii="Times New Roman" w:hAnsi="Times New Roman" w:cs="Times New Roman"/>
          <w:sz w:val="24"/>
          <w:szCs w:val="24"/>
        </w:rPr>
        <w:t xml:space="preserve">sa </w:t>
      </w:r>
      <w:r w:rsidRPr="00AD0151">
        <w:rPr>
          <w:rFonts w:ascii="Times New Roman" w:hAnsi="Times New Roman" w:cs="Times New Roman"/>
          <w:sz w:val="24"/>
          <w:szCs w:val="24"/>
        </w:rPr>
        <w:t>písm</w:t>
      </w:r>
      <w:r w:rsidR="00095FB0">
        <w:rPr>
          <w:rFonts w:ascii="Times New Roman" w:hAnsi="Times New Roman" w:cs="Times New Roman"/>
          <w:sz w:val="24"/>
          <w:szCs w:val="24"/>
        </w:rPr>
        <w:t>eno</w:t>
      </w:r>
      <w:r w:rsidRPr="00AD0151">
        <w:rPr>
          <w:rFonts w:ascii="Times New Roman" w:hAnsi="Times New Roman" w:cs="Times New Roman"/>
          <w:sz w:val="24"/>
          <w:szCs w:val="24"/>
        </w:rPr>
        <w:t xml:space="preserve"> c) dopĺňa tretí</w:t>
      </w:r>
      <w:r w:rsidR="00095FB0">
        <w:rPr>
          <w:rFonts w:ascii="Times New Roman" w:hAnsi="Times New Roman" w:cs="Times New Roman"/>
          <w:sz w:val="24"/>
          <w:szCs w:val="24"/>
        </w:rPr>
        <w:t>m</w:t>
      </w:r>
      <w:r w:rsidRPr="00AD0151">
        <w:rPr>
          <w:rFonts w:ascii="Times New Roman" w:hAnsi="Times New Roman" w:cs="Times New Roman"/>
          <w:sz w:val="24"/>
          <w:szCs w:val="24"/>
        </w:rPr>
        <w:t xml:space="preserve"> bod</w:t>
      </w:r>
      <w:r w:rsidR="00095FB0">
        <w:rPr>
          <w:rFonts w:ascii="Times New Roman" w:hAnsi="Times New Roman" w:cs="Times New Roman"/>
          <w:sz w:val="24"/>
          <w:szCs w:val="24"/>
        </w:rPr>
        <w:t>om</w:t>
      </w:r>
      <w:r w:rsidRPr="00AD0151">
        <w:rPr>
          <w:rFonts w:ascii="Times New Roman" w:hAnsi="Times New Roman" w:cs="Times New Roman"/>
          <w:sz w:val="24"/>
          <w:szCs w:val="24"/>
        </w:rPr>
        <w:t>, ktorý znie:</w:t>
      </w:r>
    </w:p>
    <w:p w14:paraId="011B0378" w14:textId="52D6E98B" w:rsidR="009E08BE" w:rsidRPr="00AD0151" w:rsidRDefault="009E08BE" w:rsidP="009E08BE">
      <w:pPr>
        <w:pStyle w:val="Odsekzoznamu"/>
        <w:spacing w:line="276" w:lineRule="auto"/>
        <w:ind w:left="567"/>
        <w:jc w:val="both"/>
        <w:rPr>
          <w:rFonts w:ascii="Times New Roman" w:hAnsi="Times New Roman" w:cs="Times New Roman"/>
          <w:sz w:val="24"/>
          <w:szCs w:val="24"/>
        </w:rPr>
      </w:pPr>
      <w:r w:rsidRPr="00AD0151">
        <w:rPr>
          <w:rFonts w:ascii="Times New Roman" w:hAnsi="Times New Roman" w:cs="Times New Roman"/>
          <w:sz w:val="24"/>
          <w:szCs w:val="24"/>
        </w:rPr>
        <w:t xml:space="preserve">„3. </w:t>
      </w:r>
      <w:r w:rsidR="00095FB0">
        <w:rPr>
          <w:rFonts w:ascii="Times New Roman" w:hAnsi="Times New Roman" w:cs="Times New Roman"/>
          <w:sz w:val="24"/>
          <w:szCs w:val="24"/>
        </w:rPr>
        <w:t xml:space="preserve">je </w:t>
      </w:r>
      <w:r w:rsidRPr="00AD0151">
        <w:rPr>
          <w:rFonts w:ascii="Times New Roman" w:hAnsi="Times New Roman" w:cs="Times New Roman"/>
          <w:sz w:val="24"/>
          <w:szCs w:val="24"/>
        </w:rPr>
        <w:t>kombináci</w:t>
      </w:r>
      <w:r w:rsidR="00095FB0">
        <w:rPr>
          <w:rFonts w:ascii="Times New Roman" w:hAnsi="Times New Roman" w:cs="Times New Roman"/>
          <w:sz w:val="24"/>
          <w:szCs w:val="24"/>
        </w:rPr>
        <w:t>ou</w:t>
      </w:r>
      <w:r w:rsidRPr="00AD0151">
        <w:rPr>
          <w:rFonts w:ascii="Times New Roman" w:hAnsi="Times New Roman" w:cs="Times New Roman"/>
          <w:sz w:val="24"/>
          <w:szCs w:val="24"/>
        </w:rPr>
        <w:t xml:space="preserve"> </w:t>
      </w:r>
      <w:r w:rsidR="00095FB0">
        <w:rPr>
          <w:rFonts w:ascii="Times New Roman" w:hAnsi="Times New Roman" w:cs="Times New Roman"/>
          <w:sz w:val="24"/>
          <w:szCs w:val="24"/>
        </w:rPr>
        <w:t>prvého bodu a druhého bodu</w:t>
      </w:r>
      <w:r w:rsidRPr="00AD0151">
        <w:rPr>
          <w:rFonts w:ascii="Times New Roman" w:hAnsi="Times New Roman" w:cs="Times New Roman"/>
          <w:sz w:val="24"/>
          <w:szCs w:val="24"/>
        </w:rPr>
        <w:t>,“.</w:t>
      </w:r>
    </w:p>
    <w:p w14:paraId="20B2392B" w14:textId="77777777" w:rsidR="009E08BE" w:rsidRDefault="009E08BE" w:rsidP="009E08BE">
      <w:pPr>
        <w:pStyle w:val="Odsekzoznamu"/>
        <w:spacing w:line="276" w:lineRule="auto"/>
        <w:ind w:left="567"/>
        <w:jc w:val="both"/>
        <w:rPr>
          <w:rFonts w:ascii="Times New Roman" w:hAnsi="Times New Roman" w:cs="Times New Roman"/>
          <w:b/>
          <w:bCs/>
          <w:sz w:val="24"/>
          <w:szCs w:val="24"/>
        </w:rPr>
      </w:pPr>
    </w:p>
    <w:p w14:paraId="12A8BEAD" w14:textId="762AC764" w:rsidR="009E08BE" w:rsidRPr="00AD0151" w:rsidRDefault="009E08BE" w:rsidP="009E08BE">
      <w:pPr>
        <w:pStyle w:val="Odsekzoznamu"/>
        <w:numPr>
          <w:ilvl w:val="0"/>
          <w:numId w:val="1"/>
        </w:numPr>
        <w:spacing w:line="276" w:lineRule="auto"/>
        <w:ind w:left="567" w:hanging="567"/>
        <w:jc w:val="both"/>
        <w:rPr>
          <w:rFonts w:ascii="Times New Roman" w:hAnsi="Times New Roman" w:cs="Times New Roman"/>
          <w:sz w:val="24"/>
          <w:szCs w:val="24"/>
        </w:rPr>
      </w:pPr>
      <w:r w:rsidRPr="00AD0151">
        <w:rPr>
          <w:rFonts w:ascii="Times New Roman" w:hAnsi="Times New Roman" w:cs="Times New Roman"/>
          <w:sz w:val="24"/>
          <w:szCs w:val="24"/>
        </w:rPr>
        <w:t>V § 81 ods. 1 písmeno f) znie:</w:t>
      </w:r>
    </w:p>
    <w:p w14:paraId="4207212C" w14:textId="77777777" w:rsidR="009E08BE" w:rsidRPr="00AD0151" w:rsidRDefault="009E08BE" w:rsidP="009E08BE">
      <w:pPr>
        <w:pStyle w:val="Odsekzoznamu"/>
        <w:spacing w:line="276" w:lineRule="auto"/>
        <w:ind w:left="567"/>
        <w:jc w:val="both"/>
        <w:rPr>
          <w:rFonts w:ascii="Times New Roman" w:hAnsi="Times New Roman" w:cs="Times New Roman"/>
          <w:sz w:val="24"/>
          <w:szCs w:val="24"/>
        </w:rPr>
      </w:pPr>
      <w:r w:rsidRPr="00AD0151">
        <w:rPr>
          <w:rFonts w:ascii="Times New Roman" w:hAnsi="Times New Roman" w:cs="Times New Roman"/>
          <w:sz w:val="24"/>
          <w:szCs w:val="24"/>
        </w:rPr>
        <w:t xml:space="preserve">„f) poisťovacou holdingovou spoločnosťou spoločnosť, </w:t>
      </w:r>
    </w:p>
    <w:p w14:paraId="269061CA" w14:textId="28E50DB5" w:rsidR="009E08BE" w:rsidRPr="00AD0151" w:rsidRDefault="009E08BE" w:rsidP="009E08BE">
      <w:pPr>
        <w:pStyle w:val="Odsekzoznamu"/>
        <w:spacing w:line="276" w:lineRule="auto"/>
        <w:ind w:left="567" w:firstLine="284"/>
        <w:jc w:val="both"/>
        <w:rPr>
          <w:rFonts w:ascii="Times New Roman" w:hAnsi="Times New Roman" w:cs="Times New Roman"/>
          <w:sz w:val="24"/>
          <w:szCs w:val="24"/>
        </w:rPr>
      </w:pPr>
      <w:r w:rsidRPr="00AD0151">
        <w:rPr>
          <w:rFonts w:ascii="Times New Roman" w:hAnsi="Times New Roman" w:cs="Times New Roman"/>
          <w:sz w:val="24"/>
          <w:szCs w:val="24"/>
        </w:rPr>
        <w:t>1. ktorá je materskou spoločnosťou,</w:t>
      </w:r>
    </w:p>
    <w:p w14:paraId="0C043CD5" w14:textId="69DEAEB3" w:rsidR="009E08BE" w:rsidRPr="00AD0151" w:rsidRDefault="009E08BE" w:rsidP="009E08BE">
      <w:pPr>
        <w:pStyle w:val="Odsekzoznamu"/>
        <w:spacing w:line="276" w:lineRule="auto"/>
        <w:ind w:left="567" w:firstLine="284"/>
        <w:jc w:val="both"/>
        <w:rPr>
          <w:rFonts w:ascii="Times New Roman" w:hAnsi="Times New Roman" w:cs="Times New Roman"/>
          <w:sz w:val="24"/>
          <w:szCs w:val="24"/>
        </w:rPr>
      </w:pPr>
      <w:r w:rsidRPr="00AD0151">
        <w:rPr>
          <w:rFonts w:ascii="Times New Roman" w:hAnsi="Times New Roman" w:cs="Times New Roman"/>
          <w:sz w:val="24"/>
          <w:szCs w:val="24"/>
        </w:rPr>
        <w:t>2. ktorá nie je finančnou inštitúciou podľa § 5 písm. a),</w:t>
      </w:r>
    </w:p>
    <w:p w14:paraId="199E5E92" w14:textId="517EA438" w:rsidR="009E08BE" w:rsidRPr="00AD0151" w:rsidRDefault="009E08BE" w:rsidP="009E08BE">
      <w:pPr>
        <w:pStyle w:val="Odsekzoznamu"/>
        <w:spacing w:line="276" w:lineRule="auto"/>
        <w:ind w:left="1134" w:hanging="283"/>
        <w:jc w:val="both"/>
        <w:rPr>
          <w:rFonts w:ascii="Times New Roman" w:hAnsi="Times New Roman" w:cs="Times New Roman"/>
          <w:sz w:val="24"/>
          <w:szCs w:val="24"/>
        </w:rPr>
      </w:pPr>
      <w:r w:rsidRPr="00AD0151">
        <w:rPr>
          <w:rFonts w:ascii="Times New Roman" w:hAnsi="Times New Roman" w:cs="Times New Roman"/>
          <w:sz w:val="24"/>
          <w:szCs w:val="24"/>
        </w:rPr>
        <w:lastRenderedPageBreak/>
        <w:t>3. ktorá nie je zmiešanou finančnou holdingovou spoločnosťou podľa § 125 písm. e) ani finančnou holdingovou spoločnosťou podľa osobitného predpisu,</w:t>
      </w:r>
      <w:r w:rsidRPr="00AD0151">
        <w:rPr>
          <w:rFonts w:ascii="Times New Roman" w:hAnsi="Times New Roman" w:cs="Times New Roman"/>
          <w:sz w:val="24"/>
          <w:szCs w:val="24"/>
          <w:vertAlign w:val="superscript"/>
        </w:rPr>
        <w:t>60</w:t>
      </w:r>
      <w:r w:rsidR="00625A3B">
        <w:rPr>
          <w:rFonts w:ascii="Times New Roman" w:hAnsi="Times New Roman" w:cs="Times New Roman"/>
          <w:sz w:val="24"/>
          <w:szCs w:val="24"/>
          <w:vertAlign w:val="superscript"/>
        </w:rPr>
        <w:t>g</w:t>
      </w:r>
      <w:r w:rsidRPr="00AD0151">
        <w:rPr>
          <w:rFonts w:ascii="Times New Roman" w:hAnsi="Times New Roman" w:cs="Times New Roman"/>
          <w:sz w:val="24"/>
          <w:szCs w:val="24"/>
        </w:rPr>
        <w:t>)</w:t>
      </w:r>
    </w:p>
    <w:p w14:paraId="6B9EBA70" w14:textId="7AB96D20" w:rsidR="009E08BE" w:rsidRPr="00AD0151" w:rsidRDefault="009E08BE" w:rsidP="009E08BE">
      <w:pPr>
        <w:pStyle w:val="Odsekzoznamu"/>
        <w:spacing w:line="276" w:lineRule="auto"/>
        <w:ind w:left="1134" w:hanging="283"/>
        <w:jc w:val="both"/>
        <w:rPr>
          <w:rFonts w:ascii="Times New Roman" w:hAnsi="Times New Roman" w:cs="Times New Roman"/>
          <w:sz w:val="24"/>
          <w:szCs w:val="24"/>
        </w:rPr>
      </w:pPr>
      <w:r w:rsidRPr="00AD0151">
        <w:rPr>
          <w:rFonts w:ascii="Times New Roman" w:hAnsi="Times New Roman" w:cs="Times New Roman"/>
          <w:sz w:val="24"/>
          <w:szCs w:val="24"/>
        </w:rPr>
        <w:t>4. ktorej aspoň jedna dcérska spoločnosť je poisťovňou alebo zaisťovňou,</w:t>
      </w:r>
    </w:p>
    <w:p w14:paraId="43634BC1" w14:textId="25FA43F9" w:rsidR="009E08BE" w:rsidRPr="00AD0151" w:rsidRDefault="009E08BE" w:rsidP="00B947F7">
      <w:pPr>
        <w:pStyle w:val="Odsekzoznamu"/>
        <w:spacing w:line="276" w:lineRule="auto"/>
        <w:ind w:left="1134" w:hanging="283"/>
        <w:jc w:val="both"/>
        <w:rPr>
          <w:rFonts w:ascii="Times New Roman" w:hAnsi="Times New Roman" w:cs="Times New Roman"/>
          <w:sz w:val="24"/>
          <w:szCs w:val="24"/>
        </w:rPr>
      </w:pPr>
      <w:r w:rsidRPr="00AD0151">
        <w:rPr>
          <w:rFonts w:ascii="Times New Roman" w:hAnsi="Times New Roman" w:cs="Times New Roman"/>
          <w:sz w:val="24"/>
          <w:szCs w:val="24"/>
        </w:rPr>
        <w:t xml:space="preserve">5. ktorej </w:t>
      </w:r>
      <w:r w:rsidR="00AD0151" w:rsidRPr="00AD0151">
        <w:rPr>
          <w:rFonts w:ascii="Times New Roman" w:hAnsi="Times New Roman" w:cs="Times New Roman"/>
          <w:sz w:val="24"/>
          <w:szCs w:val="24"/>
        </w:rPr>
        <w:t xml:space="preserve">hlavnou činnosťou je </w:t>
      </w:r>
      <w:r w:rsidRPr="00AD0151">
        <w:rPr>
          <w:rFonts w:ascii="Times New Roman" w:hAnsi="Times New Roman" w:cs="Times New Roman"/>
          <w:sz w:val="24"/>
          <w:szCs w:val="24"/>
        </w:rPr>
        <w:t xml:space="preserve">napriek ňou deklarovanej podnikateľskej činnosti </w:t>
      </w:r>
    </w:p>
    <w:p w14:paraId="535E08B3" w14:textId="77777777" w:rsidR="009E08BE" w:rsidRPr="00AD0151" w:rsidRDefault="009E08BE" w:rsidP="00B947F7">
      <w:pPr>
        <w:pStyle w:val="Odsekzoznamu"/>
        <w:spacing w:line="276" w:lineRule="auto"/>
        <w:ind w:left="1418" w:hanging="284"/>
        <w:jc w:val="both"/>
        <w:rPr>
          <w:rFonts w:ascii="Times New Roman" w:hAnsi="Times New Roman" w:cs="Times New Roman"/>
          <w:sz w:val="24"/>
          <w:szCs w:val="24"/>
        </w:rPr>
      </w:pPr>
      <w:r w:rsidRPr="00AD0151">
        <w:rPr>
          <w:rFonts w:ascii="Times New Roman" w:hAnsi="Times New Roman" w:cs="Times New Roman"/>
          <w:sz w:val="24"/>
          <w:szCs w:val="24"/>
        </w:rPr>
        <w:t>5a. nadobúdať a vlastniť majetkové účasti v poisťovniach alebo zaisťovniach,</w:t>
      </w:r>
    </w:p>
    <w:p w14:paraId="59808FD8" w14:textId="1BB6F54A" w:rsidR="009E08BE" w:rsidRPr="00AD0151" w:rsidRDefault="009E08BE" w:rsidP="00B947F7">
      <w:pPr>
        <w:pStyle w:val="Odsekzoznamu"/>
        <w:spacing w:line="276" w:lineRule="auto"/>
        <w:ind w:left="1560" w:hanging="426"/>
        <w:jc w:val="both"/>
        <w:rPr>
          <w:rFonts w:ascii="Times New Roman" w:hAnsi="Times New Roman" w:cs="Times New Roman"/>
          <w:sz w:val="24"/>
          <w:szCs w:val="24"/>
        </w:rPr>
      </w:pPr>
      <w:r w:rsidRPr="00AD0151">
        <w:rPr>
          <w:rFonts w:ascii="Times New Roman" w:hAnsi="Times New Roman" w:cs="Times New Roman"/>
          <w:sz w:val="24"/>
          <w:szCs w:val="24"/>
        </w:rPr>
        <w:t>5b.</w:t>
      </w:r>
      <w:r w:rsidR="00E05AEE" w:rsidRPr="00AD0151">
        <w:rPr>
          <w:rFonts w:ascii="Times New Roman" w:hAnsi="Times New Roman" w:cs="Times New Roman"/>
          <w:sz w:val="24"/>
          <w:szCs w:val="24"/>
        </w:rPr>
        <w:t xml:space="preserve"> </w:t>
      </w:r>
      <w:r w:rsidRPr="00AD0151">
        <w:rPr>
          <w:rFonts w:ascii="Times New Roman" w:hAnsi="Times New Roman" w:cs="Times New Roman"/>
          <w:sz w:val="24"/>
          <w:szCs w:val="24"/>
        </w:rPr>
        <w:t>poskytovať doplnkové služby k hlavnej činnosti jednej alebo viacerých pr</w:t>
      </w:r>
      <w:r w:rsidR="00AD0151">
        <w:rPr>
          <w:rFonts w:ascii="Times New Roman" w:hAnsi="Times New Roman" w:cs="Times New Roman"/>
          <w:sz w:val="24"/>
          <w:szCs w:val="24"/>
        </w:rPr>
        <w:t>íbuzných</w:t>
      </w:r>
      <w:r w:rsidRPr="00AD0151">
        <w:rPr>
          <w:rFonts w:ascii="Times New Roman" w:hAnsi="Times New Roman" w:cs="Times New Roman"/>
          <w:sz w:val="24"/>
          <w:szCs w:val="24"/>
        </w:rPr>
        <w:t xml:space="preserve"> poisťovní alebo </w:t>
      </w:r>
      <w:r w:rsidR="00B2443E">
        <w:rPr>
          <w:rFonts w:ascii="Times New Roman" w:hAnsi="Times New Roman" w:cs="Times New Roman"/>
          <w:sz w:val="24"/>
          <w:szCs w:val="24"/>
        </w:rPr>
        <w:t xml:space="preserve">príbuzných </w:t>
      </w:r>
      <w:r w:rsidRPr="00AD0151">
        <w:rPr>
          <w:rFonts w:ascii="Times New Roman" w:hAnsi="Times New Roman" w:cs="Times New Roman"/>
          <w:sz w:val="24"/>
          <w:szCs w:val="24"/>
        </w:rPr>
        <w:t>zaisťovní alebo</w:t>
      </w:r>
    </w:p>
    <w:p w14:paraId="03FB6DC3" w14:textId="7928888F" w:rsidR="00AD0151" w:rsidRPr="00AD0151" w:rsidRDefault="009E08BE" w:rsidP="00AD0151">
      <w:pPr>
        <w:pStyle w:val="Odsekzoznamu"/>
        <w:spacing w:line="276" w:lineRule="auto"/>
        <w:ind w:left="1560" w:hanging="426"/>
        <w:jc w:val="both"/>
        <w:rPr>
          <w:rFonts w:ascii="Times New Roman" w:hAnsi="Times New Roman" w:cs="Times New Roman"/>
          <w:sz w:val="24"/>
          <w:szCs w:val="24"/>
        </w:rPr>
      </w:pPr>
      <w:r w:rsidRPr="00AD0151">
        <w:rPr>
          <w:rFonts w:ascii="Times New Roman" w:hAnsi="Times New Roman" w:cs="Times New Roman"/>
          <w:sz w:val="24"/>
          <w:szCs w:val="24"/>
        </w:rPr>
        <w:t xml:space="preserve">5c. </w:t>
      </w:r>
      <w:r w:rsidR="00AD0151" w:rsidRPr="00AD0151">
        <w:rPr>
          <w:rFonts w:ascii="Times New Roman" w:hAnsi="Times New Roman" w:cs="Times New Roman"/>
          <w:sz w:val="24"/>
          <w:szCs w:val="24"/>
        </w:rPr>
        <w:t xml:space="preserve">vykonávať pre príbuzné poisťovne alebo </w:t>
      </w:r>
      <w:r w:rsidR="00122BAF">
        <w:rPr>
          <w:rFonts w:ascii="Times New Roman" w:hAnsi="Times New Roman" w:cs="Times New Roman"/>
          <w:sz w:val="24"/>
          <w:szCs w:val="24"/>
        </w:rPr>
        <w:t xml:space="preserve">príbuzné </w:t>
      </w:r>
      <w:r w:rsidR="00AD0151" w:rsidRPr="00AD0151">
        <w:rPr>
          <w:rFonts w:ascii="Times New Roman" w:hAnsi="Times New Roman" w:cs="Times New Roman"/>
          <w:sz w:val="24"/>
          <w:szCs w:val="24"/>
        </w:rPr>
        <w:t>zaisťovne jednu alebo viacero vedľajších služieb podľa osobitného predpisu</w:t>
      </w:r>
      <w:r w:rsidR="00AD0151" w:rsidRPr="00AD0151">
        <w:rPr>
          <w:rFonts w:ascii="Times New Roman" w:hAnsi="Times New Roman" w:cs="Times New Roman"/>
          <w:sz w:val="24"/>
          <w:szCs w:val="24"/>
          <w:vertAlign w:val="superscript"/>
        </w:rPr>
        <w:t>60</w:t>
      </w:r>
      <w:r w:rsidR="00625A3B">
        <w:rPr>
          <w:rFonts w:ascii="Times New Roman" w:hAnsi="Times New Roman" w:cs="Times New Roman"/>
          <w:sz w:val="24"/>
          <w:szCs w:val="24"/>
          <w:vertAlign w:val="superscript"/>
        </w:rPr>
        <w:t>h</w:t>
      </w:r>
      <w:r w:rsidR="00AD0151" w:rsidRPr="00AD0151">
        <w:rPr>
          <w:rFonts w:ascii="Times New Roman" w:hAnsi="Times New Roman" w:cs="Times New Roman"/>
          <w:sz w:val="24"/>
          <w:szCs w:val="24"/>
        </w:rPr>
        <w:t>) v súvislosti s finančnými nástrojmi podľa osobitného predpisu</w:t>
      </w:r>
      <w:r w:rsidR="00AD0151" w:rsidRPr="00AD0151">
        <w:rPr>
          <w:rFonts w:ascii="Times New Roman" w:hAnsi="Times New Roman" w:cs="Times New Roman"/>
          <w:sz w:val="24"/>
          <w:szCs w:val="24"/>
          <w:vertAlign w:val="superscript"/>
        </w:rPr>
        <w:t>60</w:t>
      </w:r>
      <w:r w:rsidR="00625A3B">
        <w:rPr>
          <w:rFonts w:ascii="Times New Roman" w:hAnsi="Times New Roman" w:cs="Times New Roman"/>
          <w:sz w:val="24"/>
          <w:szCs w:val="24"/>
          <w:vertAlign w:val="superscript"/>
        </w:rPr>
        <w:t>i</w:t>
      </w:r>
      <w:r w:rsidR="00AD0151" w:rsidRPr="00AD0151">
        <w:rPr>
          <w:rFonts w:ascii="Times New Roman" w:hAnsi="Times New Roman" w:cs="Times New Roman"/>
          <w:sz w:val="24"/>
          <w:szCs w:val="24"/>
        </w:rPr>
        <w:t>) alebo jednu alebo viacero činností súvisiacich s poskytovaním  úverov podľa osobitného predpisu</w:t>
      </w:r>
      <w:r w:rsidR="00AD0151" w:rsidRPr="00AD0151">
        <w:rPr>
          <w:rFonts w:ascii="Times New Roman" w:hAnsi="Times New Roman" w:cs="Times New Roman"/>
          <w:sz w:val="24"/>
          <w:szCs w:val="24"/>
          <w:vertAlign w:val="superscript"/>
        </w:rPr>
        <w:t>5</w:t>
      </w:r>
      <w:r w:rsidR="00AD0151" w:rsidRPr="00AD0151">
        <w:rPr>
          <w:rFonts w:ascii="Times New Roman" w:hAnsi="Times New Roman" w:cs="Times New Roman"/>
          <w:sz w:val="24"/>
          <w:szCs w:val="24"/>
        </w:rPr>
        <w:t>) alebo činnosti uvedené v osobitnom predpise</w:t>
      </w:r>
      <w:r w:rsidR="00B15C13">
        <w:rPr>
          <w:rFonts w:ascii="Times New Roman" w:hAnsi="Times New Roman" w:cs="Times New Roman"/>
          <w:sz w:val="24"/>
          <w:szCs w:val="24"/>
        </w:rPr>
        <w:t>,</w:t>
      </w:r>
      <w:r w:rsidR="00AD0151" w:rsidRPr="00AD0151">
        <w:rPr>
          <w:rFonts w:ascii="Times New Roman" w:hAnsi="Times New Roman" w:cs="Times New Roman"/>
          <w:sz w:val="24"/>
          <w:szCs w:val="24"/>
          <w:vertAlign w:val="superscript"/>
        </w:rPr>
        <w:t>60</w:t>
      </w:r>
      <w:r w:rsidR="00625A3B">
        <w:rPr>
          <w:rFonts w:ascii="Times New Roman" w:hAnsi="Times New Roman" w:cs="Times New Roman"/>
          <w:sz w:val="24"/>
          <w:szCs w:val="24"/>
          <w:vertAlign w:val="superscript"/>
        </w:rPr>
        <w:t>j</w:t>
      </w:r>
      <w:r w:rsidR="00AD0151" w:rsidRPr="00AD0151">
        <w:rPr>
          <w:rFonts w:ascii="Times New Roman" w:hAnsi="Times New Roman" w:cs="Times New Roman"/>
          <w:sz w:val="24"/>
          <w:szCs w:val="24"/>
        </w:rPr>
        <w:t>)</w:t>
      </w:r>
    </w:p>
    <w:p w14:paraId="6AFFCD22" w14:textId="0F9B5C1A" w:rsidR="00E05AEE" w:rsidRPr="00AD0151" w:rsidRDefault="00AD0151" w:rsidP="00B947F7">
      <w:pPr>
        <w:pStyle w:val="Odsekzoznamu"/>
        <w:spacing w:line="276" w:lineRule="auto"/>
        <w:ind w:left="1134" w:hanging="283"/>
        <w:jc w:val="both"/>
        <w:rPr>
          <w:rFonts w:ascii="Times New Roman" w:hAnsi="Times New Roman" w:cs="Times New Roman"/>
          <w:sz w:val="24"/>
          <w:szCs w:val="24"/>
        </w:rPr>
      </w:pPr>
      <w:r w:rsidRPr="00AD0151">
        <w:rPr>
          <w:rFonts w:ascii="Times New Roman" w:hAnsi="Times New Roman" w:cs="Times New Roman"/>
          <w:sz w:val="24"/>
          <w:szCs w:val="24"/>
        </w:rPr>
        <w:t xml:space="preserve">6. ktorej viac ako 50 % aspoň jedného z týchto ukazovateľov sa sústavne spája s dcérskymi spoločnosťami, ktoré sú poisťovňami, zaisťovňami, poisťovňami z iných členských štátov, zaisťovňami z iných členských štátov, zahraničnými poisťovňami, zahraničnými zaisťovňami, poisťovacími holdingovými spoločnosťami, zmiešanými finančnými holdingovými spoločnosťami, poisťovacími holdingovými spoločnosťami zahraničných poisťovní, poisťovacími holdingovými spoločnosťami zahraničných zaisťovní alebo spoločnosťami, ktoré poskytujú služby, ktoré sú doplnkové k hlavnej činnosti jednej alebo viacerých poisťovní alebo zaisťovní </w:t>
      </w:r>
      <w:r w:rsidR="00760903">
        <w:rPr>
          <w:rFonts w:ascii="Times New Roman" w:hAnsi="Times New Roman" w:cs="Times New Roman"/>
          <w:sz w:val="24"/>
          <w:szCs w:val="24"/>
        </w:rPr>
        <w:t>tejto</w:t>
      </w:r>
      <w:r w:rsidRPr="00AD0151">
        <w:rPr>
          <w:rFonts w:ascii="Times New Roman" w:hAnsi="Times New Roman" w:cs="Times New Roman"/>
          <w:sz w:val="24"/>
          <w:szCs w:val="24"/>
        </w:rPr>
        <w:t xml:space="preserve"> skupiny, ako aj s činnosťami vykonávanými samotnou spoločnosťou, ktoré nesúvisia s nadobudnutím alebo vlastníctvom majetkových účastí v dcérskych spoločnostiach, ktoré sú poisťovňami, zaisťovňami, poisťovňami z iných členských štátov, zaisťovňami z iných členských štátov, zahraničnými poisťovňami alebo zahraničnými zaisťovňami, ak sú tieto činnosti rovnakej povahy ako tie, ktoré vykonávajú poisťovne alebo zaisťovne:</w:t>
      </w:r>
    </w:p>
    <w:p w14:paraId="726D8663" w14:textId="77777777" w:rsidR="00E05AEE" w:rsidRPr="00AD0151" w:rsidRDefault="00E05AEE" w:rsidP="00B947F7">
      <w:pPr>
        <w:pStyle w:val="Odsekzoznamu"/>
        <w:spacing w:line="276" w:lineRule="auto"/>
        <w:ind w:left="1418" w:hanging="284"/>
        <w:jc w:val="both"/>
        <w:rPr>
          <w:rFonts w:ascii="Times New Roman" w:hAnsi="Times New Roman" w:cs="Times New Roman"/>
          <w:sz w:val="24"/>
          <w:szCs w:val="24"/>
        </w:rPr>
      </w:pPr>
      <w:r w:rsidRPr="00AD0151">
        <w:rPr>
          <w:rFonts w:ascii="Times New Roman" w:hAnsi="Times New Roman" w:cs="Times New Roman"/>
          <w:sz w:val="24"/>
          <w:szCs w:val="24"/>
        </w:rPr>
        <w:t>6a. vlastné imanie spoločnosti na základe jeho konsolidovanej pozície,</w:t>
      </w:r>
    </w:p>
    <w:p w14:paraId="6EC979AD" w14:textId="77777777" w:rsidR="00E05AEE" w:rsidRPr="00AD0151" w:rsidRDefault="00E05AEE" w:rsidP="00B947F7">
      <w:pPr>
        <w:pStyle w:val="Odsekzoznamu"/>
        <w:spacing w:line="276" w:lineRule="auto"/>
        <w:ind w:left="1418" w:hanging="284"/>
        <w:jc w:val="both"/>
        <w:rPr>
          <w:rFonts w:ascii="Times New Roman" w:hAnsi="Times New Roman" w:cs="Times New Roman"/>
          <w:sz w:val="24"/>
          <w:szCs w:val="24"/>
        </w:rPr>
      </w:pPr>
      <w:r w:rsidRPr="00AD0151">
        <w:rPr>
          <w:rFonts w:ascii="Times New Roman" w:hAnsi="Times New Roman" w:cs="Times New Roman"/>
          <w:sz w:val="24"/>
          <w:szCs w:val="24"/>
        </w:rPr>
        <w:t>6b. aktíva spoločnosti na základe jeho konsolidovanej pozície,</w:t>
      </w:r>
    </w:p>
    <w:p w14:paraId="424DC979" w14:textId="77777777" w:rsidR="00E05AEE" w:rsidRPr="00AD0151" w:rsidRDefault="00E05AEE" w:rsidP="00B947F7">
      <w:pPr>
        <w:pStyle w:val="Odsekzoznamu"/>
        <w:spacing w:line="276" w:lineRule="auto"/>
        <w:ind w:left="1418" w:hanging="284"/>
        <w:jc w:val="both"/>
        <w:rPr>
          <w:rFonts w:ascii="Times New Roman" w:hAnsi="Times New Roman" w:cs="Times New Roman"/>
          <w:sz w:val="24"/>
          <w:szCs w:val="24"/>
        </w:rPr>
      </w:pPr>
      <w:r w:rsidRPr="00AD0151">
        <w:rPr>
          <w:rFonts w:ascii="Times New Roman" w:hAnsi="Times New Roman" w:cs="Times New Roman"/>
          <w:sz w:val="24"/>
          <w:szCs w:val="24"/>
        </w:rPr>
        <w:t>6c. príjmy spoločnosti na základe jeho konsolidovanej pozície,</w:t>
      </w:r>
    </w:p>
    <w:p w14:paraId="3D3708E4" w14:textId="77777777" w:rsidR="00E05AEE" w:rsidRPr="00AD0151" w:rsidRDefault="00E05AEE" w:rsidP="00B947F7">
      <w:pPr>
        <w:pStyle w:val="Odsekzoznamu"/>
        <w:spacing w:line="276" w:lineRule="auto"/>
        <w:ind w:left="1418" w:hanging="284"/>
        <w:jc w:val="both"/>
        <w:rPr>
          <w:rFonts w:ascii="Times New Roman" w:hAnsi="Times New Roman" w:cs="Times New Roman"/>
          <w:sz w:val="24"/>
          <w:szCs w:val="24"/>
        </w:rPr>
      </w:pPr>
      <w:r w:rsidRPr="00AD0151">
        <w:rPr>
          <w:rFonts w:ascii="Times New Roman" w:hAnsi="Times New Roman" w:cs="Times New Roman"/>
          <w:sz w:val="24"/>
          <w:szCs w:val="24"/>
        </w:rPr>
        <w:t>6d. zamestnanci spoločnosti na základe jeho konsolidovanej pozície a</w:t>
      </w:r>
    </w:p>
    <w:p w14:paraId="36E5E975" w14:textId="035CD5D1" w:rsidR="00E05AEE" w:rsidRPr="00AD0151" w:rsidRDefault="00E05AEE" w:rsidP="00B947F7">
      <w:pPr>
        <w:pStyle w:val="Odsekzoznamu"/>
        <w:spacing w:line="276" w:lineRule="auto"/>
        <w:ind w:left="1418" w:hanging="284"/>
        <w:jc w:val="both"/>
        <w:rPr>
          <w:rFonts w:ascii="Times New Roman" w:hAnsi="Times New Roman" w:cs="Times New Roman"/>
          <w:sz w:val="24"/>
          <w:szCs w:val="24"/>
        </w:rPr>
      </w:pPr>
      <w:r w:rsidRPr="00AD0151">
        <w:rPr>
          <w:rFonts w:ascii="Times New Roman" w:hAnsi="Times New Roman" w:cs="Times New Roman"/>
          <w:sz w:val="24"/>
          <w:szCs w:val="24"/>
        </w:rPr>
        <w:t>6e. akýkoľvek iný ukazovateľ, ktorý považuje Národná banka Slovenska za relevantný.“.</w:t>
      </w:r>
    </w:p>
    <w:p w14:paraId="59FF2D2E" w14:textId="77777777" w:rsidR="00E05AEE" w:rsidRPr="00AD0151" w:rsidRDefault="00E05AEE" w:rsidP="00E05AEE">
      <w:pPr>
        <w:pStyle w:val="Odsekzoznamu"/>
        <w:spacing w:line="276" w:lineRule="auto"/>
        <w:ind w:left="1985" w:hanging="425"/>
        <w:jc w:val="both"/>
        <w:rPr>
          <w:rFonts w:ascii="Times New Roman" w:hAnsi="Times New Roman" w:cs="Times New Roman"/>
          <w:sz w:val="24"/>
          <w:szCs w:val="24"/>
        </w:rPr>
      </w:pPr>
    </w:p>
    <w:p w14:paraId="01B61B25" w14:textId="29826BE0" w:rsidR="00E05AEE" w:rsidRPr="00AD0151" w:rsidRDefault="00E05AEE" w:rsidP="00E05AEE">
      <w:pPr>
        <w:pStyle w:val="Odsekzoznamu"/>
        <w:spacing w:line="276" w:lineRule="auto"/>
        <w:ind w:left="567"/>
        <w:jc w:val="both"/>
        <w:rPr>
          <w:rFonts w:ascii="Times New Roman" w:hAnsi="Times New Roman" w:cs="Times New Roman"/>
          <w:sz w:val="24"/>
          <w:szCs w:val="24"/>
        </w:rPr>
      </w:pPr>
      <w:r w:rsidRPr="00AD0151">
        <w:rPr>
          <w:rFonts w:ascii="Times New Roman" w:hAnsi="Times New Roman" w:cs="Times New Roman"/>
          <w:sz w:val="24"/>
          <w:szCs w:val="24"/>
        </w:rPr>
        <w:t>Poznámk</w:t>
      </w:r>
      <w:r w:rsidR="00AD0151" w:rsidRPr="00AD0151">
        <w:rPr>
          <w:rFonts w:ascii="Times New Roman" w:hAnsi="Times New Roman" w:cs="Times New Roman"/>
          <w:sz w:val="24"/>
          <w:szCs w:val="24"/>
        </w:rPr>
        <w:t>y</w:t>
      </w:r>
      <w:r w:rsidRPr="00AD0151">
        <w:rPr>
          <w:rFonts w:ascii="Times New Roman" w:hAnsi="Times New Roman" w:cs="Times New Roman"/>
          <w:sz w:val="24"/>
          <w:szCs w:val="24"/>
        </w:rPr>
        <w:t xml:space="preserve"> pod čiarou k odkaz</w:t>
      </w:r>
      <w:r w:rsidR="00AD0151" w:rsidRPr="00AD0151">
        <w:rPr>
          <w:rFonts w:ascii="Times New Roman" w:hAnsi="Times New Roman" w:cs="Times New Roman"/>
          <w:sz w:val="24"/>
          <w:szCs w:val="24"/>
        </w:rPr>
        <w:t>om</w:t>
      </w:r>
      <w:r w:rsidRPr="00AD0151">
        <w:rPr>
          <w:rFonts w:ascii="Times New Roman" w:hAnsi="Times New Roman" w:cs="Times New Roman"/>
          <w:sz w:val="24"/>
          <w:szCs w:val="24"/>
        </w:rPr>
        <w:t xml:space="preserve"> 60</w:t>
      </w:r>
      <w:r w:rsidR="00625A3B">
        <w:rPr>
          <w:rFonts w:ascii="Times New Roman" w:hAnsi="Times New Roman" w:cs="Times New Roman"/>
          <w:sz w:val="24"/>
          <w:szCs w:val="24"/>
        </w:rPr>
        <w:t>g</w:t>
      </w:r>
      <w:r w:rsidR="00AD0151" w:rsidRPr="00AD0151">
        <w:rPr>
          <w:rFonts w:ascii="Times New Roman" w:hAnsi="Times New Roman" w:cs="Times New Roman"/>
          <w:sz w:val="24"/>
          <w:szCs w:val="24"/>
        </w:rPr>
        <w:t xml:space="preserve"> až 60</w:t>
      </w:r>
      <w:r w:rsidR="00625A3B">
        <w:rPr>
          <w:rFonts w:ascii="Times New Roman" w:hAnsi="Times New Roman" w:cs="Times New Roman"/>
          <w:sz w:val="24"/>
          <w:szCs w:val="24"/>
        </w:rPr>
        <w:t>j</w:t>
      </w:r>
      <w:r w:rsidRPr="00AD0151">
        <w:rPr>
          <w:rFonts w:ascii="Times New Roman" w:hAnsi="Times New Roman" w:cs="Times New Roman"/>
          <w:sz w:val="24"/>
          <w:szCs w:val="24"/>
        </w:rPr>
        <w:t xml:space="preserve"> zne</w:t>
      </w:r>
      <w:r w:rsidR="00AD0151" w:rsidRPr="00AD0151">
        <w:rPr>
          <w:rFonts w:ascii="Times New Roman" w:hAnsi="Times New Roman" w:cs="Times New Roman"/>
          <w:sz w:val="24"/>
          <w:szCs w:val="24"/>
        </w:rPr>
        <w:t>jú</w:t>
      </w:r>
      <w:r w:rsidRPr="00AD0151">
        <w:rPr>
          <w:rFonts w:ascii="Times New Roman" w:hAnsi="Times New Roman" w:cs="Times New Roman"/>
          <w:sz w:val="24"/>
          <w:szCs w:val="24"/>
        </w:rPr>
        <w:t>:</w:t>
      </w:r>
    </w:p>
    <w:p w14:paraId="0AD045F7" w14:textId="12C06299" w:rsidR="00E05AEE" w:rsidRPr="00AD0151" w:rsidRDefault="00E05AEE" w:rsidP="00E05AEE">
      <w:pPr>
        <w:pStyle w:val="Odsekzoznamu"/>
        <w:spacing w:line="276" w:lineRule="auto"/>
        <w:ind w:left="567"/>
        <w:jc w:val="both"/>
        <w:rPr>
          <w:rFonts w:ascii="Times New Roman" w:hAnsi="Times New Roman" w:cs="Times New Roman"/>
          <w:sz w:val="24"/>
          <w:szCs w:val="24"/>
        </w:rPr>
      </w:pPr>
      <w:r w:rsidRPr="00AD0151">
        <w:rPr>
          <w:rFonts w:ascii="Times New Roman" w:hAnsi="Times New Roman" w:cs="Times New Roman"/>
          <w:sz w:val="24"/>
          <w:szCs w:val="24"/>
        </w:rPr>
        <w:t>„</w:t>
      </w:r>
      <w:r w:rsidRPr="00AD0151">
        <w:rPr>
          <w:rFonts w:ascii="Times New Roman" w:hAnsi="Times New Roman" w:cs="Times New Roman"/>
          <w:sz w:val="24"/>
          <w:szCs w:val="24"/>
          <w:vertAlign w:val="superscript"/>
        </w:rPr>
        <w:t>60</w:t>
      </w:r>
      <w:r w:rsidR="00625A3B">
        <w:rPr>
          <w:rFonts w:ascii="Times New Roman" w:hAnsi="Times New Roman" w:cs="Times New Roman"/>
          <w:sz w:val="24"/>
          <w:szCs w:val="24"/>
          <w:vertAlign w:val="superscript"/>
        </w:rPr>
        <w:t>g</w:t>
      </w:r>
      <w:r w:rsidRPr="00AD0151">
        <w:rPr>
          <w:rFonts w:ascii="Times New Roman" w:hAnsi="Times New Roman" w:cs="Times New Roman"/>
          <w:sz w:val="24"/>
          <w:szCs w:val="24"/>
        </w:rPr>
        <w:t xml:space="preserve">) Čl. 4 ods. 1 bod 20 nariadenia Európskeho parlamentu a Rady (EÚ) č. 575/2013 z 26. júna 2013 o </w:t>
      </w:r>
      <w:proofErr w:type="spellStart"/>
      <w:r w:rsidRPr="00AD0151">
        <w:rPr>
          <w:rFonts w:ascii="Times New Roman" w:hAnsi="Times New Roman" w:cs="Times New Roman"/>
          <w:sz w:val="24"/>
          <w:szCs w:val="24"/>
        </w:rPr>
        <w:t>prudenciálnych</w:t>
      </w:r>
      <w:proofErr w:type="spellEnd"/>
      <w:r w:rsidRPr="00AD0151">
        <w:rPr>
          <w:rFonts w:ascii="Times New Roman" w:hAnsi="Times New Roman" w:cs="Times New Roman"/>
          <w:sz w:val="24"/>
          <w:szCs w:val="24"/>
        </w:rPr>
        <w:t xml:space="preserve"> požiadavkách na úverové inštitúcie a o zmene nariadenia (EÚ) č. 648/2012 (Ú. v. EÚ L 176, 27. 6. 2013) v platnom znení.</w:t>
      </w:r>
    </w:p>
    <w:p w14:paraId="4C203D19" w14:textId="1B35B7D6" w:rsidR="00AD0151" w:rsidRPr="00AD0151" w:rsidRDefault="00AD0151" w:rsidP="00AD0151">
      <w:pPr>
        <w:pStyle w:val="Odsekzoznamu"/>
        <w:spacing w:line="276" w:lineRule="auto"/>
        <w:ind w:left="567"/>
        <w:jc w:val="both"/>
        <w:rPr>
          <w:rFonts w:ascii="Times New Roman" w:hAnsi="Times New Roman" w:cs="Times New Roman"/>
          <w:sz w:val="24"/>
          <w:szCs w:val="24"/>
        </w:rPr>
      </w:pPr>
      <w:r w:rsidRPr="00AD0151">
        <w:rPr>
          <w:rFonts w:ascii="Times New Roman" w:hAnsi="Times New Roman" w:cs="Times New Roman"/>
          <w:sz w:val="24"/>
          <w:szCs w:val="24"/>
          <w:vertAlign w:val="superscript"/>
        </w:rPr>
        <w:t>60</w:t>
      </w:r>
      <w:r w:rsidR="00625A3B">
        <w:rPr>
          <w:rFonts w:ascii="Times New Roman" w:hAnsi="Times New Roman" w:cs="Times New Roman"/>
          <w:sz w:val="24"/>
          <w:szCs w:val="24"/>
          <w:vertAlign w:val="superscript"/>
        </w:rPr>
        <w:t>h</w:t>
      </w:r>
      <w:r w:rsidRPr="00AD0151">
        <w:rPr>
          <w:rFonts w:ascii="Times New Roman" w:hAnsi="Times New Roman" w:cs="Times New Roman"/>
          <w:sz w:val="24"/>
          <w:szCs w:val="24"/>
        </w:rPr>
        <w:t>) § 6 ods. 2 zákona č. 566/2001 Z. z. v znení neskorších predpisov.</w:t>
      </w:r>
    </w:p>
    <w:p w14:paraId="0BD4D27C" w14:textId="4B66282C" w:rsidR="00AD0151" w:rsidRPr="00AD0151" w:rsidRDefault="00AD0151" w:rsidP="00AD0151">
      <w:pPr>
        <w:pStyle w:val="Odsekzoznamu"/>
        <w:spacing w:line="276" w:lineRule="auto"/>
        <w:ind w:left="567"/>
        <w:jc w:val="both"/>
        <w:rPr>
          <w:rFonts w:ascii="Times New Roman" w:hAnsi="Times New Roman" w:cs="Times New Roman"/>
          <w:sz w:val="24"/>
          <w:szCs w:val="24"/>
        </w:rPr>
      </w:pPr>
      <w:r w:rsidRPr="00AD0151">
        <w:rPr>
          <w:rFonts w:ascii="Times New Roman" w:hAnsi="Times New Roman" w:cs="Times New Roman"/>
          <w:sz w:val="24"/>
          <w:szCs w:val="24"/>
          <w:vertAlign w:val="superscript"/>
        </w:rPr>
        <w:t>60</w:t>
      </w:r>
      <w:r w:rsidR="00625A3B">
        <w:rPr>
          <w:rFonts w:ascii="Times New Roman" w:hAnsi="Times New Roman" w:cs="Times New Roman"/>
          <w:sz w:val="24"/>
          <w:szCs w:val="24"/>
          <w:vertAlign w:val="superscript"/>
        </w:rPr>
        <w:t>i</w:t>
      </w:r>
      <w:r w:rsidRPr="00AD0151">
        <w:rPr>
          <w:rFonts w:ascii="Times New Roman" w:hAnsi="Times New Roman" w:cs="Times New Roman"/>
          <w:sz w:val="24"/>
          <w:szCs w:val="24"/>
        </w:rPr>
        <w:t>) § 5 ods. 1 zákona č. 566/2001 Z. z. v znení neskorších predpisov</w:t>
      </w:r>
      <w:r w:rsidR="00B2443E">
        <w:rPr>
          <w:rFonts w:ascii="Times New Roman" w:hAnsi="Times New Roman" w:cs="Times New Roman"/>
          <w:sz w:val="24"/>
          <w:szCs w:val="24"/>
        </w:rPr>
        <w:t>.</w:t>
      </w:r>
    </w:p>
    <w:p w14:paraId="5BD9F5E1" w14:textId="73FCFC40" w:rsidR="00AD0151" w:rsidRPr="00AD0151" w:rsidRDefault="00AD0151" w:rsidP="00AD0151">
      <w:pPr>
        <w:pStyle w:val="Odsekzoznamu"/>
        <w:spacing w:line="276" w:lineRule="auto"/>
        <w:ind w:left="567"/>
        <w:jc w:val="both"/>
        <w:rPr>
          <w:rFonts w:ascii="Times New Roman" w:hAnsi="Times New Roman" w:cs="Times New Roman"/>
          <w:sz w:val="24"/>
          <w:szCs w:val="24"/>
        </w:rPr>
      </w:pPr>
      <w:r w:rsidRPr="00AD0151">
        <w:rPr>
          <w:rFonts w:ascii="Times New Roman" w:hAnsi="Times New Roman" w:cs="Times New Roman"/>
          <w:sz w:val="24"/>
          <w:szCs w:val="24"/>
          <w:vertAlign w:val="superscript"/>
        </w:rPr>
        <w:t>60</w:t>
      </w:r>
      <w:r w:rsidR="00625A3B">
        <w:rPr>
          <w:rFonts w:ascii="Times New Roman" w:hAnsi="Times New Roman" w:cs="Times New Roman"/>
          <w:sz w:val="24"/>
          <w:szCs w:val="24"/>
          <w:vertAlign w:val="superscript"/>
        </w:rPr>
        <w:t>j</w:t>
      </w:r>
      <w:r w:rsidRPr="00AD0151">
        <w:rPr>
          <w:rFonts w:ascii="Times New Roman" w:hAnsi="Times New Roman" w:cs="Times New Roman"/>
          <w:sz w:val="24"/>
          <w:szCs w:val="24"/>
        </w:rPr>
        <w:t>) § 2 ods. 2 písm. a) až i) a o) zákona č. 483/2001 Z. z. v znení neskorších predpisov.“.</w:t>
      </w:r>
    </w:p>
    <w:p w14:paraId="645F017A" w14:textId="77777777" w:rsidR="00E05AEE" w:rsidRDefault="00E05AEE" w:rsidP="00E05AEE">
      <w:pPr>
        <w:pStyle w:val="Odsekzoznamu"/>
        <w:spacing w:line="276" w:lineRule="auto"/>
        <w:ind w:left="567"/>
        <w:jc w:val="both"/>
        <w:rPr>
          <w:rFonts w:ascii="Times New Roman" w:hAnsi="Times New Roman" w:cs="Times New Roman"/>
          <w:b/>
          <w:bCs/>
          <w:sz w:val="24"/>
          <w:szCs w:val="24"/>
        </w:rPr>
      </w:pPr>
    </w:p>
    <w:p w14:paraId="45B79A15" w14:textId="02F041DF" w:rsidR="00E05AEE" w:rsidRPr="003E5271" w:rsidRDefault="00E05AEE" w:rsidP="00E05AEE">
      <w:pPr>
        <w:pStyle w:val="Odsekzoznamu"/>
        <w:numPr>
          <w:ilvl w:val="0"/>
          <w:numId w:val="1"/>
        </w:numPr>
        <w:spacing w:line="276" w:lineRule="auto"/>
        <w:ind w:left="645" w:hanging="645"/>
        <w:jc w:val="both"/>
        <w:rPr>
          <w:rFonts w:ascii="Times New Roman" w:hAnsi="Times New Roman" w:cs="Times New Roman"/>
          <w:sz w:val="24"/>
          <w:szCs w:val="24"/>
        </w:rPr>
      </w:pPr>
      <w:r w:rsidRPr="003E5271">
        <w:rPr>
          <w:rFonts w:ascii="Times New Roman" w:hAnsi="Times New Roman" w:cs="Times New Roman"/>
          <w:sz w:val="24"/>
          <w:szCs w:val="24"/>
        </w:rPr>
        <w:t>V § 81</w:t>
      </w:r>
      <w:r w:rsidR="00A36C8A">
        <w:rPr>
          <w:rFonts w:ascii="Times New Roman" w:hAnsi="Times New Roman" w:cs="Times New Roman"/>
          <w:sz w:val="24"/>
          <w:szCs w:val="24"/>
        </w:rPr>
        <w:t xml:space="preserve"> sa</w:t>
      </w:r>
      <w:r w:rsidRPr="003E5271">
        <w:rPr>
          <w:rFonts w:ascii="Times New Roman" w:hAnsi="Times New Roman" w:cs="Times New Roman"/>
          <w:sz w:val="24"/>
          <w:szCs w:val="24"/>
        </w:rPr>
        <w:t xml:space="preserve"> ods</w:t>
      </w:r>
      <w:r w:rsidR="00A36C8A">
        <w:rPr>
          <w:rFonts w:ascii="Times New Roman" w:hAnsi="Times New Roman" w:cs="Times New Roman"/>
          <w:sz w:val="24"/>
          <w:szCs w:val="24"/>
        </w:rPr>
        <w:t>ek</w:t>
      </w:r>
      <w:r w:rsidRPr="003E5271">
        <w:rPr>
          <w:rFonts w:ascii="Times New Roman" w:hAnsi="Times New Roman" w:cs="Times New Roman"/>
          <w:sz w:val="24"/>
          <w:szCs w:val="24"/>
        </w:rPr>
        <w:t xml:space="preserve"> 1 dopĺňa písmeno</w:t>
      </w:r>
      <w:r w:rsidR="00A36C8A">
        <w:rPr>
          <w:rFonts w:ascii="Times New Roman" w:hAnsi="Times New Roman" w:cs="Times New Roman"/>
          <w:sz w:val="24"/>
          <w:szCs w:val="24"/>
        </w:rPr>
        <w:t>m</w:t>
      </w:r>
      <w:r w:rsidRPr="003E5271">
        <w:rPr>
          <w:rFonts w:ascii="Times New Roman" w:hAnsi="Times New Roman" w:cs="Times New Roman"/>
          <w:sz w:val="24"/>
          <w:szCs w:val="24"/>
        </w:rPr>
        <w:t xml:space="preserve"> h), ktoré znie:</w:t>
      </w:r>
    </w:p>
    <w:p w14:paraId="4DB53D68" w14:textId="6BF7B2D2" w:rsidR="00E05AEE" w:rsidRPr="003E5271" w:rsidRDefault="00E05AEE" w:rsidP="00E05AEE">
      <w:pPr>
        <w:pStyle w:val="Odsekzoznamu"/>
        <w:spacing w:line="276" w:lineRule="auto"/>
        <w:ind w:left="645"/>
        <w:jc w:val="both"/>
        <w:rPr>
          <w:rFonts w:ascii="Times New Roman" w:hAnsi="Times New Roman" w:cs="Times New Roman"/>
          <w:sz w:val="24"/>
          <w:szCs w:val="24"/>
        </w:rPr>
      </w:pPr>
      <w:r w:rsidRPr="003E5271">
        <w:rPr>
          <w:rFonts w:ascii="Times New Roman" w:hAnsi="Times New Roman" w:cs="Times New Roman"/>
          <w:sz w:val="24"/>
          <w:szCs w:val="24"/>
        </w:rPr>
        <w:t xml:space="preserve">„h) zahraničnou poisťovacou holdingovou spoločnosťou materská spoločnosť, ktorá nie je poisťovacou holdingovou poisťovňou ani zmiešanou finančnou holdingovou </w:t>
      </w:r>
      <w:r w:rsidRPr="003E5271">
        <w:rPr>
          <w:rFonts w:ascii="Times New Roman" w:hAnsi="Times New Roman" w:cs="Times New Roman"/>
          <w:sz w:val="24"/>
          <w:szCs w:val="24"/>
        </w:rPr>
        <w:lastRenderedPageBreak/>
        <w:t>spoločnosťou podľa § 125 písm. e), ktorej hlavnou činnosťou je nadobúdať a vlastniť majetkové účasti v dcérskych spoločnostiach, ktorými sú výlučne alebo prevažne zahraničné poisťovne alebo zahraničné zaisťovne.“.</w:t>
      </w:r>
    </w:p>
    <w:p w14:paraId="306253C4" w14:textId="77777777" w:rsidR="00E05AEE" w:rsidRDefault="00E05AEE" w:rsidP="00E05AEE">
      <w:pPr>
        <w:pStyle w:val="Odsekzoznamu"/>
        <w:spacing w:line="276" w:lineRule="auto"/>
        <w:ind w:left="645"/>
        <w:jc w:val="both"/>
        <w:rPr>
          <w:rFonts w:ascii="Times New Roman" w:hAnsi="Times New Roman" w:cs="Times New Roman"/>
          <w:b/>
          <w:bCs/>
          <w:sz w:val="24"/>
          <w:szCs w:val="24"/>
        </w:rPr>
      </w:pPr>
    </w:p>
    <w:p w14:paraId="3B505178" w14:textId="6B5B03FF" w:rsidR="00E05AEE" w:rsidRPr="003E5271" w:rsidRDefault="00E05AEE" w:rsidP="00E05AEE">
      <w:pPr>
        <w:pStyle w:val="Odsekzoznamu"/>
        <w:numPr>
          <w:ilvl w:val="0"/>
          <w:numId w:val="1"/>
        </w:numPr>
        <w:spacing w:line="276" w:lineRule="auto"/>
        <w:ind w:left="709" w:hanging="709"/>
        <w:jc w:val="both"/>
        <w:rPr>
          <w:rFonts w:ascii="Times New Roman" w:hAnsi="Times New Roman" w:cs="Times New Roman"/>
          <w:sz w:val="24"/>
          <w:szCs w:val="24"/>
        </w:rPr>
      </w:pPr>
      <w:r w:rsidRPr="003E5271">
        <w:rPr>
          <w:rFonts w:ascii="Times New Roman" w:hAnsi="Times New Roman" w:cs="Times New Roman"/>
          <w:sz w:val="24"/>
          <w:szCs w:val="24"/>
        </w:rPr>
        <w:t>V § 81 ods. 2 sa na konci pripája</w:t>
      </w:r>
      <w:r w:rsidR="00A36C8A">
        <w:rPr>
          <w:rFonts w:ascii="Times New Roman" w:hAnsi="Times New Roman" w:cs="Times New Roman"/>
          <w:sz w:val="24"/>
          <w:szCs w:val="24"/>
        </w:rPr>
        <w:t xml:space="preserve"> čiarka a </w:t>
      </w:r>
      <w:r w:rsidRPr="003E5271">
        <w:rPr>
          <w:rFonts w:ascii="Times New Roman" w:hAnsi="Times New Roman" w:cs="Times New Roman"/>
          <w:sz w:val="24"/>
          <w:szCs w:val="24"/>
        </w:rPr>
        <w:t>tieto slová: „a to aj</w:t>
      </w:r>
      <w:r w:rsidR="00760903">
        <w:rPr>
          <w:rFonts w:ascii="Times New Roman" w:hAnsi="Times New Roman" w:cs="Times New Roman"/>
          <w:sz w:val="24"/>
          <w:szCs w:val="24"/>
        </w:rPr>
        <w:t>,</w:t>
      </w:r>
      <w:r w:rsidRPr="003E5271">
        <w:rPr>
          <w:rFonts w:ascii="Times New Roman" w:hAnsi="Times New Roman" w:cs="Times New Roman"/>
          <w:sz w:val="24"/>
          <w:szCs w:val="24"/>
        </w:rPr>
        <w:t xml:space="preserve"> ak tento vplyv vykonáva prostredníctvom centralizovanej koordinácie a</w:t>
      </w:r>
      <w:r w:rsidR="00A01099">
        <w:rPr>
          <w:rFonts w:ascii="Times New Roman" w:hAnsi="Times New Roman" w:cs="Times New Roman"/>
          <w:sz w:val="24"/>
          <w:szCs w:val="24"/>
        </w:rPr>
        <w:t xml:space="preserve"> rozhodnutia takejto spoločnosti sú nadradené nad rozhodnutiami inej </w:t>
      </w:r>
      <w:r w:rsidRPr="003E5271">
        <w:rPr>
          <w:rFonts w:ascii="Times New Roman" w:hAnsi="Times New Roman" w:cs="Times New Roman"/>
          <w:sz w:val="24"/>
          <w:szCs w:val="24"/>
        </w:rPr>
        <w:t>spoločnosti“.</w:t>
      </w:r>
    </w:p>
    <w:p w14:paraId="729B2AEA" w14:textId="77777777" w:rsidR="00E05AEE" w:rsidRDefault="00E05AEE" w:rsidP="00E05AEE">
      <w:pPr>
        <w:pStyle w:val="Odsekzoznamu"/>
        <w:spacing w:line="276" w:lineRule="auto"/>
        <w:ind w:left="709"/>
        <w:jc w:val="both"/>
        <w:rPr>
          <w:rFonts w:ascii="Times New Roman" w:hAnsi="Times New Roman" w:cs="Times New Roman"/>
          <w:b/>
          <w:bCs/>
          <w:sz w:val="24"/>
          <w:szCs w:val="24"/>
        </w:rPr>
      </w:pPr>
    </w:p>
    <w:p w14:paraId="39B17B70" w14:textId="670F822D" w:rsidR="00E05AEE" w:rsidRPr="003E5271" w:rsidRDefault="00E05AEE" w:rsidP="00E05AEE">
      <w:pPr>
        <w:pStyle w:val="Odsekzoznamu"/>
        <w:numPr>
          <w:ilvl w:val="0"/>
          <w:numId w:val="1"/>
        </w:numPr>
        <w:spacing w:line="276" w:lineRule="auto"/>
        <w:ind w:left="709" w:hanging="709"/>
        <w:jc w:val="both"/>
        <w:rPr>
          <w:rFonts w:ascii="Times New Roman" w:hAnsi="Times New Roman" w:cs="Times New Roman"/>
          <w:sz w:val="24"/>
          <w:szCs w:val="24"/>
        </w:rPr>
      </w:pPr>
      <w:r w:rsidRPr="003E5271">
        <w:rPr>
          <w:rFonts w:ascii="Times New Roman" w:hAnsi="Times New Roman" w:cs="Times New Roman"/>
          <w:sz w:val="24"/>
          <w:szCs w:val="24"/>
        </w:rPr>
        <w:t>§ 81 sa dopĺňa odsekmi 5 až 7, ktoré znejú:</w:t>
      </w:r>
    </w:p>
    <w:p w14:paraId="41B43693" w14:textId="15B1A858" w:rsidR="00E05AEE" w:rsidRPr="003E5271" w:rsidRDefault="00E05AEE" w:rsidP="00B947F7">
      <w:pPr>
        <w:pStyle w:val="Odsekzoznamu"/>
        <w:ind w:left="567"/>
        <w:jc w:val="both"/>
        <w:rPr>
          <w:rFonts w:ascii="Times New Roman" w:hAnsi="Times New Roman" w:cs="Times New Roman"/>
          <w:sz w:val="24"/>
          <w:szCs w:val="24"/>
        </w:rPr>
      </w:pPr>
      <w:r w:rsidRPr="003E5271">
        <w:rPr>
          <w:rFonts w:ascii="Times New Roman" w:hAnsi="Times New Roman" w:cs="Times New Roman"/>
          <w:sz w:val="24"/>
          <w:szCs w:val="24"/>
        </w:rPr>
        <w:t>„(5) Na účely dohľadu nad poisťovňami v skupine a</w:t>
      </w:r>
      <w:r w:rsidR="003E5271" w:rsidRPr="003E5271">
        <w:rPr>
          <w:rFonts w:ascii="Times New Roman" w:hAnsi="Times New Roman" w:cs="Times New Roman"/>
          <w:sz w:val="24"/>
          <w:szCs w:val="24"/>
        </w:rPr>
        <w:t>lebo</w:t>
      </w:r>
      <w:r w:rsidRPr="003E5271">
        <w:rPr>
          <w:rFonts w:ascii="Times New Roman" w:hAnsi="Times New Roman" w:cs="Times New Roman"/>
          <w:sz w:val="24"/>
          <w:szCs w:val="24"/>
        </w:rPr>
        <w:t xml:space="preserve"> zaisťovňami v skupine považuje Národná banka Slovenska za skupinu okrem odseku 1 písm. c) aj dve alebo viaceré spoločnosti, ktoré sú podľa Národnej banky Slovenska jednotne</w:t>
      </w:r>
      <w:r w:rsidR="00471ED1">
        <w:rPr>
          <w:rFonts w:ascii="Times New Roman" w:hAnsi="Times New Roman" w:cs="Times New Roman"/>
          <w:sz w:val="24"/>
          <w:szCs w:val="24"/>
        </w:rPr>
        <w:t xml:space="preserve"> riadené</w:t>
      </w:r>
      <w:r w:rsidRPr="003E5271">
        <w:rPr>
          <w:rFonts w:ascii="Times New Roman" w:hAnsi="Times New Roman" w:cs="Times New Roman"/>
          <w:sz w:val="24"/>
          <w:szCs w:val="24"/>
        </w:rPr>
        <w:t xml:space="preserve">. Ak nemajú všetky spoločnosti svoje </w:t>
      </w:r>
      <w:r w:rsidR="0026657A" w:rsidRPr="003E5271">
        <w:rPr>
          <w:rFonts w:ascii="Times New Roman" w:hAnsi="Times New Roman" w:cs="Times New Roman"/>
          <w:sz w:val="24"/>
          <w:szCs w:val="24"/>
        </w:rPr>
        <w:t>sídlo</w:t>
      </w:r>
      <w:r w:rsidRPr="003E5271">
        <w:rPr>
          <w:rFonts w:ascii="Times New Roman" w:hAnsi="Times New Roman" w:cs="Times New Roman"/>
          <w:sz w:val="24"/>
          <w:szCs w:val="24"/>
        </w:rPr>
        <w:t xml:space="preserve"> v tom istom členskom štáte</w:t>
      </w:r>
      <w:r w:rsidR="00471ED1">
        <w:rPr>
          <w:rFonts w:ascii="Times New Roman" w:hAnsi="Times New Roman" w:cs="Times New Roman"/>
          <w:sz w:val="24"/>
          <w:szCs w:val="24"/>
        </w:rPr>
        <w:t xml:space="preserve">, </w:t>
      </w:r>
      <w:r w:rsidRPr="003E5271">
        <w:rPr>
          <w:rFonts w:ascii="Times New Roman" w:hAnsi="Times New Roman" w:cs="Times New Roman"/>
          <w:sz w:val="24"/>
          <w:szCs w:val="24"/>
        </w:rPr>
        <w:t>Národná banka Slovenska</w:t>
      </w:r>
      <w:r w:rsidR="00471ED1">
        <w:rPr>
          <w:rFonts w:ascii="Times New Roman" w:hAnsi="Times New Roman" w:cs="Times New Roman"/>
          <w:sz w:val="24"/>
          <w:szCs w:val="24"/>
        </w:rPr>
        <w:t xml:space="preserve">, ktorá vykonáva funkciu </w:t>
      </w:r>
      <w:r w:rsidRPr="003E5271">
        <w:rPr>
          <w:rFonts w:ascii="Times New Roman" w:hAnsi="Times New Roman" w:cs="Times New Roman"/>
          <w:sz w:val="24"/>
          <w:szCs w:val="24"/>
        </w:rPr>
        <w:t>orgán</w:t>
      </w:r>
      <w:r w:rsidR="00471ED1">
        <w:rPr>
          <w:rFonts w:ascii="Times New Roman" w:hAnsi="Times New Roman" w:cs="Times New Roman"/>
          <w:sz w:val="24"/>
          <w:szCs w:val="24"/>
        </w:rPr>
        <w:t>u</w:t>
      </w:r>
      <w:r w:rsidRPr="003E5271">
        <w:rPr>
          <w:rFonts w:ascii="Times New Roman" w:hAnsi="Times New Roman" w:cs="Times New Roman"/>
          <w:sz w:val="24"/>
          <w:szCs w:val="24"/>
        </w:rPr>
        <w:t xml:space="preserve"> dohľadu nad skupinou podľa § 109, </w:t>
      </w:r>
      <w:r w:rsidR="00471ED1">
        <w:rPr>
          <w:rFonts w:ascii="Times New Roman" w:hAnsi="Times New Roman" w:cs="Times New Roman"/>
          <w:sz w:val="24"/>
          <w:szCs w:val="24"/>
        </w:rPr>
        <w:t xml:space="preserve">môže </w:t>
      </w:r>
      <w:r w:rsidRPr="003E5271">
        <w:rPr>
          <w:rFonts w:ascii="Times New Roman" w:hAnsi="Times New Roman" w:cs="Times New Roman"/>
          <w:sz w:val="24"/>
          <w:szCs w:val="24"/>
        </w:rPr>
        <w:t>po konzultácii s príslušnými orgánmi dohľad</w:t>
      </w:r>
      <w:r w:rsidR="003E5271" w:rsidRPr="003E5271">
        <w:rPr>
          <w:rFonts w:ascii="Times New Roman" w:hAnsi="Times New Roman" w:cs="Times New Roman"/>
          <w:sz w:val="24"/>
          <w:szCs w:val="24"/>
        </w:rPr>
        <w:t>u</w:t>
      </w:r>
      <w:r w:rsidRPr="003E5271">
        <w:rPr>
          <w:rFonts w:ascii="Times New Roman" w:hAnsi="Times New Roman" w:cs="Times New Roman"/>
          <w:sz w:val="24"/>
          <w:szCs w:val="24"/>
        </w:rPr>
        <w:t xml:space="preserve"> iných členských štátov dospieť k záveru, že takéto spoločnosti tvoria skupinu</w:t>
      </w:r>
      <w:r w:rsidR="00471ED1">
        <w:rPr>
          <w:rFonts w:ascii="Times New Roman" w:hAnsi="Times New Roman" w:cs="Times New Roman"/>
          <w:sz w:val="24"/>
          <w:szCs w:val="24"/>
        </w:rPr>
        <w:t>, ktorá je jednotne riadená</w:t>
      </w:r>
      <w:r w:rsidRPr="003E5271">
        <w:rPr>
          <w:rFonts w:ascii="Times New Roman" w:hAnsi="Times New Roman" w:cs="Times New Roman"/>
          <w:sz w:val="24"/>
          <w:szCs w:val="24"/>
        </w:rPr>
        <w:t xml:space="preserve">. </w:t>
      </w:r>
    </w:p>
    <w:p w14:paraId="399E755A" w14:textId="77777777" w:rsidR="00E05AEE" w:rsidRPr="003E5271" w:rsidRDefault="00E05AEE" w:rsidP="00B947F7">
      <w:pPr>
        <w:pStyle w:val="Odsekzoznamu"/>
        <w:ind w:left="567" w:firstLine="284"/>
        <w:jc w:val="both"/>
        <w:rPr>
          <w:rFonts w:ascii="Times New Roman" w:hAnsi="Times New Roman" w:cs="Times New Roman"/>
          <w:sz w:val="24"/>
          <w:szCs w:val="24"/>
        </w:rPr>
      </w:pPr>
      <w:r w:rsidRPr="003E5271">
        <w:rPr>
          <w:rFonts w:ascii="Times New Roman" w:hAnsi="Times New Roman" w:cs="Times New Roman"/>
          <w:sz w:val="24"/>
          <w:szCs w:val="24"/>
        </w:rPr>
        <w:t xml:space="preserve">(6) Národná banka Slovenska pri identifikovaní vzťahu medzi aspoň dvomi spoločnosťami podľa odsekov 2 a 5 posudzuje </w:t>
      </w:r>
    </w:p>
    <w:p w14:paraId="0F08D045" w14:textId="168B3938" w:rsidR="00E05AEE" w:rsidRPr="003E5271" w:rsidRDefault="00E05AEE" w:rsidP="00B947F7">
      <w:pPr>
        <w:pStyle w:val="Odsekzoznamu"/>
        <w:ind w:left="851" w:hanging="284"/>
        <w:jc w:val="both"/>
        <w:rPr>
          <w:rFonts w:ascii="Times New Roman" w:hAnsi="Times New Roman" w:cs="Times New Roman"/>
          <w:sz w:val="24"/>
          <w:szCs w:val="24"/>
        </w:rPr>
      </w:pPr>
      <w:r w:rsidRPr="003E5271">
        <w:rPr>
          <w:rFonts w:ascii="Times New Roman" w:hAnsi="Times New Roman" w:cs="Times New Roman"/>
          <w:sz w:val="24"/>
          <w:szCs w:val="24"/>
        </w:rPr>
        <w:t>a)</w:t>
      </w:r>
      <w:r w:rsidRPr="003E5271">
        <w:rPr>
          <w:rFonts w:ascii="Times New Roman" w:hAnsi="Times New Roman" w:cs="Times New Roman"/>
          <w:sz w:val="24"/>
          <w:szCs w:val="24"/>
        </w:rPr>
        <w:tab/>
        <w:t>kontrolu alebo schopnosť fyzickej osoby alebo spoločnosti ovplyvňovať rozhodnutia vrátane finančných rozhodnutí spoločnosti, najmä na základe držby kapitálu alebo hlasovacích práv, zastúpenia v predstavenstve, dozornej rade alebo prítomnos</w:t>
      </w:r>
      <w:r w:rsidR="00677FB2">
        <w:rPr>
          <w:rFonts w:ascii="Times New Roman" w:hAnsi="Times New Roman" w:cs="Times New Roman"/>
          <w:sz w:val="24"/>
          <w:szCs w:val="24"/>
        </w:rPr>
        <w:t>ti</w:t>
      </w:r>
      <w:r w:rsidRPr="003E5271">
        <w:rPr>
          <w:rFonts w:ascii="Times New Roman" w:hAnsi="Times New Roman" w:cs="Times New Roman"/>
          <w:sz w:val="24"/>
          <w:szCs w:val="24"/>
        </w:rPr>
        <w:t xml:space="preserve"> osôb, ktoré skutočne riadia spoločnosť alebo ktoré majú iné kľúčové</w:t>
      </w:r>
      <w:r w:rsidR="00A36C8A">
        <w:rPr>
          <w:rFonts w:ascii="Times New Roman" w:hAnsi="Times New Roman" w:cs="Times New Roman"/>
          <w:sz w:val="24"/>
          <w:szCs w:val="24"/>
        </w:rPr>
        <w:t xml:space="preserve"> fun</w:t>
      </w:r>
      <w:r w:rsidR="00543A83">
        <w:rPr>
          <w:rFonts w:ascii="Times New Roman" w:hAnsi="Times New Roman" w:cs="Times New Roman"/>
          <w:sz w:val="24"/>
          <w:szCs w:val="24"/>
        </w:rPr>
        <w:t>kcie</w:t>
      </w:r>
      <w:r w:rsidRPr="003E5271">
        <w:rPr>
          <w:rFonts w:ascii="Times New Roman" w:hAnsi="Times New Roman" w:cs="Times New Roman"/>
          <w:sz w:val="24"/>
          <w:szCs w:val="24"/>
        </w:rPr>
        <w:t>, kritické</w:t>
      </w:r>
      <w:r w:rsidR="00543A83">
        <w:rPr>
          <w:rFonts w:ascii="Times New Roman" w:hAnsi="Times New Roman" w:cs="Times New Roman"/>
          <w:sz w:val="24"/>
          <w:szCs w:val="24"/>
        </w:rPr>
        <w:t xml:space="preserve"> funkcie</w:t>
      </w:r>
      <w:r w:rsidRPr="003E5271">
        <w:rPr>
          <w:rFonts w:ascii="Times New Roman" w:hAnsi="Times New Roman" w:cs="Times New Roman"/>
          <w:sz w:val="24"/>
          <w:szCs w:val="24"/>
        </w:rPr>
        <w:t xml:space="preserve"> alebo dôležité funkcie,</w:t>
      </w:r>
    </w:p>
    <w:p w14:paraId="602AA0FC" w14:textId="6AFE31AC" w:rsidR="00E05AEE" w:rsidRPr="003E5271" w:rsidRDefault="00E05AEE" w:rsidP="00B947F7">
      <w:pPr>
        <w:pStyle w:val="Odsekzoznamu"/>
        <w:ind w:left="851" w:hanging="284"/>
        <w:jc w:val="both"/>
        <w:rPr>
          <w:rFonts w:ascii="Times New Roman" w:hAnsi="Times New Roman" w:cs="Times New Roman"/>
          <w:sz w:val="24"/>
          <w:szCs w:val="24"/>
        </w:rPr>
      </w:pPr>
      <w:r w:rsidRPr="003E5271">
        <w:rPr>
          <w:rFonts w:ascii="Times New Roman" w:hAnsi="Times New Roman" w:cs="Times New Roman"/>
          <w:sz w:val="24"/>
          <w:szCs w:val="24"/>
        </w:rPr>
        <w:t>b)</w:t>
      </w:r>
      <w:r w:rsidRPr="003E5271">
        <w:rPr>
          <w:rFonts w:ascii="Times New Roman" w:hAnsi="Times New Roman" w:cs="Times New Roman"/>
          <w:sz w:val="24"/>
          <w:szCs w:val="24"/>
        </w:rPr>
        <w:tab/>
        <w:t xml:space="preserve">silné </w:t>
      </w:r>
      <w:r w:rsidR="00471ED1">
        <w:rPr>
          <w:rFonts w:ascii="Times New Roman" w:hAnsi="Times New Roman" w:cs="Times New Roman"/>
          <w:sz w:val="24"/>
          <w:szCs w:val="24"/>
        </w:rPr>
        <w:t>prepojenie</w:t>
      </w:r>
      <w:r w:rsidRPr="003E5271">
        <w:rPr>
          <w:rFonts w:ascii="Times New Roman" w:hAnsi="Times New Roman" w:cs="Times New Roman"/>
          <w:sz w:val="24"/>
          <w:szCs w:val="24"/>
        </w:rPr>
        <w:t xml:space="preserve"> spoločnosti na inú spoločnosť, právnickú osobu alebo fyzickú osobu z dôvodu existencie významných finančných transakcií, nefinančných transakcií alebo operácií vrátane zvereni</w:t>
      </w:r>
      <w:r w:rsidR="00543A83">
        <w:rPr>
          <w:rFonts w:ascii="Times New Roman" w:hAnsi="Times New Roman" w:cs="Times New Roman"/>
          <w:sz w:val="24"/>
          <w:szCs w:val="24"/>
        </w:rPr>
        <w:t>a</w:t>
      </w:r>
      <w:r w:rsidRPr="003E5271">
        <w:rPr>
          <w:rFonts w:ascii="Times New Roman" w:hAnsi="Times New Roman" w:cs="Times New Roman"/>
          <w:sz w:val="24"/>
          <w:szCs w:val="24"/>
        </w:rPr>
        <w:t xml:space="preserve"> výkonu činností a spoločného využívania zamestnancov spoločnosti,</w:t>
      </w:r>
    </w:p>
    <w:p w14:paraId="5E6ECD0B" w14:textId="77777777" w:rsidR="00E05AEE" w:rsidRPr="003E5271" w:rsidRDefault="00E05AEE" w:rsidP="00B947F7">
      <w:pPr>
        <w:pStyle w:val="Odsekzoznamu"/>
        <w:ind w:left="851" w:hanging="284"/>
        <w:jc w:val="both"/>
        <w:rPr>
          <w:rFonts w:ascii="Times New Roman" w:hAnsi="Times New Roman" w:cs="Times New Roman"/>
          <w:sz w:val="24"/>
          <w:szCs w:val="24"/>
        </w:rPr>
      </w:pPr>
      <w:r w:rsidRPr="003E5271">
        <w:rPr>
          <w:rFonts w:ascii="Times New Roman" w:hAnsi="Times New Roman" w:cs="Times New Roman"/>
          <w:sz w:val="24"/>
          <w:szCs w:val="24"/>
        </w:rPr>
        <w:t>c)</w:t>
      </w:r>
      <w:r w:rsidRPr="003E5271">
        <w:rPr>
          <w:rFonts w:ascii="Times New Roman" w:hAnsi="Times New Roman" w:cs="Times New Roman"/>
          <w:sz w:val="24"/>
          <w:szCs w:val="24"/>
        </w:rPr>
        <w:tab/>
        <w:t>dôkazy o koordinácii finančných rozhodnutí alebo investičných rozhodnutí, vrátane spoločných investícií do prepojených spoločností, medzi dvomi alebo viacerými spoločnosťami a</w:t>
      </w:r>
    </w:p>
    <w:p w14:paraId="5BBD159B" w14:textId="77777777" w:rsidR="00E05AEE" w:rsidRPr="003E5271" w:rsidRDefault="00E05AEE" w:rsidP="00B947F7">
      <w:pPr>
        <w:pStyle w:val="Odsekzoznamu"/>
        <w:ind w:left="851" w:hanging="284"/>
        <w:jc w:val="both"/>
        <w:rPr>
          <w:rFonts w:ascii="Times New Roman" w:hAnsi="Times New Roman" w:cs="Times New Roman"/>
          <w:sz w:val="24"/>
          <w:szCs w:val="24"/>
        </w:rPr>
      </w:pPr>
      <w:r w:rsidRPr="003E5271">
        <w:rPr>
          <w:rFonts w:ascii="Times New Roman" w:hAnsi="Times New Roman" w:cs="Times New Roman"/>
          <w:sz w:val="24"/>
          <w:szCs w:val="24"/>
        </w:rPr>
        <w:t>d)</w:t>
      </w:r>
      <w:r w:rsidRPr="003E5271">
        <w:rPr>
          <w:rFonts w:ascii="Times New Roman" w:hAnsi="Times New Roman" w:cs="Times New Roman"/>
          <w:sz w:val="24"/>
          <w:szCs w:val="24"/>
        </w:rPr>
        <w:tab/>
        <w:t>dôkazy o koordinovaných a konzistentných stratégiách, operáciách alebo procesoch medzi dvomi alebo viacerými spoločnosťami, a to aj v súvislosti s distribučnými kanálmi poistenia, poistnými produktmi alebo značkami, komunikáciou alebo marketingom.</w:t>
      </w:r>
    </w:p>
    <w:p w14:paraId="3844F1F4" w14:textId="72A1C1E5" w:rsidR="00E05AEE" w:rsidRPr="003E5271" w:rsidRDefault="00E05AEE" w:rsidP="00B947F7">
      <w:pPr>
        <w:pStyle w:val="Odsekzoznamu"/>
        <w:ind w:left="567" w:firstLine="284"/>
        <w:jc w:val="both"/>
        <w:rPr>
          <w:rFonts w:ascii="Times New Roman" w:hAnsi="Times New Roman" w:cs="Times New Roman"/>
          <w:sz w:val="24"/>
          <w:szCs w:val="24"/>
        </w:rPr>
      </w:pPr>
      <w:r w:rsidRPr="003E5271">
        <w:rPr>
          <w:rFonts w:ascii="Times New Roman" w:hAnsi="Times New Roman" w:cs="Times New Roman"/>
          <w:sz w:val="24"/>
          <w:szCs w:val="24"/>
        </w:rPr>
        <w:t>(7) Ak Národná banka Slovenska identifikuje skupinu podľa odsek</w:t>
      </w:r>
      <w:r w:rsidR="00543A83">
        <w:rPr>
          <w:rFonts w:ascii="Times New Roman" w:hAnsi="Times New Roman" w:cs="Times New Roman"/>
          <w:sz w:val="24"/>
          <w:szCs w:val="24"/>
        </w:rPr>
        <w:t>u</w:t>
      </w:r>
      <w:r w:rsidRPr="003E5271">
        <w:rPr>
          <w:rFonts w:ascii="Times New Roman" w:hAnsi="Times New Roman" w:cs="Times New Roman"/>
          <w:sz w:val="24"/>
          <w:szCs w:val="24"/>
        </w:rPr>
        <w:t xml:space="preserve"> 2 alebo</w:t>
      </w:r>
      <w:r w:rsidR="00543A83">
        <w:rPr>
          <w:rFonts w:ascii="Times New Roman" w:hAnsi="Times New Roman" w:cs="Times New Roman"/>
          <w:sz w:val="24"/>
          <w:szCs w:val="24"/>
        </w:rPr>
        <w:t xml:space="preserve"> odseku</w:t>
      </w:r>
      <w:r w:rsidRPr="003E5271">
        <w:rPr>
          <w:rFonts w:ascii="Times New Roman" w:hAnsi="Times New Roman" w:cs="Times New Roman"/>
          <w:sz w:val="24"/>
          <w:szCs w:val="24"/>
        </w:rPr>
        <w:t xml:space="preserve"> </w:t>
      </w:r>
      <w:r w:rsidR="002028BA" w:rsidRPr="003E5271">
        <w:rPr>
          <w:rFonts w:ascii="Times New Roman" w:hAnsi="Times New Roman" w:cs="Times New Roman"/>
          <w:sz w:val="24"/>
          <w:szCs w:val="24"/>
        </w:rPr>
        <w:t>5</w:t>
      </w:r>
      <w:r w:rsidRPr="003E5271">
        <w:rPr>
          <w:rFonts w:ascii="Times New Roman" w:hAnsi="Times New Roman" w:cs="Times New Roman"/>
          <w:sz w:val="24"/>
          <w:szCs w:val="24"/>
        </w:rPr>
        <w:t>, poskytne spoločnosti určenej za materskú spoločnosť a príslušným orgánom dohľad</w:t>
      </w:r>
      <w:r w:rsidR="003E5271" w:rsidRPr="003E5271">
        <w:rPr>
          <w:rFonts w:ascii="Times New Roman" w:hAnsi="Times New Roman" w:cs="Times New Roman"/>
          <w:sz w:val="24"/>
          <w:szCs w:val="24"/>
        </w:rPr>
        <w:t>u</w:t>
      </w:r>
      <w:r w:rsidRPr="003E5271">
        <w:rPr>
          <w:rFonts w:ascii="Times New Roman" w:hAnsi="Times New Roman" w:cs="Times New Roman"/>
          <w:sz w:val="24"/>
          <w:szCs w:val="24"/>
        </w:rPr>
        <w:t xml:space="preserve"> iných členských štátov podrobné vysvetlenie faktorov, na základe ktorých sa takáto identifikácia uskutočňuje.“.</w:t>
      </w:r>
    </w:p>
    <w:p w14:paraId="7D269487" w14:textId="77777777" w:rsidR="002028BA" w:rsidRDefault="002028BA" w:rsidP="002028BA">
      <w:pPr>
        <w:pStyle w:val="Odsekzoznamu"/>
        <w:jc w:val="both"/>
        <w:rPr>
          <w:rFonts w:ascii="Times New Roman" w:hAnsi="Times New Roman" w:cs="Times New Roman"/>
          <w:b/>
          <w:bCs/>
          <w:sz w:val="24"/>
          <w:szCs w:val="24"/>
        </w:rPr>
      </w:pPr>
    </w:p>
    <w:p w14:paraId="0F33E8BE" w14:textId="65DCA174" w:rsidR="002028BA" w:rsidRPr="00D72E09" w:rsidRDefault="002028BA" w:rsidP="002028BA">
      <w:pPr>
        <w:pStyle w:val="Odsekzoznamu"/>
        <w:numPr>
          <w:ilvl w:val="0"/>
          <w:numId w:val="1"/>
        </w:numPr>
        <w:ind w:left="567" w:hanging="567"/>
        <w:jc w:val="both"/>
        <w:rPr>
          <w:rFonts w:ascii="Times New Roman" w:hAnsi="Times New Roman" w:cs="Times New Roman"/>
          <w:sz w:val="24"/>
          <w:szCs w:val="24"/>
        </w:rPr>
      </w:pPr>
      <w:r w:rsidRPr="00D72E09">
        <w:rPr>
          <w:rFonts w:ascii="Times New Roman" w:hAnsi="Times New Roman" w:cs="Times New Roman"/>
          <w:sz w:val="24"/>
          <w:szCs w:val="24"/>
        </w:rPr>
        <w:t>Za § 82 sa vkladá § 82a, ktorý vrátane nadpisu znie:</w:t>
      </w:r>
    </w:p>
    <w:p w14:paraId="2D086A96" w14:textId="77777777" w:rsidR="002028BA" w:rsidRPr="007E42AD" w:rsidRDefault="002028BA" w:rsidP="002028BA">
      <w:pPr>
        <w:pStyle w:val="Odsekzoznamu"/>
        <w:ind w:left="567"/>
        <w:jc w:val="center"/>
        <w:rPr>
          <w:rFonts w:ascii="Times New Roman" w:hAnsi="Times New Roman" w:cs="Times New Roman"/>
          <w:b/>
          <w:bCs/>
          <w:sz w:val="24"/>
          <w:szCs w:val="24"/>
        </w:rPr>
      </w:pPr>
      <w:r w:rsidRPr="00D72E09">
        <w:rPr>
          <w:rFonts w:ascii="Times New Roman" w:hAnsi="Times New Roman" w:cs="Times New Roman"/>
          <w:sz w:val="24"/>
          <w:szCs w:val="24"/>
        </w:rPr>
        <w:t>„</w:t>
      </w:r>
      <w:r w:rsidRPr="007E42AD">
        <w:rPr>
          <w:rFonts w:ascii="Times New Roman" w:hAnsi="Times New Roman" w:cs="Times New Roman"/>
          <w:b/>
          <w:bCs/>
          <w:sz w:val="24"/>
          <w:szCs w:val="24"/>
        </w:rPr>
        <w:t>§ 82a</w:t>
      </w:r>
    </w:p>
    <w:p w14:paraId="739626D6" w14:textId="36EDD7FB" w:rsidR="002028BA" w:rsidRPr="007E42AD" w:rsidRDefault="002028BA" w:rsidP="002028BA">
      <w:pPr>
        <w:pStyle w:val="Odsekzoznamu"/>
        <w:ind w:left="567"/>
        <w:jc w:val="center"/>
        <w:rPr>
          <w:rFonts w:ascii="Times New Roman" w:hAnsi="Times New Roman" w:cs="Times New Roman"/>
          <w:b/>
          <w:bCs/>
          <w:sz w:val="24"/>
          <w:szCs w:val="24"/>
        </w:rPr>
      </w:pPr>
      <w:r w:rsidRPr="007E42AD">
        <w:rPr>
          <w:rFonts w:ascii="Times New Roman" w:hAnsi="Times New Roman" w:cs="Times New Roman"/>
          <w:b/>
          <w:bCs/>
          <w:sz w:val="24"/>
          <w:szCs w:val="24"/>
        </w:rPr>
        <w:t>Používanie opatrení v oblasti proporcionality na úrovni skupiny</w:t>
      </w:r>
    </w:p>
    <w:p w14:paraId="1A46B036" w14:textId="77777777" w:rsidR="002028BA" w:rsidRPr="00D72E09" w:rsidRDefault="002028BA" w:rsidP="002028BA">
      <w:pPr>
        <w:pStyle w:val="Odsekzoznamu"/>
        <w:ind w:left="567"/>
        <w:jc w:val="center"/>
        <w:rPr>
          <w:rFonts w:ascii="Times New Roman" w:hAnsi="Times New Roman" w:cs="Times New Roman"/>
          <w:sz w:val="24"/>
          <w:szCs w:val="24"/>
        </w:rPr>
      </w:pPr>
    </w:p>
    <w:p w14:paraId="414C581A" w14:textId="6CBD905D" w:rsidR="002028BA" w:rsidRPr="00D72E09" w:rsidRDefault="002028BA" w:rsidP="002028BA">
      <w:pPr>
        <w:pStyle w:val="Odsekzoznamu"/>
        <w:ind w:left="567" w:firstLine="284"/>
        <w:jc w:val="both"/>
        <w:rPr>
          <w:rFonts w:ascii="Times New Roman" w:hAnsi="Times New Roman" w:cs="Times New Roman"/>
          <w:sz w:val="24"/>
          <w:szCs w:val="24"/>
        </w:rPr>
      </w:pPr>
      <w:r w:rsidRPr="00D72E09">
        <w:rPr>
          <w:rFonts w:ascii="Times New Roman" w:hAnsi="Times New Roman" w:cs="Times New Roman"/>
          <w:sz w:val="24"/>
          <w:szCs w:val="24"/>
        </w:rPr>
        <w:t xml:space="preserve">(1) Skupinu podľa § 81 ods. 1 písm. c), na ktorú sa vzťahuje dohľad na úrovni skupiny podľa § 82 ods. 2 písm. a) a b), klasifikuje Národná banka Slovenska ako malú a menej </w:t>
      </w:r>
      <w:r w:rsidRPr="00D72E09">
        <w:rPr>
          <w:rFonts w:ascii="Times New Roman" w:hAnsi="Times New Roman" w:cs="Times New Roman"/>
          <w:sz w:val="24"/>
          <w:szCs w:val="24"/>
        </w:rPr>
        <w:lastRenderedPageBreak/>
        <w:t xml:space="preserve">zložitú skupinu, ak počas dvoch po sebe nasledujúcich </w:t>
      </w:r>
      <w:r w:rsidR="00267E40" w:rsidRPr="00D72E09">
        <w:rPr>
          <w:rFonts w:ascii="Times New Roman" w:hAnsi="Times New Roman" w:cs="Times New Roman"/>
          <w:sz w:val="24"/>
          <w:szCs w:val="24"/>
        </w:rPr>
        <w:t>účtovných období</w:t>
      </w:r>
      <w:r w:rsidRPr="00D72E09">
        <w:rPr>
          <w:rFonts w:ascii="Times New Roman" w:hAnsi="Times New Roman" w:cs="Times New Roman"/>
          <w:sz w:val="24"/>
          <w:szCs w:val="24"/>
        </w:rPr>
        <w:t xml:space="preserve"> </w:t>
      </w:r>
      <w:r w:rsidR="00757866">
        <w:rPr>
          <w:rFonts w:ascii="Times New Roman" w:hAnsi="Times New Roman" w:cs="Times New Roman"/>
          <w:sz w:val="24"/>
          <w:szCs w:val="24"/>
        </w:rPr>
        <w:t>bezprostredne</w:t>
      </w:r>
      <w:r w:rsidRPr="00D72E09">
        <w:rPr>
          <w:rFonts w:ascii="Times New Roman" w:hAnsi="Times New Roman" w:cs="Times New Roman"/>
          <w:sz w:val="24"/>
          <w:szCs w:val="24"/>
        </w:rPr>
        <w:t xml:space="preserve"> pred takouto klasifikáciou spĺňa na úrovni skupiny tieto kritériá:</w:t>
      </w:r>
    </w:p>
    <w:p w14:paraId="28DCB304" w14:textId="77777777" w:rsidR="002028BA" w:rsidRPr="00D72E09" w:rsidRDefault="002028BA" w:rsidP="007E42AD">
      <w:pPr>
        <w:pStyle w:val="Odsekzoznamu"/>
        <w:ind w:left="851" w:hanging="284"/>
        <w:jc w:val="both"/>
        <w:rPr>
          <w:rFonts w:ascii="Times New Roman" w:hAnsi="Times New Roman" w:cs="Times New Roman"/>
          <w:sz w:val="24"/>
          <w:szCs w:val="24"/>
        </w:rPr>
      </w:pPr>
      <w:r w:rsidRPr="00D72E09">
        <w:rPr>
          <w:rFonts w:ascii="Times New Roman" w:hAnsi="Times New Roman" w:cs="Times New Roman"/>
          <w:sz w:val="24"/>
          <w:szCs w:val="24"/>
        </w:rPr>
        <w:t xml:space="preserve">a) aspoň jedna poisťovňa alebo zaisťovňa zo skupiny nie je neživotnou poisťovňou alebo zaisťovňou a </w:t>
      </w:r>
    </w:p>
    <w:p w14:paraId="35CC6490" w14:textId="51DC1211" w:rsidR="002028BA" w:rsidRPr="00D72E09" w:rsidRDefault="002028BA" w:rsidP="007E42AD">
      <w:pPr>
        <w:pStyle w:val="Odsekzoznamu"/>
        <w:ind w:left="1134" w:hanging="283"/>
        <w:jc w:val="both"/>
        <w:rPr>
          <w:rFonts w:ascii="Times New Roman" w:hAnsi="Times New Roman" w:cs="Times New Roman"/>
          <w:sz w:val="24"/>
          <w:szCs w:val="24"/>
        </w:rPr>
      </w:pPr>
      <w:r w:rsidRPr="00D72E09">
        <w:rPr>
          <w:rFonts w:ascii="Times New Roman" w:hAnsi="Times New Roman" w:cs="Times New Roman"/>
          <w:sz w:val="24"/>
          <w:szCs w:val="24"/>
        </w:rPr>
        <w:t xml:space="preserve">1. podmodul rizika úrokových mier podľa </w:t>
      </w:r>
      <w:r w:rsidR="006E171E">
        <w:rPr>
          <w:rFonts w:ascii="Times New Roman" w:hAnsi="Times New Roman" w:cs="Times New Roman"/>
          <w:sz w:val="24"/>
          <w:szCs w:val="24"/>
        </w:rPr>
        <w:t xml:space="preserve">§ 49a ods. </w:t>
      </w:r>
      <w:r w:rsidR="00F23323">
        <w:rPr>
          <w:rFonts w:ascii="Times New Roman" w:hAnsi="Times New Roman" w:cs="Times New Roman"/>
          <w:sz w:val="24"/>
          <w:szCs w:val="24"/>
        </w:rPr>
        <w:t>9 písm. a)</w:t>
      </w:r>
      <w:r w:rsidRPr="00D72E09">
        <w:rPr>
          <w:rFonts w:ascii="Times New Roman" w:hAnsi="Times New Roman" w:cs="Times New Roman"/>
          <w:sz w:val="24"/>
          <w:szCs w:val="24"/>
        </w:rPr>
        <w:t xml:space="preserve"> vypočítaný na základe konsolidovaných údajov nie je vyšší ako 5 % konsolidovaných technických rezerv skupiny vrátane pohľadávok vyplývajúcich zo zaistných zmlúv a účelovo vytvorených subjektov podľa § 37 okrem poisťovní a zaisťovní, na ktoré sa vzťahuje § 99,</w:t>
      </w:r>
    </w:p>
    <w:p w14:paraId="7D3AC66B" w14:textId="77777777" w:rsidR="002028BA" w:rsidRPr="00D72E09" w:rsidRDefault="002028BA" w:rsidP="007E42AD">
      <w:pPr>
        <w:pStyle w:val="Odsekzoznamu"/>
        <w:ind w:left="1134" w:hanging="283"/>
        <w:jc w:val="both"/>
        <w:rPr>
          <w:rFonts w:ascii="Times New Roman" w:hAnsi="Times New Roman" w:cs="Times New Roman"/>
          <w:sz w:val="24"/>
          <w:szCs w:val="24"/>
        </w:rPr>
      </w:pPr>
      <w:r w:rsidRPr="00D72E09">
        <w:rPr>
          <w:rFonts w:ascii="Times New Roman" w:hAnsi="Times New Roman" w:cs="Times New Roman"/>
          <w:sz w:val="24"/>
          <w:szCs w:val="24"/>
        </w:rPr>
        <w:t>2. celkové konsolidované technické rezervy vyplývajúce z činností skupiny v odvetví životného poistenia vrátane pohľadávok vyplývajúcich zo zaistných zmlúv a účelovo vytvorených subjektov nepresahujú 1 000 000 000 eur,</w:t>
      </w:r>
    </w:p>
    <w:p w14:paraId="52DAFC78" w14:textId="77777777" w:rsidR="002028BA" w:rsidRPr="00D72E09" w:rsidRDefault="002028BA" w:rsidP="007E42AD">
      <w:pPr>
        <w:pStyle w:val="Odsekzoznamu"/>
        <w:ind w:left="851" w:hanging="284"/>
        <w:jc w:val="both"/>
        <w:rPr>
          <w:rFonts w:ascii="Times New Roman" w:hAnsi="Times New Roman" w:cs="Times New Roman"/>
          <w:sz w:val="24"/>
          <w:szCs w:val="24"/>
        </w:rPr>
      </w:pPr>
      <w:r w:rsidRPr="00D72E09">
        <w:rPr>
          <w:rFonts w:ascii="Times New Roman" w:hAnsi="Times New Roman" w:cs="Times New Roman"/>
          <w:sz w:val="24"/>
          <w:szCs w:val="24"/>
        </w:rPr>
        <w:t>b) aspoň jedna poisťovňa alebo zaisťovňa zo skupiny nie je životnou poisťovňou alebo zaisťovňou a</w:t>
      </w:r>
    </w:p>
    <w:p w14:paraId="36145C57" w14:textId="628DDEC0" w:rsidR="002028BA" w:rsidRPr="00D72E09" w:rsidRDefault="002028BA" w:rsidP="007E42AD">
      <w:pPr>
        <w:pStyle w:val="Odsekzoznamu"/>
        <w:ind w:left="1134" w:hanging="283"/>
        <w:jc w:val="both"/>
        <w:rPr>
          <w:rFonts w:ascii="Times New Roman" w:hAnsi="Times New Roman" w:cs="Times New Roman"/>
          <w:sz w:val="24"/>
          <w:szCs w:val="24"/>
        </w:rPr>
      </w:pPr>
      <w:r w:rsidRPr="00D72E09">
        <w:rPr>
          <w:rFonts w:ascii="Times New Roman" w:hAnsi="Times New Roman" w:cs="Times New Roman"/>
          <w:sz w:val="24"/>
          <w:szCs w:val="24"/>
        </w:rPr>
        <w:t xml:space="preserve">1. </w:t>
      </w:r>
      <w:r w:rsidR="00267E40" w:rsidRPr="00D72E09">
        <w:rPr>
          <w:rFonts w:ascii="Times New Roman" w:hAnsi="Times New Roman" w:cs="Times New Roman"/>
          <w:sz w:val="24"/>
          <w:szCs w:val="24"/>
        </w:rPr>
        <w:t xml:space="preserve">priemerný kombinovaný ukazovateľ škodovosti a nákladovosti po zohľadnení vplyvu zaistenia </w:t>
      </w:r>
      <w:r w:rsidR="00543A83">
        <w:rPr>
          <w:rFonts w:ascii="Times New Roman" w:hAnsi="Times New Roman" w:cs="Times New Roman"/>
          <w:sz w:val="24"/>
          <w:szCs w:val="24"/>
        </w:rPr>
        <w:t>pri</w:t>
      </w:r>
      <w:r w:rsidR="00267E40" w:rsidRPr="00D72E09">
        <w:rPr>
          <w:rFonts w:ascii="Times New Roman" w:hAnsi="Times New Roman" w:cs="Times New Roman"/>
          <w:sz w:val="24"/>
          <w:szCs w:val="24"/>
        </w:rPr>
        <w:t xml:space="preserve"> činnost</w:t>
      </w:r>
      <w:r w:rsidR="00543A83">
        <w:rPr>
          <w:rFonts w:ascii="Times New Roman" w:hAnsi="Times New Roman" w:cs="Times New Roman"/>
          <w:sz w:val="24"/>
          <w:szCs w:val="24"/>
        </w:rPr>
        <w:t>iach</w:t>
      </w:r>
      <w:r w:rsidR="00267E40" w:rsidRPr="00D72E09">
        <w:rPr>
          <w:rFonts w:ascii="Times New Roman" w:hAnsi="Times New Roman" w:cs="Times New Roman"/>
          <w:sz w:val="24"/>
          <w:szCs w:val="24"/>
        </w:rPr>
        <w:t xml:space="preserve"> neživotného poistenia bez zaistenia za posledné tri účtovné obdobia je nižší ako 100 %,</w:t>
      </w:r>
    </w:p>
    <w:p w14:paraId="462739CA" w14:textId="5CCDF4DB" w:rsidR="002028BA" w:rsidRPr="00D72E09" w:rsidRDefault="002028BA" w:rsidP="007E42AD">
      <w:pPr>
        <w:pStyle w:val="Odsekzoznamu"/>
        <w:ind w:left="1134" w:hanging="283"/>
        <w:jc w:val="both"/>
        <w:rPr>
          <w:rFonts w:ascii="Times New Roman" w:hAnsi="Times New Roman" w:cs="Times New Roman"/>
          <w:sz w:val="24"/>
          <w:szCs w:val="24"/>
        </w:rPr>
      </w:pPr>
      <w:r w:rsidRPr="00D72E09">
        <w:rPr>
          <w:rFonts w:ascii="Times New Roman" w:hAnsi="Times New Roman" w:cs="Times New Roman"/>
          <w:sz w:val="24"/>
          <w:szCs w:val="24"/>
        </w:rPr>
        <w:t xml:space="preserve">2. </w:t>
      </w:r>
      <w:r w:rsidR="00267E40" w:rsidRPr="00D72E09">
        <w:rPr>
          <w:rFonts w:ascii="Times New Roman" w:hAnsi="Times New Roman" w:cs="Times New Roman"/>
          <w:sz w:val="24"/>
          <w:szCs w:val="24"/>
        </w:rPr>
        <w:t xml:space="preserve">celkové </w:t>
      </w:r>
      <w:r w:rsidRPr="00D72E09">
        <w:rPr>
          <w:rFonts w:ascii="Times New Roman" w:hAnsi="Times New Roman" w:cs="Times New Roman"/>
          <w:sz w:val="24"/>
          <w:szCs w:val="24"/>
        </w:rPr>
        <w:t>ročn</w:t>
      </w:r>
      <w:r w:rsidR="00267E40" w:rsidRPr="00D72E09">
        <w:rPr>
          <w:rFonts w:ascii="Times New Roman" w:hAnsi="Times New Roman" w:cs="Times New Roman"/>
          <w:sz w:val="24"/>
          <w:szCs w:val="24"/>
        </w:rPr>
        <w:t>é</w:t>
      </w:r>
      <w:r w:rsidRPr="00D72E09">
        <w:rPr>
          <w:rFonts w:ascii="Times New Roman" w:hAnsi="Times New Roman" w:cs="Times New Roman"/>
          <w:sz w:val="24"/>
          <w:szCs w:val="24"/>
        </w:rPr>
        <w:t xml:space="preserve"> hrub</w:t>
      </w:r>
      <w:r w:rsidR="00267E40" w:rsidRPr="00D72E09">
        <w:rPr>
          <w:rFonts w:ascii="Times New Roman" w:hAnsi="Times New Roman" w:cs="Times New Roman"/>
          <w:sz w:val="24"/>
          <w:szCs w:val="24"/>
        </w:rPr>
        <w:t>é</w:t>
      </w:r>
      <w:r w:rsidRPr="00D72E09">
        <w:rPr>
          <w:rFonts w:ascii="Times New Roman" w:hAnsi="Times New Roman" w:cs="Times New Roman"/>
          <w:sz w:val="24"/>
          <w:szCs w:val="24"/>
        </w:rPr>
        <w:t xml:space="preserve"> predpísané poistné skupiny nie je vyšš</w:t>
      </w:r>
      <w:r w:rsidR="00267E40" w:rsidRPr="00D72E09">
        <w:rPr>
          <w:rFonts w:ascii="Times New Roman" w:hAnsi="Times New Roman" w:cs="Times New Roman"/>
          <w:sz w:val="24"/>
          <w:szCs w:val="24"/>
        </w:rPr>
        <w:t>ie</w:t>
      </w:r>
      <w:r w:rsidRPr="00D72E09">
        <w:rPr>
          <w:rFonts w:ascii="Times New Roman" w:hAnsi="Times New Roman" w:cs="Times New Roman"/>
          <w:sz w:val="24"/>
          <w:szCs w:val="24"/>
        </w:rPr>
        <w:t xml:space="preserve"> ako 100 000 000 eur,</w:t>
      </w:r>
    </w:p>
    <w:p w14:paraId="69E0DF75" w14:textId="6BFC1DA6" w:rsidR="002028BA" w:rsidRPr="00D72E09" w:rsidRDefault="002028BA" w:rsidP="007E42AD">
      <w:pPr>
        <w:pStyle w:val="Odsekzoznamu"/>
        <w:ind w:left="1134" w:hanging="283"/>
        <w:jc w:val="both"/>
        <w:rPr>
          <w:rFonts w:ascii="Times New Roman" w:hAnsi="Times New Roman" w:cs="Times New Roman"/>
          <w:sz w:val="24"/>
          <w:szCs w:val="24"/>
        </w:rPr>
      </w:pPr>
      <w:r w:rsidRPr="00D72E09">
        <w:rPr>
          <w:rFonts w:ascii="Times New Roman" w:hAnsi="Times New Roman" w:cs="Times New Roman"/>
          <w:sz w:val="24"/>
          <w:szCs w:val="24"/>
        </w:rPr>
        <w:t xml:space="preserve">3. súčet </w:t>
      </w:r>
      <w:r w:rsidR="00267E40" w:rsidRPr="00D72E09">
        <w:rPr>
          <w:rFonts w:ascii="Times New Roman" w:hAnsi="Times New Roman" w:cs="Times New Roman"/>
          <w:sz w:val="24"/>
          <w:szCs w:val="24"/>
        </w:rPr>
        <w:t xml:space="preserve">celkového </w:t>
      </w:r>
      <w:r w:rsidRPr="00D72E09">
        <w:rPr>
          <w:rFonts w:ascii="Times New Roman" w:hAnsi="Times New Roman" w:cs="Times New Roman"/>
          <w:sz w:val="24"/>
          <w:szCs w:val="24"/>
        </w:rPr>
        <w:t>ročného hrubého predpísaného poistného vzťahujúceho sa na poistné odvetvia neživotného poistenia uvedené v prílohe č. 1 časti A bodoch 5 až 7, 11, 12, 14 a 15 nie je vyšší ako 30 % celkového ročného predpísaného poistného z činností skupiny v odvetví neživotného poistenia,</w:t>
      </w:r>
    </w:p>
    <w:p w14:paraId="72E98CFA" w14:textId="01094706" w:rsidR="002028BA" w:rsidRPr="00D72E09" w:rsidRDefault="002028BA" w:rsidP="007E42AD">
      <w:pPr>
        <w:pStyle w:val="Odsekzoznamu"/>
        <w:ind w:left="851" w:hanging="284"/>
        <w:jc w:val="both"/>
        <w:rPr>
          <w:rFonts w:ascii="Times New Roman" w:hAnsi="Times New Roman" w:cs="Times New Roman"/>
          <w:sz w:val="24"/>
          <w:szCs w:val="24"/>
        </w:rPr>
      </w:pPr>
      <w:r w:rsidRPr="00D72E09">
        <w:rPr>
          <w:rFonts w:ascii="Times New Roman" w:hAnsi="Times New Roman" w:cs="Times New Roman"/>
          <w:sz w:val="24"/>
          <w:szCs w:val="24"/>
        </w:rPr>
        <w:t xml:space="preserve">c) </w:t>
      </w:r>
      <w:r w:rsidR="00267E40" w:rsidRPr="00D72E09">
        <w:rPr>
          <w:rFonts w:ascii="Times New Roman" w:hAnsi="Times New Roman" w:cs="Times New Roman"/>
          <w:sz w:val="24"/>
          <w:szCs w:val="24"/>
        </w:rPr>
        <w:t xml:space="preserve">celkové </w:t>
      </w:r>
      <w:r w:rsidRPr="00D72E09">
        <w:rPr>
          <w:rFonts w:ascii="Times New Roman" w:hAnsi="Times New Roman" w:cs="Times New Roman"/>
          <w:sz w:val="24"/>
          <w:szCs w:val="24"/>
        </w:rPr>
        <w:t>ročn</w:t>
      </w:r>
      <w:r w:rsidR="00267E40" w:rsidRPr="00D72E09">
        <w:rPr>
          <w:rFonts w:ascii="Times New Roman" w:hAnsi="Times New Roman" w:cs="Times New Roman"/>
          <w:sz w:val="24"/>
          <w:szCs w:val="24"/>
        </w:rPr>
        <w:t>é</w:t>
      </w:r>
      <w:r w:rsidRPr="00D72E09">
        <w:rPr>
          <w:rFonts w:ascii="Times New Roman" w:hAnsi="Times New Roman" w:cs="Times New Roman"/>
          <w:sz w:val="24"/>
          <w:szCs w:val="24"/>
        </w:rPr>
        <w:t xml:space="preserve"> hrub</w:t>
      </w:r>
      <w:r w:rsidR="00267E40" w:rsidRPr="00D72E09">
        <w:rPr>
          <w:rFonts w:ascii="Times New Roman" w:hAnsi="Times New Roman" w:cs="Times New Roman"/>
          <w:sz w:val="24"/>
          <w:szCs w:val="24"/>
        </w:rPr>
        <w:t>é</w:t>
      </w:r>
      <w:r w:rsidRPr="00D72E09">
        <w:rPr>
          <w:rFonts w:ascii="Times New Roman" w:hAnsi="Times New Roman" w:cs="Times New Roman"/>
          <w:sz w:val="24"/>
          <w:szCs w:val="24"/>
        </w:rPr>
        <w:t xml:space="preserve"> predpísané poistné z upisovacej činnosti poisťovní a zaisťovní zo skupiny, ktoré majú </w:t>
      </w:r>
      <w:r w:rsidR="0026657A" w:rsidRPr="00D72E09">
        <w:rPr>
          <w:rFonts w:ascii="Times New Roman" w:hAnsi="Times New Roman" w:cs="Times New Roman"/>
          <w:sz w:val="24"/>
          <w:szCs w:val="24"/>
        </w:rPr>
        <w:t>sídlo</w:t>
      </w:r>
      <w:r w:rsidRPr="00D72E09">
        <w:rPr>
          <w:rFonts w:ascii="Times New Roman" w:hAnsi="Times New Roman" w:cs="Times New Roman"/>
          <w:sz w:val="24"/>
          <w:szCs w:val="24"/>
        </w:rPr>
        <w:t xml:space="preserve"> na území iných členských štátoch ako na území Slovenskej republiky, je nižš</w:t>
      </w:r>
      <w:r w:rsidR="00366191" w:rsidRPr="00D72E09">
        <w:rPr>
          <w:rFonts w:ascii="Times New Roman" w:hAnsi="Times New Roman" w:cs="Times New Roman"/>
          <w:sz w:val="24"/>
          <w:szCs w:val="24"/>
        </w:rPr>
        <w:t>ie</w:t>
      </w:r>
      <w:r w:rsidRPr="00D72E09">
        <w:rPr>
          <w:rFonts w:ascii="Times New Roman" w:hAnsi="Times New Roman" w:cs="Times New Roman"/>
          <w:sz w:val="24"/>
          <w:szCs w:val="24"/>
        </w:rPr>
        <w:t xml:space="preserve"> ako ktorákoľvek z týchto prahových hodnôt:</w:t>
      </w:r>
    </w:p>
    <w:p w14:paraId="04D24E3B" w14:textId="77777777" w:rsidR="002028BA" w:rsidRPr="00D72E09" w:rsidRDefault="002028BA" w:rsidP="007E42AD">
      <w:pPr>
        <w:pStyle w:val="Odsekzoznamu"/>
        <w:ind w:left="1134" w:hanging="283"/>
        <w:jc w:val="both"/>
        <w:rPr>
          <w:rFonts w:ascii="Times New Roman" w:hAnsi="Times New Roman" w:cs="Times New Roman"/>
          <w:sz w:val="24"/>
          <w:szCs w:val="24"/>
        </w:rPr>
      </w:pPr>
      <w:r w:rsidRPr="00D72E09">
        <w:rPr>
          <w:rFonts w:ascii="Times New Roman" w:hAnsi="Times New Roman" w:cs="Times New Roman"/>
          <w:sz w:val="24"/>
          <w:szCs w:val="24"/>
        </w:rPr>
        <w:t>1.</w:t>
      </w:r>
      <w:r w:rsidRPr="00D72E09">
        <w:rPr>
          <w:rFonts w:ascii="Times New Roman" w:hAnsi="Times New Roman" w:cs="Times New Roman"/>
          <w:sz w:val="24"/>
          <w:szCs w:val="24"/>
        </w:rPr>
        <w:tab/>
        <w:t>20 000 000 eur alebo</w:t>
      </w:r>
    </w:p>
    <w:p w14:paraId="130FE735" w14:textId="370BA069" w:rsidR="002028BA" w:rsidRPr="00D72E09" w:rsidRDefault="002028BA" w:rsidP="007E42AD">
      <w:pPr>
        <w:pStyle w:val="Odsekzoznamu"/>
        <w:ind w:left="1134" w:hanging="283"/>
        <w:jc w:val="both"/>
        <w:rPr>
          <w:rFonts w:ascii="Times New Roman" w:hAnsi="Times New Roman" w:cs="Times New Roman"/>
          <w:sz w:val="24"/>
          <w:szCs w:val="24"/>
        </w:rPr>
      </w:pPr>
      <w:r w:rsidRPr="00D72E09">
        <w:rPr>
          <w:rFonts w:ascii="Times New Roman" w:hAnsi="Times New Roman" w:cs="Times New Roman"/>
          <w:sz w:val="24"/>
          <w:szCs w:val="24"/>
        </w:rPr>
        <w:t>2. 10 % celkového ročného hrubého predpísaného poistného</w:t>
      </w:r>
      <w:r w:rsidR="00366191" w:rsidRPr="00D72E09">
        <w:rPr>
          <w:rFonts w:ascii="Times New Roman" w:hAnsi="Times New Roman" w:cs="Times New Roman"/>
          <w:sz w:val="24"/>
          <w:szCs w:val="24"/>
        </w:rPr>
        <w:t xml:space="preserve"> skupiny</w:t>
      </w:r>
      <w:r w:rsidRPr="00D72E09">
        <w:rPr>
          <w:rFonts w:ascii="Times New Roman" w:hAnsi="Times New Roman" w:cs="Times New Roman"/>
          <w:sz w:val="24"/>
          <w:szCs w:val="24"/>
        </w:rPr>
        <w:t>,</w:t>
      </w:r>
    </w:p>
    <w:p w14:paraId="64259173" w14:textId="390C3BB4" w:rsidR="002028BA" w:rsidRPr="00D72E09" w:rsidRDefault="002028BA" w:rsidP="007E42AD">
      <w:pPr>
        <w:pStyle w:val="Odsekzoznamu"/>
        <w:ind w:left="851" w:hanging="284"/>
        <w:jc w:val="both"/>
        <w:rPr>
          <w:rFonts w:ascii="Times New Roman" w:hAnsi="Times New Roman" w:cs="Times New Roman"/>
          <w:sz w:val="24"/>
          <w:szCs w:val="24"/>
        </w:rPr>
      </w:pPr>
      <w:r w:rsidRPr="00D72E09">
        <w:rPr>
          <w:rFonts w:ascii="Times New Roman" w:hAnsi="Times New Roman" w:cs="Times New Roman"/>
          <w:sz w:val="24"/>
          <w:szCs w:val="24"/>
        </w:rPr>
        <w:t xml:space="preserve">d) </w:t>
      </w:r>
      <w:r w:rsidR="00366191" w:rsidRPr="00D72E09">
        <w:rPr>
          <w:rFonts w:ascii="Times New Roman" w:hAnsi="Times New Roman" w:cs="Times New Roman"/>
          <w:sz w:val="24"/>
          <w:szCs w:val="24"/>
        </w:rPr>
        <w:t xml:space="preserve">celkové </w:t>
      </w:r>
      <w:r w:rsidRPr="00D72E09">
        <w:rPr>
          <w:rFonts w:ascii="Times New Roman" w:hAnsi="Times New Roman" w:cs="Times New Roman"/>
          <w:sz w:val="24"/>
          <w:szCs w:val="24"/>
        </w:rPr>
        <w:t>ročn</w:t>
      </w:r>
      <w:r w:rsidR="00366191" w:rsidRPr="00D72E09">
        <w:rPr>
          <w:rFonts w:ascii="Times New Roman" w:hAnsi="Times New Roman" w:cs="Times New Roman"/>
          <w:sz w:val="24"/>
          <w:szCs w:val="24"/>
        </w:rPr>
        <w:t>é</w:t>
      </w:r>
      <w:r w:rsidRPr="00D72E09">
        <w:rPr>
          <w:rFonts w:ascii="Times New Roman" w:hAnsi="Times New Roman" w:cs="Times New Roman"/>
          <w:sz w:val="24"/>
          <w:szCs w:val="24"/>
        </w:rPr>
        <w:t xml:space="preserve"> hrub</w:t>
      </w:r>
      <w:r w:rsidR="00366191" w:rsidRPr="00D72E09">
        <w:rPr>
          <w:rFonts w:ascii="Times New Roman" w:hAnsi="Times New Roman" w:cs="Times New Roman"/>
          <w:sz w:val="24"/>
          <w:szCs w:val="24"/>
        </w:rPr>
        <w:t>é</w:t>
      </w:r>
      <w:r w:rsidRPr="00D72E09">
        <w:rPr>
          <w:rFonts w:ascii="Times New Roman" w:hAnsi="Times New Roman" w:cs="Times New Roman"/>
          <w:sz w:val="24"/>
          <w:szCs w:val="24"/>
        </w:rPr>
        <w:t xml:space="preserve"> predpísané poistné z upisovacej činnosti skupiny na území iných členských štátoch ako je územie Slovenskej republiky, je nižš</w:t>
      </w:r>
      <w:r w:rsidR="00366191" w:rsidRPr="00D72E09">
        <w:rPr>
          <w:rFonts w:ascii="Times New Roman" w:hAnsi="Times New Roman" w:cs="Times New Roman"/>
          <w:sz w:val="24"/>
          <w:szCs w:val="24"/>
        </w:rPr>
        <w:t>ie</w:t>
      </w:r>
      <w:r w:rsidRPr="00D72E09">
        <w:rPr>
          <w:rFonts w:ascii="Times New Roman" w:hAnsi="Times New Roman" w:cs="Times New Roman"/>
          <w:sz w:val="24"/>
          <w:szCs w:val="24"/>
        </w:rPr>
        <w:t xml:space="preserve"> ako ktorákoľvek z týchto prahových hodnôt: </w:t>
      </w:r>
    </w:p>
    <w:p w14:paraId="1049E7A2" w14:textId="77777777" w:rsidR="002028BA" w:rsidRPr="00D72E09" w:rsidRDefault="002028BA" w:rsidP="007E42AD">
      <w:pPr>
        <w:pStyle w:val="Odsekzoznamu"/>
        <w:ind w:left="1134" w:hanging="283"/>
        <w:jc w:val="both"/>
        <w:rPr>
          <w:rFonts w:ascii="Times New Roman" w:hAnsi="Times New Roman" w:cs="Times New Roman"/>
          <w:sz w:val="24"/>
          <w:szCs w:val="24"/>
        </w:rPr>
      </w:pPr>
      <w:r w:rsidRPr="00D72E09">
        <w:rPr>
          <w:rFonts w:ascii="Times New Roman" w:hAnsi="Times New Roman" w:cs="Times New Roman"/>
          <w:sz w:val="24"/>
          <w:szCs w:val="24"/>
        </w:rPr>
        <w:t>1. 20 000 000 eur alebo</w:t>
      </w:r>
    </w:p>
    <w:p w14:paraId="7E47F92E" w14:textId="417EE18F" w:rsidR="002028BA" w:rsidRPr="00D72E09" w:rsidRDefault="002028BA" w:rsidP="007E42AD">
      <w:pPr>
        <w:pStyle w:val="Odsekzoznamu"/>
        <w:ind w:left="1134" w:hanging="283"/>
        <w:jc w:val="both"/>
        <w:rPr>
          <w:rFonts w:ascii="Times New Roman" w:hAnsi="Times New Roman" w:cs="Times New Roman"/>
          <w:sz w:val="24"/>
          <w:szCs w:val="24"/>
        </w:rPr>
      </w:pPr>
      <w:r w:rsidRPr="00D72E09">
        <w:rPr>
          <w:rFonts w:ascii="Times New Roman" w:hAnsi="Times New Roman" w:cs="Times New Roman"/>
          <w:sz w:val="24"/>
          <w:szCs w:val="24"/>
        </w:rPr>
        <w:t>2. 10 % celkového ročného hrubého predpísaného poistného</w:t>
      </w:r>
      <w:r w:rsidR="00366191" w:rsidRPr="00D72E09">
        <w:rPr>
          <w:rFonts w:ascii="Times New Roman" w:hAnsi="Times New Roman" w:cs="Times New Roman"/>
          <w:sz w:val="24"/>
          <w:szCs w:val="24"/>
        </w:rPr>
        <w:t xml:space="preserve"> skupiny</w:t>
      </w:r>
      <w:r w:rsidRPr="00D72E09">
        <w:rPr>
          <w:rFonts w:ascii="Times New Roman" w:hAnsi="Times New Roman" w:cs="Times New Roman"/>
          <w:sz w:val="24"/>
          <w:szCs w:val="24"/>
        </w:rPr>
        <w:t>,</w:t>
      </w:r>
    </w:p>
    <w:p w14:paraId="2A2F56EB" w14:textId="77777777" w:rsidR="002028BA" w:rsidRPr="00D72E09" w:rsidRDefault="002028BA" w:rsidP="007E42AD">
      <w:pPr>
        <w:pStyle w:val="Odsekzoznamu"/>
        <w:ind w:left="851" w:hanging="284"/>
        <w:jc w:val="both"/>
        <w:rPr>
          <w:rFonts w:ascii="Times New Roman" w:hAnsi="Times New Roman" w:cs="Times New Roman"/>
          <w:sz w:val="24"/>
          <w:szCs w:val="24"/>
        </w:rPr>
      </w:pPr>
      <w:r w:rsidRPr="00D72E09">
        <w:rPr>
          <w:rFonts w:ascii="Times New Roman" w:hAnsi="Times New Roman" w:cs="Times New Roman"/>
          <w:sz w:val="24"/>
          <w:szCs w:val="24"/>
        </w:rPr>
        <w:t>e) súčet nasledujúcich hodnôt nie je vyšší ako 20 % celkových investícií vypočítaných na základe konsolidovaných údajov:</w:t>
      </w:r>
    </w:p>
    <w:p w14:paraId="75263CED" w14:textId="64D24726" w:rsidR="002028BA" w:rsidRPr="00D72E09" w:rsidRDefault="002028BA" w:rsidP="007E42AD">
      <w:pPr>
        <w:pStyle w:val="Odsekzoznamu"/>
        <w:ind w:left="1134" w:hanging="283"/>
        <w:jc w:val="both"/>
        <w:rPr>
          <w:rFonts w:ascii="Times New Roman" w:hAnsi="Times New Roman" w:cs="Times New Roman"/>
          <w:sz w:val="24"/>
          <w:szCs w:val="24"/>
        </w:rPr>
      </w:pPr>
      <w:r w:rsidRPr="00D72E09">
        <w:rPr>
          <w:rFonts w:ascii="Times New Roman" w:hAnsi="Times New Roman" w:cs="Times New Roman"/>
          <w:sz w:val="24"/>
          <w:szCs w:val="24"/>
        </w:rPr>
        <w:t xml:space="preserve">1. modulu trhového rizika podľa </w:t>
      </w:r>
      <w:r w:rsidR="00F23323">
        <w:rPr>
          <w:rFonts w:ascii="Times New Roman" w:hAnsi="Times New Roman" w:cs="Times New Roman"/>
          <w:sz w:val="24"/>
          <w:szCs w:val="24"/>
        </w:rPr>
        <w:t>§ 49a ods. 9,</w:t>
      </w:r>
    </w:p>
    <w:p w14:paraId="56FC3BD8" w14:textId="31AA0223" w:rsidR="002028BA" w:rsidRPr="00D72E09" w:rsidRDefault="002028BA" w:rsidP="007E42AD">
      <w:pPr>
        <w:pStyle w:val="Odsekzoznamu"/>
        <w:ind w:left="1134" w:hanging="283"/>
        <w:jc w:val="both"/>
        <w:rPr>
          <w:rFonts w:ascii="Times New Roman" w:hAnsi="Times New Roman" w:cs="Times New Roman"/>
          <w:sz w:val="24"/>
          <w:szCs w:val="24"/>
        </w:rPr>
      </w:pPr>
      <w:r w:rsidRPr="00D72E09">
        <w:rPr>
          <w:rFonts w:ascii="Times New Roman" w:hAnsi="Times New Roman" w:cs="Times New Roman"/>
          <w:sz w:val="24"/>
          <w:szCs w:val="24"/>
        </w:rPr>
        <w:t>2.</w:t>
      </w:r>
      <w:r w:rsidRPr="00D72E09">
        <w:rPr>
          <w:rFonts w:ascii="Times New Roman" w:hAnsi="Times New Roman" w:cs="Times New Roman"/>
          <w:sz w:val="24"/>
          <w:szCs w:val="24"/>
        </w:rPr>
        <w:tab/>
        <w:t xml:space="preserve">časti modulu rizika zlyhania protistrany podľa </w:t>
      </w:r>
      <w:r w:rsidR="00F23323">
        <w:rPr>
          <w:rFonts w:ascii="Times New Roman" w:hAnsi="Times New Roman" w:cs="Times New Roman"/>
          <w:sz w:val="24"/>
          <w:szCs w:val="24"/>
        </w:rPr>
        <w:t>§ 49a ods. 10,</w:t>
      </w:r>
      <w:r w:rsidRPr="00D72E09">
        <w:rPr>
          <w:rFonts w:ascii="Times New Roman" w:hAnsi="Times New Roman" w:cs="Times New Roman"/>
          <w:sz w:val="24"/>
          <w:szCs w:val="24"/>
        </w:rPr>
        <w:t xml:space="preserve"> ktorá zodpovedá expozíciám voči sekuritizáciám, derivátom, pohľadávkam voči sprostredkovateľom a iným investičným aktívam, ktoré nie sú zahrnuté v podmodule rizika úverového rozpätia,</w:t>
      </w:r>
    </w:p>
    <w:p w14:paraId="2590AF1A" w14:textId="77777777" w:rsidR="002028BA" w:rsidRPr="00D72E09" w:rsidRDefault="002028BA" w:rsidP="007E42AD">
      <w:pPr>
        <w:pStyle w:val="Odsekzoznamu"/>
        <w:ind w:left="1134" w:hanging="283"/>
        <w:jc w:val="both"/>
        <w:rPr>
          <w:rFonts w:ascii="Times New Roman" w:hAnsi="Times New Roman" w:cs="Times New Roman"/>
          <w:sz w:val="24"/>
          <w:szCs w:val="24"/>
        </w:rPr>
      </w:pPr>
      <w:r w:rsidRPr="00D72E09">
        <w:rPr>
          <w:rFonts w:ascii="Times New Roman" w:hAnsi="Times New Roman" w:cs="Times New Roman"/>
          <w:sz w:val="24"/>
          <w:szCs w:val="24"/>
        </w:rPr>
        <w:t>3.</w:t>
      </w:r>
      <w:r w:rsidRPr="00D72E09">
        <w:rPr>
          <w:rFonts w:ascii="Times New Roman" w:hAnsi="Times New Roman" w:cs="Times New Roman"/>
          <w:sz w:val="24"/>
          <w:szCs w:val="24"/>
        </w:rPr>
        <w:tab/>
        <w:t>akejkoľvek kapitálovej požiadavky, ktorá sa uplatňuje na investície do nehmotných aktív, ktoré nie sú kryté modulmi trhového rizika ani rizika zlyhania protistrany,</w:t>
      </w:r>
    </w:p>
    <w:p w14:paraId="36C3552E" w14:textId="7FBFEBFB" w:rsidR="00163EA0" w:rsidRPr="00D72E09" w:rsidRDefault="002028BA" w:rsidP="007E42AD">
      <w:pPr>
        <w:pStyle w:val="Odsekzoznamu"/>
        <w:ind w:left="851" w:hanging="284"/>
        <w:jc w:val="both"/>
        <w:rPr>
          <w:rFonts w:ascii="Times New Roman" w:hAnsi="Times New Roman" w:cs="Times New Roman"/>
          <w:sz w:val="24"/>
          <w:szCs w:val="24"/>
        </w:rPr>
      </w:pPr>
      <w:r w:rsidRPr="00D72E09">
        <w:rPr>
          <w:rFonts w:ascii="Times New Roman" w:hAnsi="Times New Roman" w:cs="Times New Roman"/>
          <w:sz w:val="24"/>
          <w:szCs w:val="24"/>
        </w:rPr>
        <w:t>f)</w:t>
      </w:r>
      <w:r w:rsidR="00DF6D49" w:rsidRPr="00D72E09">
        <w:rPr>
          <w:rFonts w:ascii="Times New Roman" w:hAnsi="Times New Roman" w:cs="Times New Roman"/>
          <w:sz w:val="24"/>
          <w:szCs w:val="24"/>
        </w:rPr>
        <w:t xml:space="preserve"> </w:t>
      </w:r>
      <w:r w:rsidR="00163EA0" w:rsidRPr="00D72E09">
        <w:rPr>
          <w:rFonts w:ascii="Times New Roman" w:hAnsi="Times New Roman" w:cs="Times New Roman"/>
          <w:sz w:val="24"/>
          <w:szCs w:val="24"/>
        </w:rPr>
        <w:t>zaistenie akceptované spoločnosťami v skupine nepresahuje 50 % celkového ročného hrubého predpísaného poistného skupiny,</w:t>
      </w:r>
    </w:p>
    <w:p w14:paraId="7C8D24CA" w14:textId="0725819B" w:rsidR="00163EA0" w:rsidRPr="00D72E09" w:rsidRDefault="00163EA0" w:rsidP="007E42AD">
      <w:pPr>
        <w:pStyle w:val="Odsekzoznamu"/>
        <w:ind w:left="851" w:hanging="284"/>
        <w:jc w:val="both"/>
        <w:rPr>
          <w:rFonts w:ascii="Times New Roman" w:hAnsi="Times New Roman" w:cs="Times New Roman"/>
          <w:sz w:val="24"/>
          <w:szCs w:val="24"/>
        </w:rPr>
      </w:pPr>
      <w:r w:rsidRPr="00D72E09">
        <w:rPr>
          <w:rFonts w:ascii="Times New Roman" w:hAnsi="Times New Roman" w:cs="Times New Roman"/>
          <w:sz w:val="24"/>
          <w:szCs w:val="24"/>
        </w:rPr>
        <w:t>g) solventnosť skupiny vypočítaná podľa § 96, § 99 alebo § 99a je kladná,</w:t>
      </w:r>
    </w:p>
    <w:p w14:paraId="48381C43" w14:textId="79EDB171" w:rsidR="00163EA0" w:rsidRPr="00D72E09" w:rsidRDefault="00163EA0" w:rsidP="007E42AD">
      <w:pPr>
        <w:pStyle w:val="Odsekzoznamu"/>
        <w:ind w:left="851" w:hanging="284"/>
        <w:jc w:val="both"/>
        <w:rPr>
          <w:rFonts w:ascii="Times New Roman" w:hAnsi="Times New Roman" w:cs="Times New Roman"/>
          <w:sz w:val="24"/>
          <w:szCs w:val="24"/>
        </w:rPr>
      </w:pPr>
      <w:r w:rsidRPr="00D72E09">
        <w:rPr>
          <w:rFonts w:ascii="Times New Roman" w:hAnsi="Times New Roman" w:cs="Times New Roman"/>
          <w:sz w:val="24"/>
          <w:szCs w:val="24"/>
        </w:rPr>
        <w:t>h) každá poisťovňa alebo zaisťovňa, na ktorú sa vzťahuje § 99, je malou a menej zložitou spoločnosťou</w:t>
      </w:r>
      <w:r w:rsidR="00543A83">
        <w:rPr>
          <w:rFonts w:ascii="Times New Roman" w:hAnsi="Times New Roman" w:cs="Times New Roman"/>
          <w:sz w:val="24"/>
          <w:szCs w:val="24"/>
        </w:rPr>
        <w:t xml:space="preserve">, </w:t>
      </w:r>
      <w:r w:rsidR="00543A83" w:rsidRPr="00543A83">
        <w:rPr>
          <w:rFonts w:ascii="Times New Roman" w:hAnsi="Times New Roman" w:cs="Times New Roman"/>
          <w:sz w:val="24"/>
          <w:szCs w:val="24"/>
        </w:rPr>
        <w:t>ak sa solventnosť skupiny vypočíta podľa § 99 alebo § 99a</w:t>
      </w:r>
      <w:r w:rsidRPr="00D72E09">
        <w:rPr>
          <w:rFonts w:ascii="Times New Roman" w:hAnsi="Times New Roman" w:cs="Times New Roman"/>
          <w:sz w:val="24"/>
          <w:szCs w:val="24"/>
        </w:rPr>
        <w:t>.</w:t>
      </w:r>
    </w:p>
    <w:p w14:paraId="29752D92" w14:textId="0280EB00" w:rsidR="002028BA" w:rsidRPr="00D72E09" w:rsidRDefault="002028BA" w:rsidP="00F70F40">
      <w:pPr>
        <w:pStyle w:val="Odsekzoznamu"/>
        <w:ind w:left="567" w:firstLine="284"/>
        <w:jc w:val="both"/>
        <w:rPr>
          <w:rFonts w:ascii="Times New Roman" w:hAnsi="Times New Roman" w:cs="Times New Roman"/>
          <w:sz w:val="24"/>
          <w:szCs w:val="24"/>
        </w:rPr>
      </w:pPr>
      <w:r w:rsidRPr="00D72E09">
        <w:rPr>
          <w:rFonts w:ascii="Times New Roman" w:hAnsi="Times New Roman" w:cs="Times New Roman"/>
          <w:sz w:val="24"/>
          <w:szCs w:val="24"/>
        </w:rPr>
        <w:lastRenderedPageBreak/>
        <w:t xml:space="preserve">(2) Kritériá </w:t>
      </w:r>
      <w:r w:rsidR="00967D39">
        <w:rPr>
          <w:rFonts w:ascii="Times New Roman" w:hAnsi="Times New Roman" w:cs="Times New Roman"/>
          <w:sz w:val="24"/>
          <w:szCs w:val="24"/>
        </w:rPr>
        <w:t>u</w:t>
      </w:r>
      <w:r w:rsidRPr="00D72E09">
        <w:rPr>
          <w:rFonts w:ascii="Times New Roman" w:hAnsi="Times New Roman" w:cs="Times New Roman"/>
          <w:sz w:val="24"/>
          <w:szCs w:val="24"/>
        </w:rPr>
        <w:t>stanovené v odseku 1 písm. a) prvom bode a v písm</w:t>
      </w:r>
      <w:r w:rsidR="00543A83">
        <w:rPr>
          <w:rFonts w:ascii="Times New Roman" w:hAnsi="Times New Roman" w:cs="Times New Roman"/>
          <w:sz w:val="24"/>
          <w:szCs w:val="24"/>
        </w:rPr>
        <w:t>ene</w:t>
      </w:r>
      <w:r w:rsidRPr="00D72E09">
        <w:rPr>
          <w:rFonts w:ascii="Times New Roman" w:hAnsi="Times New Roman" w:cs="Times New Roman"/>
          <w:sz w:val="24"/>
          <w:szCs w:val="24"/>
        </w:rPr>
        <w:t xml:space="preserve"> e) sa neuplatňujú na skupiny, na ktoré sa vzťahuje § 99. </w:t>
      </w:r>
    </w:p>
    <w:p w14:paraId="12111E87" w14:textId="27C2104A" w:rsidR="00D86B10" w:rsidRPr="00D72E09" w:rsidRDefault="00D86B10" w:rsidP="00F70F40">
      <w:pPr>
        <w:pStyle w:val="Odsekzoznamu"/>
        <w:ind w:left="567" w:firstLine="284"/>
        <w:jc w:val="both"/>
        <w:rPr>
          <w:rFonts w:ascii="Times New Roman" w:hAnsi="Times New Roman" w:cs="Times New Roman"/>
          <w:sz w:val="24"/>
          <w:szCs w:val="24"/>
        </w:rPr>
      </w:pPr>
      <w:r w:rsidRPr="00D72E09">
        <w:rPr>
          <w:rFonts w:ascii="Times New Roman" w:hAnsi="Times New Roman" w:cs="Times New Roman"/>
          <w:sz w:val="24"/>
          <w:szCs w:val="24"/>
        </w:rPr>
        <w:t>(3) Na úrovni konečnej materskej spoločnosti, poisťovacej holdingovej spoločnosti alebo zmiešanej finančnej holdingovej spoločnosti sa § 70c použije primerane.</w:t>
      </w:r>
    </w:p>
    <w:p w14:paraId="28AEFF36" w14:textId="23BE89B6" w:rsidR="002028BA" w:rsidRPr="00D72E09" w:rsidRDefault="002028BA" w:rsidP="00F70F40">
      <w:pPr>
        <w:pStyle w:val="Odsekzoznamu"/>
        <w:ind w:left="567" w:firstLine="284"/>
        <w:jc w:val="both"/>
        <w:rPr>
          <w:rFonts w:ascii="Times New Roman" w:hAnsi="Times New Roman" w:cs="Times New Roman"/>
          <w:sz w:val="24"/>
          <w:szCs w:val="24"/>
        </w:rPr>
      </w:pPr>
      <w:r w:rsidRPr="00D72E09">
        <w:rPr>
          <w:rFonts w:ascii="Times New Roman" w:hAnsi="Times New Roman" w:cs="Times New Roman"/>
          <w:sz w:val="24"/>
          <w:szCs w:val="24"/>
        </w:rPr>
        <w:t>(</w:t>
      </w:r>
      <w:r w:rsidR="00D86B10" w:rsidRPr="00D72E09">
        <w:rPr>
          <w:rFonts w:ascii="Times New Roman" w:hAnsi="Times New Roman" w:cs="Times New Roman"/>
          <w:sz w:val="24"/>
          <w:szCs w:val="24"/>
        </w:rPr>
        <w:t>4</w:t>
      </w:r>
      <w:r w:rsidRPr="00D72E09">
        <w:rPr>
          <w:rFonts w:ascii="Times New Roman" w:hAnsi="Times New Roman" w:cs="Times New Roman"/>
          <w:sz w:val="24"/>
          <w:szCs w:val="24"/>
        </w:rPr>
        <w:t>) Pri skupine, na ktorú sa vzťahuje dohľad na úrovni skupiny podľa § 82 ods. 2 písm. a) a b) menej ako dva roky, sa pri posudzovaní kritérií podľa odseku 1 zohľadňuje len posledn</w:t>
      </w:r>
      <w:r w:rsidR="00996D6D" w:rsidRPr="00D72E09">
        <w:rPr>
          <w:rFonts w:ascii="Times New Roman" w:hAnsi="Times New Roman" w:cs="Times New Roman"/>
          <w:sz w:val="24"/>
          <w:szCs w:val="24"/>
        </w:rPr>
        <w:t>é účtovné obdobie</w:t>
      </w:r>
      <w:r w:rsidRPr="00D72E09">
        <w:rPr>
          <w:rFonts w:ascii="Times New Roman" w:hAnsi="Times New Roman" w:cs="Times New Roman"/>
          <w:sz w:val="24"/>
          <w:szCs w:val="24"/>
        </w:rPr>
        <w:t>.</w:t>
      </w:r>
    </w:p>
    <w:p w14:paraId="7F00F143" w14:textId="536CFAF4" w:rsidR="00F70F40" w:rsidRPr="00D72E09" w:rsidRDefault="00F70F40" w:rsidP="00F70F40">
      <w:pPr>
        <w:pStyle w:val="Odsekzoznamu"/>
        <w:ind w:left="567" w:firstLine="284"/>
        <w:jc w:val="both"/>
        <w:rPr>
          <w:rFonts w:ascii="Times New Roman" w:hAnsi="Times New Roman" w:cs="Times New Roman"/>
          <w:sz w:val="24"/>
          <w:szCs w:val="24"/>
        </w:rPr>
      </w:pPr>
      <w:r w:rsidRPr="00D72E09">
        <w:rPr>
          <w:rFonts w:ascii="Times New Roman" w:hAnsi="Times New Roman" w:cs="Times New Roman"/>
          <w:sz w:val="24"/>
          <w:szCs w:val="24"/>
        </w:rPr>
        <w:t>(</w:t>
      </w:r>
      <w:r w:rsidR="00D86B10" w:rsidRPr="00D72E09">
        <w:rPr>
          <w:rFonts w:ascii="Times New Roman" w:hAnsi="Times New Roman" w:cs="Times New Roman"/>
          <w:sz w:val="24"/>
          <w:szCs w:val="24"/>
        </w:rPr>
        <w:t>5</w:t>
      </w:r>
      <w:r w:rsidRPr="00D72E09">
        <w:rPr>
          <w:rFonts w:ascii="Times New Roman" w:hAnsi="Times New Roman" w:cs="Times New Roman"/>
          <w:sz w:val="24"/>
          <w:szCs w:val="24"/>
        </w:rPr>
        <w:t>) Za malú a menej zložitú skupinu sa nepovažuje</w:t>
      </w:r>
    </w:p>
    <w:p w14:paraId="62349F1C" w14:textId="77777777" w:rsidR="00F70F40" w:rsidRPr="00D72E09" w:rsidRDefault="00F70F40" w:rsidP="007E42AD">
      <w:pPr>
        <w:pStyle w:val="Odsekzoznamu"/>
        <w:ind w:left="851" w:hanging="284"/>
        <w:jc w:val="both"/>
        <w:rPr>
          <w:rFonts w:ascii="Times New Roman" w:hAnsi="Times New Roman" w:cs="Times New Roman"/>
          <w:sz w:val="24"/>
          <w:szCs w:val="24"/>
        </w:rPr>
      </w:pPr>
      <w:r w:rsidRPr="00D72E09">
        <w:rPr>
          <w:rFonts w:ascii="Times New Roman" w:hAnsi="Times New Roman" w:cs="Times New Roman"/>
          <w:sz w:val="24"/>
          <w:szCs w:val="24"/>
        </w:rPr>
        <w:t xml:space="preserve">a) skupina, ktorá je finančným konglomerátom podľa § 125 písm. a), </w:t>
      </w:r>
    </w:p>
    <w:p w14:paraId="17C8D41C" w14:textId="77777777" w:rsidR="00F70F40" w:rsidRPr="00D72E09" w:rsidRDefault="00F70F40" w:rsidP="007E42AD">
      <w:pPr>
        <w:pStyle w:val="Odsekzoznamu"/>
        <w:ind w:left="851" w:hanging="284"/>
        <w:jc w:val="both"/>
        <w:rPr>
          <w:rFonts w:ascii="Times New Roman" w:hAnsi="Times New Roman" w:cs="Times New Roman"/>
          <w:sz w:val="24"/>
          <w:szCs w:val="24"/>
        </w:rPr>
      </w:pPr>
      <w:r w:rsidRPr="00D72E09">
        <w:rPr>
          <w:rFonts w:ascii="Times New Roman" w:hAnsi="Times New Roman" w:cs="Times New Roman"/>
          <w:sz w:val="24"/>
          <w:szCs w:val="24"/>
        </w:rPr>
        <w:t xml:space="preserve">b) skupina, v ktorej je aspoň jedna dcérska spoločnosť spoločnosťou uvedenou v </w:t>
      </w:r>
      <w:r w:rsidRPr="00761530">
        <w:rPr>
          <w:rFonts w:ascii="Times New Roman" w:hAnsi="Times New Roman" w:cs="Times New Roman"/>
          <w:sz w:val="24"/>
          <w:szCs w:val="24"/>
        </w:rPr>
        <w:t>§ 94 ods. 1</w:t>
      </w:r>
      <w:r w:rsidRPr="00D72E09">
        <w:rPr>
          <w:rFonts w:ascii="Times New Roman" w:hAnsi="Times New Roman" w:cs="Times New Roman"/>
          <w:sz w:val="24"/>
          <w:szCs w:val="24"/>
        </w:rPr>
        <w:t xml:space="preserve"> a</w:t>
      </w:r>
    </w:p>
    <w:p w14:paraId="0668C380" w14:textId="5CADC43F" w:rsidR="00F70F40" w:rsidRPr="00D72E09" w:rsidRDefault="00F70F40" w:rsidP="007E42AD">
      <w:pPr>
        <w:pStyle w:val="Odsekzoznamu"/>
        <w:ind w:left="851" w:hanging="284"/>
        <w:jc w:val="both"/>
        <w:rPr>
          <w:rFonts w:ascii="Times New Roman" w:hAnsi="Times New Roman" w:cs="Times New Roman"/>
          <w:sz w:val="24"/>
          <w:szCs w:val="24"/>
        </w:rPr>
      </w:pPr>
      <w:r w:rsidRPr="00D72E09">
        <w:rPr>
          <w:rFonts w:ascii="Times New Roman" w:hAnsi="Times New Roman" w:cs="Times New Roman"/>
          <w:sz w:val="24"/>
          <w:szCs w:val="24"/>
        </w:rPr>
        <w:t>c) skupina, ktorá používa schválený čiastočný alebo úplný vnútorný model na výpočet svojej skupinovej kapitálovej požiadavky na solventnosť.</w:t>
      </w:r>
    </w:p>
    <w:p w14:paraId="595FBB92" w14:textId="15627473" w:rsidR="00D86B10" w:rsidRPr="00D72E09" w:rsidRDefault="00D86B10" w:rsidP="00D86B10">
      <w:pPr>
        <w:pStyle w:val="Odsekzoznamu"/>
        <w:ind w:left="567" w:firstLine="284"/>
        <w:jc w:val="both"/>
        <w:rPr>
          <w:rFonts w:ascii="Times New Roman" w:hAnsi="Times New Roman" w:cs="Times New Roman"/>
          <w:sz w:val="24"/>
          <w:szCs w:val="24"/>
        </w:rPr>
      </w:pPr>
      <w:r w:rsidRPr="00D72E09">
        <w:rPr>
          <w:rFonts w:ascii="Times New Roman" w:hAnsi="Times New Roman" w:cs="Times New Roman"/>
          <w:sz w:val="24"/>
          <w:szCs w:val="24"/>
        </w:rPr>
        <w:t xml:space="preserve">(6) </w:t>
      </w:r>
      <w:r w:rsidR="00D72E09" w:rsidRPr="00D72E09">
        <w:rPr>
          <w:rFonts w:ascii="Times New Roman" w:hAnsi="Times New Roman" w:cs="Times New Roman"/>
          <w:sz w:val="24"/>
          <w:szCs w:val="24"/>
        </w:rPr>
        <w:t>Na malú a menej zložitú skupinu sa § 70d až 70f použij</w:t>
      </w:r>
      <w:r w:rsidR="00677FB2">
        <w:rPr>
          <w:rFonts w:ascii="Times New Roman" w:hAnsi="Times New Roman" w:cs="Times New Roman"/>
          <w:sz w:val="24"/>
          <w:szCs w:val="24"/>
        </w:rPr>
        <w:t>ú</w:t>
      </w:r>
      <w:r w:rsidR="00D72E09" w:rsidRPr="00D72E09">
        <w:rPr>
          <w:rFonts w:ascii="Times New Roman" w:hAnsi="Times New Roman" w:cs="Times New Roman"/>
          <w:sz w:val="24"/>
          <w:szCs w:val="24"/>
        </w:rPr>
        <w:t xml:space="preserve"> primerane.</w:t>
      </w:r>
      <w:r w:rsidRPr="00D72E09">
        <w:rPr>
          <w:rFonts w:ascii="Times New Roman" w:hAnsi="Times New Roman" w:cs="Times New Roman"/>
          <w:sz w:val="24"/>
          <w:szCs w:val="24"/>
        </w:rPr>
        <w:t>“.</w:t>
      </w:r>
    </w:p>
    <w:p w14:paraId="5F0B7221" w14:textId="77777777" w:rsidR="00570A11" w:rsidRDefault="00570A11" w:rsidP="00F70F40">
      <w:pPr>
        <w:pStyle w:val="Odsekzoznamu"/>
        <w:ind w:left="1701" w:hanging="283"/>
        <w:jc w:val="both"/>
        <w:rPr>
          <w:rFonts w:ascii="Times New Roman" w:hAnsi="Times New Roman" w:cs="Times New Roman"/>
          <w:b/>
          <w:bCs/>
          <w:sz w:val="24"/>
          <w:szCs w:val="24"/>
        </w:rPr>
      </w:pPr>
    </w:p>
    <w:p w14:paraId="6AE895BE" w14:textId="77777777" w:rsidR="00B17BE0" w:rsidRPr="006A4BC7" w:rsidRDefault="00570A11" w:rsidP="00570A11">
      <w:pPr>
        <w:pStyle w:val="Odsekzoznamu"/>
        <w:numPr>
          <w:ilvl w:val="0"/>
          <w:numId w:val="1"/>
        </w:numPr>
        <w:ind w:left="567" w:hanging="567"/>
        <w:jc w:val="both"/>
        <w:rPr>
          <w:rFonts w:ascii="Times New Roman" w:hAnsi="Times New Roman" w:cs="Times New Roman"/>
          <w:sz w:val="24"/>
          <w:szCs w:val="24"/>
        </w:rPr>
      </w:pPr>
      <w:r w:rsidRPr="006A4BC7">
        <w:rPr>
          <w:rFonts w:ascii="Times New Roman" w:hAnsi="Times New Roman" w:cs="Times New Roman"/>
          <w:sz w:val="24"/>
          <w:szCs w:val="24"/>
        </w:rPr>
        <w:t xml:space="preserve">V § 83 </w:t>
      </w:r>
      <w:r w:rsidR="00B17BE0" w:rsidRPr="006A4BC7">
        <w:rPr>
          <w:rFonts w:ascii="Times New Roman" w:hAnsi="Times New Roman" w:cs="Times New Roman"/>
          <w:sz w:val="24"/>
          <w:szCs w:val="24"/>
        </w:rPr>
        <w:t xml:space="preserve">sa za odsek 2 vkladá nový odsek 3, ktorý znie: </w:t>
      </w:r>
    </w:p>
    <w:p w14:paraId="606DF21F" w14:textId="7F8FB7C7" w:rsidR="00570A11" w:rsidRPr="006A4BC7" w:rsidRDefault="00B17BE0" w:rsidP="00B17BE0">
      <w:pPr>
        <w:pStyle w:val="Odsekzoznamu"/>
        <w:ind w:left="567"/>
        <w:jc w:val="both"/>
        <w:rPr>
          <w:rFonts w:ascii="Times New Roman" w:hAnsi="Times New Roman" w:cs="Times New Roman"/>
          <w:sz w:val="24"/>
          <w:szCs w:val="24"/>
        </w:rPr>
      </w:pPr>
      <w:r w:rsidRPr="006A4BC7">
        <w:rPr>
          <w:rFonts w:ascii="Times New Roman" w:hAnsi="Times New Roman" w:cs="Times New Roman"/>
          <w:sz w:val="24"/>
          <w:szCs w:val="24"/>
        </w:rPr>
        <w:t xml:space="preserve">„(3) </w:t>
      </w:r>
      <w:r w:rsidR="00570A11" w:rsidRPr="006A4BC7">
        <w:rPr>
          <w:rFonts w:ascii="Times New Roman" w:hAnsi="Times New Roman" w:cs="Times New Roman"/>
          <w:sz w:val="24"/>
          <w:szCs w:val="24"/>
        </w:rPr>
        <w:t>Na účely posúdenia toho, či má spoločnosť podľa odseku 2 písm. b) zanedbateľný význam musí spĺňať tieto podmienky:</w:t>
      </w:r>
    </w:p>
    <w:p w14:paraId="26BAA145" w14:textId="643326F0" w:rsidR="00570A11" w:rsidRPr="006A4BC7" w:rsidRDefault="00570A11" w:rsidP="00570A11">
      <w:pPr>
        <w:pStyle w:val="Odsekzoznamu"/>
        <w:ind w:left="851" w:hanging="284"/>
        <w:jc w:val="both"/>
        <w:rPr>
          <w:rFonts w:ascii="Times New Roman" w:hAnsi="Times New Roman" w:cs="Times New Roman"/>
          <w:sz w:val="24"/>
          <w:szCs w:val="24"/>
        </w:rPr>
      </w:pPr>
      <w:r w:rsidRPr="006A4BC7">
        <w:rPr>
          <w:rFonts w:ascii="Times New Roman" w:hAnsi="Times New Roman" w:cs="Times New Roman"/>
          <w:sz w:val="24"/>
          <w:szCs w:val="24"/>
        </w:rPr>
        <w:t>a) jej veľkosť, ak ide o celkový majetok a technické rezervy, je malá v porovnaní s veľkosťou iných spoločností skupiny a skupiny ako celku,</w:t>
      </w:r>
    </w:p>
    <w:p w14:paraId="60C999E6" w14:textId="77777777" w:rsidR="00570A11" w:rsidRPr="006A4BC7" w:rsidRDefault="00570A11" w:rsidP="00570A11">
      <w:pPr>
        <w:pStyle w:val="Odsekzoznamu"/>
        <w:ind w:left="851" w:hanging="284"/>
        <w:jc w:val="both"/>
        <w:rPr>
          <w:rFonts w:ascii="Times New Roman" w:hAnsi="Times New Roman" w:cs="Times New Roman"/>
          <w:sz w:val="24"/>
          <w:szCs w:val="24"/>
        </w:rPr>
      </w:pPr>
      <w:r w:rsidRPr="006A4BC7">
        <w:rPr>
          <w:rFonts w:ascii="Times New Roman" w:hAnsi="Times New Roman" w:cs="Times New Roman"/>
          <w:sz w:val="24"/>
          <w:szCs w:val="24"/>
        </w:rPr>
        <w:t>b) jej vylúčenie z dohľadu nad skupinou by nemalo nijaký významný vplyv na skupinovú solventnosť a</w:t>
      </w:r>
    </w:p>
    <w:p w14:paraId="620AE2E8" w14:textId="4FC6B684" w:rsidR="00570A11" w:rsidRPr="006A4BC7" w:rsidRDefault="00570A11" w:rsidP="00570A11">
      <w:pPr>
        <w:pStyle w:val="Odsekzoznamu"/>
        <w:ind w:left="851" w:hanging="284"/>
        <w:jc w:val="both"/>
        <w:rPr>
          <w:rFonts w:ascii="Times New Roman" w:hAnsi="Times New Roman" w:cs="Times New Roman"/>
          <w:sz w:val="24"/>
          <w:szCs w:val="24"/>
        </w:rPr>
      </w:pPr>
      <w:r w:rsidRPr="006A4BC7">
        <w:rPr>
          <w:rFonts w:ascii="Times New Roman" w:hAnsi="Times New Roman" w:cs="Times New Roman"/>
          <w:sz w:val="24"/>
          <w:szCs w:val="24"/>
        </w:rPr>
        <w:t>c) kvalitatívne a kvantitatívne riziká vrátane rizík vyplývajúcich z transakcií v rámci skupiny, ktoré predstavuj</w:t>
      </w:r>
      <w:r w:rsidR="00757866">
        <w:rPr>
          <w:rFonts w:ascii="Times New Roman" w:hAnsi="Times New Roman" w:cs="Times New Roman"/>
          <w:sz w:val="24"/>
          <w:szCs w:val="24"/>
        </w:rPr>
        <w:t>ú</w:t>
      </w:r>
      <w:r w:rsidRPr="006A4BC7">
        <w:rPr>
          <w:rFonts w:ascii="Times New Roman" w:hAnsi="Times New Roman" w:cs="Times New Roman"/>
          <w:sz w:val="24"/>
          <w:szCs w:val="24"/>
        </w:rPr>
        <w:t xml:space="preserve"> alebo môž</w:t>
      </w:r>
      <w:r w:rsidR="00757866">
        <w:rPr>
          <w:rFonts w:ascii="Times New Roman" w:hAnsi="Times New Roman" w:cs="Times New Roman"/>
          <w:sz w:val="24"/>
          <w:szCs w:val="24"/>
        </w:rPr>
        <w:t>u</w:t>
      </w:r>
      <w:r w:rsidRPr="006A4BC7">
        <w:rPr>
          <w:rFonts w:ascii="Times New Roman" w:hAnsi="Times New Roman" w:cs="Times New Roman"/>
          <w:sz w:val="24"/>
          <w:szCs w:val="24"/>
        </w:rPr>
        <w:t xml:space="preserve"> predstavovať pre celú skupinu, sú nevýznamné.“.</w:t>
      </w:r>
    </w:p>
    <w:p w14:paraId="79EA0EF5" w14:textId="77777777" w:rsidR="007E42AD" w:rsidRDefault="007E42AD" w:rsidP="00570A11">
      <w:pPr>
        <w:pStyle w:val="Odsekzoznamu"/>
        <w:ind w:left="851" w:hanging="284"/>
        <w:jc w:val="both"/>
        <w:rPr>
          <w:rFonts w:ascii="Times New Roman" w:hAnsi="Times New Roman" w:cs="Times New Roman"/>
          <w:sz w:val="24"/>
          <w:szCs w:val="24"/>
        </w:rPr>
      </w:pPr>
    </w:p>
    <w:p w14:paraId="1D7BAD87" w14:textId="2C1698A0" w:rsidR="00B17BE0" w:rsidRPr="006A4BC7" w:rsidRDefault="00B17BE0" w:rsidP="00570A11">
      <w:pPr>
        <w:pStyle w:val="Odsekzoznamu"/>
        <w:ind w:left="851" w:hanging="284"/>
        <w:jc w:val="both"/>
        <w:rPr>
          <w:rFonts w:ascii="Times New Roman" w:hAnsi="Times New Roman" w:cs="Times New Roman"/>
          <w:sz w:val="24"/>
          <w:szCs w:val="24"/>
        </w:rPr>
      </w:pPr>
      <w:r w:rsidRPr="006A4BC7">
        <w:rPr>
          <w:rFonts w:ascii="Times New Roman" w:hAnsi="Times New Roman" w:cs="Times New Roman"/>
          <w:sz w:val="24"/>
          <w:szCs w:val="24"/>
        </w:rPr>
        <w:t>Doterajšie odseky 3 až 5 sa označujú ako odseky 4 až 6.</w:t>
      </w:r>
    </w:p>
    <w:p w14:paraId="6F3947FA" w14:textId="77777777" w:rsidR="00F70F40" w:rsidRDefault="00F70F40" w:rsidP="00F70F40">
      <w:pPr>
        <w:pStyle w:val="Odsekzoznamu"/>
        <w:ind w:left="1701" w:hanging="283"/>
        <w:jc w:val="both"/>
        <w:rPr>
          <w:rFonts w:ascii="Times New Roman" w:hAnsi="Times New Roman" w:cs="Times New Roman"/>
          <w:b/>
          <w:bCs/>
          <w:sz w:val="24"/>
          <w:szCs w:val="24"/>
        </w:rPr>
      </w:pPr>
    </w:p>
    <w:p w14:paraId="0DEFAEB2" w14:textId="2252F9A6" w:rsidR="00F70F40" w:rsidRPr="00220AB1" w:rsidRDefault="00F70F40" w:rsidP="00F70F40">
      <w:pPr>
        <w:pStyle w:val="Odsekzoznamu"/>
        <w:numPr>
          <w:ilvl w:val="0"/>
          <w:numId w:val="1"/>
        </w:numPr>
        <w:ind w:left="567" w:hanging="567"/>
        <w:jc w:val="both"/>
        <w:rPr>
          <w:rFonts w:ascii="Times New Roman" w:hAnsi="Times New Roman" w:cs="Times New Roman"/>
          <w:sz w:val="24"/>
          <w:szCs w:val="24"/>
        </w:rPr>
      </w:pPr>
      <w:r w:rsidRPr="00220AB1">
        <w:rPr>
          <w:rFonts w:ascii="Times New Roman" w:hAnsi="Times New Roman" w:cs="Times New Roman"/>
          <w:sz w:val="24"/>
          <w:szCs w:val="24"/>
        </w:rPr>
        <w:t xml:space="preserve">§ 83 sa dopĺňa odsekmi </w:t>
      </w:r>
      <w:r w:rsidR="00B17BE0" w:rsidRPr="00220AB1">
        <w:rPr>
          <w:rFonts w:ascii="Times New Roman" w:hAnsi="Times New Roman" w:cs="Times New Roman"/>
          <w:sz w:val="24"/>
          <w:szCs w:val="24"/>
        </w:rPr>
        <w:t>7</w:t>
      </w:r>
      <w:r w:rsidRPr="00220AB1">
        <w:rPr>
          <w:rFonts w:ascii="Times New Roman" w:hAnsi="Times New Roman" w:cs="Times New Roman"/>
          <w:sz w:val="24"/>
          <w:szCs w:val="24"/>
        </w:rPr>
        <w:t xml:space="preserve"> až </w:t>
      </w:r>
      <w:r w:rsidR="00220AB1">
        <w:rPr>
          <w:rFonts w:ascii="Times New Roman" w:hAnsi="Times New Roman" w:cs="Times New Roman"/>
          <w:sz w:val="24"/>
          <w:szCs w:val="24"/>
        </w:rPr>
        <w:t>19</w:t>
      </w:r>
      <w:r w:rsidRPr="00220AB1">
        <w:rPr>
          <w:rFonts w:ascii="Times New Roman" w:hAnsi="Times New Roman" w:cs="Times New Roman"/>
          <w:sz w:val="24"/>
          <w:szCs w:val="24"/>
        </w:rPr>
        <w:t>, ktoré znejú:</w:t>
      </w:r>
    </w:p>
    <w:p w14:paraId="0A555651" w14:textId="217FEE64" w:rsidR="00F70F40" w:rsidRPr="00220AB1" w:rsidRDefault="00F70F40" w:rsidP="00F70F40">
      <w:pPr>
        <w:pStyle w:val="Odsekzoznamu"/>
        <w:ind w:left="567"/>
        <w:jc w:val="both"/>
        <w:rPr>
          <w:rFonts w:ascii="Times New Roman" w:hAnsi="Times New Roman" w:cs="Times New Roman"/>
          <w:sz w:val="24"/>
          <w:szCs w:val="24"/>
        </w:rPr>
      </w:pPr>
      <w:r w:rsidRPr="00220AB1">
        <w:rPr>
          <w:rFonts w:ascii="Times New Roman" w:hAnsi="Times New Roman" w:cs="Times New Roman"/>
          <w:sz w:val="24"/>
          <w:szCs w:val="24"/>
        </w:rPr>
        <w:t>„(</w:t>
      </w:r>
      <w:r w:rsidR="00B17BE0" w:rsidRPr="00220AB1">
        <w:rPr>
          <w:rFonts w:ascii="Times New Roman" w:hAnsi="Times New Roman" w:cs="Times New Roman"/>
          <w:sz w:val="24"/>
          <w:szCs w:val="24"/>
        </w:rPr>
        <w:t>7</w:t>
      </w:r>
      <w:r w:rsidRPr="00220AB1">
        <w:rPr>
          <w:rFonts w:ascii="Times New Roman" w:hAnsi="Times New Roman" w:cs="Times New Roman"/>
          <w:sz w:val="24"/>
          <w:szCs w:val="24"/>
        </w:rPr>
        <w:t>) Ak je materskou spoločnosťou poisťovacia holdingová spoločnosť alebo zmiešaná finančná holdingová spoločnosť podľa § 82 ods. 2 písm. b), je povinná zabezpečiť, že</w:t>
      </w:r>
    </w:p>
    <w:p w14:paraId="06DD2025" w14:textId="77777777" w:rsidR="00F70F40" w:rsidRPr="00220AB1" w:rsidRDefault="00F70F40" w:rsidP="007E42AD">
      <w:pPr>
        <w:pStyle w:val="Odsekzoznamu"/>
        <w:ind w:left="851" w:hanging="284"/>
        <w:jc w:val="both"/>
        <w:rPr>
          <w:rFonts w:ascii="Times New Roman" w:hAnsi="Times New Roman" w:cs="Times New Roman"/>
          <w:sz w:val="24"/>
          <w:szCs w:val="24"/>
        </w:rPr>
      </w:pPr>
      <w:r w:rsidRPr="00220AB1">
        <w:rPr>
          <w:rFonts w:ascii="Times New Roman" w:hAnsi="Times New Roman" w:cs="Times New Roman"/>
          <w:sz w:val="24"/>
          <w:szCs w:val="24"/>
        </w:rPr>
        <w:t>a) vnútorné dohody a rozdelenie úloh v rámci skupiny sú primerané na účely dohľadu na úrovni skupiny a možno nimi účinne zabezpečiť</w:t>
      </w:r>
    </w:p>
    <w:p w14:paraId="6C26E030" w14:textId="4BF6B3EB" w:rsidR="00F70F40" w:rsidRPr="00220AB1" w:rsidRDefault="00F70F40" w:rsidP="007E42AD">
      <w:pPr>
        <w:pStyle w:val="Odsekzoznamu"/>
        <w:ind w:left="1134" w:hanging="283"/>
        <w:jc w:val="both"/>
        <w:rPr>
          <w:rFonts w:ascii="Times New Roman" w:hAnsi="Times New Roman" w:cs="Times New Roman"/>
          <w:sz w:val="24"/>
          <w:szCs w:val="24"/>
        </w:rPr>
      </w:pPr>
      <w:r w:rsidRPr="00220AB1">
        <w:rPr>
          <w:rFonts w:ascii="Times New Roman" w:hAnsi="Times New Roman" w:cs="Times New Roman"/>
          <w:sz w:val="24"/>
          <w:szCs w:val="24"/>
        </w:rPr>
        <w:t xml:space="preserve">1. koordináciu všetkých dcérskych spoločností poisťovacej holdingovej spoločnosti alebo zmiešanej finančnej holdingovej spoločnosti, </w:t>
      </w:r>
      <w:r w:rsidR="009505EC">
        <w:rPr>
          <w:rFonts w:ascii="Times New Roman" w:hAnsi="Times New Roman" w:cs="Times New Roman"/>
          <w:sz w:val="24"/>
          <w:szCs w:val="24"/>
        </w:rPr>
        <w:t>ak je to</w:t>
      </w:r>
      <w:r w:rsidRPr="00220AB1">
        <w:rPr>
          <w:rFonts w:ascii="Times New Roman" w:hAnsi="Times New Roman" w:cs="Times New Roman"/>
          <w:sz w:val="24"/>
          <w:szCs w:val="24"/>
        </w:rPr>
        <w:t xml:space="preserve"> potreb</w:t>
      </w:r>
      <w:r w:rsidR="009505EC">
        <w:rPr>
          <w:rFonts w:ascii="Times New Roman" w:hAnsi="Times New Roman" w:cs="Times New Roman"/>
          <w:sz w:val="24"/>
          <w:szCs w:val="24"/>
        </w:rPr>
        <w:t>né</w:t>
      </w:r>
      <w:r w:rsidRPr="00220AB1">
        <w:rPr>
          <w:rFonts w:ascii="Times New Roman" w:hAnsi="Times New Roman" w:cs="Times New Roman"/>
          <w:sz w:val="24"/>
          <w:szCs w:val="24"/>
        </w:rPr>
        <w:t xml:space="preserve"> aj prostredníctvom primeraného rozdelenia úloh medzi týmito </w:t>
      </w:r>
      <w:r w:rsidR="00A5165C" w:rsidRPr="00220AB1">
        <w:rPr>
          <w:rFonts w:ascii="Times New Roman" w:hAnsi="Times New Roman" w:cs="Times New Roman"/>
          <w:sz w:val="24"/>
          <w:szCs w:val="24"/>
        </w:rPr>
        <w:t>spoločnosťami</w:t>
      </w:r>
      <w:r w:rsidRPr="00220AB1">
        <w:rPr>
          <w:rFonts w:ascii="Times New Roman" w:hAnsi="Times New Roman" w:cs="Times New Roman"/>
          <w:sz w:val="24"/>
          <w:szCs w:val="24"/>
        </w:rPr>
        <w:t>,</w:t>
      </w:r>
    </w:p>
    <w:p w14:paraId="2A738CD9" w14:textId="77777777" w:rsidR="00F70F40" w:rsidRPr="00220AB1" w:rsidRDefault="00F70F40" w:rsidP="007E42AD">
      <w:pPr>
        <w:pStyle w:val="Odsekzoznamu"/>
        <w:ind w:left="1134" w:hanging="283"/>
        <w:jc w:val="both"/>
        <w:rPr>
          <w:rFonts w:ascii="Times New Roman" w:hAnsi="Times New Roman" w:cs="Times New Roman"/>
          <w:sz w:val="24"/>
          <w:szCs w:val="24"/>
        </w:rPr>
      </w:pPr>
      <w:r w:rsidRPr="00220AB1">
        <w:rPr>
          <w:rFonts w:ascii="Times New Roman" w:hAnsi="Times New Roman" w:cs="Times New Roman"/>
          <w:sz w:val="24"/>
          <w:szCs w:val="24"/>
        </w:rPr>
        <w:t>2. zabránenie alebo riešenie konfliktov vnútri skupiny a</w:t>
      </w:r>
    </w:p>
    <w:p w14:paraId="2DEF1A9A" w14:textId="5775DDAD" w:rsidR="00F70F40" w:rsidRPr="00220AB1" w:rsidRDefault="00F70F40" w:rsidP="007E42AD">
      <w:pPr>
        <w:pStyle w:val="Odsekzoznamu"/>
        <w:ind w:left="1134" w:hanging="283"/>
        <w:jc w:val="both"/>
        <w:rPr>
          <w:rFonts w:ascii="Times New Roman" w:hAnsi="Times New Roman" w:cs="Times New Roman"/>
          <w:sz w:val="24"/>
          <w:szCs w:val="24"/>
        </w:rPr>
      </w:pPr>
      <w:r w:rsidRPr="00220AB1">
        <w:rPr>
          <w:rFonts w:ascii="Times New Roman" w:hAnsi="Times New Roman" w:cs="Times New Roman"/>
          <w:sz w:val="24"/>
          <w:szCs w:val="24"/>
        </w:rPr>
        <w:t xml:space="preserve">3. posilňovanie politík v rámci celej skupiny </w:t>
      </w:r>
      <w:r w:rsidR="009505EC">
        <w:rPr>
          <w:rFonts w:ascii="Times New Roman" w:hAnsi="Times New Roman" w:cs="Times New Roman"/>
          <w:sz w:val="24"/>
          <w:szCs w:val="24"/>
        </w:rPr>
        <w:t>určených</w:t>
      </w:r>
      <w:r w:rsidRPr="00220AB1">
        <w:rPr>
          <w:rFonts w:ascii="Times New Roman" w:hAnsi="Times New Roman" w:cs="Times New Roman"/>
          <w:sz w:val="24"/>
          <w:szCs w:val="24"/>
        </w:rPr>
        <w:t xml:space="preserve"> poisťovacou holdingovou spoločnosťou alebo zmiešanou finančnou holdingovou spoločnosťou,</w:t>
      </w:r>
    </w:p>
    <w:p w14:paraId="48DC6182" w14:textId="1866B749" w:rsidR="00F70F40" w:rsidRPr="00220AB1" w:rsidRDefault="00F70F40" w:rsidP="007E42AD">
      <w:pPr>
        <w:pStyle w:val="Odsekzoznamu"/>
        <w:ind w:left="851" w:hanging="284"/>
        <w:jc w:val="both"/>
        <w:rPr>
          <w:rFonts w:ascii="Times New Roman" w:hAnsi="Times New Roman" w:cs="Times New Roman"/>
          <w:sz w:val="24"/>
          <w:szCs w:val="24"/>
        </w:rPr>
      </w:pPr>
      <w:r w:rsidRPr="00220AB1">
        <w:rPr>
          <w:rFonts w:ascii="Times New Roman" w:hAnsi="Times New Roman" w:cs="Times New Roman"/>
          <w:sz w:val="24"/>
          <w:szCs w:val="24"/>
        </w:rPr>
        <w:t>b) organiz</w:t>
      </w:r>
      <w:r w:rsidR="0026657A" w:rsidRPr="00220AB1">
        <w:rPr>
          <w:rFonts w:ascii="Times New Roman" w:hAnsi="Times New Roman" w:cs="Times New Roman"/>
          <w:sz w:val="24"/>
          <w:szCs w:val="24"/>
        </w:rPr>
        <w:t>ačná štruktúra</w:t>
      </w:r>
      <w:r w:rsidRPr="00220AB1">
        <w:rPr>
          <w:rFonts w:ascii="Times New Roman" w:hAnsi="Times New Roman" w:cs="Times New Roman"/>
          <w:sz w:val="24"/>
          <w:szCs w:val="24"/>
        </w:rPr>
        <w:t xml:space="preserve"> skupiny, do ktorej poisťovacia holdingová spoločnosť alebo zmiešaná finančná holdingová spoločnosť patrí, nebráni účinnému dohľadu nad skupinou a jej dcérskymi </w:t>
      </w:r>
      <w:r w:rsidR="009505EC">
        <w:rPr>
          <w:rFonts w:ascii="Times New Roman" w:hAnsi="Times New Roman" w:cs="Times New Roman"/>
          <w:sz w:val="24"/>
          <w:szCs w:val="24"/>
        </w:rPr>
        <w:t>spoločnosťami</w:t>
      </w:r>
      <w:r w:rsidRPr="00220AB1">
        <w:rPr>
          <w:rFonts w:ascii="Times New Roman" w:hAnsi="Times New Roman" w:cs="Times New Roman"/>
          <w:sz w:val="24"/>
          <w:szCs w:val="24"/>
        </w:rPr>
        <w:t>, a to pri zohľadnení najmä</w:t>
      </w:r>
    </w:p>
    <w:p w14:paraId="499590B7" w14:textId="77777777" w:rsidR="00F70F40" w:rsidRPr="00220AB1" w:rsidRDefault="00F70F40" w:rsidP="007E42AD">
      <w:pPr>
        <w:pStyle w:val="Odsekzoznamu"/>
        <w:ind w:left="1134" w:hanging="283"/>
        <w:jc w:val="both"/>
        <w:rPr>
          <w:rFonts w:ascii="Times New Roman" w:hAnsi="Times New Roman" w:cs="Times New Roman"/>
          <w:sz w:val="24"/>
          <w:szCs w:val="24"/>
        </w:rPr>
      </w:pPr>
      <w:r w:rsidRPr="00220AB1">
        <w:rPr>
          <w:rFonts w:ascii="Times New Roman" w:hAnsi="Times New Roman" w:cs="Times New Roman"/>
          <w:sz w:val="24"/>
          <w:szCs w:val="24"/>
        </w:rPr>
        <w:t>1. pozície poisťovacej holdingovej spoločnosti alebo zmiešanej finančnej holdingovej spoločnosti vo viacúrovňovej skupine,</w:t>
      </w:r>
    </w:p>
    <w:p w14:paraId="09DDAA2E" w14:textId="77777777" w:rsidR="00F70F40" w:rsidRPr="00220AB1" w:rsidRDefault="00F70F40" w:rsidP="007E42AD">
      <w:pPr>
        <w:pStyle w:val="Odsekzoznamu"/>
        <w:ind w:left="1134" w:hanging="283"/>
        <w:jc w:val="both"/>
        <w:rPr>
          <w:rFonts w:ascii="Times New Roman" w:hAnsi="Times New Roman" w:cs="Times New Roman"/>
          <w:sz w:val="24"/>
          <w:szCs w:val="24"/>
        </w:rPr>
      </w:pPr>
      <w:r w:rsidRPr="00220AB1">
        <w:rPr>
          <w:rFonts w:ascii="Times New Roman" w:hAnsi="Times New Roman" w:cs="Times New Roman"/>
          <w:sz w:val="24"/>
          <w:szCs w:val="24"/>
        </w:rPr>
        <w:t>2. štruktúry akcionárov a</w:t>
      </w:r>
    </w:p>
    <w:p w14:paraId="2DEFF5FF" w14:textId="17D65731" w:rsidR="00F70F40" w:rsidRPr="00220AB1" w:rsidRDefault="00F70F40" w:rsidP="007E42AD">
      <w:pPr>
        <w:pStyle w:val="Odsekzoznamu"/>
        <w:ind w:left="1134" w:hanging="283"/>
        <w:jc w:val="both"/>
        <w:rPr>
          <w:rFonts w:ascii="Times New Roman" w:hAnsi="Times New Roman" w:cs="Times New Roman"/>
          <w:sz w:val="24"/>
          <w:szCs w:val="24"/>
        </w:rPr>
      </w:pPr>
      <w:r w:rsidRPr="00220AB1">
        <w:rPr>
          <w:rFonts w:ascii="Times New Roman" w:hAnsi="Times New Roman" w:cs="Times New Roman"/>
          <w:sz w:val="24"/>
          <w:szCs w:val="24"/>
        </w:rPr>
        <w:t>3. úlohy poisťovacej holdingovej spoločnosti alebo zmiešanej finančnej holdingovej spoločnosti v rámci skupiny.</w:t>
      </w:r>
    </w:p>
    <w:p w14:paraId="504AF767" w14:textId="33329821" w:rsidR="00F70F40" w:rsidRPr="00220AB1" w:rsidRDefault="00F70F40" w:rsidP="008A5E6E">
      <w:pPr>
        <w:pStyle w:val="Odsekzoznamu"/>
        <w:ind w:left="567" w:firstLine="284"/>
        <w:jc w:val="both"/>
        <w:rPr>
          <w:rFonts w:ascii="Times New Roman" w:hAnsi="Times New Roman" w:cs="Times New Roman"/>
          <w:sz w:val="24"/>
          <w:szCs w:val="24"/>
        </w:rPr>
      </w:pPr>
      <w:r w:rsidRPr="00220AB1">
        <w:rPr>
          <w:rFonts w:ascii="Times New Roman" w:hAnsi="Times New Roman" w:cs="Times New Roman"/>
          <w:sz w:val="24"/>
          <w:szCs w:val="24"/>
        </w:rPr>
        <w:lastRenderedPageBreak/>
        <w:t>(</w:t>
      </w:r>
      <w:r w:rsidR="00B17BE0" w:rsidRPr="00220AB1">
        <w:rPr>
          <w:rFonts w:ascii="Times New Roman" w:hAnsi="Times New Roman" w:cs="Times New Roman"/>
          <w:sz w:val="24"/>
          <w:szCs w:val="24"/>
        </w:rPr>
        <w:t>8</w:t>
      </w:r>
      <w:r w:rsidRPr="00220AB1">
        <w:rPr>
          <w:rFonts w:ascii="Times New Roman" w:hAnsi="Times New Roman" w:cs="Times New Roman"/>
          <w:sz w:val="24"/>
          <w:szCs w:val="24"/>
        </w:rPr>
        <w:t>)</w:t>
      </w:r>
      <w:r w:rsidR="008A5E6E" w:rsidRPr="00220AB1">
        <w:rPr>
          <w:rFonts w:ascii="Times New Roman" w:hAnsi="Times New Roman" w:cs="Times New Roman"/>
          <w:sz w:val="24"/>
          <w:szCs w:val="24"/>
        </w:rPr>
        <w:t xml:space="preserve"> Ak nie sú splnené po</w:t>
      </w:r>
      <w:r w:rsidR="009505EC">
        <w:rPr>
          <w:rFonts w:ascii="Times New Roman" w:hAnsi="Times New Roman" w:cs="Times New Roman"/>
          <w:sz w:val="24"/>
          <w:szCs w:val="24"/>
        </w:rPr>
        <w:t>žiadavky</w:t>
      </w:r>
      <w:r w:rsidR="008A5E6E" w:rsidRPr="00220AB1">
        <w:rPr>
          <w:rFonts w:ascii="Times New Roman" w:hAnsi="Times New Roman" w:cs="Times New Roman"/>
          <w:sz w:val="24"/>
          <w:szCs w:val="24"/>
        </w:rPr>
        <w:t xml:space="preserve"> podľa odseku </w:t>
      </w:r>
      <w:r w:rsidR="009505EC">
        <w:rPr>
          <w:rFonts w:ascii="Times New Roman" w:hAnsi="Times New Roman" w:cs="Times New Roman"/>
          <w:sz w:val="24"/>
          <w:szCs w:val="24"/>
        </w:rPr>
        <w:t>7</w:t>
      </w:r>
      <w:r w:rsidR="008A5E6E" w:rsidRPr="00220AB1">
        <w:rPr>
          <w:rFonts w:ascii="Times New Roman" w:hAnsi="Times New Roman" w:cs="Times New Roman"/>
          <w:sz w:val="24"/>
          <w:szCs w:val="24"/>
        </w:rPr>
        <w:t xml:space="preserve"> písm. a), Národná banka Slovenska môže požadovať od poisťovacej holdingovej spoločnosti alebo zmiešanej finančnej holdingovej spoločnosti zmenu vnútorných dohôd a rozdelenia úloh v skupine. Ak nie sú splnené po</w:t>
      </w:r>
      <w:r w:rsidR="009505EC">
        <w:rPr>
          <w:rFonts w:ascii="Times New Roman" w:hAnsi="Times New Roman" w:cs="Times New Roman"/>
          <w:sz w:val="24"/>
          <w:szCs w:val="24"/>
        </w:rPr>
        <w:t>žiadavky</w:t>
      </w:r>
      <w:r w:rsidR="008A5E6E" w:rsidRPr="00220AB1">
        <w:rPr>
          <w:rFonts w:ascii="Times New Roman" w:hAnsi="Times New Roman" w:cs="Times New Roman"/>
          <w:sz w:val="24"/>
          <w:szCs w:val="24"/>
        </w:rPr>
        <w:t xml:space="preserve"> podľa odseku </w:t>
      </w:r>
      <w:r w:rsidR="009505EC">
        <w:rPr>
          <w:rFonts w:ascii="Times New Roman" w:hAnsi="Times New Roman" w:cs="Times New Roman"/>
          <w:sz w:val="24"/>
          <w:szCs w:val="24"/>
        </w:rPr>
        <w:t>7</w:t>
      </w:r>
      <w:r w:rsidR="008A5E6E" w:rsidRPr="00220AB1">
        <w:rPr>
          <w:rFonts w:ascii="Times New Roman" w:hAnsi="Times New Roman" w:cs="Times New Roman"/>
          <w:sz w:val="24"/>
          <w:szCs w:val="24"/>
        </w:rPr>
        <w:t xml:space="preserve"> písm. b), Národná banka Slovenska uloží poisťovacej holdingovej spoločnosti alebo zmiešanej finančnej holdingovej spoločnosti primerané opatrenia v oblasti dohľadu, s cieľom zabezpečiť alebo obnoviť kontinuitu a integritu dohľadu nad skupinou</w:t>
      </w:r>
      <w:r w:rsidR="00BD594C">
        <w:rPr>
          <w:rFonts w:ascii="Times New Roman" w:hAnsi="Times New Roman" w:cs="Times New Roman"/>
          <w:sz w:val="24"/>
          <w:szCs w:val="24"/>
        </w:rPr>
        <w:t xml:space="preserve"> </w:t>
      </w:r>
      <w:r w:rsidR="00BD594C" w:rsidRPr="0034787E">
        <w:rPr>
          <w:rFonts w:ascii="Times New Roman" w:hAnsi="Times New Roman" w:cs="Times New Roman"/>
          <w:sz w:val="24"/>
          <w:szCs w:val="24"/>
        </w:rPr>
        <w:t xml:space="preserve">a splnenie požiadaviek </w:t>
      </w:r>
      <w:r w:rsidR="00677FB2">
        <w:rPr>
          <w:rFonts w:ascii="Times New Roman" w:hAnsi="Times New Roman" w:cs="Times New Roman"/>
          <w:sz w:val="24"/>
          <w:szCs w:val="24"/>
        </w:rPr>
        <w:t>u</w:t>
      </w:r>
      <w:r w:rsidR="00BD594C" w:rsidRPr="0034787E">
        <w:rPr>
          <w:rFonts w:ascii="Times New Roman" w:hAnsi="Times New Roman" w:cs="Times New Roman"/>
          <w:sz w:val="24"/>
          <w:szCs w:val="24"/>
        </w:rPr>
        <w:t>stanovených v tejto hlave</w:t>
      </w:r>
      <w:r w:rsidR="008A5E6E" w:rsidRPr="0034787E">
        <w:rPr>
          <w:rFonts w:ascii="Times New Roman" w:hAnsi="Times New Roman" w:cs="Times New Roman"/>
          <w:sz w:val="24"/>
          <w:szCs w:val="24"/>
        </w:rPr>
        <w:t>.</w:t>
      </w:r>
      <w:r w:rsidR="008A5E6E" w:rsidRPr="00220AB1">
        <w:rPr>
          <w:rFonts w:ascii="Times New Roman" w:hAnsi="Times New Roman" w:cs="Times New Roman"/>
          <w:sz w:val="24"/>
          <w:szCs w:val="24"/>
        </w:rPr>
        <w:t xml:space="preserve"> Vo výnimočných </w:t>
      </w:r>
      <w:r w:rsidR="00F27C9B">
        <w:rPr>
          <w:rFonts w:ascii="Times New Roman" w:hAnsi="Times New Roman" w:cs="Times New Roman"/>
          <w:sz w:val="24"/>
          <w:szCs w:val="24"/>
        </w:rPr>
        <w:t>situáciách</w:t>
      </w:r>
      <w:r w:rsidR="008A5E6E" w:rsidRPr="00220AB1">
        <w:rPr>
          <w:rFonts w:ascii="Times New Roman" w:hAnsi="Times New Roman" w:cs="Times New Roman"/>
          <w:sz w:val="24"/>
          <w:szCs w:val="24"/>
        </w:rPr>
        <w:t xml:space="preserve"> môže Národná banka Slovenska po konzultáciách s Európskym orgánom dohľadu požadovať od poisťovacej holdingovej spoločnosti alebo zmiešanej finančnej holdingovej spoločnosti takú zmenu štruktúry skupiny, ktor</w:t>
      </w:r>
      <w:r w:rsidR="008234C2">
        <w:rPr>
          <w:rFonts w:ascii="Times New Roman" w:hAnsi="Times New Roman" w:cs="Times New Roman"/>
          <w:sz w:val="24"/>
          <w:szCs w:val="24"/>
        </w:rPr>
        <w:t>á</w:t>
      </w:r>
      <w:r w:rsidR="008A5E6E" w:rsidRPr="00220AB1">
        <w:rPr>
          <w:rFonts w:ascii="Times New Roman" w:hAnsi="Times New Roman" w:cs="Times New Roman"/>
          <w:sz w:val="24"/>
          <w:szCs w:val="24"/>
        </w:rPr>
        <w:t xml:space="preserve"> by Národnej banke Slovenska umožnila účinne vykonávať dohľad nad skupinou. </w:t>
      </w:r>
      <w:r w:rsidR="0034787E" w:rsidRPr="0034787E">
        <w:rPr>
          <w:rFonts w:ascii="Times New Roman" w:hAnsi="Times New Roman" w:cs="Times New Roman"/>
          <w:sz w:val="24"/>
          <w:szCs w:val="24"/>
        </w:rPr>
        <w:t>Uvedené opatrenie konzultuje s ostatnými dotknutými orgánmi dohľadu a poisťovaciu holdingovú spoločnosť alebo zmiešanú finančnú holdingovú spoločnosť informuje o dôvodoch  jeho zavedenia.</w:t>
      </w:r>
    </w:p>
    <w:p w14:paraId="5C8C848B" w14:textId="67D56B1D" w:rsidR="008A5E6E" w:rsidRPr="00220AB1" w:rsidRDefault="008A5E6E" w:rsidP="008A5E6E">
      <w:pPr>
        <w:pStyle w:val="Odsekzoznamu"/>
        <w:ind w:left="567" w:firstLine="284"/>
        <w:jc w:val="both"/>
        <w:rPr>
          <w:rFonts w:ascii="Times New Roman" w:hAnsi="Times New Roman" w:cs="Times New Roman"/>
          <w:sz w:val="24"/>
          <w:szCs w:val="24"/>
        </w:rPr>
      </w:pPr>
      <w:r w:rsidRPr="00220AB1">
        <w:rPr>
          <w:rFonts w:ascii="Times New Roman" w:hAnsi="Times New Roman" w:cs="Times New Roman"/>
          <w:sz w:val="24"/>
          <w:szCs w:val="24"/>
        </w:rPr>
        <w:t>(</w:t>
      </w:r>
      <w:r w:rsidR="00B17BE0" w:rsidRPr="00220AB1">
        <w:rPr>
          <w:rFonts w:ascii="Times New Roman" w:hAnsi="Times New Roman" w:cs="Times New Roman"/>
          <w:sz w:val="24"/>
          <w:szCs w:val="24"/>
        </w:rPr>
        <w:t>9</w:t>
      </w:r>
      <w:r w:rsidRPr="00220AB1">
        <w:rPr>
          <w:rFonts w:ascii="Times New Roman" w:hAnsi="Times New Roman" w:cs="Times New Roman"/>
          <w:sz w:val="24"/>
          <w:szCs w:val="24"/>
        </w:rPr>
        <w:t xml:space="preserve">) Ak sa dohľad na úrovni skupiny vykonáva podľa § 82 ods. 2 písm. a) a b) a organizačná štruktúra skupiny, ktorá sa skladá zo spoločností vzájomne prepojených vzťahmi podľa </w:t>
      </w:r>
      <w:r w:rsidRPr="0034787E">
        <w:rPr>
          <w:rFonts w:ascii="Times New Roman" w:hAnsi="Times New Roman" w:cs="Times New Roman"/>
          <w:sz w:val="24"/>
          <w:szCs w:val="24"/>
        </w:rPr>
        <w:t>osobitného predpisu</w:t>
      </w:r>
      <w:r w:rsidR="00122868" w:rsidRPr="0034787E">
        <w:rPr>
          <w:rFonts w:ascii="Times New Roman" w:hAnsi="Times New Roman" w:cs="Times New Roman"/>
          <w:sz w:val="24"/>
          <w:szCs w:val="24"/>
          <w:vertAlign w:val="superscript"/>
        </w:rPr>
        <w:t>11a</w:t>
      </w:r>
      <w:r w:rsidRPr="0034787E">
        <w:rPr>
          <w:rFonts w:ascii="Times New Roman" w:hAnsi="Times New Roman" w:cs="Times New Roman"/>
          <w:sz w:val="24"/>
          <w:szCs w:val="24"/>
        </w:rPr>
        <w:t>)</w:t>
      </w:r>
      <w:r w:rsidRPr="00220AB1">
        <w:rPr>
          <w:rFonts w:ascii="Times New Roman" w:hAnsi="Times New Roman" w:cs="Times New Roman"/>
          <w:sz w:val="24"/>
          <w:szCs w:val="24"/>
        </w:rPr>
        <w:t xml:space="preserve"> a ich príbuzných spoločností alebo ktorá je identifikovaná podľa § 82 ods. 3, bráni  účinnému dohľadu nad skupinou, Národná banka Slovenska uloží skupine primerané opatrenia v oblasti dohľadu s cieľom zabezpečiť alebo obnoviť kontinuitu a integritu dohľadu nad skupinou. Národná banka Slovenska v tejto súvislosti môže najmä požadovať zriadenie poisťovacej holdingovej spoločnosti alebo zmiešanej finančnej holdingovej spoločnosti, ktorá má sídlo na území členského štátu alebo o zriadenie spoločnosti na území členského štátu, ktorá bude prostredníctvom centralizovanej koordinácie uplatňovať rozhodujúci vplyv na rozhodnutia vrátane finančných rozhodnutí všetkých spoločností, ktoré sú súčasťou skupiny a ktorá bude mať zodpovednosť za dodržiavanie súladu s touto hlavou.</w:t>
      </w:r>
    </w:p>
    <w:p w14:paraId="53E13258" w14:textId="64990BA7" w:rsidR="00876E45" w:rsidRPr="00220AB1" w:rsidRDefault="00876E45" w:rsidP="00876E45">
      <w:pPr>
        <w:pStyle w:val="Odsekzoznamu"/>
        <w:ind w:left="567" w:firstLine="284"/>
        <w:jc w:val="both"/>
        <w:rPr>
          <w:rFonts w:ascii="Times New Roman" w:hAnsi="Times New Roman" w:cs="Times New Roman"/>
          <w:sz w:val="24"/>
          <w:szCs w:val="24"/>
        </w:rPr>
      </w:pPr>
      <w:r w:rsidRPr="00220AB1">
        <w:rPr>
          <w:rFonts w:ascii="Times New Roman" w:hAnsi="Times New Roman" w:cs="Times New Roman"/>
          <w:sz w:val="24"/>
          <w:szCs w:val="24"/>
        </w:rPr>
        <w:t>(1</w:t>
      </w:r>
      <w:r w:rsidR="00587630" w:rsidRPr="00220AB1">
        <w:rPr>
          <w:rFonts w:ascii="Times New Roman" w:hAnsi="Times New Roman" w:cs="Times New Roman"/>
          <w:sz w:val="24"/>
          <w:szCs w:val="24"/>
        </w:rPr>
        <w:t>0</w:t>
      </w:r>
      <w:r w:rsidRPr="00220AB1">
        <w:rPr>
          <w:rFonts w:ascii="Times New Roman" w:hAnsi="Times New Roman" w:cs="Times New Roman"/>
          <w:sz w:val="24"/>
          <w:szCs w:val="24"/>
        </w:rPr>
        <w:t xml:space="preserve">) </w:t>
      </w:r>
      <w:r w:rsidR="00587630" w:rsidRPr="00220AB1">
        <w:rPr>
          <w:rFonts w:ascii="Times New Roman" w:hAnsi="Times New Roman" w:cs="Times New Roman"/>
          <w:sz w:val="24"/>
          <w:szCs w:val="24"/>
        </w:rPr>
        <w:t>Ak by vylúčenie jednej alebo viacerých spoločností z dohľadu nad skupinou podľa odseku 2 viedlo k neuplatňovaniu dohľadu nad skupinou podľa § 82 ods. 2 písm. a) až c), Národná banka Slovenska konzultuje takéto vylúčenie s Európskym orgánom dohľadu a</w:t>
      </w:r>
      <w:r w:rsidR="00374E6C">
        <w:rPr>
          <w:rFonts w:ascii="Times New Roman" w:hAnsi="Times New Roman" w:cs="Times New Roman"/>
          <w:sz w:val="24"/>
          <w:szCs w:val="24"/>
        </w:rPr>
        <w:t xml:space="preserve"> ak je to opodstatnené </w:t>
      </w:r>
      <w:r w:rsidR="00587630" w:rsidRPr="00220AB1">
        <w:rPr>
          <w:rFonts w:ascii="Times New Roman" w:hAnsi="Times New Roman" w:cs="Times New Roman"/>
          <w:sz w:val="24"/>
          <w:szCs w:val="24"/>
        </w:rPr>
        <w:t xml:space="preserve">aj s inými dotknutými orgánmi dohľadu. K takémuto vylúčeniu môže Národná banka Slovenska pristúpiť len za výnimočných okolností, pričom ho riadne zdôvodní Európskemu orgánu dohľadu a príslušným orgánom dohľadu. </w:t>
      </w:r>
      <w:r w:rsidRPr="00220AB1">
        <w:rPr>
          <w:rFonts w:ascii="Times New Roman" w:hAnsi="Times New Roman" w:cs="Times New Roman"/>
          <w:sz w:val="24"/>
          <w:szCs w:val="24"/>
        </w:rPr>
        <w:t xml:space="preserve"> </w:t>
      </w:r>
    </w:p>
    <w:p w14:paraId="01554C3D" w14:textId="72FA514E" w:rsidR="00876E45" w:rsidRPr="00220AB1" w:rsidRDefault="00876E45" w:rsidP="00876E45">
      <w:pPr>
        <w:pStyle w:val="Odsekzoznamu"/>
        <w:ind w:left="567" w:firstLine="284"/>
        <w:jc w:val="both"/>
        <w:rPr>
          <w:rFonts w:ascii="Times New Roman" w:hAnsi="Times New Roman" w:cs="Times New Roman"/>
          <w:sz w:val="24"/>
          <w:szCs w:val="24"/>
        </w:rPr>
      </w:pPr>
      <w:r w:rsidRPr="00220AB1">
        <w:rPr>
          <w:rFonts w:ascii="Times New Roman" w:hAnsi="Times New Roman" w:cs="Times New Roman"/>
          <w:sz w:val="24"/>
          <w:szCs w:val="24"/>
        </w:rPr>
        <w:t>(1</w:t>
      </w:r>
      <w:r w:rsidR="00587630" w:rsidRPr="00220AB1">
        <w:rPr>
          <w:rFonts w:ascii="Times New Roman" w:hAnsi="Times New Roman" w:cs="Times New Roman"/>
          <w:sz w:val="24"/>
          <w:szCs w:val="24"/>
        </w:rPr>
        <w:t>1</w:t>
      </w:r>
      <w:r w:rsidRPr="00220AB1">
        <w:rPr>
          <w:rFonts w:ascii="Times New Roman" w:hAnsi="Times New Roman" w:cs="Times New Roman"/>
          <w:sz w:val="24"/>
          <w:szCs w:val="24"/>
        </w:rPr>
        <w:t xml:space="preserve">) </w:t>
      </w:r>
      <w:r w:rsidR="00587630" w:rsidRPr="00220AB1">
        <w:rPr>
          <w:rFonts w:ascii="Times New Roman" w:hAnsi="Times New Roman" w:cs="Times New Roman"/>
          <w:sz w:val="24"/>
          <w:szCs w:val="24"/>
        </w:rPr>
        <w:t>Ak Národná banka Slovenska vykonáva funkciu orgánu dohľadu nad skupinou, aspoň raz ročne prehodnotí, či je jej rozhodnutie podľa odseku 10 stále primerané. Ak</w:t>
      </w:r>
      <w:r w:rsidR="004B2B35">
        <w:rPr>
          <w:rFonts w:ascii="Times New Roman" w:hAnsi="Times New Roman" w:cs="Times New Roman"/>
          <w:sz w:val="24"/>
          <w:szCs w:val="24"/>
        </w:rPr>
        <w:t xml:space="preserve"> nie je</w:t>
      </w:r>
      <w:r w:rsidR="00587630" w:rsidRPr="00220AB1">
        <w:rPr>
          <w:rFonts w:ascii="Times New Roman" w:hAnsi="Times New Roman" w:cs="Times New Roman"/>
          <w:sz w:val="24"/>
          <w:szCs w:val="24"/>
        </w:rPr>
        <w:t>, Národná banka Slovenska, ktorá vykonáva funkciu orgánu dohľadu nad skupinou, oznámi Európskemu orgánu dohľadu a</w:t>
      </w:r>
      <w:r w:rsidR="004B2B35">
        <w:rPr>
          <w:rFonts w:ascii="Times New Roman" w:hAnsi="Times New Roman" w:cs="Times New Roman"/>
          <w:sz w:val="24"/>
          <w:szCs w:val="24"/>
        </w:rPr>
        <w:t xml:space="preserve"> ak je to opodstatnené </w:t>
      </w:r>
      <w:r w:rsidR="00587630" w:rsidRPr="00220AB1">
        <w:rPr>
          <w:rFonts w:ascii="Times New Roman" w:hAnsi="Times New Roman" w:cs="Times New Roman"/>
          <w:sz w:val="24"/>
          <w:szCs w:val="24"/>
        </w:rPr>
        <w:t>aj iným dotknutými orgánom dohľadu, že začne vykonávať dohľad nad skupinou.</w:t>
      </w:r>
    </w:p>
    <w:p w14:paraId="405A73B6" w14:textId="0D16F9D9" w:rsidR="00876E45" w:rsidRPr="00220AB1" w:rsidRDefault="00876E45" w:rsidP="00876E45">
      <w:pPr>
        <w:pStyle w:val="Odsekzoznamu"/>
        <w:ind w:left="567" w:firstLine="284"/>
        <w:jc w:val="both"/>
        <w:rPr>
          <w:rFonts w:ascii="Times New Roman" w:hAnsi="Times New Roman" w:cs="Times New Roman"/>
          <w:sz w:val="24"/>
          <w:szCs w:val="24"/>
        </w:rPr>
      </w:pPr>
      <w:r w:rsidRPr="00220AB1">
        <w:rPr>
          <w:rFonts w:ascii="Times New Roman" w:hAnsi="Times New Roman" w:cs="Times New Roman"/>
          <w:sz w:val="24"/>
          <w:szCs w:val="24"/>
        </w:rPr>
        <w:t>(1</w:t>
      </w:r>
      <w:r w:rsidR="00587630" w:rsidRPr="00220AB1">
        <w:rPr>
          <w:rFonts w:ascii="Times New Roman" w:hAnsi="Times New Roman" w:cs="Times New Roman"/>
          <w:sz w:val="24"/>
          <w:szCs w:val="24"/>
        </w:rPr>
        <w:t>2</w:t>
      </w:r>
      <w:r w:rsidRPr="00220AB1">
        <w:rPr>
          <w:rFonts w:ascii="Times New Roman" w:hAnsi="Times New Roman" w:cs="Times New Roman"/>
          <w:sz w:val="24"/>
          <w:szCs w:val="24"/>
        </w:rPr>
        <w:t xml:space="preserve">) </w:t>
      </w:r>
      <w:r w:rsidR="00587630" w:rsidRPr="00220AB1">
        <w:rPr>
          <w:rFonts w:ascii="Times New Roman" w:hAnsi="Times New Roman" w:cs="Times New Roman"/>
          <w:sz w:val="24"/>
          <w:szCs w:val="24"/>
        </w:rPr>
        <w:t>Pred vylúčením konečnej materskej spoločnosti z dohľadu nad skupinou podľa odseku 2 písm. b) Národná banka Slovenska, ktorá vykonáva funkciu orgánu dohľadu nad skupinou, konzultuje s Európskym orgánom dohľadu a v odôvodnených prípadoch aj s inými dotknutými orgánmi dohľadu a posúdi vplyv vykonávania dohľadu nad skupinou na úrovni poisťovne s majetkovou účasťou alebo zaisťovne s majetkovou účasťou na solventnosť skupiny. Takéto vylúčenie nie je možné</w:t>
      </w:r>
      <w:r w:rsidR="00677FB2">
        <w:rPr>
          <w:rFonts w:ascii="Times New Roman" w:hAnsi="Times New Roman" w:cs="Times New Roman"/>
          <w:sz w:val="24"/>
          <w:szCs w:val="24"/>
        </w:rPr>
        <w:t>,</w:t>
      </w:r>
      <w:r w:rsidR="00587630" w:rsidRPr="00220AB1">
        <w:rPr>
          <w:rFonts w:ascii="Times New Roman" w:hAnsi="Times New Roman" w:cs="Times New Roman"/>
          <w:sz w:val="24"/>
          <w:szCs w:val="24"/>
        </w:rPr>
        <w:t xml:space="preserve"> najmä </w:t>
      </w:r>
      <w:r w:rsidR="002E45E1">
        <w:rPr>
          <w:rFonts w:ascii="Times New Roman" w:hAnsi="Times New Roman" w:cs="Times New Roman"/>
          <w:sz w:val="24"/>
          <w:szCs w:val="24"/>
        </w:rPr>
        <w:t>ak by</w:t>
      </w:r>
      <w:r w:rsidR="00587630" w:rsidRPr="00220AB1">
        <w:rPr>
          <w:rFonts w:ascii="Times New Roman" w:hAnsi="Times New Roman" w:cs="Times New Roman"/>
          <w:sz w:val="24"/>
          <w:szCs w:val="24"/>
        </w:rPr>
        <w:t xml:space="preserve"> viedlo k významnému zlepšeniu solventnosti skupiny.</w:t>
      </w:r>
    </w:p>
    <w:p w14:paraId="6915E5C2" w14:textId="48F6A097" w:rsidR="00876E45" w:rsidRPr="00220AB1" w:rsidRDefault="00876E45" w:rsidP="00876E45">
      <w:pPr>
        <w:pStyle w:val="Odsekzoznamu"/>
        <w:ind w:left="567" w:firstLine="284"/>
        <w:jc w:val="both"/>
        <w:rPr>
          <w:rFonts w:ascii="Times New Roman" w:hAnsi="Times New Roman" w:cs="Times New Roman"/>
          <w:sz w:val="24"/>
          <w:szCs w:val="24"/>
        </w:rPr>
      </w:pPr>
      <w:r w:rsidRPr="00220AB1">
        <w:rPr>
          <w:rFonts w:ascii="Times New Roman" w:hAnsi="Times New Roman" w:cs="Times New Roman"/>
          <w:sz w:val="24"/>
          <w:szCs w:val="24"/>
        </w:rPr>
        <w:t>(1</w:t>
      </w:r>
      <w:r w:rsidR="00587630" w:rsidRPr="00220AB1">
        <w:rPr>
          <w:rFonts w:ascii="Times New Roman" w:hAnsi="Times New Roman" w:cs="Times New Roman"/>
          <w:sz w:val="24"/>
          <w:szCs w:val="24"/>
        </w:rPr>
        <w:t>3</w:t>
      </w:r>
      <w:r w:rsidRPr="00220AB1">
        <w:rPr>
          <w:rFonts w:ascii="Times New Roman" w:hAnsi="Times New Roman" w:cs="Times New Roman"/>
          <w:sz w:val="24"/>
          <w:szCs w:val="24"/>
        </w:rPr>
        <w:t xml:space="preserve">) </w:t>
      </w:r>
      <w:r w:rsidR="00587630" w:rsidRPr="00220AB1">
        <w:rPr>
          <w:rFonts w:ascii="Times New Roman" w:hAnsi="Times New Roman" w:cs="Times New Roman"/>
          <w:sz w:val="24"/>
          <w:szCs w:val="24"/>
        </w:rPr>
        <w:t xml:space="preserve">Rozsah skupiny, na ktorú sa uplatňuje dohľad nad skupinou podľa § 82 ods. 2, sa určuje podľa § 81, </w:t>
      </w:r>
      <w:r w:rsidR="00A54236">
        <w:rPr>
          <w:rFonts w:ascii="Times New Roman" w:hAnsi="Times New Roman" w:cs="Times New Roman"/>
          <w:sz w:val="24"/>
          <w:szCs w:val="24"/>
        </w:rPr>
        <w:t>pričom</w:t>
      </w:r>
      <w:r w:rsidR="00587630" w:rsidRPr="00220AB1">
        <w:rPr>
          <w:rFonts w:ascii="Times New Roman" w:hAnsi="Times New Roman" w:cs="Times New Roman"/>
          <w:sz w:val="24"/>
          <w:szCs w:val="24"/>
        </w:rPr>
        <w:t xml:space="preserve"> odseky 2, 3, 10 až 12</w:t>
      </w:r>
      <w:r w:rsidR="00A54236">
        <w:rPr>
          <w:rFonts w:ascii="Times New Roman" w:hAnsi="Times New Roman" w:cs="Times New Roman"/>
          <w:sz w:val="24"/>
          <w:szCs w:val="24"/>
        </w:rPr>
        <w:t xml:space="preserve"> týmto nie sú dotknuté</w:t>
      </w:r>
      <w:r w:rsidR="00587630" w:rsidRPr="00220AB1">
        <w:rPr>
          <w:rFonts w:ascii="Times New Roman" w:hAnsi="Times New Roman" w:cs="Times New Roman"/>
          <w:sz w:val="24"/>
          <w:szCs w:val="24"/>
        </w:rPr>
        <w:t>.</w:t>
      </w:r>
    </w:p>
    <w:p w14:paraId="081C2436" w14:textId="2DFDBB3D" w:rsidR="00876E45" w:rsidRPr="00220AB1" w:rsidRDefault="00876E45" w:rsidP="00876E45">
      <w:pPr>
        <w:pStyle w:val="Odsekzoznamu"/>
        <w:ind w:left="567" w:firstLine="284"/>
        <w:jc w:val="both"/>
        <w:rPr>
          <w:rFonts w:ascii="Times New Roman" w:hAnsi="Times New Roman" w:cs="Times New Roman"/>
          <w:sz w:val="24"/>
          <w:szCs w:val="24"/>
        </w:rPr>
      </w:pPr>
      <w:r w:rsidRPr="00220AB1">
        <w:rPr>
          <w:rFonts w:ascii="Times New Roman" w:hAnsi="Times New Roman" w:cs="Times New Roman"/>
          <w:sz w:val="24"/>
          <w:szCs w:val="24"/>
        </w:rPr>
        <w:lastRenderedPageBreak/>
        <w:t>(1</w:t>
      </w:r>
      <w:r w:rsidR="005C63BF" w:rsidRPr="00220AB1">
        <w:rPr>
          <w:rFonts w:ascii="Times New Roman" w:hAnsi="Times New Roman" w:cs="Times New Roman"/>
          <w:sz w:val="24"/>
          <w:szCs w:val="24"/>
        </w:rPr>
        <w:t>4</w:t>
      </w:r>
      <w:r w:rsidRPr="00220AB1">
        <w:rPr>
          <w:rFonts w:ascii="Times New Roman" w:hAnsi="Times New Roman" w:cs="Times New Roman"/>
          <w:sz w:val="24"/>
          <w:szCs w:val="24"/>
        </w:rPr>
        <w:t>) Ak je skupina, ktorá podlieha dohľadu nad skupinou podľa § 82 ods. 2 písm. a) až c), určená podľa §  81 ods. 2 a</w:t>
      </w:r>
      <w:r w:rsidR="005C63BF" w:rsidRPr="00220AB1">
        <w:rPr>
          <w:rFonts w:ascii="Times New Roman" w:hAnsi="Times New Roman" w:cs="Times New Roman"/>
          <w:sz w:val="24"/>
          <w:szCs w:val="24"/>
        </w:rPr>
        <w:t>ž</w:t>
      </w:r>
      <w:r w:rsidRPr="00220AB1">
        <w:rPr>
          <w:rFonts w:ascii="Times New Roman" w:hAnsi="Times New Roman" w:cs="Times New Roman"/>
          <w:sz w:val="24"/>
          <w:szCs w:val="24"/>
        </w:rPr>
        <w:t xml:space="preserve"> 5 a ak je materská spoločnosť alebo dcérska spoločnosť z tejto skupiny zároveň konečnou materskou spoločnosťou s</w:t>
      </w:r>
      <w:r w:rsidR="0041261A">
        <w:rPr>
          <w:rFonts w:ascii="Times New Roman" w:hAnsi="Times New Roman" w:cs="Times New Roman"/>
          <w:sz w:val="24"/>
          <w:szCs w:val="24"/>
        </w:rPr>
        <w:t xml:space="preserve"> majetkovou </w:t>
      </w:r>
      <w:r w:rsidRPr="00220AB1">
        <w:rPr>
          <w:rFonts w:ascii="Times New Roman" w:hAnsi="Times New Roman" w:cs="Times New Roman"/>
          <w:sz w:val="24"/>
          <w:szCs w:val="24"/>
        </w:rPr>
        <w:t>účasťou v inej skupine podľa § 81 ods. 1 písm. c), táto iná skupina sa považuje za súčasť skupiny určenej podľa § 81 ods. 2 a</w:t>
      </w:r>
      <w:r w:rsidR="005C63BF" w:rsidRPr="00220AB1">
        <w:rPr>
          <w:rFonts w:ascii="Times New Roman" w:hAnsi="Times New Roman" w:cs="Times New Roman"/>
          <w:sz w:val="24"/>
          <w:szCs w:val="24"/>
        </w:rPr>
        <w:t>ž</w:t>
      </w:r>
      <w:r w:rsidRPr="00220AB1">
        <w:rPr>
          <w:rFonts w:ascii="Times New Roman" w:hAnsi="Times New Roman" w:cs="Times New Roman"/>
          <w:sz w:val="24"/>
          <w:szCs w:val="24"/>
        </w:rPr>
        <w:t xml:space="preserve"> 5. </w:t>
      </w:r>
    </w:p>
    <w:p w14:paraId="3AA5F233" w14:textId="0230BD2D" w:rsidR="00876E45" w:rsidRPr="00220AB1" w:rsidRDefault="00876E45" w:rsidP="00876E45">
      <w:pPr>
        <w:pStyle w:val="Odsekzoznamu"/>
        <w:ind w:left="567" w:firstLine="284"/>
        <w:jc w:val="both"/>
        <w:rPr>
          <w:rFonts w:ascii="Times New Roman" w:hAnsi="Times New Roman" w:cs="Times New Roman"/>
          <w:sz w:val="24"/>
          <w:szCs w:val="24"/>
        </w:rPr>
      </w:pPr>
      <w:r w:rsidRPr="00220AB1">
        <w:rPr>
          <w:rFonts w:ascii="Times New Roman" w:hAnsi="Times New Roman" w:cs="Times New Roman"/>
          <w:sz w:val="24"/>
          <w:szCs w:val="24"/>
        </w:rPr>
        <w:t>(1</w:t>
      </w:r>
      <w:r w:rsidR="005C63BF" w:rsidRPr="00220AB1">
        <w:rPr>
          <w:rFonts w:ascii="Times New Roman" w:hAnsi="Times New Roman" w:cs="Times New Roman"/>
          <w:sz w:val="24"/>
          <w:szCs w:val="24"/>
        </w:rPr>
        <w:t>5</w:t>
      </w:r>
      <w:r w:rsidRPr="00220AB1">
        <w:rPr>
          <w:rFonts w:ascii="Times New Roman" w:hAnsi="Times New Roman" w:cs="Times New Roman"/>
          <w:sz w:val="24"/>
          <w:szCs w:val="24"/>
        </w:rPr>
        <w:t>) Ak skupina určená podľa § 81 ods. 5 podlieha dohľadu nad skupinou podľa § 82 ods. 2 písm. a) až c), určí jednu zo spoločností, ktoré sú riadené jednotne, za materskú spoločnosť, ktorá bude zodpovedať za dodržiavanie ustanovení tejto hlavy. Ostatné spoločnosti podľa § 81 ods. 5 sa považujú za dcérske spoločnosti.</w:t>
      </w:r>
    </w:p>
    <w:p w14:paraId="0B496C6B" w14:textId="7C0376E1" w:rsidR="00876E45" w:rsidRPr="00220AB1" w:rsidRDefault="00876E45" w:rsidP="00876E45">
      <w:pPr>
        <w:pStyle w:val="Odsekzoznamu"/>
        <w:ind w:left="567" w:firstLine="284"/>
        <w:jc w:val="both"/>
        <w:rPr>
          <w:rFonts w:ascii="Times New Roman" w:hAnsi="Times New Roman" w:cs="Times New Roman"/>
          <w:sz w:val="24"/>
          <w:szCs w:val="24"/>
        </w:rPr>
      </w:pPr>
      <w:r w:rsidRPr="00220AB1">
        <w:rPr>
          <w:rFonts w:ascii="Times New Roman" w:hAnsi="Times New Roman" w:cs="Times New Roman"/>
          <w:sz w:val="24"/>
          <w:szCs w:val="24"/>
        </w:rPr>
        <w:t>(1</w:t>
      </w:r>
      <w:r w:rsidR="005C63BF" w:rsidRPr="00220AB1">
        <w:rPr>
          <w:rFonts w:ascii="Times New Roman" w:hAnsi="Times New Roman" w:cs="Times New Roman"/>
          <w:sz w:val="24"/>
          <w:szCs w:val="24"/>
        </w:rPr>
        <w:t>6</w:t>
      </w:r>
      <w:r w:rsidRPr="00220AB1">
        <w:rPr>
          <w:rFonts w:ascii="Times New Roman" w:hAnsi="Times New Roman" w:cs="Times New Roman"/>
          <w:sz w:val="24"/>
          <w:szCs w:val="24"/>
        </w:rPr>
        <w:t xml:space="preserve">) </w:t>
      </w:r>
      <w:r w:rsidR="001F6787" w:rsidRPr="00220AB1">
        <w:rPr>
          <w:rFonts w:ascii="Times New Roman" w:hAnsi="Times New Roman" w:cs="Times New Roman"/>
          <w:sz w:val="24"/>
          <w:szCs w:val="24"/>
        </w:rPr>
        <w:t xml:space="preserve">Ak by určenie materskej spoločnosti podľa odseku 15 znamenalo značné prekážky výkonu dohľadu nad skupinou, najmä </w:t>
      </w:r>
      <w:r w:rsidR="00A54236">
        <w:rPr>
          <w:rFonts w:ascii="Times New Roman" w:hAnsi="Times New Roman" w:cs="Times New Roman"/>
          <w:sz w:val="24"/>
          <w:szCs w:val="24"/>
        </w:rPr>
        <w:t>ak</w:t>
      </w:r>
      <w:r w:rsidR="001F6787" w:rsidRPr="00220AB1">
        <w:rPr>
          <w:rFonts w:ascii="Times New Roman" w:hAnsi="Times New Roman" w:cs="Times New Roman"/>
          <w:sz w:val="24"/>
          <w:szCs w:val="24"/>
        </w:rPr>
        <w:t xml:space="preserve"> sa sídlo spoločnosti nenachádza na území Slovenskej republiky, alebo ak by určenie malo za následok neschopnosť skupiny účinne dodržiavať ustanovenia tejto hlavy, Národná banka Slovenska môže požadovať po konzultácii s ostatnými dotknutými orgánmi dohľadu určenie inej materskej spoločnosti. Rozhodnutie určiť inú materskú spoločnosť musí Národná banka Slovenska riadne odôvodniť skupine a ostatným dotknutým orgánom dohľadu.</w:t>
      </w:r>
    </w:p>
    <w:p w14:paraId="1AD0E8D7" w14:textId="6A70C720" w:rsidR="00876E45" w:rsidRPr="00220AB1" w:rsidRDefault="00876E45" w:rsidP="00876E45">
      <w:pPr>
        <w:pStyle w:val="Odsekzoznamu"/>
        <w:ind w:left="567" w:firstLine="284"/>
        <w:jc w:val="both"/>
        <w:rPr>
          <w:rFonts w:ascii="Times New Roman" w:hAnsi="Times New Roman" w:cs="Times New Roman"/>
          <w:sz w:val="24"/>
          <w:szCs w:val="24"/>
        </w:rPr>
      </w:pPr>
      <w:r w:rsidRPr="00220AB1">
        <w:rPr>
          <w:rFonts w:ascii="Times New Roman" w:hAnsi="Times New Roman" w:cs="Times New Roman"/>
          <w:sz w:val="24"/>
          <w:szCs w:val="24"/>
        </w:rPr>
        <w:t>(1</w:t>
      </w:r>
      <w:r w:rsidR="001F6787" w:rsidRPr="00220AB1">
        <w:rPr>
          <w:rFonts w:ascii="Times New Roman" w:hAnsi="Times New Roman" w:cs="Times New Roman"/>
          <w:sz w:val="24"/>
          <w:szCs w:val="24"/>
        </w:rPr>
        <w:t>7</w:t>
      </w:r>
      <w:r w:rsidRPr="00220AB1">
        <w:rPr>
          <w:rFonts w:ascii="Times New Roman" w:hAnsi="Times New Roman" w:cs="Times New Roman"/>
          <w:sz w:val="24"/>
          <w:szCs w:val="24"/>
        </w:rPr>
        <w:t>) Ak skupina určená podľa § 81 ods. 5 podlieha dohľadu nad skupinou podľa § 82 ods. 2 písm. a) až c), neurčí materskú spoločnosť podľa odseku 1</w:t>
      </w:r>
      <w:r w:rsidR="001F6787" w:rsidRPr="00220AB1">
        <w:rPr>
          <w:rFonts w:ascii="Times New Roman" w:hAnsi="Times New Roman" w:cs="Times New Roman"/>
          <w:sz w:val="24"/>
          <w:szCs w:val="24"/>
        </w:rPr>
        <w:t>5</w:t>
      </w:r>
      <w:r w:rsidRPr="00220AB1">
        <w:rPr>
          <w:rFonts w:ascii="Times New Roman" w:hAnsi="Times New Roman" w:cs="Times New Roman"/>
          <w:sz w:val="24"/>
          <w:szCs w:val="24"/>
        </w:rPr>
        <w:t xml:space="preserve">, </w:t>
      </w:r>
      <w:r w:rsidR="001F6787" w:rsidRPr="00220AB1">
        <w:rPr>
          <w:rFonts w:ascii="Times New Roman" w:hAnsi="Times New Roman" w:cs="Times New Roman"/>
          <w:sz w:val="24"/>
          <w:szCs w:val="24"/>
        </w:rPr>
        <w:t>Národná banka Slovenska</w:t>
      </w:r>
      <w:r w:rsidRPr="00220AB1">
        <w:rPr>
          <w:rFonts w:ascii="Times New Roman" w:hAnsi="Times New Roman" w:cs="Times New Roman"/>
          <w:sz w:val="24"/>
          <w:szCs w:val="24"/>
        </w:rPr>
        <w:t xml:space="preserve"> určí po konzultácii s ostatnými dotknutými orgánmi dohľadu materskú spoločnosť, ktorá bude zodpovedná za dodržiavanie ustanovení tejto hlavy. Ostatné spoločnosti podľa § 81 ods. 5 sa považujú za dcérske spoločnosti.</w:t>
      </w:r>
    </w:p>
    <w:p w14:paraId="5B813AC6" w14:textId="3B951E75" w:rsidR="00876E45" w:rsidRPr="00220AB1" w:rsidRDefault="00876E45" w:rsidP="00876E45">
      <w:pPr>
        <w:pStyle w:val="Odsekzoznamu"/>
        <w:ind w:left="567" w:firstLine="284"/>
        <w:jc w:val="both"/>
        <w:rPr>
          <w:rFonts w:ascii="Times New Roman" w:hAnsi="Times New Roman" w:cs="Times New Roman"/>
          <w:sz w:val="24"/>
          <w:szCs w:val="24"/>
        </w:rPr>
      </w:pPr>
      <w:r w:rsidRPr="00220AB1">
        <w:rPr>
          <w:rFonts w:ascii="Times New Roman" w:hAnsi="Times New Roman" w:cs="Times New Roman"/>
          <w:sz w:val="24"/>
          <w:szCs w:val="24"/>
        </w:rPr>
        <w:t>(1</w:t>
      </w:r>
      <w:r w:rsidR="001F6787" w:rsidRPr="00220AB1">
        <w:rPr>
          <w:rFonts w:ascii="Times New Roman" w:hAnsi="Times New Roman" w:cs="Times New Roman"/>
          <w:sz w:val="24"/>
          <w:szCs w:val="24"/>
        </w:rPr>
        <w:t>8</w:t>
      </w:r>
      <w:r w:rsidRPr="00220AB1">
        <w:rPr>
          <w:rFonts w:ascii="Times New Roman" w:hAnsi="Times New Roman" w:cs="Times New Roman"/>
          <w:sz w:val="24"/>
          <w:szCs w:val="24"/>
        </w:rPr>
        <w:t>) Pri určovaní materskej spoločnosti podľa odseku 1</w:t>
      </w:r>
      <w:r w:rsidR="001F6787" w:rsidRPr="00220AB1">
        <w:rPr>
          <w:rFonts w:ascii="Times New Roman" w:hAnsi="Times New Roman" w:cs="Times New Roman"/>
          <w:sz w:val="24"/>
          <w:szCs w:val="24"/>
        </w:rPr>
        <w:t>6</w:t>
      </w:r>
      <w:r w:rsidRPr="00220AB1">
        <w:rPr>
          <w:rFonts w:ascii="Times New Roman" w:hAnsi="Times New Roman" w:cs="Times New Roman"/>
          <w:sz w:val="24"/>
          <w:szCs w:val="24"/>
        </w:rPr>
        <w:t xml:space="preserve"> alebo </w:t>
      </w:r>
      <w:r w:rsidR="00A54236">
        <w:rPr>
          <w:rFonts w:ascii="Times New Roman" w:hAnsi="Times New Roman" w:cs="Times New Roman"/>
          <w:sz w:val="24"/>
          <w:szCs w:val="24"/>
        </w:rPr>
        <w:t xml:space="preserve">odseku </w:t>
      </w:r>
      <w:r w:rsidRPr="00220AB1">
        <w:rPr>
          <w:rFonts w:ascii="Times New Roman" w:hAnsi="Times New Roman" w:cs="Times New Roman"/>
          <w:sz w:val="24"/>
          <w:szCs w:val="24"/>
        </w:rPr>
        <w:t>1</w:t>
      </w:r>
      <w:r w:rsidR="001F6787" w:rsidRPr="00220AB1">
        <w:rPr>
          <w:rFonts w:ascii="Times New Roman" w:hAnsi="Times New Roman" w:cs="Times New Roman"/>
          <w:sz w:val="24"/>
          <w:szCs w:val="24"/>
        </w:rPr>
        <w:t>7</w:t>
      </w:r>
      <w:r w:rsidRPr="00220AB1">
        <w:rPr>
          <w:rFonts w:ascii="Times New Roman" w:hAnsi="Times New Roman" w:cs="Times New Roman"/>
          <w:sz w:val="24"/>
          <w:szCs w:val="24"/>
        </w:rPr>
        <w:t xml:space="preserve"> </w:t>
      </w:r>
      <w:r w:rsidR="001F6787" w:rsidRPr="00220AB1">
        <w:rPr>
          <w:rFonts w:ascii="Times New Roman" w:hAnsi="Times New Roman" w:cs="Times New Roman"/>
          <w:sz w:val="24"/>
          <w:szCs w:val="24"/>
        </w:rPr>
        <w:t>Národná banka Slovenska</w:t>
      </w:r>
      <w:r w:rsidRPr="00220AB1">
        <w:rPr>
          <w:rFonts w:ascii="Times New Roman" w:hAnsi="Times New Roman" w:cs="Times New Roman"/>
          <w:sz w:val="24"/>
          <w:szCs w:val="24"/>
        </w:rPr>
        <w:t xml:space="preserve"> zohľadní</w:t>
      </w:r>
    </w:p>
    <w:p w14:paraId="07B8A064" w14:textId="77777777" w:rsidR="00876E45" w:rsidRPr="00220AB1" w:rsidRDefault="00876E45" w:rsidP="007E42AD">
      <w:pPr>
        <w:pStyle w:val="Odsekzoznamu"/>
        <w:ind w:left="851" w:hanging="284"/>
        <w:jc w:val="both"/>
        <w:rPr>
          <w:rFonts w:ascii="Times New Roman" w:hAnsi="Times New Roman" w:cs="Times New Roman"/>
          <w:sz w:val="24"/>
          <w:szCs w:val="24"/>
        </w:rPr>
      </w:pPr>
      <w:r w:rsidRPr="00220AB1">
        <w:rPr>
          <w:rFonts w:ascii="Times New Roman" w:hAnsi="Times New Roman" w:cs="Times New Roman"/>
          <w:sz w:val="24"/>
          <w:szCs w:val="24"/>
        </w:rPr>
        <w:t>a)</w:t>
      </w:r>
      <w:r w:rsidRPr="00220AB1">
        <w:rPr>
          <w:rFonts w:ascii="Times New Roman" w:hAnsi="Times New Roman" w:cs="Times New Roman"/>
          <w:sz w:val="24"/>
          <w:szCs w:val="24"/>
        </w:rPr>
        <w:tab/>
        <w:t>výšku technických rezerv každej poisťovne alebo zaisťovne,</w:t>
      </w:r>
    </w:p>
    <w:p w14:paraId="50EDC35D" w14:textId="77777777" w:rsidR="00876E45" w:rsidRPr="00220AB1" w:rsidRDefault="00876E45" w:rsidP="007E42AD">
      <w:pPr>
        <w:pStyle w:val="Odsekzoznamu"/>
        <w:ind w:left="851" w:hanging="284"/>
        <w:jc w:val="both"/>
        <w:rPr>
          <w:rFonts w:ascii="Times New Roman" w:hAnsi="Times New Roman" w:cs="Times New Roman"/>
          <w:sz w:val="24"/>
          <w:szCs w:val="24"/>
        </w:rPr>
      </w:pPr>
      <w:r w:rsidRPr="00220AB1">
        <w:rPr>
          <w:rFonts w:ascii="Times New Roman" w:hAnsi="Times New Roman" w:cs="Times New Roman"/>
          <w:sz w:val="24"/>
          <w:szCs w:val="24"/>
        </w:rPr>
        <w:t>b)</w:t>
      </w:r>
      <w:r w:rsidRPr="00220AB1">
        <w:rPr>
          <w:rFonts w:ascii="Times New Roman" w:hAnsi="Times New Roman" w:cs="Times New Roman"/>
          <w:sz w:val="24"/>
          <w:szCs w:val="24"/>
        </w:rPr>
        <w:tab/>
        <w:t>ročné hrubé predpísané poistné každej poisťovne alebo zaisťovne,</w:t>
      </w:r>
    </w:p>
    <w:p w14:paraId="4C6CB8FA" w14:textId="494E631F" w:rsidR="00876E45" w:rsidRPr="00220AB1" w:rsidRDefault="00876E45" w:rsidP="007E42AD">
      <w:pPr>
        <w:pStyle w:val="Odsekzoznamu"/>
        <w:ind w:left="851" w:hanging="284"/>
        <w:jc w:val="both"/>
        <w:rPr>
          <w:rFonts w:ascii="Times New Roman" w:hAnsi="Times New Roman" w:cs="Times New Roman"/>
          <w:sz w:val="24"/>
          <w:szCs w:val="24"/>
        </w:rPr>
      </w:pPr>
      <w:r w:rsidRPr="00220AB1">
        <w:rPr>
          <w:rFonts w:ascii="Times New Roman" w:hAnsi="Times New Roman" w:cs="Times New Roman"/>
          <w:sz w:val="24"/>
          <w:szCs w:val="24"/>
        </w:rPr>
        <w:t>c)</w:t>
      </w:r>
      <w:r w:rsidRPr="00220AB1">
        <w:rPr>
          <w:rFonts w:ascii="Times New Roman" w:hAnsi="Times New Roman" w:cs="Times New Roman"/>
          <w:sz w:val="24"/>
          <w:szCs w:val="24"/>
        </w:rPr>
        <w:tab/>
        <w:t xml:space="preserve">počet príbuzných poisťovní alebo </w:t>
      </w:r>
      <w:r w:rsidR="00A54236">
        <w:rPr>
          <w:rFonts w:ascii="Times New Roman" w:hAnsi="Times New Roman" w:cs="Times New Roman"/>
          <w:sz w:val="24"/>
          <w:szCs w:val="24"/>
        </w:rPr>
        <w:t xml:space="preserve">príbuzných </w:t>
      </w:r>
      <w:r w:rsidRPr="00220AB1">
        <w:rPr>
          <w:rFonts w:ascii="Times New Roman" w:hAnsi="Times New Roman" w:cs="Times New Roman"/>
          <w:sz w:val="24"/>
          <w:szCs w:val="24"/>
        </w:rPr>
        <w:t xml:space="preserve">zaisťovní každej poisťovne alebo zaisťovne. </w:t>
      </w:r>
    </w:p>
    <w:p w14:paraId="17672862" w14:textId="0BC77E00" w:rsidR="00876E45" w:rsidRPr="00220AB1" w:rsidRDefault="00876E45" w:rsidP="00876E45">
      <w:pPr>
        <w:pStyle w:val="Odsekzoznamu"/>
        <w:ind w:left="567" w:firstLine="284"/>
        <w:jc w:val="both"/>
        <w:rPr>
          <w:rFonts w:ascii="Times New Roman" w:hAnsi="Times New Roman" w:cs="Times New Roman"/>
          <w:sz w:val="24"/>
          <w:szCs w:val="24"/>
        </w:rPr>
      </w:pPr>
      <w:r w:rsidRPr="00220AB1">
        <w:rPr>
          <w:rFonts w:ascii="Times New Roman" w:hAnsi="Times New Roman" w:cs="Times New Roman"/>
          <w:sz w:val="24"/>
          <w:szCs w:val="24"/>
        </w:rPr>
        <w:t>(</w:t>
      </w:r>
      <w:r w:rsidR="00220AB1" w:rsidRPr="00220AB1">
        <w:rPr>
          <w:rFonts w:ascii="Times New Roman" w:hAnsi="Times New Roman" w:cs="Times New Roman"/>
          <w:sz w:val="24"/>
          <w:szCs w:val="24"/>
        </w:rPr>
        <w:t>19</w:t>
      </w:r>
      <w:r w:rsidRPr="00220AB1">
        <w:rPr>
          <w:rFonts w:ascii="Times New Roman" w:hAnsi="Times New Roman" w:cs="Times New Roman"/>
          <w:sz w:val="24"/>
          <w:szCs w:val="24"/>
        </w:rPr>
        <w:t>) Orgány dohľadu aspoň raz ročne prehodnotia, či je ich určenie</w:t>
      </w:r>
      <w:r w:rsidR="0011618E">
        <w:rPr>
          <w:rFonts w:ascii="Times New Roman" w:hAnsi="Times New Roman" w:cs="Times New Roman"/>
          <w:sz w:val="24"/>
          <w:szCs w:val="24"/>
        </w:rPr>
        <w:t xml:space="preserve"> podľa odseku 16</w:t>
      </w:r>
      <w:r w:rsidRPr="00220AB1">
        <w:rPr>
          <w:rFonts w:ascii="Times New Roman" w:hAnsi="Times New Roman" w:cs="Times New Roman"/>
          <w:sz w:val="24"/>
          <w:szCs w:val="24"/>
        </w:rPr>
        <w:t xml:space="preserve"> stále primerané. Ak </w:t>
      </w:r>
      <w:r w:rsidR="00CE6F9D">
        <w:rPr>
          <w:rFonts w:ascii="Times New Roman" w:hAnsi="Times New Roman" w:cs="Times New Roman"/>
          <w:sz w:val="24"/>
          <w:szCs w:val="24"/>
        </w:rPr>
        <w:t>nie je</w:t>
      </w:r>
      <w:r w:rsidRPr="00220AB1">
        <w:rPr>
          <w:rFonts w:ascii="Times New Roman" w:hAnsi="Times New Roman" w:cs="Times New Roman"/>
          <w:sz w:val="24"/>
          <w:szCs w:val="24"/>
        </w:rPr>
        <w:t xml:space="preserve">, </w:t>
      </w:r>
      <w:r w:rsidR="00220AB1" w:rsidRPr="00220AB1">
        <w:rPr>
          <w:rFonts w:ascii="Times New Roman" w:hAnsi="Times New Roman" w:cs="Times New Roman"/>
          <w:sz w:val="24"/>
          <w:szCs w:val="24"/>
        </w:rPr>
        <w:t>Národná banka Slovenska</w:t>
      </w:r>
      <w:r w:rsidRPr="00220AB1">
        <w:rPr>
          <w:rFonts w:ascii="Times New Roman" w:hAnsi="Times New Roman" w:cs="Times New Roman"/>
          <w:sz w:val="24"/>
          <w:szCs w:val="24"/>
        </w:rPr>
        <w:t xml:space="preserve"> určí po konzultácii s ostatnými dotknutými orgánmi dohľadu inú materskú spoločnosť. Táto materská spoločnosť bude zodpovedná za dodržiavanie ustanovení tejto hlavy.“.</w:t>
      </w:r>
    </w:p>
    <w:p w14:paraId="13502757" w14:textId="77777777" w:rsidR="00B6657C" w:rsidRDefault="00B6657C" w:rsidP="00F70F40">
      <w:pPr>
        <w:pStyle w:val="Odsekzoznamu"/>
        <w:ind w:left="567" w:firstLine="284"/>
        <w:jc w:val="both"/>
        <w:rPr>
          <w:rFonts w:ascii="Times New Roman" w:hAnsi="Times New Roman" w:cs="Times New Roman"/>
          <w:b/>
          <w:bCs/>
          <w:sz w:val="24"/>
          <w:szCs w:val="24"/>
        </w:rPr>
      </w:pPr>
    </w:p>
    <w:p w14:paraId="385BDAD5" w14:textId="65B90706" w:rsidR="00B6657C" w:rsidRPr="00CD5502" w:rsidRDefault="00B6657C" w:rsidP="00B6657C">
      <w:pPr>
        <w:pStyle w:val="Odsekzoznamu"/>
        <w:numPr>
          <w:ilvl w:val="0"/>
          <w:numId w:val="1"/>
        </w:numPr>
        <w:ind w:left="567" w:hanging="567"/>
        <w:jc w:val="both"/>
        <w:rPr>
          <w:rFonts w:ascii="Times New Roman" w:hAnsi="Times New Roman" w:cs="Times New Roman"/>
          <w:sz w:val="24"/>
          <w:szCs w:val="24"/>
        </w:rPr>
      </w:pPr>
      <w:r w:rsidRPr="00CD5502">
        <w:rPr>
          <w:rFonts w:ascii="Times New Roman" w:hAnsi="Times New Roman" w:cs="Times New Roman"/>
          <w:sz w:val="24"/>
          <w:szCs w:val="24"/>
        </w:rPr>
        <w:t>V § 88 ods. 1 sa slová „až 99“ nahrádzajú slovami „až 99a“.</w:t>
      </w:r>
    </w:p>
    <w:p w14:paraId="73665FD5" w14:textId="77777777" w:rsidR="00A7762D" w:rsidRPr="00CD5502" w:rsidRDefault="00A7762D" w:rsidP="00A7762D">
      <w:pPr>
        <w:pStyle w:val="Odsekzoznamu"/>
        <w:ind w:left="567"/>
        <w:jc w:val="both"/>
        <w:rPr>
          <w:rFonts w:ascii="Times New Roman" w:hAnsi="Times New Roman" w:cs="Times New Roman"/>
          <w:sz w:val="24"/>
          <w:szCs w:val="24"/>
        </w:rPr>
      </w:pPr>
    </w:p>
    <w:p w14:paraId="5CC7BDA8" w14:textId="3B6A0EEC" w:rsidR="00A7762D" w:rsidRPr="00CD5502" w:rsidRDefault="00A7762D" w:rsidP="00B6657C">
      <w:pPr>
        <w:pStyle w:val="Odsekzoznamu"/>
        <w:numPr>
          <w:ilvl w:val="0"/>
          <w:numId w:val="1"/>
        </w:numPr>
        <w:ind w:left="567" w:hanging="567"/>
        <w:jc w:val="both"/>
        <w:rPr>
          <w:rFonts w:ascii="Times New Roman" w:hAnsi="Times New Roman" w:cs="Times New Roman"/>
          <w:sz w:val="24"/>
          <w:szCs w:val="24"/>
        </w:rPr>
      </w:pPr>
      <w:r w:rsidRPr="00CD5502">
        <w:rPr>
          <w:rFonts w:ascii="Times New Roman" w:hAnsi="Times New Roman" w:cs="Times New Roman"/>
          <w:sz w:val="24"/>
          <w:szCs w:val="24"/>
        </w:rPr>
        <w:t>V § 88 ods. 2 sa za slovo „metód“ vkladajú slová „podľa § 99a“.</w:t>
      </w:r>
    </w:p>
    <w:p w14:paraId="55AB3808" w14:textId="77777777" w:rsidR="00B6657C" w:rsidRDefault="00B6657C" w:rsidP="00B6657C">
      <w:pPr>
        <w:pStyle w:val="Odsekzoznamu"/>
        <w:ind w:left="567"/>
        <w:jc w:val="both"/>
        <w:rPr>
          <w:rFonts w:ascii="Times New Roman" w:hAnsi="Times New Roman" w:cs="Times New Roman"/>
          <w:b/>
          <w:bCs/>
          <w:sz w:val="24"/>
          <w:szCs w:val="24"/>
        </w:rPr>
      </w:pPr>
    </w:p>
    <w:p w14:paraId="67DCCEA6" w14:textId="2C972C55" w:rsidR="00B6657C" w:rsidRPr="00FE6EDE" w:rsidRDefault="00B6657C" w:rsidP="00B6657C">
      <w:pPr>
        <w:pStyle w:val="Odsekzoznamu"/>
        <w:numPr>
          <w:ilvl w:val="0"/>
          <w:numId w:val="1"/>
        </w:numPr>
        <w:ind w:left="567" w:hanging="567"/>
        <w:jc w:val="both"/>
        <w:rPr>
          <w:rFonts w:ascii="Times New Roman" w:hAnsi="Times New Roman" w:cs="Times New Roman"/>
          <w:sz w:val="24"/>
          <w:szCs w:val="24"/>
        </w:rPr>
      </w:pPr>
      <w:r w:rsidRPr="00FE6EDE">
        <w:rPr>
          <w:rFonts w:ascii="Times New Roman" w:hAnsi="Times New Roman" w:cs="Times New Roman"/>
          <w:sz w:val="24"/>
          <w:szCs w:val="24"/>
        </w:rPr>
        <w:t>§ 88 sa dopĺňa odsekom 3, ktorý znie:</w:t>
      </w:r>
    </w:p>
    <w:p w14:paraId="30CE9B10" w14:textId="41083F31" w:rsidR="00B6657C" w:rsidRPr="00FE6EDE" w:rsidRDefault="00B6657C" w:rsidP="00B6657C">
      <w:pPr>
        <w:pStyle w:val="Odsekzoznamu"/>
        <w:ind w:left="567"/>
        <w:jc w:val="both"/>
        <w:rPr>
          <w:rFonts w:ascii="Times New Roman" w:hAnsi="Times New Roman" w:cs="Times New Roman"/>
          <w:sz w:val="24"/>
          <w:szCs w:val="24"/>
        </w:rPr>
      </w:pPr>
      <w:r w:rsidRPr="00FE6EDE">
        <w:rPr>
          <w:rFonts w:ascii="Times New Roman" w:hAnsi="Times New Roman" w:cs="Times New Roman"/>
          <w:sz w:val="24"/>
          <w:szCs w:val="24"/>
        </w:rPr>
        <w:t xml:space="preserve">„(3) Ak Národná banka Slovenska vykonáva funkciu orgánu dohľadu nad skupinou, môže určiť, že na výpočet solventnosti skupiny sa metóda agregácie uplatňuje len na poisťovne, zaisťovne, </w:t>
      </w:r>
      <w:r w:rsidR="00CD5502" w:rsidRPr="00FE6EDE">
        <w:rPr>
          <w:rFonts w:ascii="Times New Roman" w:hAnsi="Times New Roman" w:cs="Times New Roman"/>
          <w:sz w:val="24"/>
          <w:szCs w:val="24"/>
        </w:rPr>
        <w:t xml:space="preserve">poisťovne z iného členského štátu, zaisťovne z iného členského štátu, </w:t>
      </w:r>
      <w:r w:rsidRPr="00FE6EDE">
        <w:rPr>
          <w:rFonts w:ascii="Times New Roman" w:hAnsi="Times New Roman" w:cs="Times New Roman"/>
          <w:sz w:val="24"/>
          <w:szCs w:val="24"/>
        </w:rPr>
        <w:t>zahraničné poisťovne, zahraničné zaisťovne, poisťovacie holdingové spoločnosti, zmiešané finančné holdingové spoločnosti, zahraničné poisťovacie holdingové spoločnosti a zahraničné zaisťovacie holdingové spoločnosti.“.</w:t>
      </w:r>
    </w:p>
    <w:p w14:paraId="750ACAF9" w14:textId="77777777" w:rsidR="00B6657C" w:rsidRDefault="00B6657C" w:rsidP="00B6657C">
      <w:pPr>
        <w:pStyle w:val="Odsekzoznamu"/>
        <w:ind w:left="567"/>
        <w:jc w:val="both"/>
        <w:rPr>
          <w:rFonts w:ascii="Times New Roman" w:hAnsi="Times New Roman" w:cs="Times New Roman"/>
          <w:b/>
          <w:bCs/>
          <w:sz w:val="24"/>
          <w:szCs w:val="24"/>
        </w:rPr>
      </w:pPr>
    </w:p>
    <w:p w14:paraId="06C270E7" w14:textId="63B463F4" w:rsidR="00B6657C" w:rsidRPr="00BB5BDB" w:rsidRDefault="00B6657C" w:rsidP="00B6657C">
      <w:pPr>
        <w:pStyle w:val="Odsekzoznamu"/>
        <w:numPr>
          <w:ilvl w:val="0"/>
          <w:numId w:val="1"/>
        </w:numPr>
        <w:ind w:left="567" w:hanging="567"/>
        <w:jc w:val="both"/>
        <w:rPr>
          <w:rFonts w:ascii="Times New Roman" w:hAnsi="Times New Roman" w:cs="Times New Roman"/>
          <w:sz w:val="24"/>
          <w:szCs w:val="24"/>
        </w:rPr>
      </w:pPr>
      <w:r w:rsidRPr="00BB5BDB">
        <w:rPr>
          <w:rFonts w:ascii="Times New Roman" w:hAnsi="Times New Roman" w:cs="Times New Roman"/>
          <w:sz w:val="24"/>
          <w:szCs w:val="24"/>
        </w:rPr>
        <w:t>V § 89 sa odsek 4 dopĺňa písmenom d), ktoré znie:</w:t>
      </w:r>
    </w:p>
    <w:p w14:paraId="26AF6487" w14:textId="276A42AE" w:rsidR="00B6657C" w:rsidRPr="00BB5BDB" w:rsidRDefault="00B6657C" w:rsidP="00B6657C">
      <w:pPr>
        <w:pStyle w:val="Odsekzoznamu"/>
        <w:ind w:left="567"/>
        <w:jc w:val="both"/>
        <w:rPr>
          <w:rFonts w:ascii="Times New Roman" w:hAnsi="Times New Roman" w:cs="Times New Roman"/>
          <w:sz w:val="24"/>
          <w:szCs w:val="24"/>
        </w:rPr>
      </w:pPr>
      <w:r w:rsidRPr="00BB5BDB">
        <w:rPr>
          <w:rFonts w:ascii="Times New Roman" w:hAnsi="Times New Roman" w:cs="Times New Roman"/>
          <w:sz w:val="24"/>
          <w:szCs w:val="24"/>
        </w:rPr>
        <w:t xml:space="preserve">„d) dve alebo viaceré poisťovne alebo zaisťovne </w:t>
      </w:r>
      <w:r w:rsidR="00D57563" w:rsidRPr="00BB5BDB">
        <w:rPr>
          <w:rFonts w:ascii="Times New Roman" w:hAnsi="Times New Roman" w:cs="Times New Roman"/>
          <w:sz w:val="24"/>
          <w:szCs w:val="24"/>
        </w:rPr>
        <w:t>boli identifikované ako skupina podľa § 81 ods. 5</w:t>
      </w:r>
      <w:r w:rsidRPr="00BB5BDB">
        <w:rPr>
          <w:rFonts w:ascii="Times New Roman" w:hAnsi="Times New Roman" w:cs="Times New Roman"/>
          <w:sz w:val="24"/>
          <w:szCs w:val="24"/>
        </w:rPr>
        <w:t>.“.</w:t>
      </w:r>
    </w:p>
    <w:p w14:paraId="7927CBA9" w14:textId="77777777" w:rsidR="00B6657C" w:rsidRDefault="00B6657C" w:rsidP="00B6657C">
      <w:pPr>
        <w:pStyle w:val="Odsekzoznamu"/>
        <w:ind w:left="567"/>
        <w:jc w:val="both"/>
        <w:rPr>
          <w:rFonts w:ascii="Times New Roman" w:hAnsi="Times New Roman" w:cs="Times New Roman"/>
          <w:b/>
          <w:bCs/>
          <w:sz w:val="24"/>
          <w:szCs w:val="24"/>
        </w:rPr>
      </w:pPr>
    </w:p>
    <w:p w14:paraId="203435AC" w14:textId="54F5DB7B" w:rsidR="00B6657C" w:rsidRPr="002B2FA6" w:rsidRDefault="00B6657C" w:rsidP="00B6657C">
      <w:pPr>
        <w:pStyle w:val="Odsekzoznamu"/>
        <w:numPr>
          <w:ilvl w:val="0"/>
          <w:numId w:val="1"/>
        </w:numPr>
        <w:ind w:left="567" w:hanging="567"/>
        <w:jc w:val="both"/>
        <w:rPr>
          <w:rFonts w:ascii="Times New Roman" w:hAnsi="Times New Roman" w:cs="Times New Roman"/>
          <w:sz w:val="24"/>
          <w:szCs w:val="24"/>
        </w:rPr>
      </w:pPr>
      <w:r w:rsidRPr="002B2FA6">
        <w:rPr>
          <w:rFonts w:ascii="Times New Roman" w:hAnsi="Times New Roman" w:cs="Times New Roman"/>
          <w:sz w:val="24"/>
          <w:szCs w:val="24"/>
        </w:rPr>
        <w:t>V § 90 ods. 3 sa za slová „§ 99“ vkladajú slová „a 99a“.</w:t>
      </w:r>
    </w:p>
    <w:p w14:paraId="4018E2CA" w14:textId="77777777" w:rsidR="00B6657C" w:rsidRDefault="00B6657C" w:rsidP="00B6657C">
      <w:pPr>
        <w:pStyle w:val="Odsekzoznamu"/>
        <w:ind w:left="567"/>
        <w:jc w:val="both"/>
        <w:rPr>
          <w:rFonts w:ascii="Times New Roman" w:hAnsi="Times New Roman" w:cs="Times New Roman"/>
          <w:b/>
          <w:bCs/>
          <w:sz w:val="24"/>
          <w:szCs w:val="24"/>
        </w:rPr>
      </w:pPr>
    </w:p>
    <w:p w14:paraId="2E478DB4" w14:textId="33121571" w:rsidR="00B6657C" w:rsidRPr="00B72873" w:rsidRDefault="00B6657C" w:rsidP="00B6657C">
      <w:pPr>
        <w:pStyle w:val="Odsekzoznamu"/>
        <w:numPr>
          <w:ilvl w:val="0"/>
          <w:numId w:val="1"/>
        </w:numPr>
        <w:ind w:left="567" w:hanging="567"/>
        <w:jc w:val="both"/>
        <w:rPr>
          <w:rFonts w:ascii="Times New Roman" w:hAnsi="Times New Roman" w:cs="Times New Roman"/>
          <w:sz w:val="24"/>
          <w:szCs w:val="24"/>
        </w:rPr>
      </w:pPr>
      <w:r w:rsidRPr="00B72873">
        <w:rPr>
          <w:rFonts w:ascii="Times New Roman" w:hAnsi="Times New Roman" w:cs="Times New Roman"/>
          <w:sz w:val="24"/>
          <w:szCs w:val="24"/>
        </w:rPr>
        <w:t>V § 91 ods. 5 sa slová „kapitálovú požiadavku na solventnosť príbuznej spoločnosti, ktorá je predmetom výpočtu solventnosti skupiny“ nahrádzajú slovami „príspevok príbuznej spoločnosti ku skupinovej kapitálovej požiadavke na solventnosť“.</w:t>
      </w:r>
    </w:p>
    <w:p w14:paraId="0456AAC5" w14:textId="77777777" w:rsidR="00B6657C" w:rsidRDefault="00B6657C" w:rsidP="00B6657C">
      <w:pPr>
        <w:pStyle w:val="Odsekzoznamu"/>
        <w:ind w:left="567"/>
        <w:jc w:val="both"/>
        <w:rPr>
          <w:rFonts w:ascii="Times New Roman" w:hAnsi="Times New Roman" w:cs="Times New Roman"/>
          <w:b/>
          <w:bCs/>
          <w:sz w:val="24"/>
          <w:szCs w:val="24"/>
        </w:rPr>
      </w:pPr>
    </w:p>
    <w:p w14:paraId="3B442DA7" w14:textId="67ABC0E3" w:rsidR="00B6657C" w:rsidRPr="00B72873" w:rsidRDefault="00B6657C" w:rsidP="00B6657C">
      <w:pPr>
        <w:pStyle w:val="Odsekzoznamu"/>
        <w:numPr>
          <w:ilvl w:val="0"/>
          <w:numId w:val="1"/>
        </w:numPr>
        <w:ind w:left="567" w:hanging="567"/>
        <w:jc w:val="both"/>
        <w:rPr>
          <w:rFonts w:ascii="Times New Roman" w:hAnsi="Times New Roman" w:cs="Times New Roman"/>
          <w:sz w:val="24"/>
          <w:szCs w:val="24"/>
        </w:rPr>
      </w:pPr>
      <w:r w:rsidRPr="00B72873">
        <w:rPr>
          <w:rFonts w:ascii="Times New Roman" w:hAnsi="Times New Roman" w:cs="Times New Roman"/>
          <w:sz w:val="24"/>
          <w:szCs w:val="24"/>
        </w:rPr>
        <w:t>§ 91 sa dopĺňa odsekom 7, ktorý znie:</w:t>
      </w:r>
    </w:p>
    <w:p w14:paraId="62FD6463" w14:textId="41D8F8E6" w:rsidR="00B6657C" w:rsidRPr="00B72873" w:rsidRDefault="00B6657C" w:rsidP="00B6657C">
      <w:pPr>
        <w:pStyle w:val="Odsekzoznamu"/>
        <w:ind w:left="567"/>
        <w:jc w:val="both"/>
        <w:rPr>
          <w:rFonts w:ascii="Times New Roman" w:hAnsi="Times New Roman" w:cs="Times New Roman"/>
          <w:sz w:val="24"/>
          <w:szCs w:val="24"/>
        </w:rPr>
      </w:pPr>
      <w:r w:rsidRPr="00B72873">
        <w:rPr>
          <w:rFonts w:ascii="Times New Roman" w:hAnsi="Times New Roman" w:cs="Times New Roman"/>
          <w:sz w:val="24"/>
          <w:szCs w:val="24"/>
        </w:rPr>
        <w:t>„(7) Vlastné zdroje spoločnosti s majetkovou účasťou sa nepovažujú za položku, ktorá nie je zaťažená bremenami, ak sa splatenie tejto položky jej držiteľovi nemôže pri likvidácii príbuznej spoločnosti, ktorá je dcérskou spoločnosťou, zamietnuť.“.</w:t>
      </w:r>
    </w:p>
    <w:p w14:paraId="73B7493C" w14:textId="77777777" w:rsidR="00B6657C" w:rsidRDefault="00B6657C" w:rsidP="00B6657C">
      <w:pPr>
        <w:pStyle w:val="Odsekzoznamu"/>
        <w:ind w:left="567"/>
        <w:jc w:val="both"/>
        <w:rPr>
          <w:rFonts w:ascii="Times New Roman" w:hAnsi="Times New Roman" w:cs="Times New Roman"/>
          <w:b/>
          <w:bCs/>
          <w:sz w:val="24"/>
          <w:szCs w:val="24"/>
        </w:rPr>
      </w:pPr>
    </w:p>
    <w:p w14:paraId="553E4EC5" w14:textId="7C25DEA8" w:rsidR="00B6657C" w:rsidRPr="00B72873" w:rsidRDefault="00B6657C" w:rsidP="00B6657C">
      <w:pPr>
        <w:pStyle w:val="Odsekzoznamu"/>
        <w:numPr>
          <w:ilvl w:val="0"/>
          <w:numId w:val="1"/>
        </w:numPr>
        <w:ind w:left="567" w:hanging="567"/>
        <w:jc w:val="both"/>
        <w:rPr>
          <w:rFonts w:ascii="Times New Roman" w:hAnsi="Times New Roman" w:cs="Times New Roman"/>
          <w:sz w:val="24"/>
          <w:szCs w:val="24"/>
        </w:rPr>
      </w:pPr>
      <w:r w:rsidRPr="00B72873">
        <w:rPr>
          <w:rFonts w:ascii="Times New Roman" w:hAnsi="Times New Roman" w:cs="Times New Roman"/>
          <w:sz w:val="24"/>
          <w:szCs w:val="24"/>
        </w:rPr>
        <w:t>§ 93 sa dopĺňa odsekom 5, ktorý znie:</w:t>
      </w:r>
    </w:p>
    <w:p w14:paraId="3451AA63" w14:textId="4AF106C6" w:rsidR="00B6657C" w:rsidRPr="00B72873" w:rsidRDefault="00B6657C" w:rsidP="00B6657C">
      <w:pPr>
        <w:pStyle w:val="Odsekzoznamu"/>
        <w:ind w:left="567"/>
        <w:jc w:val="both"/>
        <w:rPr>
          <w:rFonts w:ascii="Times New Roman" w:hAnsi="Times New Roman" w:cs="Times New Roman"/>
          <w:sz w:val="24"/>
          <w:szCs w:val="24"/>
        </w:rPr>
      </w:pPr>
      <w:r w:rsidRPr="00B72873">
        <w:rPr>
          <w:rFonts w:ascii="Times New Roman" w:hAnsi="Times New Roman" w:cs="Times New Roman"/>
          <w:sz w:val="24"/>
          <w:szCs w:val="24"/>
        </w:rPr>
        <w:t>„(5) Na poisťovaciu holdingovú spoločnosť z iného ako členského štátu a zaisťovaciu holdingovú spoločnosť z iného ako členského štátu sa odsek</w:t>
      </w:r>
      <w:r w:rsidR="0011618E">
        <w:rPr>
          <w:rFonts w:ascii="Times New Roman" w:hAnsi="Times New Roman" w:cs="Times New Roman"/>
          <w:sz w:val="24"/>
          <w:szCs w:val="24"/>
        </w:rPr>
        <w:t>y</w:t>
      </w:r>
      <w:r w:rsidRPr="00B72873">
        <w:rPr>
          <w:rFonts w:ascii="Times New Roman" w:hAnsi="Times New Roman" w:cs="Times New Roman"/>
          <w:sz w:val="24"/>
          <w:szCs w:val="24"/>
        </w:rPr>
        <w:t xml:space="preserve"> 1 až 4 použijú rovnako.“.</w:t>
      </w:r>
    </w:p>
    <w:p w14:paraId="001D4685" w14:textId="77777777" w:rsidR="00B6657C" w:rsidRDefault="00B6657C" w:rsidP="00B6657C">
      <w:pPr>
        <w:pStyle w:val="Odsekzoznamu"/>
        <w:ind w:left="567"/>
        <w:jc w:val="both"/>
        <w:rPr>
          <w:rFonts w:ascii="Times New Roman" w:hAnsi="Times New Roman" w:cs="Times New Roman"/>
          <w:b/>
          <w:bCs/>
          <w:sz w:val="24"/>
          <w:szCs w:val="24"/>
        </w:rPr>
      </w:pPr>
    </w:p>
    <w:p w14:paraId="2E1AD289" w14:textId="14E7FF98" w:rsidR="007E78F5" w:rsidRDefault="0041261A" w:rsidP="00B6657C">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 94 vrátane nadpisu znie:</w:t>
      </w:r>
    </w:p>
    <w:p w14:paraId="0BB89EE7" w14:textId="4493AE9F" w:rsidR="0041261A" w:rsidRPr="0041261A" w:rsidRDefault="0041261A" w:rsidP="0041261A">
      <w:pPr>
        <w:pStyle w:val="Odsekzoznamu"/>
        <w:ind w:left="567"/>
        <w:jc w:val="center"/>
        <w:rPr>
          <w:rFonts w:ascii="Times New Roman" w:hAnsi="Times New Roman" w:cs="Times New Roman"/>
          <w:b/>
          <w:bCs/>
          <w:sz w:val="24"/>
          <w:szCs w:val="24"/>
        </w:rPr>
      </w:pPr>
      <w:r>
        <w:rPr>
          <w:rFonts w:ascii="Times New Roman" w:hAnsi="Times New Roman" w:cs="Times New Roman"/>
          <w:sz w:val="24"/>
          <w:szCs w:val="24"/>
        </w:rPr>
        <w:t>„</w:t>
      </w:r>
      <w:r w:rsidRPr="0041261A">
        <w:rPr>
          <w:rFonts w:ascii="Times New Roman" w:hAnsi="Times New Roman" w:cs="Times New Roman"/>
          <w:b/>
          <w:bCs/>
          <w:sz w:val="24"/>
          <w:szCs w:val="24"/>
        </w:rPr>
        <w:t>§ 94</w:t>
      </w:r>
    </w:p>
    <w:p w14:paraId="3697D380" w14:textId="2780BD8B" w:rsidR="0041261A" w:rsidRPr="0041261A" w:rsidRDefault="0041261A" w:rsidP="0041261A">
      <w:pPr>
        <w:pStyle w:val="Odsekzoznamu"/>
        <w:ind w:left="567"/>
        <w:jc w:val="center"/>
        <w:rPr>
          <w:rFonts w:ascii="Times New Roman" w:hAnsi="Times New Roman" w:cs="Times New Roman"/>
          <w:b/>
          <w:bCs/>
          <w:sz w:val="24"/>
          <w:szCs w:val="24"/>
        </w:rPr>
      </w:pPr>
      <w:r w:rsidRPr="0041261A">
        <w:rPr>
          <w:rFonts w:ascii="Times New Roman" w:hAnsi="Times New Roman" w:cs="Times New Roman"/>
          <w:b/>
          <w:bCs/>
          <w:sz w:val="24"/>
          <w:szCs w:val="24"/>
        </w:rPr>
        <w:t>Zaobchádzanie s osobitnými príbuznými spoločnosťami z iných finančných sektorov</w:t>
      </w:r>
    </w:p>
    <w:p w14:paraId="626493A9" w14:textId="77777777" w:rsidR="0041261A" w:rsidRDefault="0041261A" w:rsidP="0041261A">
      <w:pPr>
        <w:pStyle w:val="Odsekzoznamu"/>
        <w:ind w:left="567"/>
        <w:jc w:val="center"/>
        <w:rPr>
          <w:rFonts w:ascii="Times New Roman" w:hAnsi="Times New Roman" w:cs="Times New Roman"/>
          <w:sz w:val="24"/>
          <w:szCs w:val="24"/>
        </w:rPr>
      </w:pPr>
    </w:p>
    <w:p w14:paraId="200273D3" w14:textId="77777777" w:rsidR="0041261A" w:rsidRPr="0041261A" w:rsidRDefault="0041261A" w:rsidP="00AB6858">
      <w:pPr>
        <w:pStyle w:val="Odsekzoznamu"/>
        <w:ind w:left="567" w:firstLine="284"/>
        <w:jc w:val="both"/>
        <w:rPr>
          <w:rFonts w:ascii="Times New Roman" w:hAnsi="Times New Roman" w:cs="Times New Roman"/>
          <w:sz w:val="24"/>
          <w:szCs w:val="24"/>
        </w:rPr>
      </w:pPr>
      <w:r w:rsidRPr="0041261A">
        <w:rPr>
          <w:rFonts w:ascii="Times New Roman" w:hAnsi="Times New Roman" w:cs="Times New Roman"/>
          <w:sz w:val="24"/>
          <w:szCs w:val="24"/>
        </w:rPr>
        <w:t>(1) Poisťovňa s majetkovou účasťou alebo zaisťovňa s majetkovou účasťou, bez ohľadu na metódu použitú podľa § 88, pri výpočte solventnosti skupiny zohľadní  príspevok k použiteľným vlastným zdrojom skupiny a ku kapitálovej požiadavke na solventnosť skupiny, ktorú tvoria</w:t>
      </w:r>
    </w:p>
    <w:p w14:paraId="192223EC" w14:textId="37D06812" w:rsidR="0041261A" w:rsidRPr="0041261A" w:rsidRDefault="0041261A" w:rsidP="00AB6858">
      <w:pPr>
        <w:pStyle w:val="Odsekzoznamu"/>
        <w:ind w:left="851" w:hanging="284"/>
        <w:jc w:val="both"/>
        <w:rPr>
          <w:rFonts w:ascii="Times New Roman" w:hAnsi="Times New Roman" w:cs="Times New Roman"/>
          <w:sz w:val="24"/>
          <w:szCs w:val="24"/>
        </w:rPr>
      </w:pPr>
      <w:r w:rsidRPr="0041261A">
        <w:rPr>
          <w:rFonts w:ascii="Times New Roman" w:hAnsi="Times New Roman" w:cs="Times New Roman"/>
          <w:sz w:val="24"/>
          <w:szCs w:val="24"/>
        </w:rPr>
        <w:t>a) banka a pobočka zahraničnej banky alebo obchodník s cennými papiermi a pobočka zahraničného obchodníka s cennými papiermi,</w:t>
      </w:r>
    </w:p>
    <w:p w14:paraId="4DC8C609" w14:textId="2EBAC811" w:rsidR="0041261A" w:rsidRPr="0041261A" w:rsidRDefault="0041261A" w:rsidP="00AB6858">
      <w:pPr>
        <w:pStyle w:val="Odsekzoznamu"/>
        <w:ind w:left="851" w:hanging="284"/>
        <w:jc w:val="both"/>
        <w:rPr>
          <w:rFonts w:ascii="Times New Roman" w:hAnsi="Times New Roman" w:cs="Times New Roman"/>
          <w:sz w:val="24"/>
          <w:szCs w:val="24"/>
        </w:rPr>
      </w:pPr>
      <w:r w:rsidRPr="0041261A">
        <w:rPr>
          <w:rFonts w:ascii="Times New Roman" w:hAnsi="Times New Roman" w:cs="Times New Roman"/>
          <w:sz w:val="24"/>
          <w:szCs w:val="24"/>
        </w:rPr>
        <w:t>b) správcovská spoločnosť a samosprávny investičný fond,</w:t>
      </w:r>
      <w:r w:rsidRPr="00AB6858">
        <w:rPr>
          <w:rFonts w:ascii="Times New Roman" w:hAnsi="Times New Roman" w:cs="Times New Roman"/>
          <w:sz w:val="24"/>
          <w:szCs w:val="24"/>
          <w:vertAlign w:val="superscript"/>
        </w:rPr>
        <w:t>60k</w:t>
      </w:r>
      <w:r w:rsidRPr="0041261A">
        <w:rPr>
          <w:rFonts w:ascii="Times New Roman" w:hAnsi="Times New Roman" w:cs="Times New Roman"/>
          <w:sz w:val="24"/>
          <w:szCs w:val="24"/>
        </w:rPr>
        <w:t xml:space="preserve">) </w:t>
      </w:r>
    </w:p>
    <w:p w14:paraId="2A62350B" w14:textId="77777777" w:rsidR="0041261A" w:rsidRPr="0041261A" w:rsidRDefault="0041261A" w:rsidP="0041261A">
      <w:pPr>
        <w:pStyle w:val="Odsekzoznamu"/>
        <w:ind w:left="567"/>
        <w:jc w:val="both"/>
        <w:rPr>
          <w:rFonts w:ascii="Times New Roman" w:hAnsi="Times New Roman" w:cs="Times New Roman"/>
          <w:sz w:val="24"/>
          <w:szCs w:val="24"/>
        </w:rPr>
      </w:pPr>
      <w:r w:rsidRPr="0041261A">
        <w:rPr>
          <w:rFonts w:ascii="Times New Roman" w:hAnsi="Times New Roman" w:cs="Times New Roman"/>
          <w:sz w:val="24"/>
          <w:szCs w:val="24"/>
        </w:rPr>
        <w:t>c) správcovia alternatívnych investičných fondov,</w:t>
      </w:r>
      <w:r w:rsidRPr="00AB6858">
        <w:rPr>
          <w:rFonts w:ascii="Times New Roman" w:hAnsi="Times New Roman" w:cs="Times New Roman"/>
          <w:sz w:val="24"/>
          <w:szCs w:val="24"/>
          <w:vertAlign w:val="superscript"/>
        </w:rPr>
        <w:t>9</w:t>
      </w:r>
      <w:r w:rsidRPr="0041261A">
        <w:rPr>
          <w:rFonts w:ascii="Times New Roman" w:hAnsi="Times New Roman" w:cs="Times New Roman"/>
          <w:sz w:val="24"/>
          <w:szCs w:val="24"/>
        </w:rPr>
        <w:t>)</w:t>
      </w:r>
    </w:p>
    <w:p w14:paraId="14999E72" w14:textId="77777777" w:rsidR="0041261A" w:rsidRPr="0041261A" w:rsidRDefault="0041261A" w:rsidP="00AB6858">
      <w:pPr>
        <w:pStyle w:val="Odsekzoznamu"/>
        <w:ind w:left="851" w:hanging="284"/>
        <w:jc w:val="both"/>
        <w:rPr>
          <w:rFonts w:ascii="Times New Roman" w:hAnsi="Times New Roman" w:cs="Times New Roman"/>
          <w:sz w:val="24"/>
          <w:szCs w:val="24"/>
        </w:rPr>
      </w:pPr>
      <w:r w:rsidRPr="0041261A">
        <w:rPr>
          <w:rFonts w:ascii="Times New Roman" w:hAnsi="Times New Roman" w:cs="Times New Roman"/>
          <w:sz w:val="24"/>
          <w:szCs w:val="24"/>
        </w:rPr>
        <w:t>d) iné  než regulované osoby, ktoré vykonávajú jednu alebo viaceré z činností podľa osobitného predpisu,</w:t>
      </w:r>
      <w:r w:rsidRPr="00AB6858">
        <w:rPr>
          <w:rFonts w:ascii="Times New Roman" w:hAnsi="Times New Roman" w:cs="Times New Roman"/>
          <w:sz w:val="24"/>
          <w:szCs w:val="24"/>
          <w:vertAlign w:val="superscript"/>
        </w:rPr>
        <w:t>5</w:t>
      </w:r>
      <w:r w:rsidRPr="0041261A">
        <w:rPr>
          <w:rFonts w:ascii="Times New Roman" w:hAnsi="Times New Roman" w:cs="Times New Roman"/>
          <w:sz w:val="24"/>
          <w:szCs w:val="24"/>
        </w:rPr>
        <w:t>) ak tieto činnosti tvoria významnú časť jej celkovej činnosti,</w:t>
      </w:r>
    </w:p>
    <w:p w14:paraId="64603EC6" w14:textId="0F8F96C8" w:rsidR="0041261A" w:rsidRPr="0041261A" w:rsidRDefault="0041261A" w:rsidP="0041261A">
      <w:pPr>
        <w:pStyle w:val="Odsekzoznamu"/>
        <w:ind w:left="567"/>
        <w:jc w:val="both"/>
        <w:rPr>
          <w:rFonts w:ascii="Times New Roman" w:hAnsi="Times New Roman" w:cs="Times New Roman"/>
          <w:sz w:val="24"/>
          <w:szCs w:val="24"/>
        </w:rPr>
      </w:pPr>
      <w:r w:rsidRPr="0041261A">
        <w:rPr>
          <w:rFonts w:ascii="Times New Roman" w:hAnsi="Times New Roman" w:cs="Times New Roman"/>
          <w:sz w:val="24"/>
          <w:szCs w:val="24"/>
        </w:rPr>
        <w:t>e) doplnkov</w:t>
      </w:r>
      <w:r w:rsidR="00DF03B6">
        <w:rPr>
          <w:rFonts w:ascii="Times New Roman" w:hAnsi="Times New Roman" w:cs="Times New Roman"/>
          <w:sz w:val="24"/>
          <w:szCs w:val="24"/>
        </w:rPr>
        <w:t>é</w:t>
      </w:r>
      <w:r w:rsidRPr="0041261A">
        <w:rPr>
          <w:rFonts w:ascii="Times New Roman" w:hAnsi="Times New Roman" w:cs="Times New Roman"/>
          <w:sz w:val="24"/>
          <w:szCs w:val="24"/>
        </w:rPr>
        <w:t xml:space="preserve"> dôchodkov</w:t>
      </w:r>
      <w:r w:rsidR="00DF03B6">
        <w:rPr>
          <w:rFonts w:ascii="Times New Roman" w:hAnsi="Times New Roman" w:cs="Times New Roman"/>
          <w:sz w:val="24"/>
          <w:szCs w:val="24"/>
        </w:rPr>
        <w:t>é</w:t>
      </w:r>
      <w:r w:rsidRPr="0041261A">
        <w:rPr>
          <w:rFonts w:ascii="Times New Roman" w:hAnsi="Times New Roman" w:cs="Times New Roman"/>
          <w:sz w:val="24"/>
          <w:szCs w:val="24"/>
        </w:rPr>
        <w:t xml:space="preserve"> spoločnos</w:t>
      </w:r>
      <w:r w:rsidR="00DF03B6">
        <w:rPr>
          <w:rFonts w:ascii="Times New Roman" w:hAnsi="Times New Roman" w:cs="Times New Roman"/>
          <w:sz w:val="24"/>
          <w:szCs w:val="24"/>
        </w:rPr>
        <w:t>ti</w:t>
      </w:r>
      <w:r w:rsidRPr="0041261A">
        <w:rPr>
          <w:rFonts w:ascii="Times New Roman" w:hAnsi="Times New Roman" w:cs="Times New Roman"/>
          <w:sz w:val="24"/>
          <w:szCs w:val="24"/>
        </w:rPr>
        <w:t>.</w:t>
      </w:r>
    </w:p>
    <w:p w14:paraId="05AB13BE" w14:textId="176B015A" w:rsidR="0041261A" w:rsidRDefault="0041261A" w:rsidP="00AB6858">
      <w:pPr>
        <w:pStyle w:val="Odsekzoznamu"/>
        <w:ind w:left="567" w:firstLine="284"/>
        <w:jc w:val="both"/>
        <w:rPr>
          <w:rFonts w:ascii="Times New Roman" w:hAnsi="Times New Roman" w:cs="Times New Roman"/>
          <w:sz w:val="24"/>
          <w:szCs w:val="24"/>
        </w:rPr>
      </w:pPr>
      <w:r w:rsidRPr="0041261A">
        <w:rPr>
          <w:rFonts w:ascii="Times New Roman" w:hAnsi="Times New Roman" w:cs="Times New Roman"/>
          <w:sz w:val="24"/>
          <w:szCs w:val="24"/>
        </w:rPr>
        <w:t>(2) Príspevok spoločností uvedených v odseku 1 k použiteľným vlastným zdrojom skupiny sa vypočíta ako súčet pomerného podielu vlastných zdrojov každej spoločnosti. Vlastné zdroje sa vypočítajú pre každú príbuznú spoločnosť spôsobom podľa  osobitn</w:t>
      </w:r>
      <w:r w:rsidR="00955722">
        <w:rPr>
          <w:rFonts w:ascii="Times New Roman" w:hAnsi="Times New Roman" w:cs="Times New Roman"/>
          <w:sz w:val="24"/>
          <w:szCs w:val="24"/>
        </w:rPr>
        <w:t>ých</w:t>
      </w:r>
      <w:r w:rsidRPr="0041261A">
        <w:rPr>
          <w:rFonts w:ascii="Times New Roman" w:hAnsi="Times New Roman" w:cs="Times New Roman"/>
          <w:sz w:val="24"/>
          <w:szCs w:val="24"/>
        </w:rPr>
        <w:t xml:space="preserve"> predpis</w:t>
      </w:r>
      <w:r w:rsidR="00955722">
        <w:rPr>
          <w:rFonts w:ascii="Times New Roman" w:hAnsi="Times New Roman" w:cs="Times New Roman"/>
          <w:sz w:val="24"/>
          <w:szCs w:val="24"/>
        </w:rPr>
        <w:t>ov</w:t>
      </w:r>
      <w:r w:rsidRPr="0041261A">
        <w:rPr>
          <w:rFonts w:ascii="Times New Roman" w:hAnsi="Times New Roman" w:cs="Times New Roman"/>
          <w:sz w:val="24"/>
          <w:szCs w:val="24"/>
        </w:rPr>
        <w:t>.</w:t>
      </w:r>
      <w:r w:rsidRPr="00AB6858">
        <w:rPr>
          <w:rFonts w:ascii="Times New Roman" w:hAnsi="Times New Roman" w:cs="Times New Roman"/>
          <w:sz w:val="24"/>
          <w:szCs w:val="24"/>
          <w:vertAlign w:val="superscript"/>
        </w:rPr>
        <w:t>60l</w:t>
      </w:r>
      <w:r w:rsidRPr="0041261A">
        <w:rPr>
          <w:rFonts w:ascii="Times New Roman" w:hAnsi="Times New Roman" w:cs="Times New Roman"/>
          <w:sz w:val="24"/>
          <w:szCs w:val="24"/>
        </w:rPr>
        <w:t>)</w:t>
      </w:r>
    </w:p>
    <w:p w14:paraId="64FF8137" w14:textId="77777777" w:rsidR="0041261A" w:rsidRPr="0041261A" w:rsidRDefault="0041261A" w:rsidP="00AB6858">
      <w:pPr>
        <w:pStyle w:val="Odsekzoznamu"/>
        <w:ind w:left="567" w:firstLine="284"/>
        <w:jc w:val="both"/>
        <w:rPr>
          <w:rFonts w:ascii="Times New Roman" w:hAnsi="Times New Roman" w:cs="Times New Roman"/>
          <w:sz w:val="24"/>
          <w:szCs w:val="24"/>
        </w:rPr>
      </w:pPr>
      <w:r w:rsidRPr="0041261A">
        <w:rPr>
          <w:rFonts w:ascii="Times New Roman" w:hAnsi="Times New Roman" w:cs="Times New Roman"/>
          <w:sz w:val="24"/>
          <w:szCs w:val="24"/>
        </w:rPr>
        <w:t>(3) Nezohľadňuje sa výška vlastných zdrojov každej príbuznej spoločnosti, ktorá zodpovedá nerozdeliteľným rezervám, a iným položkám so zníženou kapacitou na absorpciu strát, ako aj prioritných akcií, podriadených účtov členov vzájomného poisťovacieho spolku, podriadených záväzkov a odložených daňových pohľadávok, ktoré sú zahrnuté do vlastných zdrojov a presahujú kapitálové požiadavky vypočítané podľa odseku 5, ak poisťovňa s majetkovou účasťou alebo zaisťovňa s majetkovou účasťou nedokáže Národnej banke Slovenska preukázať, že tieto položky možno použiť na splnenie skupinovej kapitálovej požiadavky na solventnosť.</w:t>
      </w:r>
    </w:p>
    <w:p w14:paraId="66BCEDF9" w14:textId="008DA522" w:rsidR="0041261A" w:rsidRDefault="0041261A" w:rsidP="00AB6858">
      <w:pPr>
        <w:pStyle w:val="Odsekzoznamu"/>
        <w:ind w:left="567" w:firstLine="284"/>
        <w:jc w:val="both"/>
        <w:rPr>
          <w:rFonts w:ascii="Times New Roman" w:hAnsi="Times New Roman" w:cs="Times New Roman"/>
          <w:sz w:val="24"/>
          <w:szCs w:val="24"/>
        </w:rPr>
      </w:pPr>
      <w:r w:rsidRPr="0041261A">
        <w:rPr>
          <w:rFonts w:ascii="Times New Roman" w:hAnsi="Times New Roman" w:cs="Times New Roman"/>
          <w:sz w:val="24"/>
          <w:szCs w:val="24"/>
        </w:rPr>
        <w:t>(4) Pri určovaní zloženia prebytku vlastných zdrojov poisťovňa s majetkovou účasťou alebo zaisťovňa s</w:t>
      </w:r>
      <w:r w:rsidR="00AD373B">
        <w:rPr>
          <w:rFonts w:ascii="Times New Roman" w:hAnsi="Times New Roman" w:cs="Times New Roman"/>
          <w:sz w:val="24"/>
          <w:szCs w:val="24"/>
        </w:rPr>
        <w:t xml:space="preserve"> majetkovou </w:t>
      </w:r>
      <w:r w:rsidRPr="0041261A">
        <w:rPr>
          <w:rFonts w:ascii="Times New Roman" w:hAnsi="Times New Roman" w:cs="Times New Roman"/>
          <w:sz w:val="24"/>
          <w:szCs w:val="24"/>
        </w:rPr>
        <w:t xml:space="preserve">účasťou zohľadní skutočnosť, že požiadavky niektorých </w:t>
      </w:r>
      <w:r w:rsidRPr="0041261A">
        <w:rPr>
          <w:rFonts w:ascii="Times New Roman" w:hAnsi="Times New Roman" w:cs="Times New Roman"/>
          <w:sz w:val="24"/>
          <w:szCs w:val="24"/>
        </w:rPr>
        <w:lastRenderedPageBreak/>
        <w:t xml:space="preserve">príbuzných spoločností musia byť splnené len vlastným kapitálom </w:t>
      </w:r>
      <w:r w:rsidR="00955722">
        <w:rPr>
          <w:rFonts w:ascii="Times New Roman" w:hAnsi="Times New Roman" w:cs="Times New Roman"/>
          <w:sz w:val="24"/>
          <w:szCs w:val="24"/>
        </w:rPr>
        <w:t xml:space="preserve">triedy </w:t>
      </w:r>
      <w:r w:rsidRPr="0041261A">
        <w:rPr>
          <w:rFonts w:ascii="Times New Roman" w:hAnsi="Times New Roman" w:cs="Times New Roman"/>
          <w:sz w:val="24"/>
          <w:szCs w:val="24"/>
        </w:rPr>
        <w:t>1 alebo dodatočným kapitálom triedy 1 podľa osobitn</w:t>
      </w:r>
      <w:r w:rsidR="00955722">
        <w:rPr>
          <w:rFonts w:ascii="Times New Roman" w:hAnsi="Times New Roman" w:cs="Times New Roman"/>
          <w:sz w:val="24"/>
          <w:szCs w:val="24"/>
        </w:rPr>
        <w:t>ého</w:t>
      </w:r>
      <w:r w:rsidRPr="0041261A">
        <w:rPr>
          <w:rFonts w:ascii="Times New Roman" w:hAnsi="Times New Roman" w:cs="Times New Roman"/>
          <w:sz w:val="24"/>
          <w:szCs w:val="24"/>
        </w:rPr>
        <w:t xml:space="preserve"> predpis</w:t>
      </w:r>
      <w:r w:rsidR="00955722">
        <w:rPr>
          <w:rFonts w:ascii="Times New Roman" w:hAnsi="Times New Roman" w:cs="Times New Roman"/>
          <w:sz w:val="24"/>
          <w:szCs w:val="24"/>
        </w:rPr>
        <w:t>u</w:t>
      </w:r>
      <w:r w:rsidRPr="0041261A">
        <w:rPr>
          <w:rFonts w:ascii="Times New Roman" w:hAnsi="Times New Roman" w:cs="Times New Roman"/>
          <w:sz w:val="24"/>
          <w:szCs w:val="24"/>
        </w:rPr>
        <w:t>.</w:t>
      </w:r>
      <w:r w:rsidRPr="00AB6858">
        <w:rPr>
          <w:rFonts w:ascii="Times New Roman" w:hAnsi="Times New Roman" w:cs="Times New Roman"/>
          <w:sz w:val="24"/>
          <w:szCs w:val="24"/>
          <w:vertAlign w:val="superscript"/>
        </w:rPr>
        <w:t>60m</w:t>
      </w:r>
      <w:r w:rsidRPr="0041261A">
        <w:rPr>
          <w:rFonts w:ascii="Times New Roman" w:hAnsi="Times New Roman" w:cs="Times New Roman"/>
          <w:sz w:val="24"/>
          <w:szCs w:val="24"/>
        </w:rPr>
        <w:t>)</w:t>
      </w:r>
    </w:p>
    <w:p w14:paraId="6E0151DA" w14:textId="1A48817C" w:rsidR="0041261A" w:rsidRPr="0041261A" w:rsidRDefault="0041261A" w:rsidP="00AB6858">
      <w:pPr>
        <w:pStyle w:val="Odsekzoznamu"/>
        <w:ind w:left="567" w:firstLine="284"/>
        <w:jc w:val="both"/>
        <w:rPr>
          <w:rFonts w:ascii="Times New Roman" w:hAnsi="Times New Roman" w:cs="Times New Roman"/>
          <w:sz w:val="24"/>
          <w:szCs w:val="24"/>
        </w:rPr>
      </w:pPr>
      <w:r w:rsidRPr="0041261A">
        <w:rPr>
          <w:rFonts w:ascii="Times New Roman" w:hAnsi="Times New Roman" w:cs="Times New Roman"/>
          <w:sz w:val="24"/>
          <w:szCs w:val="24"/>
        </w:rPr>
        <w:t>(5) Príspevok príbuzných spoločností uvedených v odseku 1 ku skupinovej kapitálovej požiadavke na solventnosť sa vypočíta ako súčet pomerného podielu kapitálovej požiadavky alebo hypotetickej kapitálovej požiadavky každej príbuznej spoločnosti</w:t>
      </w:r>
      <w:r w:rsidR="0052489D">
        <w:rPr>
          <w:rFonts w:ascii="Times New Roman" w:hAnsi="Times New Roman" w:cs="Times New Roman"/>
          <w:sz w:val="24"/>
          <w:szCs w:val="24"/>
        </w:rPr>
        <w:t>,</w:t>
      </w:r>
      <w:r w:rsidRPr="0041261A">
        <w:rPr>
          <w:rFonts w:ascii="Times New Roman" w:hAnsi="Times New Roman" w:cs="Times New Roman"/>
          <w:sz w:val="24"/>
          <w:szCs w:val="24"/>
        </w:rPr>
        <w:t xml:space="preserve"> ak ide o</w:t>
      </w:r>
    </w:p>
    <w:p w14:paraId="43AE036B" w14:textId="64FFA631" w:rsidR="0041261A" w:rsidRPr="0041261A" w:rsidRDefault="0041261A" w:rsidP="00AB6858">
      <w:pPr>
        <w:pStyle w:val="Odsekzoznamu"/>
        <w:ind w:left="851" w:hanging="284"/>
        <w:jc w:val="both"/>
        <w:rPr>
          <w:rFonts w:ascii="Times New Roman" w:hAnsi="Times New Roman" w:cs="Times New Roman"/>
          <w:sz w:val="24"/>
          <w:szCs w:val="24"/>
        </w:rPr>
      </w:pPr>
      <w:r w:rsidRPr="0041261A">
        <w:rPr>
          <w:rFonts w:ascii="Times New Roman" w:hAnsi="Times New Roman" w:cs="Times New Roman"/>
          <w:sz w:val="24"/>
          <w:szCs w:val="24"/>
        </w:rPr>
        <w:t xml:space="preserve">a) obchodníka s cennými papiermi alebo zahraničného obchodníka s cennými papiermi, </w:t>
      </w:r>
      <w:r w:rsidR="00AD373B">
        <w:rPr>
          <w:rFonts w:ascii="Times New Roman" w:hAnsi="Times New Roman" w:cs="Times New Roman"/>
          <w:sz w:val="24"/>
          <w:szCs w:val="24"/>
        </w:rPr>
        <w:t xml:space="preserve">ako </w:t>
      </w:r>
      <w:r w:rsidRPr="0041261A">
        <w:rPr>
          <w:rFonts w:ascii="Times New Roman" w:hAnsi="Times New Roman" w:cs="Times New Roman"/>
          <w:sz w:val="24"/>
          <w:szCs w:val="24"/>
        </w:rPr>
        <w:t>súčet požiadaviek na vlastné zdroje podľa osobitn</w:t>
      </w:r>
      <w:r w:rsidR="00955722">
        <w:rPr>
          <w:rFonts w:ascii="Times New Roman" w:hAnsi="Times New Roman" w:cs="Times New Roman"/>
          <w:sz w:val="24"/>
          <w:szCs w:val="24"/>
        </w:rPr>
        <w:t>ých</w:t>
      </w:r>
      <w:r w:rsidRPr="0041261A">
        <w:rPr>
          <w:rFonts w:ascii="Times New Roman" w:hAnsi="Times New Roman" w:cs="Times New Roman"/>
          <w:sz w:val="24"/>
          <w:szCs w:val="24"/>
        </w:rPr>
        <w:t xml:space="preserve"> predpis</w:t>
      </w:r>
      <w:r w:rsidR="00955722">
        <w:rPr>
          <w:rFonts w:ascii="Times New Roman" w:hAnsi="Times New Roman" w:cs="Times New Roman"/>
          <w:sz w:val="24"/>
          <w:szCs w:val="24"/>
        </w:rPr>
        <w:t>ov</w:t>
      </w:r>
      <w:r w:rsidRPr="00AB6858">
        <w:rPr>
          <w:rFonts w:ascii="Times New Roman" w:hAnsi="Times New Roman" w:cs="Times New Roman"/>
          <w:sz w:val="24"/>
          <w:szCs w:val="24"/>
          <w:vertAlign w:val="superscript"/>
        </w:rPr>
        <w:t>60n</w:t>
      </w:r>
      <w:r w:rsidRPr="0041261A">
        <w:rPr>
          <w:rFonts w:ascii="Times New Roman" w:hAnsi="Times New Roman" w:cs="Times New Roman"/>
          <w:sz w:val="24"/>
          <w:szCs w:val="24"/>
        </w:rPr>
        <w:t>) alebo požiadaviek na miestne vlastné zdroje v tretích krajinách,</w:t>
      </w:r>
    </w:p>
    <w:p w14:paraId="05C5F704" w14:textId="3E978F86" w:rsidR="0041261A" w:rsidRPr="0041261A" w:rsidRDefault="0041261A" w:rsidP="0041261A">
      <w:pPr>
        <w:pStyle w:val="Odsekzoznamu"/>
        <w:ind w:left="567"/>
        <w:jc w:val="both"/>
        <w:rPr>
          <w:rFonts w:ascii="Times New Roman" w:hAnsi="Times New Roman" w:cs="Times New Roman"/>
          <w:sz w:val="24"/>
          <w:szCs w:val="24"/>
        </w:rPr>
      </w:pPr>
      <w:r w:rsidRPr="0041261A">
        <w:rPr>
          <w:rFonts w:ascii="Times New Roman" w:hAnsi="Times New Roman" w:cs="Times New Roman"/>
          <w:sz w:val="24"/>
          <w:szCs w:val="24"/>
        </w:rPr>
        <w:t>b) banku a pobočku zahraničnej banky</w:t>
      </w:r>
      <w:r w:rsidR="00955722">
        <w:rPr>
          <w:rFonts w:ascii="Times New Roman" w:hAnsi="Times New Roman" w:cs="Times New Roman"/>
          <w:sz w:val="24"/>
          <w:szCs w:val="24"/>
        </w:rPr>
        <w:t>,</w:t>
      </w:r>
      <w:r w:rsidRPr="0041261A">
        <w:rPr>
          <w:rFonts w:ascii="Times New Roman" w:hAnsi="Times New Roman" w:cs="Times New Roman"/>
          <w:sz w:val="24"/>
          <w:szCs w:val="24"/>
        </w:rPr>
        <w:t xml:space="preserve"> ako suma vyššia zo</w:t>
      </w:r>
    </w:p>
    <w:p w14:paraId="16A21173" w14:textId="3C221E55" w:rsidR="0041261A" w:rsidRPr="0041261A" w:rsidRDefault="0041261A" w:rsidP="00AB6858">
      <w:pPr>
        <w:pStyle w:val="Odsekzoznamu"/>
        <w:ind w:left="1134" w:hanging="283"/>
        <w:jc w:val="both"/>
        <w:rPr>
          <w:rFonts w:ascii="Times New Roman" w:hAnsi="Times New Roman" w:cs="Times New Roman"/>
          <w:sz w:val="24"/>
          <w:szCs w:val="24"/>
        </w:rPr>
      </w:pPr>
      <w:r w:rsidRPr="0041261A">
        <w:rPr>
          <w:rFonts w:ascii="Times New Roman" w:hAnsi="Times New Roman" w:cs="Times New Roman"/>
          <w:sz w:val="24"/>
          <w:szCs w:val="24"/>
        </w:rPr>
        <w:t xml:space="preserve">1. súčtu požiadavky </w:t>
      </w:r>
      <w:r w:rsidR="00AD373B">
        <w:rPr>
          <w:rFonts w:ascii="Times New Roman" w:hAnsi="Times New Roman" w:cs="Times New Roman"/>
          <w:sz w:val="24"/>
          <w:szCs w:val="24"/>
        </w:rPr>
        <w:t>u</w:t>
      </w:r>
      <w:r w:rsidRPr="0041261A">
        <w:rPr>
          <w:rFonts w:ascii="Times New Roman" w:hAnsi="Times New Roman" w:cs="Times New Roman"/>
          <w:sz w:val="24"/>
          <w:szCs w:val="24"/>
        </w:rPr>
        <w:t>stanovenej v osobitnom predpise,</w:t>
      </w:r>
      <w:r w:rsidRPr="00AB6858">
        <w:rPr>
          <w:rFonts w:ascii="Times New Roman" w:hAnsi="Times New Roman" w:cs="Times New Roman"/>
          <w:sz w:val="24"/>
          <w:szCs w:val="24"/>
          <w:vertAlign w:val="superscript"/>
        </w:rPr>
        <w:t>60o</w:t>
      </w:r>
      <w:r w:rsidRPr="0041261A">
        <w:rPr>
          <w:rFonts w:ascii="Times New Roman" w:hAnsi="Times New Roman" w:cs="Times New Roman"/>
          <w:sz w:val="24"/>
          <w:szCs w:val="24"/>
        </w:rPr>
        <w:t>) osobitných požiadaviek na vlastné zdroje na riešenie iných rizík ako je riziko nadmerného využívania finančnej páky podľa osobitného predpisu,</w:t>
      </w:r>
      <w:r w:rsidRPr="00AB6858">
        <w:rPr>
          <w:rFonts w:ascii="Times New Roman" w:hAnsi="Times New Roman" w:cs="Times New Roman"/>
          <w:sz w:val="24"/>
          <w:szCs w:val="24"/>
          <w:vertAlign w:val="superscript"/>
        </w:rPr>
        <w:t>60p</w:t>
      </w:r>
      <w:r w:rsidRPr="0041261A">
        <w:rPr>
          <w:rFonts w:ascii="Times New Roman" w:hAnsi="Times New Roman" w:cs="Times New Roman"/>
          <w:sz w:val="24"/>
          <w:szCs w:val="24"/>
        </w:rPr>
        <w:t>) požiadavky na kombinovaný vankúš podľa osobitného predpisu</w:t>
      </w:r>
      <w:r w:rsidRPr="00AB6858">
        <w:rPr>
          <w:rFonts w:ascii="Times New Roman" w:hAnsi="Times New Roman" w:cs="Times New Roman"/>
          <w:sz w:val="24"/>
          <w:szCs w:val="24"/>
          <w:vertAlign w:val="superscript"/>
        </w:rPr>
        <w:t>60</w:t>
      </w:r>
      <w:r w:rsidR="00BA6BBE">
        <w:rPr>
          <w:rFonts w:ascii="Times New Roman" w:hAnsi="Times New Roman" w:cs="Times New Roman"/>
          <w:sz w:val="24"/>
          <w:szCs w:val="24"/>
          <w:vertAlign w:val="superscript"/>
        </w:rPr>
        <w:t>q</w:t>
      </w:r>
      <w:r w:rsidRPr="0041261A">
        <w:rPr>
          <w:rFonts w:ascii="Times New Roman" w:hAnsi="Times New Roman" w:cs="Times New Roman"/>
          <w:sz w:val="24"/>
          <w:szCs w:val="24"/>
        </w:rPr>
        <w:t>) alebo požiadaviek na miestne vlastné zdroje v tretích krajinách,</w:t>
      </w:r>
    </w:p>
    <w:p w14:paraId="4CB26927" w14:textId="1ED3AFE3" w:rsidR="00940749" w:rsidRDefault="0041261A" w:rsidP="00940749">
      <w:pPr>
        <w:pStyle w:val="Odsekzoznamu"/>
        <w:ind w:left="1134" w:hanging="283"/>
        <w:jc w:val="both"/>
        <w:rPr>
          <w:rFonts w:ascii="Times New Roman" w:hAnsi="Times New Roman" w:cs="Times New Roman"/>
          <w:sz w:val="24"/>
          <w:szCs w:val="24"/>
        </w:rPr>
      </w:pPr>
      <w:r w:rsidRPr="0041261A">
        <w:rPr>
          <w:rFonts w:ascii="Times New Roman" w:hAnsi="Times New Roman" w:cs="Times New Roman"/>
          <w:sz w:val="24"/>
          <w:szCs w:val="24"/>
        </w:rPr>
        <w:t xml:space="preserve">2. súčtu požiadaviek </w:t>
      </w:r>
      <w:r w:rsidR="00AD373B">
        <w:rPr>
          <w:rFonts w:ascii="Times New Roman" w:hAnsi="Times New Roman" w:cs="Times New Roman"/>
          <w:sz w:val="24"/>
          <w:szCs w:val="24"/>
        </w:rPr>
        <w:t>u</w:t>
      </w:r>
      <w:r w:rsidRPr="0041261A">
        <w:rPr>
          <w:rFonts w:ascii="Times New Roman" w:hAnsi="Times New Roman" w:cs="Times New Roman"/>
          <w:sz w:val="24"/>
          <w:szCs w:val="24"/>
        </w:rPr>
        <w:t>stanovených v osobitnom predpise,</w:t>
      </w:r>
      <w:r w:rsidRPr="00AB6858">
        <w:rPr>
          <w:rFonts w:ascii="Times New Roman" w:hAnsi="Times New Roman" w:cs="Times New Roman"/>
          <w:sz w:val="24"/>
          <w:szCs w:val="24"/>
          <w:vertAlign w:val="superscript"/>
        </w:rPr>
        <w:t>60</w:t>
      </w:r>
      <w:r w:rsidR="00BA6BBE">
        <w:rPr>
          <w:rFonts w:ascii="Times New Roman" w:hAnsi="Times New Roman" w:cs="Times New Roman"/>
          <w:sz w:val="24"/>
          <w:szCs w:val="24"/>
          <w:vertAlign w:val="superscript"/>
        </w:rPr>
        <w:t>r</w:t>
      </w:r>
      <w:r w:rsidRPr="0041261A">
        <w:rPr>
          <w:rFonts w:ascii="Times New Roman" w:hAnsi="Times New Roman" w:cs="Times New Roman"/>
          <w:sz w:val="24"/>
          <w:szCs w:val="24"/>
        </w:rPr>
        <w:t>) osobitných požiadaviek na vlastné zdroje na riešenie rizika nadmerného využívania finančnej páky podľa osobitného predpisu,</w:t>
      </w:r>
      <w:r w:rsidRPr="00AB6858">
        <w:rPr>
          <w:rFonts w:ascii="Times New Roman" w:hAnsi="Times New Roman" w:cs="Times New Roman"/>
          <w:sz w:val="24"/>
          <w:szCs w:val="24"/>
          <w:vertAlign w:val="superscript"/>
        </w:rPr>
        <w:t>60</w:t>
      </w:r>
      <w:r w:rsidR="00BA6BBE">
        <w:rPr>
          <w:rFonts w:ascii="Times New Roman" w:hAnsi="Times New Roman" w:cs="Times New Roman"/>
          <w:sz w:val="24"/>
          <w:szCs w:val="24"/>
          <w:vertAlign w:val="superscript"/>
        </w:rPr>
        <w:t>s</w:t>
      </w:r>
      <w:r w:rsidRPr="0041261A">
        <w:rPr>
          <w:rFonts w:ascii="Times New Roman" w:hAnsi="Times New Roman" w:cs="Times New Roman"/>
          <w:sz w:val="24"/>
          <w:szCs w:val="24"/>
        </w:rPr>
        <w:t>) požiadavky na vankúš ukazovateľa finančnej páky podľa osobitného predpisu</w:t>
      </w:r>
      <w:r w:rsidRPr="00AB6858">
        <w:rPr>
          <w:rFonts w:ascii="Times New Roman" w:hAnsi="Times New Roman" w:cs="Times New Roman"/>
          <w:sz w:val="24"/>
          <w:szCs w:val="24"/>
          <w:vertAlign w:val="superscript"/>
        </w:rPr>
        <w:t>60t</w:t>
      </w:r>
      <w:r w:rsidRPr="0041261A">
        <w:rPr>
          <w:rFonts w:ascii="Times New Roman" w:hAnsi="Times New Roman" w:cs="Times New Roman"/>
          <w:sz w:val="24"/>
          <w:szCs w:val="24"/>
        </w:rPr>
        <w:t xml:space="preserve">) alebo požiadaviek na miestne vlastné zdroje v tretích krajinách, </w:t>
      </w:r>
      <w:r w:rsidR="00AD373B">
        <w:rPr>
          <w:rFonts w:ascii="Times New Roman" w:hAnsi="Times New Roman" w:cs="Times New Roman"/>
          <w:sz w:val="24"/>
          <w:szCs w:val="24"/>
        </w:rPr>
        <w:t>ak</w:t>
      </w:r>
      <w:r w:rsidRPr="0041261A">
        <w:rPr>
          <w:rFonts w:ascii="Times New Roman" w:hAnsi="Times New Roman" w:cs="Times New Roman"/>
          <w:sz w:val="24"/>
          <w:szCs w:val="24"/>
        </w:rPr>
        <w:t xml:space="preserve"> majú byť tieto požiadavky splnené kapitálom triedy 1,</w:t>
      </w:r>
    </w:p>
    <w:p w14:paraId="4D77BF96" w14:textId="5769ECD5" w:rsidR="00940749" w:rsidRPr="00940749" w:rsidRDefault="0041261A" w:rsidP="00940749">
      <w:pPr>
        <w:pStyle w:val="Odsekzoznamu"/>
        <w:ind w:left="567"/>
        <w:jc w:val="both"/>
        <w:rPr>
          <w:rFonts w:ascii="Times New Roman" w:hAnsi="Times New Roman" w:cs="Times New Roman"/>
          <w:sz w:val="24"/>
          <w:szCs w:val="24"/>
        </w:rPr>
      </w:pPr>
      <w:r w:rsidRPr="00940749">
        <w:rPr>
          <w:rFonts w:ascii="Times New Roman" w:hAnsi="Times New Roman" w:cs="Times New Roman"/>
          <w:sz w:val="24"/>
          <w:szCs w:val="24"/>
        </w:rPr>
        <w:t>c)</w:t>
      </w:r>
      <w:r w:rsidR="00940749">
        <w:rPr>
          <w:rFonts w:ascii="Times New Roman" w:hAnsi="Times New Roman" w:cs="Times New Roman"/>
          <w:sz w:val="24"/>
          <w:szCs w:val="24"/>
        </w:rPr>
        <w:t> </w:t>
      </w:r>
      <w:r w:rsidR="00940749" w:rsidRPr="00940749">
        <w:rPr>
          <w:rFonts w:ascii="Times New Roman" w:hAnsi="Times New Roman" w:cs="Times New Roman"/>
          <w:sz w:val="24"/>
          <w:szCs w:val="24"/>
        </w:rPr>
        <w:t>príbuzné spoločností uvedené v odseku 1 písm. b) až e)</w:t>
      </w:r>
      <w:r w:rsidR="00955722">
        <w:rPr>
          <w:rFonts w:ascii="Times New Roman" w:hAnsi="Times New Roman" w:cs="Times New Roman"/>
          <w:sz w:val="24"/>
          <w:szCs w:val="24"/>
        </w:rPr>
        <w:t>,</w:t>
      </w:r>
      <w:r w:rsidR="00940749" w:rsidRPr="00940749">
        <w:rPr>
          <w:rFonts w:ascii="Times New Roman" w:hAnsi="Times New Roman" w:cs="Times New Roman"/>
          <w:sz w:val="24"/>
          <w:szCs w:val="24"/>
        </w:rPr>
        <w:t xml:space="preserve"> podľa osobitných predpisov.</w:t>
      </w:r>
      <w:r w:rsidR="00940749" w:rsidRPr="00940749">
        <w:rPr>
          <w:rFonts w:ascii="Times New Roman" w:hAnsi="Times New Roman" w:cs="Times New Roman"/>
          <w:sz w:val="24"/>
          <w:szCs w:val="24"/>
          <w:vertAlign w:val="superscript"/>
        </w:rPr>
        <w:t>60u</w:t>
      </w:r>
      <w:r w:rsidR="00940749" w:rsidRPr="00940749">
        <w:rPr>
          <w:rFonts w:ascii="Times New Roman" w:hAnsi="Times New Roman" w:cs="Times New Roman"/>
          <w:sz w:val="24"/>
          <w:szCs w:val="24"/>
        </w:rPr>
        <w:t>)</w:t>
      </w:r>
    </w:p>
    <w:p w14:paraId="10832870" w14:textId="0E57FCE7" w:rsidR="0041261A" w:rsidRPr="0041261A" w:rsidRDefault="0041261A" w:rsidP="00940749">
      <w:pPr>
        <w:pStyle w:val="Odsekzoznamu"/>
        <w:ind w:left="851" w:hanging="284"/>
        <w:jc w:val="both"/>
        <w:rPr>
          <w:rFonts w:ascii="Times New Roman" w:hAnsi="Times New Roman" w:cs="Times New Roman"/>
          <w:sz w:val="24"/>
          <w:szCs w:val="24"/>
        </w:rPr>
      </w:pPr>
      <w:r w:rsidRPr="0041261A">
        <w:rPr>
          <w:rFonts w:ascii="Times New Roman" w:hAnsi="Times New Roman" w:cs="Times New Roman"/>
          <w:sz w:val="24"/>
          <w:szCs w:val="24"/>
        </w:rPr>
        <w:t>(6) Ak viaceré príbuzné spoločnosti uvedené v odseku 1 tvoria podskupinu, na ktorú sa vzťahuje kapitálová požiadavka na konsolidovanom základe v súlade s osobitnými predpismi uvedenými v odseku 5 alebo, ak finančná holdingová spoločnosť</w:t>
      </w:r>
      <w:r w:rsidRPr="00AB6858">
        <w:rPr>
          <w:rFonts w:ascii="Times New Roman" w:hAnsi="Times New Roman" w:cs="Times New Roman"/>
          <w:sz w:val="24"/>
          <w:szCs w:val="24"/>
          <w:vertAlign w:val="superscript"/>
        </w:rPr>
        <w:t>60g</w:t>
      </w:r>
      <w:r w:rsidRPr="0041261A">
        <w:rPr>
          <w:rFonts w:ascii="Times New Roman" w:hAnsi="Times New Roman" w:cs="Times New Roman"/>
          <w:sz w:val="24"/>
          <w:szCs w:val="24"/>
        </w:rPr>
        <w:t xml:space="preserve">) alebo zmiešaná finančná holdingová spoločnosť, je dcérskou spoločnosťou skupiny, môže Národná banka Slovenska požiadať o výpočet príspevku týchto príbuzných spoločností k použiteľným vlastným zdrojom skupiny ako pomerného podielu vlastných zdrojov </w:t>
      </w:r>
      <w:r w:rsidR="00677FB2">
        <w:rPr>
          <w:rFonts w:ascii="Times New Roman" w:hAnsi="Times New Roman" w:cs="Times New Roman"/>
          <w:sz w:val="24"/>
          <w:szCs w:val="24"/>
        </w:rPr>
        <w:t>tejto</w:t>
      </w:r>
      <w:r w:rsidRPr="0041261A">
        <w:rPr>
          <w:rFonts w:ascii="Times New Roman" w:hAnsi="Times New Roman" w:cs="Times New Roman"/>
          <w:sz w:val="24"/>
          <w:szCs w:val="24"/>
        </w:rPr>
        <w:t xml:space="preserve"> podskupiny namiesto uplatnenia odseku 2 na každú jednotlivú príbuznú spoločnosť, ktorá do </w:t>
      </w:r>
      <w:r w:rsidR="00677FB2">
        <w:rPr>
          <w:rFonts w:ascii="Times New Roman" w:hAnsi="Times New Roman" w:cs="Times New Roman"/>
          <w:sz w:val="24"/>
          <w:szCs w:val="24"/>
        </w:rPr>
        <w:t>tejto</w:t>
      </w:r>
      <w:r w:rsidRPr="0041261A">
        <w:rPr>
          <w:rFonts w:ascii="Times New Roman" w:hAnsi="Times New Roman" w:cs="Times New Roman"/>
          <w:sz w:val="24"/>
          <w:szCs w:val="24"/>
        </w:rPr>
        <w:t xml:space="preserve"> podskupiny patrí. </w:t>
      </w:r>
      <w:r w:rsidR="0052489D">
        <w:rPr>
          <w:rFonts w:ascii="Times New Roman" w:hAnsi="Times New Roman" w:cs="Times New Roman"/>
          <w:sz w:val="24"/>
          <w:szCs w:val="24"/>
        </w:rPr>
        <w:t>Ak ide o</w:t>
      </w:r>
      <w:r w:rsidRPr="0041261A">
        <w:rPr>
          <w:rFonts w:ascii="Times New Roman" w:hAnsi="Times New Roman" w:cs="Times New Roman"/>
          <w:sz w:val="24"/>
          <w:szCs w:val="24"/>
        </w:rPr>
        <w:t xml:space="preserve"> poisťovň</w:t>
      </w:r>
      <w:r w:rsidR="0052489D">
        <w:rPr>
          <w:rFonts w:ascii="Times New Roman" w:hAnsi="Times New Roman" w:cs="Times New Roman"/>
          <w:sz w:val="24"/>
          <w:szCs w:val="24"/>
        </w:rPr>
        <w:t>u</w:t>
      </w:r>
      <w:r w:rsidRPr="0041261A">
        <w:rPr>
          <w:rFonts w:ascii="Times New Roman" w:hAnsi="Times New Roman" w:cs="Times New Roman"/>
          <w:sz w:val="24"/>
          <w:szCs w:val="24"/>
        </w:rPr>
        <w:t xml:space="preserve"> s majetkovou účasťou alebo zaisťovň</w:t>
      </w:r>
      <w:r w:rsidR="0052489D">
        <w:rPr>
          <w:rFonts w:ascii="Times New Roman" w:hAnsi="Times New Roman" w:cs="Times New Roman"/>
          <w:sz w:val="24"/>
          <w:szCs w:val="24"/>
        </w:rPr>
        <w:t>u</w:t>
      </w:r>
      <w:r w:rsidRPr="0041261A">
        <w:rPr>
          <w:rFonts w:ascii="Times New Roman" w:hAnsi="Times New Roman" w:cs="Times New Roman"/>
          <w:sz w:val="24"/>
          <w:szCs w:val="24"/>
        </w:rPr>
        <w:t xml:space="preserve"> s majetkovou účasťou vypočíta</w:t>
      </w:r>
      <w:r w:rsidR="0052489D">
        <w:rPr>
          <w:rFonts w:ascii="Times New Roman" w:hAnsi="Times New Roman" w:cs="Times New Roman"/>
          <w:sz w:val="24"/>
          <w:szCs w:val="24"/>
        </w:rPr>
        <w:t xml:space="preserve"> sa</w:t>
      </w:r>
      <w:r w:rsidRPr="0041261A">
        <w:rPr>
          <w:rFonts w:ascii="Times New Roman" w:hAnsi="Times New Roman" w:cs="Times New Roman"/>
          <w:sz w:val="24"/>
          <w:szCs w:val="24"/>
        </w:rPr>
        <w:t xml:space="preserve"> aj príspevok týchto príbuzných spoločností ku skupinovej kapitálovej požiadavke na solventnosť ako pomerný podiel kapitálovej požiadavky </w:t>
      </w:r>
      <w:r w:rsidR="00677FB2">
        <w:rPr>
          <w:rFonts w:ascii="Times New Roman" w:hAnsi="Times New Roman" w:cs="Times New Roman"/>
          <w:sz w:val="24"/>
          <w:szCs w:val="24"/>
        </w:rPr>
        <w:t>tejto</w:t>
      </w:r>
      <w:r w:rsidRPr="0041261A">
        <w:rPr>
          <w:rFonts w:ascii="Times New Roman" w:hAnsi="Times New Roman" w:cs="Times New Roman"/>
          <w:sz w:val="24"/>
          <w:szCs w:val="24"/>
        </w:rPr>
        <w:t xml:space="preserve"> podskupiny namiesto uplatnenia odseku 5 na každú jednotlivú príbuznú spoločnosť, ktorá do podskupiny patrí. Všetky spoločnosti podľa osobitného predpisu,</w:t>
      </w:r>
      <w:r w:rsidRPr="00AB6858">
        <w:rPr>
          <w:rFonts w:ascii="Times New Roman" w:hAnsi="Times New Roman" w:cs="Times New Roman"/>
          <w:sz w:val="24"/>
          <w:szCs w:val="24"/>
          <w:vertAlign w:val="superscript"/>
        </w:rPr>
        <w:t>60v</w:t>
      </w:r>
      <w:r w:rsidRPr="0041261A">
        <w:rPr>
          <w:rFonts w:ascii="Times New Roman" w:hAnsi="Times New Roman" w:cs="Times New Roman"/>
          <w:sz w:val="24"/>
          <w:szCs w:val="24"/>
        </w:rPr>
        <w:t xml:space="preserve">) ktoré patria do rozsahu pôsobnosti podskupiny, sa zahrnú do výpočtu vlastných zdrojov podskupiny a kapitálovej požiadavky. </w:t>
      </w:r>
    </w:p>
    <w:p w14:paraId="79F58271" w14:textId="3F7725AC" w:rsidR="0041261A" w:rsidRPr="0041261A" w:rsidRDefault="0041261A" w:rsidP="00AB6858">
      <w:pPr>
        <w:pStyle w:val="Odsekzoznamu"/>
        <w:ind w:left="567" w:firstLine="284"/>
        <w:jc w:val="both"/>
        <w:rPr>
          <w:rFonts w:ascii="Times New Roman" w:hAnsi="Times New Roman" w:cs="Times New Roman"/>
          <w:sz w:val="24"/>
          <w:szCs w:val="24"/>
        </w:rPr>
      </w:pPr>
      <w:r w:rsidRPr="0041261A">
        <w:rPr>
          <w:rFonts w:ascii="Times New Roman" w:hAnsi="Times New Roman" w:cs="Times New Roman"/>
          <w:sz w:val="24"/>
          <w:szCs w:val="24"/>
        </w:rPr>
        <w:t>(7) Ustanovenie odseku 6 sa nepoužije na konkrétnu podskupinu na základe jej konsolidovanej situácie podľa osobitného predpisu</w:t>
      </w:r>
      <w:r w:rsidRPr="00AB6858">
        <w:rPr>
          <w:rFonts w:ascii="Times New Roman" w:hAnsi="Times New Roman" w:cs="Times New Roman"/>
          <w:sz w:val="24"/>
          <w:szCs w:val="24"/>
          <w:vertAlign w:val="superscript"/>
        </w:rPr>
        <w:t>60w</w:t>
      </w:r>
      <w:r w:rsidRPr="0041261A">
        <w:rPr>
          <w:rFonts w:ascii="Times New Roman" w:hAnsi="Times New Roman" w:cs="Times New Roman"/>
          <w:sz w:val="24"/>
          <w:szCs w:val="24"/>
        </w:rPr>
        <w:t>)</w:t>
      </w:r>
      <w:r w:rsidR="00E24C21">
        <w:rPr>
          <w:rFonts w:ascii="Times New Roman" w:hAnsi="Times New Roman" w:cs="Times New Roman"/>
          <w:sz w:val="24"/>
          <w:szCs w:val="24"/>
        </w:rPr>
        <w:t xml:space="preserve"> alebo</w:t>
      </w:r>
      <w:r w:rsidR="00955722">
        <w:rPr>
          <w:rFonts w:ascii="Times New Roman" w:hAnsi="Times New Roman" w:cs="Times New Roman"/>
          <w:sz w:val="24"/>
          <w:szCs w:val="24"/>
        </w:rPr>
        <w:t xml:space="preserve"> konsolidovanej situácie </w:t>
      </w:r>
      <w:r w:rsidR="00E24C21">
        <w:rPr>
          <w:rFonts w:ascii="Times New Roman" w:hAnsi="Times New Roman" w:cs="Times New Roman"/>
          <w:sz w:val="24"/>
          <w:szCs w:val="24"/>
        </w:rPr>
        <w:t xml:space="preserve"> podľa osobitného predpisu</w:t>
      </w:r>
      <w:r w:rsidR="00E24C21">
        <w:rPr>
          <w:rFonts w:ascii="Times New Roman" w:hAnsi="Times New Roman" w:cs="Times New Roman"/>
          <w:sz w:val="24"/>
          <w:szCs w:val="24"/>
          <w:vertAlign w:val="superscript"/>
        </w:rPr>
        <w:t>60</w:t>
      </w:r>
      <w:r w:rsidR="001B7EBF">
        <w:rPr>
          <w:rFonts w:ascii="Times New Roman" w:hAnsi="Times New Roman" w:cs="Times New Roman"/>
          <w:sz w:val="24"/>
          <w:szCs w:val="24"/>
          <w:vertAlign w:val="superscript"/>
        </w:rPr>
        <w:t>x</w:t>
      </w:r>
      <w:r w:rsidR="00E24C21">
        <w:rPr>
          <w:rFonts w:ascii="Times New Roman" w:hAnsi="Times New Roman" w:cs="Times New Roman"/>
          <w:sz w:val="24"/>
          <w:szCs w:val="24"/>
        </w:rPr>
        <w:t>)</w:t>
      </w:r>
      <w:r w:rsidRPr="0041261A">
        <w:rPr>
          <w:rFonts w:ascii="Times New Roman" w:hAnsi="Times New Roman" w:cs="Times New Roman"/>
          <w:sz w:val="24"/>
          <w:szCs w:val="24"/>
        </w:rPr>
        <w:t xml:space="preserve"> alebo na základe jej konsolidovanej pozície.</w:t>
      </w:r>
    </w:p>
    <w:p w14:paraId="5A5861DD" w14:textId="303B191C" w:rsidR="0041261A" w:rsidRDefault="0041261A" w:rsidP="00AB6858">
      <w:pPr>
        <w:pStyle w:val="Odsekzoznamu"/>
        <w:ind w:left="567" w:firstLine="284"/>
        <w:jc w:val="both"/>
        <w:rPr>
          <w:rFonts w:ascii="Times New Roman" w:hAnsi="Times New Roman" w:cs="Times New Roman"/>
          <w:sz w:val="24"/>
          <w:szCs w:val="24"/>
        </w:rPr>
      </w:pPr>
      <w:r w:rsidRPr="0041261A">
        <w:rPr>
          <w:rFonts w:ascii="Times New Roman" w:hAnsi="Times New Roman" w:cs="Times New Roman"/>
          <w:sz w:val="24"/>
          <w:szCs w:val="24"/>
        </w:rPr>
        <w:t>(8) Na základe stanoviska Národnej banky Slovenska môže poisťovňa s majetkovou účasťou alebo zaisťovňa s majetkovou účasťou odpočítať každú účasť uvedenú v odseku 1</w:t>
      </w:r>
      <w:r w:rsidR="004C10F6">
        <w:rPr>
          <w:rFonts w:ascii="Times New Roman" w:hAnsi="Times New Roman" w:cs="Times New Roman"/>
          <w:sz w:val="24"/>
          <w:szCs w:val="24"/>
        </w:rPr>
        <w:t xml:space="preserve"> písm. a) až d)</w:t>
      </w:r>
      <w:r w:rsidR="004E36BB">
        <w:rPr>
          <w:rFonts w:ascii="Times New Roman" w:hAnsi="Times New Roman" w:cs="Times New Roman"/>
          <w:sz w:val="24"/>
          <w:szCs w:val="24"/>
        </w:rPr>
        <w:t xml:space="preserve"> </w:t>
      </w:r>
      <w:r w:rsidRPr="0041261A">
        <w:rPr>
          <w:rFonts w:ascii="Times New Roman" w:hAnsi="Times New Roman" w:cs="Times New Roman"/>
          <w:sz w:val="24"/>
          <w:szCs w:val="24"/>
        </w:rPr>
        <w:t>z vlastných zdrojov použiteľných na krytie solventnosti skupiny spoločnosti s</w:t>
      </w:r>
      <w:r w:rsidR="004E36BB">
        <w:rPr>
          <w:rFonts w:ascii="Times New Roman" w:hAnsi="Times New Roman" w:cs="Times New Roman"/>
          <w:sz w:val="24"/>
          <w:szCs w:val="24"/>
        </w:rPr>
        <w:t xml:space="preserve"> majetkovou </w:t>
      </w:r>
      <w:r w:rsidRPr="0041261A">
        <w:rPr>
          <w:rFonts w:ascii="Times New Roman" w:hAnsi="Times New Roman" w:cs="Times New Roman"/>
          <w:sz w:val="24"/>
          <w:szCs w:val="24"/>
        </w:rPr>
        <w:t>účasťou.</w:t>
      </w:r>
      <w:r>
        <w:rPr>
          <w:rFonts w:ascii="Times New Roman" w:hAnsi="Times New Roman" w:cs="Times New Roman"/>
          <w:sz w:val="24"/>
          <w:szCs w:val="24"/>
        </w:rPr>
        <w:t>“.</w:t>
      </w:r>
    </w:p>
    <w:p w14:paraId="02389ADD" w14:textId="77777777" w:rsidR="00AB6858" w:rsidRDefault="00AB6858" w:rsidP="00AB6858">
      <w:pPr>
        <w:pStyle w:val="Odsekzoznamu"/>
        <w:ind w:left="567"/>
        <w:jc w:val="both"/>
        <w:rPr>
          <w:rFonts w:ascii="Times New Roman" w:hAnsi="Times New Roman" w:cs="Times New Roman"/>
          <w:sz w:val="24"/>
          <w:szCs w:val="24"/>
        </w:rPr>
      </w:pPr>
    </w:p>
    <w:p w14:paraId="3C2ADC1F" w14:textId="61221EF6" w:rsidR="00AB6858" w:rsidRDefault="00AB6858" w:rsidP="00AB6858">
      <w:pPr>
        <w:pStyle w:val="Odsekzoznamu"/>
        <w:ind w:left="567"/>
        <w:jc w:val="both"/>
        <w:rPr>
          <w:rFonts w:ascii="Times New Roman" w:hAnsi="Times New Roman" w:cs="Times New Roman"/>
          <w:sz w:val="24"/>
          <w:szCs w:val="24"/>
        </w:rPr>
      </w:pPr>
      <w:r>
        <w:rPr>
          <w:rFonts w:ascii="Times New Roman" w:hAnsi="Times New Roman" w:cs="Times New Roman"/>
          <w:sz w:val="24"/>
          <w:szCs w:val="24"/>
        </w:rPr>
        <w:t>Poznámky</w:t>
      </w:r>
      <w:r w:rsidR="008B44BC">
        <w:rPr>
          <w:rFonts w:ascii="Times New Roman" w:hAnsi="Times New Roman" w:cs="Times New Roman"/>
          <w:sz w:val="24"/>
          <w:szCs w:val="24"/>
        </w:rPr>
        <w:t xml:space="preserve"> pod čiarou</w:t>
      </w:r>
      <w:r>
        <w:rPr>
          <w:rFonts w:ascii="Times New Roman" w:hAnsi="Times New Roman" w:cs="Times New Roman"/>
          <w:sz w:val="24"/>
          <w:szCs w:val="24"/>
        </w:rPr>
        <w:t xml:space="preserve"> k odkazom </w:t>
      </w:r>
      <w:r w:rsidR="008B44BC">
        <w:rPr>
          <w:rFonts w:ascii="Times New Roman" w:hAnsi="Times New Roman" w:cs="Times New Roman"/>
          <w:sz w:val="24"/>
          <w:szCs w:val="24"/>
        </w:rPr>
        <w:t>60k až 60</w:t>
      </w:r>
      <w:r w:rsidR="001B7EBF">
        <w:rPr>
          <w:rFonts w:ascii="Times New Roman" w:hAnsi="Times New Roman" w:cs="Times New Roman"/>
          <w:sz w:val="24"/>
          <w:szCs w:val="24"/>
        </w:rPr>
        <w:t>x</w:t>
      </w:r>
      <w:r w:rsidR="004E36BB">
        <w:rPr>
          <w:rFonts w:ascii="Times New Roman" w:hAnsi="Times New Roman" w:cs="Times New Roman"/>
          <w:sz w:val="24"/>
          <w:szCs w:val="24"/>
        </w:rPr>
        <w:t xml:space="preserve"> znejú</w:t>
      </w:r>
      <w:r w:rsidR="008B44BC">
        <w:rPr>
          <w:rFonts w:ascii="Times New Roman" w:hAnsi="Times New Roman" w:cs="Times New Roman"/>
          <w:sz w:val="24"/>
          <w:szCs w:val="24"/>
        </w:rPr>
        <w:t>:</w:t>
      </w:r>
    </w:p>
    <w:p w14:paraId="73BAE2AD" w14:textId="4F8146BD" w:rsidR="008B44BC" w:rsidRPr="008B44BC" w:rsidRDefault="008B44BC" w:rsidP="00AB6858">
      <w:pPr>
        <w:pStyle w:val="Odsekzoznamu"/>
        <w:ind w:left="567"/>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vertAlign w:val="superscript"/>
        </w:rPr>
        <w:t>60k</w:t>
      </w:r>
      <w:r>
        <w:rPr>
          <w:rFonts w:ascii="Times New Roman" w:hAnsi="Times New Roman" w:cs="Times New Roman"/>
          <w:sz w:val="24"/>
          <w:szCs w:val="24"/>
        </w:rPr>
        <w:t xml:space="preserve">) § 26a zákona č. 203/2011 Z. z. </w:t>
      </w:r>
      <w:r w:rsidR="00D16999">
        <w:rPr>
          <w:rFonts w:ascii="Times New Roman" w:hAnsi="Times New Roman" w:cs="Times New Roman"/>
          <w:sz w:val="24"/>
          <w:szCs w:val="24"/>
        </w:rPr>
        <w:t xml:space="preserve">v znení </w:t>
      </w:r>
      <w:r w:rsidR="004E36BB">
        <w:rPr>
          <w:rFonts w:ascii="Times New Roman" w:hAnsi="Times New Roman" w:cs="Times New Roman"/>
          <w:sz w:val="24"/>
          <w:szCs w:val="24"/>
        </w:rPr>
        <w:t>neskorších predpisov.</w:t>
      </w:r>
    </w:p>
    <w:p w14:paraId="1459A42C" w14:textId="272AEBD2" w:rsidR="007E78F5" w:rsidRDefault="008B44BC" w:rsidP="007E78F5">
      <w:pPr>
        <w:pStyle w:val="Odsekzoznamu"/>
        <w:ind w:left="567"/>
        <w:jc w:val="both"/>
        <w:rPr>
          <w:rFonts w:ascii="Times New Roman" w:hAnsi="Times New Roman" w:cs="Times New Roman"/>
          <w:sz w:val="24"/>
          <w:szCs w:val="24"/>
        </w:rPr>
      </w:pPr>
      <w:r>
        <w:rPr>
          <w:rFonts w:ascii="Times New Roman" w:hAnsi="Times New Roman" w:cs="Times New Roman"/>
          <w:sz w:val="24"/>
          <w:szCs w:val="24"/>
          <w:vertAlign w:val="superscript"/>
        </w:rPr>
        <w:lastRenderedPageBreak/>
        <w:t>60l</w:t>
      </w:r>
      <w:r>
        <w:rPr>
          <w:rFonts w:ascii="Times New Roman" w:hAnsi="Times New Roman" w:cs="Times New Roman"/>
          <w:sz w:val="24"/>
          <w:szCs w:val="24"/>
        </w:rPr>
        <w:t>)</w:t>
      </w:r>
      <w:r w:rsidR="00D16999">
        <w:rPr>
          <w:rFonts w:ascii="Times New Roman" w:hAnsi="Times New Roman" w:cs="Times New Roman"/>
          <w:sz w:val="24"/>
          <w:szCs w:val="24"/>
        </w:rPr>
        <w:t xml:space="preserve"> </w:t>
      </w:r>
      <w:r w:rsidR="00D16999" w:rsidRPr="00D16999">
        <w:rPr>
          <w:rFonts w:ascii="Times New Roman" w:hAnsi="Times New Roman" w:cs="Times New Roman"/>
          <w:sz w:val="24"/>
          <w:szCs w:val="24"/>
        </w:rPr>
        <w:t>Napríklad zákon č. 483/2001 Z. z. v znení neskorších predpisov,</w:t>
      </w:r>
      <w:r w:rsidR="004E36BB" w:rsidRPr="004E36BB">
        <w:rPr>
          <w:rFonts w:ascii="Times New Roman" w:hAnsi="Times New Roman" w:cs="Times New Roman"/>
          <w:sz w:val="24"/>
          <w:szCs w:val="24"/>
        </w:rPr>
        <w:t xml:space="preserve"> </w:t>
      </w:r>
      <w:r w:rsidR="004E36BB" w:rsidRPr="00D16999">
        <w:rPr>
          <w:rFonts w:ascii="Times New Roman" w:hAnsi="Times New Roman" w:cs="Times New Roman"/>
          <w:sz w:val="24"/>
          <w:szCs w:val="24"/>
        </w:rPr>
        <w:t>zákon č. 650/2004 Z. z.  v znení neskorších predpisov</w:t>
      </w:r>
      <w:r w:rsidR="004E36BB">
        <w:rPr>
          <w:rFonts w:ascii="Times New Roman" w:hAnsi="Times New Roman" w:cs="Times New Roman"/>
          <w:sz w:val="24"/>
          <w:szCs w:val="24"/>
        </w:rPr>
        <w:t>,</w:t>
      </w:r>
      <w:r w:rsidR="00D16999" w:rsidRPr="00D16999">
        <w:rPr>
          <w:rFonts w:ascii="Times New Roman" w:hAnsi="Times New Roman" w:cs="Times New Roman"/>
          <w:sz w:val="24"/>
          <w:szCs w:val="24"/>
        </w:rPr>
        <w:t xml:space="preserve"> zákon č. 203/2011 Z. z. v znení neskorších predpisov.</w:t>
      </w:r>
    </w:p>
    <w:p w14:paraId="668BBA95" w14:textId="7DC67D83" w:rsidR="00D16999" w:rsidRDefault="00D16999" w:rsidP="007E78F5">
      <w:pPr>
        <w:pStyle w:val="Odsekzoznamu"/>
        <w:ind w:left="567"/>
        <w:jc w:val="both"/>
        <w:rPr>
          <w:rFonts w:ascii="Times New Roman" w:hAnsi="Times New Roman" w:cs="Times New Roman"/>
          <w:sz w:val="24"/>
          <w:szCs w:val="24"/>
        </w:rPr>
      </w:pPr>
      <w:r>
        <w:rPr>
          <w:rFonts w:ascii="Times New Roman" w:hAnsi="Times New Roman" w:cs="Times New Roman"/>
          <w:sz w:val="24"/>
          <w:szCs w:val="24"/>
          <w:vertAlign w:val="superscript"/>
        </w:rPr>
        <w:t>60m</w:t>
      </w:r>
      <w:r>
        <w:rPr>
          <w:rFonts w:ascii="Times New Roman" w:hAnsi="Times New Roman" w:cs="Times New Roman"/>
          <w:sz w:val="24"/>
          <w:szCs w:val="24"/>
        </w:rPr>
        <w:t>) N</w:t>
      </w:r>
      <w:r w:rsidRPr="00D16999">
        <w:rPr>
          <w:rFonts w:ascii="Times New Roman" w:hAnsi="Times New Roman" w:cs="Times New Roman"/>
          <w:sz w:val="24"/>
          <w:szCs w:val="24"/>
        </w:rPr>
        <w:t>ariadenie (EÚ) č. 575/2013</w:t>
      </w:r>
      <w:r w:rsidR="00CA0503">
        <w:rPr>
          <w:rFonts w:ascii="Times New Roman" w:hAnsi="Times New Roman" w:cs="Times New Roman"/>
          <w:sz w:val="24"/>
          <w:szCs w:val="24"/>
        </w:rPr>
        <w:t xml:space="preserve"> v platnom znení</w:t>
      </w:r>
      <w:r>
        <w:rPr>
          <w:rFonts w:ascii="Times New Roman" w:hAnsi="Times New Roman" w:cs="Times New Roman"/>
          <w:sz w:val="24"/>
          <w:szCs w:val="24"/>
        </w:rPr>
        <w:t>.</w:t>
      </w:r>
    </w:p>
    <w:p w14:paraId="277CEED9" w14:textId="1DDEB60F" w:rsidR="00D16999" w:rsidRPr="00D16999" w:rsidRDefault="00D16999" w:rsidP="00D16999">
      <w:pPr>
        <w:pStyle w:val="Odsekzoznamu"/>
        <w:ind w:left="567"/>
        <w:jc w:val="both"/>
        <w:rPr>
          <w:rFonts w:ascii="Times New Roman" w:hAnsi="Times New Roman" w:cs="Times New Roman"/>
          <w:sz w:val="24"/>
          <w:szCs w:val="24"/>
        </w:rPr>
      </w:pPr>
      <w:r>
        <w:rPr>
          <w:rFonts w:ascii="Times New Roman" w:hAnsi="Times New Roman" w:cs="Times New Roman"/>
          <w:sz w:val="24"/>
          <w:szCs w:val="24"/>
          <w:vertAlign w:val="superscript"/>
        </w:rPr>
        <w:t>60n</w:t>
      </w:r>
      <w:r>
        <w:rPr>
          <w:rFonts w:ascii="Times New Roman" w:hAnsi="Times New Roman" w:cs="Times New Roman"/>
          <w:sz w:val="24"/>
          <w:szCs w:val="24"/>
        </w:rPr>
        <w:t xml:space="preserve">) </w:t>
      </w:r>
      <w:r w:rsidRPr="00D16999">
        <w:rPr>
          <w:rFonts w:ascii="Times New Roman" w:hAnsi="Times New Roman" w:cs="Times New Roman"/>
          <w:sz w:val="24"/>
          <w:szCs w:val="24"/>
        </w:rPr>
        <w:t xml:space="preserve">Čl. 11 nariadenia Európskeho parlamentu a Rady (EÚ) 2019/2033 z 27. novembra 2019 o </w:t>
      </w:r>
      <w:proofErr w:type="spellStart"/>
      <w:r w:rsidRPr="00D16999">
        <w:rPr>
          <w:rFonts w:ascii="Times New Roman" w:hAnsi="Times New Roman" w:cs="Times New Roman"/>
          <w:sz w:val="24"/>
          <w:szCs w:val="24"/>
        </w:rPr>
        <w:t>prudenciálnych</w:t>
      </w:r>
      <w:proofErr w:type="spellEnd"/>
      <w:r w:rsidRPr="00D16999">
        <w:rPr>
          <w:rFonts w:ascii="Times New Roman" w:hAnsi="Times New Roman" w:cs="Times New Roman"/>
          <w:sz w:val="24"/>
          <w:szCs w:val="24"/>
        </w:rPr>
        <w:t xml:space="preserve"> požiadavkách na investičné spoločnosti a o zmene nariadení (EÚ) č. 1093/2010, (EÚ) č. 575/2013, (EÚ) č. 600/2014 a (EÚ) č. 806/2014 (Ú. v. EÚ L 314, 5. 12. 2019) v platnom znení</w:t>
      </w:r>
      <w:r w:rsidR="00CA0503">
        <w:rPr>
          <w:rFonts w:ascii="Times New Roman" w:hAnsi="Times New Roman" w:cs="Times New Roman"/>
          <w:sz w:val="24"/>
          <w:szCs w:val="24"/>
        </w:rPr>
        <w:t>.</w:t>
      </w:r>
    </w:p>
    <w:p w14:paraId="36B486F3" w14:textId="77777777" w:rsidR="004E36BB" w:rsidRDefault="00D16999" w:rsidP="00D16999">
      <w:pPr>
        <w:pStyle w:val="Odsekzoznamu"/>
        <w:ind w:left="567"/>
        <w:jc w:val="both"/>
        <w:rPr>
          <w:rFonts w:ascii="Times New Roman" w:hAnsi="Times New Roman" w:cs="Times New Roman"/>
          <w:sz w:val="24"/>
          <w:szCs w:val="24"/>
        </w:rPr>
      </w:pPr>
      <w:r w:rsidRPr="00D16999">
        <w:rPr>
          <w:rFonts w:ascii="Times New Roman" w:hAnsi="Times New Roman" w:cs="Times New Roman"/>
          <w:sz w:val="24"/>
          <w:szCs w:val="24"/>
        </w:rPr>
        <w:t xml:space="preserve">§ 74e zákona č. 566/2001 Z. z. </w:t>
      </w:r>
      <w:r w:rsidR="004E36BB">
        <w:rPr>
          <w:rFonts w:ascii="Times New Roman" w:hAnsi="Times New Roman" w:cs="Times New Roman"/>
          <w:sz w:val="24"/>
          <w:szCs w:val="24"/>
        </w:rPr>
        <w:t>v znení neskorších predpisov.</w:t>
      </w:r>
    </w:p>
    <w:p w14:paraId="105E9DF6" w14:textId="10384D2B" w:rsidR="00CA0503" w:rsidRDefault="00CA0503" w:rsidP="00D16999">
      <w:pPr>
        <w:pStyle w:val="Odsekzoznamu"/>
        <w:ind w:left="567"/>
        <w:jc w:val="both"/>
        <w:rPr>
          <w:rFonts w:ascii="Times New Roman" w:hAnsi="Times New Roman" w:cs="Times New Roman"/>
          <w:sz w:val="24"/>
          <w:szCs w:val="24"/>
        </w:rPr>
      </w:pPr>
      <w:r>
        <w:rPr>
          <w:rFonts w:ascii="Times New Roman" w:hAnsi="Times New Roman" w:cs="Times New Roman"/>
          <w:sz w:val="24"/>
          <w:szCs w:val="24"/>
          <w:vertAlign w:val="superscript"/>
        </w:rPr>
        <w:t>60o</w:t>
      </w:r>
      <w:r>
        <w:rPr>
          <w:rFonts w:ascii="Times New Roman" w:hAnsi="Times New Roman" w:cs="Times New Roman"/>
          <w:sz w:val="24"/>
          <w:szCs w:val="24"/>
        </w:rPr>
        <w:t>) Čl.</w:t>
      </w:r>
      <w:r w:rsidRPr="00CA0503">
        <w:rPr>
          <w:rFonts w:ascii="Times New Roman" w:hAnsi="Times New Roman" w:cs="Times New Roman"/>
          <w:sz w:val="24"/>
          <w:szCs w:val="24"/>
        </w:rPr>
        <w:t xml:space="preserve"> 92 ods. 1 písm. c)</w:t>
      </w:r>
      <w:r>
        <w:rPr>
          <w:rFonts w:ascii="Times New Roman" w:hAnsi="Times New Roman" w:cs="Times New Roman"/>
          <w:sz w:val="24"/>
          <w:szCs w:val="24"/>
        </w:rPr>
        <w:t xml:space="preserve">, </w:t>
      </w:r>
      <w:r w:rsidR="00063CF6">
        <w:rPr>
          <w:rFonts w:ascii="Times New Roman" w:hAnsi="Times New Roman" w:cs="Times New Roman"/>
          <w:sz w:val="24"/>
          <w:szCs w:val="24"/>
        </w:rPr>
        <w:t xml:space="preserve">čl. </w:t>
      </w:r>
      <w:r>
        <w:rPr>
          <w:rFonts w:ascii="Times New Roman" w:hAnsi="Times New Roman" w:cs="Times New Roman"/>
          <w:sz w:val="24"/>
          <w:szCs w:val="24"/>
        </w:rPr>
        <w:t>458 a 459</w:t>
      </w:r>
      <w:r w:rsidRPr="00CA0503">
        <w:rPr>
          <w:rFonts w:ascii="Times New Roman" w:hAnsi="Times New Roman" w:cs="Times New Roman"/>
          <w:sz w:val="24"/>
          <w:szCs w:val="24"/>
        </w:rPr>
        <w:t xml:space="preserve"> nariadenia (EÚ) č. 575/2013</w:t>
      </w:r>
      <w:r w:rsidR="004E36BB">
        <w:rPr>
          <w:rFonts w:ascii="Times New Roman" w:hAnsi="Times New Roman" w:cs="Times New Roman"/>
          <w:sz w:val="24"/>
          <w:szCs w:val="24"/>
        </w:rPr>
        <w:t xml:space="preserve"> v platnom znení</w:t>
      </w:r>
      <w:r>
        <w:rPr>
          <w:rFonts w:ascii="Times New Roman" w:hAnsi="Times New Roman" w:cs="Times New Roman"/>
          <w:sz w:val="24"/>
          <w:szCs w:val="24"/>
        </w:rPr>
        <w:t>.</w:t>
      </w:r>
    </w:p>
    <w:p w14:paraId="20939537" w14:textId="0E4B9B93" w:rsidR="004E36BB" w:rsidRDefault="00CA0503" w:rsidP="00D16999">
      <w:pPr>
        <w:pStyle w:val="Odsekzoznamu"/>
        <w:ind w:left="567"/>
        <w:jc w:val="both"/>
        <w:rPr>
          <w:rFonts w:ascii="Times New Roman" w:hAnsi="Times New Roman" w:cs="Times New Roman"/>
          <w:sz w:val="24"/>
          <w:szCs w:val="24"/>
        </w:rPr>
      </w:pPr>
      <w:r>
        <w:rPr>
          <w:rFonts w:ascii="Times New Roman" w:hAnsi="Times New Roman" w:cs="Times New Roman"/>
          <w:sz w:val="24"/>
          <w:szCs w:val="24"/>
          <w:vertAlign w:val="superscript"/>
        </w:rPr>
        <w:t>60p)</w:t>
      </w:r>
      <w:r>
        <w:rPr>
          <w:rFonts w:ascii="Times New Roman" w:hAnsi="Times New Roman" w:cs="Times New Roman"/>
          <w:sz w:val="24"/>
          <w:szCs w:val="24"/>
        </w:rPr>
        <w:t xml:space="preserve"> </w:t>
      </w:r>
      <w:r w:rsidR="00F27058">
        <w:rPr>
          <w:rFonts w:ascii="Times New Roman" w:hAnsi="Times New Roman" w:cs="Times New Roman"/>
          <w:sz w:val="24"/>
          <w:szCs w:val="24"/>
        </w:rPr>
        <w:t>§ 29b ods. 7</w:t>
      </w:r>
      <w:r w:rsidR="00CE6F9D">
        <w:rPr>
          <w:rFonts w:ascii="Times New Roman" w:hAnsi="Times New Roman" w:cs="Times New Roman"/>
          <w:sz w:val="24"/>
          <w:szCs w:val="24"/>
        </w:rPr>
        <w:t>, 9 a 10</w:t>
      </w:r>
      <w:r w:rsidR="00F27058">
        <w:rPr>
          <w:rFonts w:ascii="Times New Roman" w:hAnsi="Times New Roman" w:cs="Times New Roman"/>
          <w:sz w:val="24"/>
          <w:szCs w:val="24"/>
        </w:rPr>
        <w:t xml:space="preserve"> zákona č. 483/2001 Z. z. v znení zákona </w:t>
      </w:r>
      <w:r w:rsidR="004E36BB">
        <w:rPr>
          <w:rFonts w:ascii="Times New Roman" w:hAnsi="Times New Roman" w:cs="Times New Roman"/>
          <w:sz w:val="24"/>
          <w:szCs w:val="24"/>
        </w:rPr>
        <w:t>č. 340/2020 Z. z.</w:t>
      </w:r>
    </w:p>
    <w:p w14:paraId="6BF68DAC" w14:textId="080397E4" w:rsidR="00F27058" w:rsidRDefault="00F27058" w:rsidP="00D16999">
      <w:pPr>
        <w:pStyle w:val="Odsekzoznamu"/>
        <w:ind w:left="567"/>
        <w:jc w:val="both"/>
        <w:rPr>
          <w:rFonts w:ascii="Times New Roman" w:hAnsi="Times New Roman" w:cs="Times New Roman"/>
          <w:sz w:val="24"/>
          <w:szCs w:val="24"/>
        </w:rPr>
      </w:pPr>
      <w:r>
        <w:rPr>
          <w:rFonts w:ascii="Times New Roman" w:hAnsi="Times New Roman" w:cs="Times New Roman"/>
          <w:sz w:val="24"/>
          <w:szCs w:val="24"/>
          <w:vertAlign w:val="superscript"/>
        </w:rPr>
        <w:t>60</w:t>
      </w:r>
      <w:r w:rsidR="00BA6BBE">
        <w:rPr>
          <w:rFonts w:ascii="Times New Roman" w:hAnsi="Times New Roman" w:cs="Times New Roman"/>
          <w:sz w:val="24"/>
          <w:szCs w:val="24"/>
          <w:vertAlign w:val="superscript"/>
        </w:rPr>
        <w:t>q</w:t>
      </w:r>
      <w:r>
        <w:rPr>
          <w:rFonts w:ascii="Times New Roman" w:hAnsi="Times New Roman" w:cs="Times New Roman"/>
          <w:sz w:val="24"/>
          <w:szCs w:val="24"/>
        </w:rPr>
        <w:t xml:space="preserve">) </w:t>
      </w:r>
      <w:r w:rsidRPr="00F27058">
        <w:rPr>
          <w:rFonts w:ascii="Times New Roman" w:hAnsi="Times New Roman" w:cs="Times New Roman"/>
          <w:sz w:val="24"/>
          <w:szCs w:val="24"/>
        </w:rPr>
        <w:t>§ 33a ods. 1 písm. i)</w:t>
      </w:r>
      <w:r>
        <w:rPr>
          <w:rFonts w:ascii="Times New Roman" w:hAnsi="Times New Roman" w:cs="Times New Roman"/>
          <w:sz w:val="24"/>
          <w:szCs w:val="24"/>
        </w:rPr>
        <w:t xml:space="preserve"> zákona č. 483/2001 Z. z. </w:t>
      </w:r>
      <w:r w:rsidR="004E36BB">
        <w:rPr>
          <w:rFonts w:ascii="Times New Roman" w:hAnsi="Times New Roman" w:cs="Times New Roman"/>
          <w:sz w:val="24"/>
          <w:szCs w:val="24"/>
        </w:rPr>
        <w:t>v znení neskorších predpisov.</w:t>
      </w:r>
    </w:p>
    <w:p w14:paraId="7789F36B" w14:textId="2BF47276" w:rsidR="00BA6BBE" w:rsidRDefault="00F27058" w:rsidP="007E78F5">
      <w:pPr>
        <w:pStyle w:val="Odsekzoznamu"/>
        <w:ind w:left="567"/>
        <w:jc w:val="both"/>
        <w:rPr>
          <w:rFonts w:ascii="Times New Roman" w:hAnsi="Times New Roman" w:cs="Times New Roman"/>
          <w:sz w:val="24"/>
          <w:szCs w:val="24"/>
        </w:rPr>
      </w:pPr>
      <w:r>
        <w:rPr>
          <w:rFonts w:ascii="Times New Roman" w:hAnsi="Times New Roman" w:cs="Times New Roman"/>
          <w:sz w:val="24"/>
          <w:szCs w:val="24"/>
          <w:vertAlign w:val="superscript"/>
        </w:rPr>
        <w:t>60</w:t>
      </w:r>
      <w:r w:rsidR="00BA6BBE">
        <w:rPr>
          <w:rFonts w:ascii="Times New Roman" w:hAnsi="Times New Roman" w:cs="Times New Roman"/>
          <w:sz w:val="24"/>
          <w:szCs w:val="24"/>
          <w:vertAlign w:val="superscript"/>
        </w:rPr>
        <w:t>r</w:t>
      </w:r>
      <w:r>
        <w:rPr>
          <w:rFonts w:ascii="Times New Roman" w:hAnsi="Times New Roman" w:cs="Times New Roman"/>
          <w:sz w:val="24"/>
          <w:szCs w:val="24"/>
        </w:rPr>
        <w:t>) Čl.</w:t>
      </w:r>
      <w:r w:rsidRPr="00F27058">
        <w:rPr>
          <w:rFonts w:ascii="Times New Roman" w:hAnsi="Times New Roman" w:cs="Times New Roman"/>
          <w:sz w:val="24"/>
          <w:szCs w:val="24"/>
        </w:rPr>
        <w:t xml:space="preserve"> 92 ods. 1 písm. d)</w:t>
      </w:r>
      <w:r>
        <w:rPr>
          <w:rFonts w:ascii="Times New Roman" w:hAnsi="Times New Roman" w:cs="Times New Roman"/>
          <w:sz w:val="24"/>
          <w:szCs w:val="24"/>
        </w:rPr>
        <w:t>,</w:t>
      </w:r>
      <w:r w:rsidR="00063CF6">
        <w:rPr>
          <w:rFonts w:ascii="Times New Roman" w:hAnsi="Times New Roman" w:cs="Times New Roman"/>
          <w:sz w:val="24"/>
          <w:szCs w:val="24"/>
        </w:rPr>
        <w:t xml:space="preserve"> čl.</w:t>
      </w:r>
      <w:r>
        <w:rPr>
          <w:rFonts w:ascii="Times New Roman" w:hAnsi="Times New Roman" w:cs="Times New Roman"/>
          <w:sz w:val="24"/>
          <w:szCs w:val="24"/>
        </w:rPr>
        <w:t xml:space="preserve"> 458 a 459 </w:t>
      </w:r>
      <w:r w:rsidRPr="00F27058">
        <w:rPr>
          <w:rFonts w:ascii="Times New Roman" w:hAnsi="Times New Roman" w:cs="Times New Roman"/>
          <w:sz w:val="24"/>
          <w:szCs w:val="24"/>
        </w:rPr>
        <w:t>nariadenia (EÚ) č. 575/2013</w:t>
      </w:r>
      <w:r w:rsidR="004E36BB">
        <w:rPr>
          <w:rFonts w:ascii="Times New Roman" w:hAnsi="Times New Roman" w:cs="Times New Roman"/>
          <w:sz w:val="24"/>
          <w:szCs w:val="24"/>
        </w:rPr>
        <w:t xml:space="preserve"> v platnom znení</w:t>
      </w:r>
      <w:r>
        <w:rPr>
          <w:rFonts w:ascii="Times New Roman" w:hAnsi="Times New Roman" w:cs="Times New Roman"/>
          <w:sz w:val="24"/>
          <w:szCs w:val="24"/>
        </w:rPr>
        <w:t>.</w:t>
      </w:r>
    </w:p>
    <w:p w14:paraId="1ED40D01" w14:textId="7D48510A" w:rsidR="008B44BC" w:rsidRDefault="00BA6BBE" w:rsidP="007E78F5">
      <w:pPr>
        <w:pStyle w:val="Odsekzoznamu"/>
        <w:ind w:left="567"/>
        <w:jc w:val="both"/>
        <w:rPr>
          <w:rFonts w:ascii="Times New Roman" w:hAnsi="Times New Roman" w:cs="Times New Roman"/>
          <w:sz w:val="24"/>
          <w:szCs w:val="24"/>
        </w:rPr>
      </w:pPr>
      <w:r>
        <w:rPr>
          <w:rFonts w:ascii="Times New Roman" w:hAnsi="Times New Roman" w:cs="Times New Roman"/>
          <w:sz w:val="24"/>
          <w:szCs w:val="24"/>
          <w:vertAlign w:val="superscript"/>
        </w:rPr>
        <w:t>60s</w:t>
      </w:r>
      <w:r>
        <w:rPr>
          <w:rFonts w:ascii="Times New Roman" w:hAnsi="Times New Roman" w:cs="Times New Roman"/>
          <w:sz w:val="24"/>
          <w:szCs w:val="24"/>
        </w:rPr>
        <w:t xml:space="preserve">) </w:t>
      </w:r>
      <w:r w:rsidRPr="00BA6BBE">
        <w:rPr>
          <w:rFonts w:ascii="Times New Roman" w:hAnsi="Times New Roman" w:cs="Times New Roman"/>
          <w:sz w:val="24"/>
          <w:szCs w:val="24"/>
        </w:rPr>
        <w:t xml:space="preserve">§ 29b ods. </w:t>
      </w:r>
      <w:r>
        <w:rPr>
          <w:rFonts w:ascii="Times New Roman" w:hAnsi="Times New Roman" w:cs="Times New Roman"/>
          <w:sz w:val="24"/>
          <w:szCs w:val="24"/>
        </w:rPr>
        <w:t>8</w:t>
      </w:r>
      <w:r w:rsidRPr="00BA6BBE">
        <w:rPr>
          <w:rFonts w:ascii="Times New Roman" w:hAnsi="Times New Roman" w:cs="Times New Roman"/>
          <w:sz w:val="24"/>
          <w:szCs w:val="24"/>
        </w:rPr>
        <w:t>, 9 a 1</w:t>
      </w:r>
      <w:r>
        <w:rPr>
          <w:rFonts w:ascii="Times New Roman" w:hAnsi="Times New Roman" w:cs="Times New Roman"/>
          <w:sz w:val="24"/>
          <w:szCs w:val="24"/>
        </w:rPr>
        <w:t>1</w:t>
      </w:r>
      <w:r w:rsidRPr="00BA6BBE">
        <w:rPr>
          <w:rFonts w:ascii="Times New Roman" w:hAnsi="Times New Roman" w:cs="Times New Roman"/>
          <w:sz w:val="24"/>
          <w:szCs w:val="24"/>
        </w:rPr>
        <w:t xml:space="preserve"> zákona č. 483/2001 Z. z. v znení zákona č. 340/2020 Z. z.</w:t>
      </w:r>
    </w:p>
    <w:p w14:paraId="79EB9393" w14:textId="6EA9319E" w:rsidR="00F27058" w:rsidRDefault="00F27058" w:rsidP="007E78F5">
      <w:pPr>
        <w:pStyle w:val="Odsekzoznamu"/>
        <w:ind w:left="567"/>
        <w:jc w:val="both"/>
        <w:rPr>
          <w:rFonts w:ascii="Times New Roman" w:hAnsi="Times New Roman" w:cs="Times New Roman"/>
          <w:sz w:val="24"/>
          <w:szCs w:val="24"/>
        </w:rPr>
      </w:pPr>
      <w:r>
        <w:rPr>
          <w:rFonts w:ascii="Times New Roman" w:hAnsi="Times New Roman" w:cs="Times New Roman"/>
          <w:sz w:val="24"/>
          <w:szCs w:val="24"/>
          <w:vertAlign w:val="superscript"/>
        </w:rPr>
        <w:t>60t</w:t>
      </w:r>
      <w:r>
        <w:rPr>
          <w:rFonts w:ascii="Times New Roman" w:hAnsi="Times New Roman" w:cs="Times New Roman"/>
          <w:sz w:val="24"/>
          <w:szCs w:val="24"/>
        </w:rPr>
        <w:t xml:space="preserve">) </w:t>
      </w:r>
      <w:r w:rsidRPr="00F27058">
        <w:rPr>
          <w:rFonts w:ascii="Times New Roman" w:hAnsi="Times New Roman" w:cs="Times New Roman"/>
          <w:sz w:val="24"/>
          <w:szCs w:val="24"/>
        </w:rPr>
        <w:t xml:space="preserve">Čl. 92 ods. 1 písm. </w:t>
      </w:r>
      <w:r>
        <w:rPr>
          <w:rFonts w:ascii="Times New Roman" w:hAnsi="Times New Roman" w:cs="Times New Roman"/>
          <w:sz w:val="24"/>
          <w:szCs w:val="24"/>
        </w:rPr>
        <w:t>a</w:t>
      </w:r>
      <w:r w:rsidRPr="00F27058">
        <w:rPr>
          <w:rFonts w:ascii="Times New Roman" w:hAnsi="Times New Roman" w:cs="Times New Roman"/>
          <w:sz w:val="24"/>
          <w:szCs w:val="24"/>
        </w:rPr>
        <w:t>)</w:t>
      </w:r>
      <w:r>
        <w:rPr>
          <w:rFonts w:ascii="Times New Roman" w:hAnsi="Times New Roman" w:cs="Times New Roman"/>
          <w:sz w:val="24"/>
          <w:szCs w:val="24"/>
        </w:rPr>
        <w:t xml:space="preserve"> </w:t>
      </w:r>
      <w:r w:rsidRPr="00F27058">
        <w:rPr>
          <w:rFonts w:ascii="Times New Roman" w:hAnsi="Times New Roman" w:cs="Times New Roman"/>
          <w:sz w:val="24"/>
          <w:szCs w:val="24"/>
        </w:rPr>
        <w:t>nariadenia (EÚ) č. 575/2013</w:t>
      </w:r>
      <w:r w:rsidR="004E36BB">
        <w:rPr>
          <w:rFonts w:ascii="Times New Roman" w:hAnsi="Times New Roman" w:cs="Times New Roman"/>
          <w:sz w:val="24"/>
          <w:szCs w:val="24"/>
        </w:rPr>
        <w:t xml:space="preserve"> v platnom znení</w:t>
      </w:r>
      <w:r w:rsidRPr="00F27058">
        <w:rPr>
          <w:rFonts w:ascii="Times New Roman" w:hAnsi="Times New Roman" w:cs="Times New Roman"/>
          <w:sz w:val="24"/>
          <w:szCs w:val="24"/>
        </w:rPr>
        <w:t>.</w:t>
      </w:r>
    </w:p>
    <w:p w14:paraId="7053B67B" w14:textId="3CFE363B" w:rsidR="00F27058" w:rsidRDefault="00F27058" w:rsidP="007E78F5">
      <w:pPr>
        <w:pStyle w:val="Odsekzoznamu"/>
        <w:ind w:left="567"/>
        <w:jc w:val="both"/>
        <w:rPr>
          <w:rFonts w:ascii="Times New Roman" w:hAnsi="Times New Roman" w:cs="Times New Roman"/>
          <w:sz w:val="24"/>
          <w:szCs w:val="24"/>
        </w:rPr>
      </w:pPr>
      <w:r>
        <w:rPr>
          <w:rFonts w:ascii="Times New Roman" w:hAnsi="Times New Roman" w:cs="Times New Roman"/>
          <w:sz w:val="24"/>
          <w:szCs w:val="24"/>
          <w:vertAlign w:val="superscript"/>
        </w:rPr>
        <w:t>60u</w:t>
      </w:r>
      <w:r>
        <w:rPr>
          <w:rFonts w:ascii="Times New Roman" w:hAnsi="Times New Roman" w:cs="Times New Roman"/>
          <w:sz w:val="24"/>
          <w:szCs w:val="24"/>
        </w:rPr>
        <w:t xml:space="preserve">) </w:t>
      </w:r>
      <w:r w:rsidR="002E6A9C" w:rsidRPr="002E6A9C">
        <w:rPr>
          <w:rFonts w:ascii="Times New Roman" w:hAnsi="Times New Roman" w:cs="Times New Roman"/>
          <w:sz w:val="24"/>
          <w:szCs w:val="24"/>
        </w:rPr>
        <w:t xml:space="preserve">Napríklad </w:t>
      </w:r>
      <w:r w:rsidR="004E36BB" w:rsidRPr="002E6A9C">
        <w:rPr>
          <w:rFonts w:ascii="Times New Roman" w:hAnsi="Times New Roman" w:cs="Times New Roman"/>
          <w:sz w:val="24"/>
          <w:szCs w:val="24"/>
        </w:rPr>
        <w:t>zákon č. 650/2004 Z. z.</w:t>
      </w:r>
      <w:r w:rsidR="004E36BB">
        <w:rPr>
          <w:rFonts w:ascii="Times New Roman" w:hAnsi="Times New Roman" w:cs="Times New Roman"/>
          <w:sz w:val="24"/>
          <w:szCs w:val="24"/>
        </w:rPr>
        <w:t xml:space="preserve"> </w:t>
      </w:r>
      <w:r w:rsidR="004E36BB" w:rsidRPr="002E6A9C">
        <w:rPr>
          <w:rFonts w:ascii="Times New Roman" w:hAnsi="Times New Roman" w:cs="Times New Roman"/>
          <w:sz w:val="24"/>
          <w:szCs w:val="24"/>
        </w:rPr>
        <w:t>v znení neskorších predpisov</w:t>
      </w:r>
      <w:r w:rsidR="004E36BB">
        <w:rPr>
          <w:rFonts w:ascii="Times New Roman" w:hAnsi="Times New Roman" w:cs="Times New Roman"/>
          <w:sz w:val="24"/>
          <w:szCs w:val="24"/>
        </w:rPr>
        <w:t>,</w:t>
      </w:r>
      <w:r w:rsidR="004E36BB" w:rsidRPr="002E6A9C">
        <w:rPr>
          <w:rFonts w:ascii="Times New Roman" w:hAnsi="Times New Roman" w:cs="Times New Roman"/>
          <w:sz w:val="24"/>
          <w:szCs w:val="24"/>
        </w:rPr>
        <w:t xml:space="preserve"> </w:t>
      </w:r>
      <w:r w:rsidR="002E6A9C" w:rsidRPr="002E6A9C">
        <w:rPr>
          <w:rFonts w:ascii="Times New Roman" w:hAnsi="Times New Roman" w:cs="Times New Roman"/>
          <w:sz w:val="24"/>
          <w:szCs w:val="24"/>
        </w:rPr>
        <w:t>zákon č. 203/2011 Z. z. v znení neskorších predpisov.</w:t>
      </w:r>
    </w:p>
    <w:p w14:paraId="071D4B74" w14:textId="70225E38" w:rsidR="00C92FAF" w:rsidRDefault="002E6A9C" w:rsidP="007E78F5">
      <w:pPr>
        <w:pStyle w:val="Odsekzoznamu"/>
        <w:ind w:left="567"/>
        <w:jc w:val="both"/>
        <w:rPr>
          <w:rFonts w:ascii="Times New Roman" w:hAnsi="Times New Roman" w:cs="Times New Roman"/>
          <w:sz w:val="24"/>
          <w:szCs w:val="24"/>
        </w:rPr>
      </w:pPr>
      <w:r>
        <w:rPr>
          <w:rFonts w:ascii="Times New Roman" w:hAnsi="Times New Roman" w:cs="Times New Roman"/>
          <w:sz w:val="24"/>
          <w:szCs w:val="24"/>
          <w:vertAlign w:val="superscript"/>
        </w:rPr>
        <w:t>60v</w:t>
      </w:r>
      <w:r>
        <w:rPr>
          <w:rFonts w:ascii="Times New Roman" w:hAnsi="Times New Roman" w:cs="Times New Roman"/>
          <w:sz w:val="24"/>
          <w:szCs w:val="24"/>
        </w:rPr>
        <w:t>)</w:t>
      </w:r>
      <w:r w:rsidR="00C92FAF">
        <w:rPr>
          <w:rFonts w:ascii="Times New Roman" w:hAnsi="Times New Roman" w:cs="Times New Roman"/>
          <w:sz w:val="24"/>
          <w:szCs w:val="24"/>
        </w:rPr>
        <w:t xml:space="preserve"> Čl.</w:t>
      </w:r>
      <w:r w:rsidR="00C92FAF" w:rsidRPr="00C92FAF">
        <w:rPr>
          <w:rFonts w:ascii="Times New Roman" w:hAnsi="Times New Roman" w:cs="Times New Roman"/>
          <w:sz w:val="24"/>
          <w:szCs w:val="24"/>
        </w:rPr>
        <w:t xml:space="preserve"> 4 ods. 1 bod 18 a 26 nariadenia (EÚ) č. 575/2013</w:t>
      </w:r>
      <w:r w:rsidR="004E36BB">
        <w:rPr>
          <w:rFonts w:ascii="Times New Roman" w:hAnsi="Times New Roman" w:cs="Times New Roman"/>
          <w:sz w:val="24"/>
          <w:szCs w:val="24"/>
        </w:rPr>
        <w:t xml:space="preserve"> v platnom znení</w:t>
      </w:r>
      <w:r w:rsidR="00C92FAF">
        <w:rPr>
          <w:rFonts w:ascii="Times New Roman" w:hAnsi="Times New Roman" w:cs="Times New Roman"/>
          <w:sz w:val="24"/>
          <w:szCs w:val="24"/>
        </w:rPr>
        <w:t>.</w:t>
      </w:r>
    </w:p>
    <w:p w14:paraId="6467B4E6" w14:textId="77777777" w:rsidR="00E24C21" w:rsidRDefault="00C92FAF" w:rsidP="007E78F5">
      <w:pPr>
        <w:pStyle w:val="Odsekzoznamu"/>
        <w:ind w:left="567"/>
        <w:jc w:val="both"/>
        <w:rPr>
          <w:rFonts w:ascii="Times New Roman" w:hAnsi="Times New Roman" w:cs="Times New Roman"/>
          <w:sz w:val="24"/>
          <w:szCs w:val="24"/>
        </w:rPr>
      </w:pPr>
      <w:r>
        <w:rPr>
          <w:rFonts w:ascii="Times New Roman" w:hAnsi="Times New Roman" w:cs="Times New Roman"/>
          <w:sz w:val="24"/>
          <w:szCs w:val="24"/>
          <w:vertAlign w:val="superscript"/>
        </w:rPr>
        <w:t>60w</w:t>
      </w:r>
      <w:r>
        <w:rPr>
          <w:rFonts w:ascii="Times New Roman" w:hAnsi="Times New Roman" w:cs="Times New Roman"/>
          <w:sz w:val="24"/>
          <w:szCs w:val="24"/>
        </w:rPr>
        <w:t xml:space="preserve">) Čl. </w:t>
      </w:r>
      <w:r w:rsidRPr="00C92FAF">
        <w:rPr>
          <w:rFonts w:ascii="Times New Roman" w:hAnsi="Times New Roman" w:cs="Times New Roman"/>
          <w:sz w:val="24"/>
          <w:szCs w:val="24"/>
        </w:rPr>
        <w:t xml:space="preserve">4 ods. 1 bod 47 nariadenia (EÚ) č. 575/2013 </w:t>
      </w:r>
      <w:r w:rsidR="004E36BB">
        <w:rPr>
          <w:rFonts w:ascii="Times New Roman" w:hAnsi="Times New Roman" w:cs="Times New Roman"/>
          <w:sz w:val="24"/>
          <w:szCs w:val="24"/>
        </w:rPr>
        <w:t>v platnom znení</w:t>
      </w:r>
      <w:r w:rsidR="00E24C21">
        <w:rPr>
          <w:rFonts w:ascii="Times New Roman" w:hAnsi="Times New Roman" w:cs="Times New Roman"/>
          <w:sz w:val="24"/>
          <w:szCs w:val="24"/>
        </w:rPr>
        <w:t>.</w:t>
      </w:r>
    </w:p>
    <w:p w14:paraId="049F319D" w14:textId="6C39D365" w:rsidR="002E6A9C" w:rsidRPr="002E6A9C" w:rsidRDefault="00E24C21" w:rsidP="007E78F5">
      <w:pPr>
        <w:pStyle w:val="Odsekzoznamu"/>
        <w:ind w:left="567"/>
        <w:jc w:val="both"/>
        <w:rPr>
          <w:rFonts w:ascii="Times New Roman" w:hAnsi="Times New Roman" w:cs="Times New Roman"/>
          <w:sz w:val="24"/>
          <w:szCs w:val="24"/>
        </w:rPr>
      </w:pPr>
      <w:r>
        <w:rPr>
          <w:rFonts w:ascii="Times New Roman" w:hAnsi="Times New Roman" w:cs="Times New Roman"/>
          <w:sz w:val="24"/>
          <w:szCs w:val="24"/>
          <w:vertAlign w:val="superscript"/>
        </w:rPr>
        <w:t>60</w:t>
      </w:r>
      <w:r w:rsidR="001B7EBF">
        <w:rPr>
          <w:rFonts w:ascii="Times New Roman" w:hAnsi="Times New Roman" w:cs="Times New Roman"/>
          <w:sz w:val="24"/>
          <w:szCs w:val="24"/>
          <w:vertAlign w:val="superscript"/>
        </w:rPr>
        <w:t>x</w:t>
      </w:r>
      <w:r>
        <w:rPr>
          <w:rFonts w:ascii="Times New Roman" w:hAnsi="Times New Roman" w:cs="Times New Roman"/>
          <w:sz w:val="24"/>
          <w:szCs w:val="24"/>
        </w:rPr>
        <w:t>)</w:t>
      </w:r>
      <w:r w:rsidR="004E36BB">
        <w:rPr>
          <w:rFonts w:ascii="Times New Roman" w:hAnsi="Times New Roman" w:cs="Times New Roman"/>
          <w:sz w:val="24"/>
          <w:szCs w:val="24"/>
        </w:rPr>
        <w:t xml:space="preserve"> </w:t>
      </w:r>
      <w:r>
        <w:rPr>
          <w:rFonts w:ascii="Times New Roman" w:hAnsi="Times New Roman" w:cs="Times New Roman"/>
          <w:sz w:val="24"/>
          <w:szCs w:val="24"/>
        </w:rPr>
        <w:t>Č</w:t>
      </w:r>
      <w:r w:rsidR="00C92FAF">
        <w:rPr>
          <w:rFonts w:ascii="Times New Roman" w:hAnsi="Times New Roman" w:cs="Times New Roman"/>
          <w:sz w:val="24"/>
          <w:szCs w:val="24"/>
        </w:rPr>
        <w:t>l.</w:t>
      </w:r>
      <w:r w:rsidR="00C92FAF" w:rsidRPr="00C92FAF">
        <w:rPr>
          <w:rFonts w:ascii="Times New Roman" w:hAnsi="Times New Roman" w:cs="Times New Roman"/>
          <w:sz w:val="24"/>
          <w:szCs w:val="24"/>
        </w:rPr>
        <w:t xml:space="preserve"> 4 ods. 1 bod 11 nariadenia (EÚ) 2019/2033</w:t>
      </w:r>
      <w:r w:rsidR="004E36BB">
        <w:rPr>
          <w:rFonts w:ascii="Times New Roman" w:hAnsi="Times New Roman" w:cs="Times New Roman"/>
          <w:sz w:val="24"/>
          <w:szCs w:val="24"/>
        </w:rPr>
        <w:t xml:space="preserve"> v platnom znení</w:t>
      </w:r>
      <w:r w:rsidR="00C92FAF">
        <w:rPr>
          <w:rFonts w:ascii="Times New Roman" w:hAnsi="Times New Roman" w:cs="Times New Roman"/>
          <w:sz w:val="24"/>
          <w:szCs w:val="24"/>
        </w:rPr>
        <w:t xml:space="preserve">.“. </w:t>
      </w:r>
    </w:p>
    <w:p w14:paraId="3F940C83" w14:textId="77777777" w:rsidR="008B44BC" w:rsidRDefault="008B44BC" w:rsidP="007E78F5">
      <w:pPr>
        <w:pStyle w:val="Odsekzoznamu"/>
        <w:ind w:left="567"/>
        <w:jc w:val="both"/>
        <w:rPr>
          <w:rFonts w:ascii="Times New Roman" w:hAnsi="Times New Roman" w:cs="Times New Roman"/>
          <w:sz w:val="24"/>
          <w:szCs w:val="24"/>
        </w:rPr>
      </w:pPr>
    </w:p>
    <w:p w14:paraId="393A0B94" w14:textId="662A617B" w:rsidR="00B6657C" w:rsidRPr="00E03B3B" w:rsidRDefault="00B6657C" w:rsidP="00B6657C">
      <w:pPr>
        <w:pStyle w:val="Odsekzoznamu"/>
        <w:numPr>
          <w:ilvl w:val="0"/>
          <w:numId w:val="1"/>
        </w:numPr>
        <w:ind w:left="567" w:hanging="567"/>
        <w:jc w:val="both"/>
        <w:rPr>
          <w:rFonts w:ascii="Times New Roman" w:hAnsi="Times New Roman" w:cs="Times New Roman"/>
          <w:sz w:val="24"/>
          <w:szCs w:val="24"/>
        </w:rPr>
      </w:pPr>
      <w:r w:rsidRPr="00E03B3B">
        <w:rPr>
          <w:rFonts w:ascii="Times New Roman" w:hAnsi="Times New Roman" w:cs="Times New Roman"/>
          <w:sz w:val="24"/>
          <w:szCs w:val="24"/>
        </w:rPr>
        <w:t xml:space="preserve">V § 95 sa na konci pripája táto veta: „Ak by odpočet podľa prvej vety zlepšil solventnosť skupiny, </w:t>
      </w:r>
      <w:r w:rsidR="00063CF6">
        <w:rPr>
          <w:rFonts w:ascii="Times New Roman" w:hAnsi="Times New Roman" w:cs="Times New Roman"/>
          <w:sz w:val="24"/>
          <w:szCs w:val="24"/>
        </w:rPr>
        <w:t>ak</w:t>
      </w:r>
      <w:r w:rsidRPr="00E03B3B">
        <w:rPr>
          <w:rFonts w:ascii="Times New Roman" w:hAnsi="Times New Roman" w:cs="Times New Roman"/>
          <w:sz w:val="24"/>
          <w:szCs w:val="24"/>
        </w:rPr>
        <w:t xml:space="preserve"> by sa príbuzná spoločnosť ponechala v rozsahu výpočtu solventnosti skupiny, odpočet sa neuplatní.“.</w:t>
      </w:r>
    </w:p>
    <w:p w14:paraId="3689D428" w14:textId="77777777" w:rsidR="006A5A83" w:rsidRDefault="006A5A83" w:rsidP="006A5A83">
      <w:pPr>
        <w:pStyle w:val="Odsekzoznamu"/>
        <w:ind w:left="567"/>
        <w:jc w:val="both"/>
        <w:rPr>
          <w:rFonts w:ascii="Times New Roman" w:hAnsi="Times New Roman" w:cs="Times New Roman"/>
          <w:b/>
          <w:bCs/>
          <w:sz w:val="24"/>
          <w:szCs w:val="24"/>
        </w:rPr>
      </w:pPr>
    </w:p>
    <w:p w14:paraId="4E27DBA1" w14:textId="14E61190" w:rsidR="006A5A83" w:rsidRPr="002D1CFA" w:rsidRDefault="006A5A83" w:rsidP="00B6657C">
      <w:pPr>
        <w:pStyle w:val="Odsekzoznamu"/>
        <w:numPr>
          <w:ilvl w:val="0"/>
          <w:numId w:val="1"/>
        </w:numPr>
        <w:ind w:left="567" w:hanging="567"/>
        <w:jc w:val="both"/>
        <w:rPr>
          <w:rFonts w:ascii="Times New Roman" w:hAnsi="Times New Roman" w:cs="Times New Roman"/>
          <w:sz w:val="24"/>
          <w:szCs w:val="24"/>
        </w:rPr>
      </w:pPr>
      <w:r w:rsidRPr="002D1CFA">
        <w:rPr>
          <w:rFonts w:ascii="Times New Roman" w:hAnsi="Times New Roman" w:cs="Times New Roman"/>
          <w:sz w:val="24"/>
          <w:szCs w:val="24"/>
        </w:rPr>
        <w:t>V § 96 od</w:t>
      </w:r>
      <w:r w:rsidR="00C57BF1">
        <w:rPr>
          <w:rFonts w:ascii="Times New Roman" w:hAnsi="Times New Roman" w:cs="Times New Roman"/>
          <w:sz w:val="24"/>
          <w:szCs w:val="24"/>
        </w:rPr>
        <w:t>s.</w:t>
      </w:r>
      <w:r w:rsidRPr="002D1CFA">
        <w:rPr>
          <w:rFonts w:ascii="Times New Roman" w:hAnsi="Times New Roman" w:cs="Times New Roman"/>
          <w:sz w:val="24"/>
          <w:szCs w:val="24"/>
        </w:rPr>
        <w:t xml:space="preserve"> 1 písm</w:t>
      </w:r>
      <w:r w:rsidR="00C57BF1">
        <w:rPr>
          <w:rFonts w:ascii="Times New Roman" w:hAnsi="Times New Roman" w:cs="Times New Roman"/>
          <w:sz w:val="24"/>
          <w:szCs w:val="24"/>
        </w:rPr>
        <w:t>en</w:t>
      </w:r>
      <w:r w:rsidR="00A537BA">
        <w:rPr>
          <w:rFonts w:ascii="Times New Roman" w:hAnsi="Times New Roman" w:cs="Times New Roman"/>
          <w:sz w:val="24"/>
          <w:szCs w:val="24"/>
        </w:rPr>
        <w:t>á</w:t>
      </w:r>
      <w:r w:rsidRPr="002D1CFA">
        <w:rPr>
          <w:rFonts w:ascii="Times New Roman" w:hAnsi="Times New Roman" w:cs="Times New Roman"/>
          <w:sz w:val="24"/>
          <w:szCs w:val="24"/>
        </w:rPr>
        <w:t xml:space="preserve"> a) a b) znejú:</w:t>
      </w:r>
    </w:p>
    <w:p w14:paraId="21FAA787" w14:textId="02771C19" w:rsidR="00C803C2" w:rsidRPr="00BD6686" w:rsidRDefault="006A5A83" w:rsidP="00C803C2">
      <w:pPr>
        <w:pStyle w:val="Odsekzoznamu"/>
        <w:ind w:left="567"/>
        <w:jc w:val="both"/>
        <w:rPr>
          <w:rFonts w:ascii="Times New Roman" w:hAnsi="Times New Roman" w:cs="Times New Roman"/>
          <w:sz w:val="24"/>
          <w:szCs w:val="24"/>
        </w:rPr>
      </w:pPr>
      <w:r w:rsidRPr="00BD6686">
        <w:rPr>
          <w:rFonts w:ascii="Times New Roman" w:hAnsi="Times New Roman" w:cs="Times New Roman"/>
          <w:sz w:val="24"/>
          <w:szCs w:val="24"/>
        </w:rPr>
        <w:t>„</w:t>
      </w:r>
      <w:r w:rsidR="00C803C2" w:rsidRPr="00BD6686">
        <w:rPr>
          <w:rFonts w:ascii="Times New Roman" w:hAnsi="Times New Roman" w:cs="Times New Roman"/>
          <w:sz w:val="24"/>
          <w:szCs w:val="24"/>
        </w:rPr>
        <w:t xml:space="preserve">a) súčtom vlastných zdrojov použiteľných na krytie kapitálovej požiadavky na solventnosť vypočítaných na základe konsolidovaných údajov a príspevku príbuzných spoločností k použiteľným vlastným zdrojom skupiny vypočítaného podľa § 94 ods. 2 alebo </w:t>
      </w:r>
      <w:r w:rsidR="00F9483F">
        <w:rPr>
          <w:rFonts w:ascii="Times New Roman" w:hAnsi="Times New Roman" w:cs="Times New Roman"/>
          <w:sz w:val="24"/>
          <w:szCs w:val="24"/>
        </w:rPr>
        <w:t xml:space="preserve">ods. </w:t>
      </w:r>
      <w:r w:rsidR="00C803C2" w:rsidRPr="00BD6686">
        <w:rPr>
          <w:rFonts w:ascii="Times New Roman" w:hAnsi="Times New Roman" w:cs="Times New Roman"/>
          <w:sz w:val="24"/>
          <w:szCs w:val="24"/>
        </w:rPr>
        <w:t>6 a</w:t>
      </w:r>
    </w:p>
    <w:p w14:paraId="0AE03EB5" w14:textId="6FADA416" w:rsidR="00C803C2" w:rsidRPr="002D1CFA" w:rsidRDefault="00C803C2" w:rsidP="00C803C2">
      <w:pPr>
        <w:pStyle w:val="Odsekzoznamu"/>
        <w:ind w:left="567"/>
        <w:jc w:val="both"/>
        <w:rPr>
          <w:rFonts w:ascii="Times New Roman" w:hAnsi="Times New Roman" w:cs="Times New Roman"/>
          <w:sz w:val="24"/>
          <w:szCs w:val="24"/>
        </w:rPr>
      </w:pPr>
      <w:r w:rsidRPr="00BD6686">
        <w:rPr>
          <w:rFonts w:ascii="Times New Roman" w:hAnsi="Times New Roman" w:cs="Times New Roman"/>
          <w:sz w:val="24"/>
          <w:szCs w:val="24"/>
        </w:rPr>
        <w:t>b) súčtom kapitálovej požiadavky na solventnosť skupiny vypočítanej na základe konsolidovaných údajov a príspevku príbuzných spoločností ku kapitálovej požiadavke na solventnosť vypočítaného podľa § 94 ods. 5 alebo</w:t>
      </w:r>
      <w:r w:rsidR="00F9483F">
        <w:rPr>
          <w:rFonts w:ascii="Times New Roman" w:hAnsi="Times New Roman" w:cs="Times New Roman"/>
          <w:sz w:val="24"/>
          <w:szCs w:val="24"/>
        </w:rPr>
        <w:t xml:space="preserve"> ods.</w:t>
      </w:r>
      <w:r w:rsidRPr="00BD6686">
        <w:rPr>
          <w:rFonts w:ascii="Times New Roman" w:hAnsi="Times New Roman" w:cs="Times New Roman"/>
          <w:sz w:val="24"/>
          <w:szCs w:val="24"/>
        </w:rPr>
        <w:t xml:space="preserve"> 6.“.</w:t>
      </w:r>
    </w:p>
    <w:p w14:paraId="53A8E54D" w14:textId="77777777" w:rsidR="006A5A83" w:rsidRDefault="006A5A83" w:rsidP="006A5A83">
      <w:pPr>
        <w:pStyle w:val="Odsekzoznamu"/>
        <w:ind w:left="567"/>
        <w:jc w:val="both"/>
        <w:rPr>
          <w:rFonts w:ascii="Times New Roman" w:hAnsi="Times New Roman" w:cs="Times New Roman"/>
          <w:b/>
          <w:bCs/>
          <w:sz w:val="24"/>
          <w:szCs w:val="24"/>
        </w:rPr>
      </w:pPr>
    </w:p>
    <w:p w14:paraId="68EB7981" w14:textId="23610F53" w:rsidR="006A5A83" w:rsidRPr="002D1CFA" w:rsidRDefault="00F9483F" w:rsidP="006A5A83">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 xml:space="preserve">V </w:t>
      </w:r>
      <w:r w:rsidR="006A5A83" w:rsidRPr="002D1CFA">
        <w:rPr>
          <w:rFonts w:ascii="Times New Roman" w:hAnsi="Times New Roman" w:cs="Times New Roman"/>
          <w:sz w:val="24"/>
          <w:szCs w:val="24"/>
        </w:rPr>
        <w:t xml:space="preserve">§ 96 </w:t>
      </w:r>
      <w:r w:rsidR="00C57BF1">
        <w:rPr>
          <w:rFonts w:ascii="Times New Roman" w:hAnsi="Times New Roman" w:cs="Times New Roman"/>
          <w:sz w:val="24"/>
          <w:szCs w:val="24"/>
        </w:rPr>
        <w:t xml:space="preserve">sa </w:t>
      </w:r>
      <w:r w:rsidR="006A5A83" w:rsidRPr="002D1CFA">
        <w:rPr>
          <w:rFonts w:ascii="Times New Roman" w:hAnsi="Times New Roman" w:cs="Times New Roman"/>
          <w:sz w:val="24"/>
          <w:szCs w:val="24"/>
        </w:rPr>
        <w:t>ods</w:t>
      </w:r>
      <w:r w:rsidR="00C57BF1">
        <w:rPr>
          <w:rFonts w:ascii="Times New Roman" w:hAnsi="Times New Roman" w:cs="Times New Roman"/>
          <w:sz w:val="24"/>
          <w:szCs w:val="24"/>
        </w:rPr>
        <w:t>ek</w:t>
      </w:r>
      <w:r w:rsidR="006A5A83" w:rsidRPr="002D1CFA">
        <w:rPr>
          <w:rFonts w:ascii="Times New Roman" w:hAnsi="Times New Roman" w:cs="Times New Roman"/>
          <w:sz w:val="24"/>
          <w:szCs w:val="24"/>
        </w:rPr>
        <w:t xml:space="preserve"> 4 dopĺňa písmenom c), ktoré znie:</w:t>
      </w:r>
    </w:p>
    <w:p w14:paraId="6451E51D" w14:textId="3D97FAD0" w:rsidR="006A5A83" w:rsidRPr="002D1CFA" w:rsidRDefault="006A5A83" w:rsidP="006A5A83">
      <w:pPr>
        <w:pStyle w:val="Odsekzoznamu"/>
        <w:ind w:left="567"/>
        <w:jc w:val="both"/>
        <w:rPr>
          <w:rFonts w:ascii="Times New Roman" w:hAnsi="Times New Roman" w:cs="Times New Roman"/>
          <w:sz w:val="24"/>
          <w:szCs w:val="24"/>
        </w:rPr>
      </w:pPr>
      <w:r w:rsidRPr="002D1CFA">
        <w:rPr>
          <w:rFonts w:ascii="Times New Roman" w:hAnsi="Times New Roman" w:cs="Times New Roman"/>
          <w:sz w:val="24"/>
          <w:szCs w:val="24"/>
        </w:rPr>
        <w:t xml:space="preserve">„c) pomerného podielu miestnych kapitálových požiadaviek na príbuzné zahraničné poisťovne a príbuzné zahraničné zaisťovne, pri ktorých by sa </w:t>
      </w:r>
      <w:r w:rsidR="00BA6BBE">
        <w:rPr>
          <w:rFonts w:ascii="Times New Roman" w:hAnsi="Times New Roman" w:cs="Times New Roman"/>
          <w:sz w:val="24"/>
          <w:szCs w:val="24"/>
        </w:rPr>
        <w:t xml:space="preserve">oprávnenie na vykonávanie poisťovacej činnosti alebo oprávnenie na vykonávanie zaisťovacej činnosti udelené </w:t>
      </w:r>
      <w:r w:rsidR="00AF327E">
        <w:rPr>
          <w:rFonts w:ascii="Times New Roman" w:hAnsi="Times New Roman" w:cs="Times New Roman"/>
          <w:sz w:val="24"/>
          <w:szCs w:val="24"/>
        </w:rPr>
        <w:t xml:space="preserve">v štáte, v ktorom má sídlo, </w:t>
      </w:r>
      <w:r w:rsidR="002D1CFA" w:rsidRPr="002D1CFA">
        <w:rPr>
          <w:rFonts w:ascii="Times New Roman" w:hAnsi="Times New Roman" w:cs="Times New Roman"/>
          <w:sz w:val="24"/>
          <w:szCs w:val="24"/>
        </w:rPr>
        <w:t>odobralo</w:t>
      </w:r>
      <w:r w:rsidRPr="002D1CFA">
        <w:rPr>
          <w:rFonts w:ascii="Times New Roman" w:hAnsi="Times New Roman" w:cs="Times New Roman"/>
          <w:sz w:val="24"/>
          <w:szCs w:val="24"/>
        </w:rPr>
        <w:t>.“.</w:t>
      </w:r>
    </w:p>
    <w:p w14:paraId="75511836" w14:textId="77777777" w:rsidR="006A5A83" w:rsidRDefault="006A5A83" w:rsidP="006A5A83">
      <w:pPr>
        <w:pStyle w:val="Odsekzoznamu"/>
        <w:ind w:left="567"/>
        <w:jc w:val="both"/>
        <w:rPr>
          <w:rFonts w:ascii="Times New Roman" w:hAnsi="Times New Roman" w:cs="Times New Roman"/>
          <w:b/>
          <w:bCs/>
          <w:sz w:val="24"/>
          <w:szCs w:val="24"/>
        </w:rPr>
      </w:pPr>
    </w:p>
    <w:p w14:paraId="777B1369" w14:textId="1446D046" w:rsidR="006A5A83" w:rsidRPr="00C832DD" w:rsidRDefault="006A5A83" w:rsidP="006A5A83">
      <w:pPr>
        <w:pStyle w:val="Odsekzoznamu"/>
        <w:numPr>
          <w:ilvl w:val="0"/>
          <w:numId w:val="1"/>
        </w:numPr>
        <w:ind w:left="567" w:hanging="567"/>
        <w:jc w:val="both"/>
        <w:rPr>
          <w:rFonts w:ascii="Times New Roman" w:hAnsi="Times New Roman" w:cs="Times New Roman"/>
          <w:sz w:val="24"/>
          <w:szCs w:val="24"/>
        </w:rPr>
      </w:pPr>
      <w:r w:rsidRPr="00C832DD">
        <w:rPr>
          <w:rFonts w:ascii="Times New Roman" w:hAnsi="Times New Roman" w:cs="Times New Roman"/>
          <w:sz w:val="24"/>
          <w:szCs w:val="24"/>
        </w:rPr>
        <w:t>§ 96 sa dopĺňa odsekmi 6 až 1</w:t>
      </w:r>
      <w:r w:rsidR="00EF1019">
        <w:rPr>
          <w:rFonts w:ascii="Times New Roman" w:hAnsi="Times New Roman" w:cs="Times New Roman"/>
          <w:sz w:val="24"/>
          <w:szCs w:val="24"/>
        </w:rPr>
        <w:t>3</w:t>
      </w:r>
      <w:r w:rsidRPr="00C832DD">
        <w:rPr>
          <w:rFonts w:ascii="Times New Roman" w:hAnsi="Times New Roman" w:cs="Times New Roman"/>
          <w:sz w:val="24"/>
          <w:szCs w:val="24"/>
        </w:rPr>
        <w:t>, ktoré znejú:</w:t>
      </w:r>
    </w:p>
    <w:p w14:paraId="5D0535AE" w14:textId="5ACF827B" w:rsidR="00EF1019" w:rsidRDefault="006A5A83" w:rsidP="006A5A83">
      <w:pPr>
        <w:pStyle w:val="Odsekzoznamu"/>
        <w:ind w:left="567"/>
        <w:jc w:val="both"/>
        <w:rPr>
          <w:rFonts w:ascii="Times New Roman" w:hAnsi="Times New Roman" w:cs="Times New Roman"/>
          <w:sz w:val="24"/>
          <w:szCs w:val="24"/>
        </w:rPr>
      </w:pPr>
      <w:r w:rsidRPr="00C832DD">
        <w:rPr>
          <w:rFonts w:ascii="Times New Roman" w:hAnsi="Times New Roman" w:cs="Times New Roman"/>
          <w:sz w:val="24"/>
          <w:szCs w:val="24"/>
        </w:rPr>
        <w:t>„(6)</w:t>
      </w:r>
      <w:r w:rsidR="00EF1019">
        <w:rPr>
          <w:rFonts w:ascii="Times New Roman" w:hAnsi="Times New Roman" w:cs="Times New Roman"/>
          <w:sz w:val="24"/>
          <w:szCs w:val="24"/>
        </w:rPr>
        <w:t xml:space="preserve"> </w:t>
      </w:r>
      <w:r w:rsidR="00EF1019" w:rsidRPr="00EF1019">
        <w:rPr>
          <w:rFonts w:ascii="Times New Roman" w:hAnsi="Times New Roman" w:cs="Times New Roman"/>
          <w:sz w:val="24"/>
          <w:szCs w:val="24"/>
        </w:rPr>
        <w:t>Pri výpočte solventnosti skupiny sa vychádza z konsolidovaných účtovných závierok.</w:t>
      </w:r>
      <w:r w:rsidR="00EF1019">
        <w:rPr>
          <w:rFonts w:ascii="Times New Roman" w:hAnsi="Times New Roman" w:cs="Times New Roman"/>
          <w:sz w:val="24"/>
          <w:szCs w:val="24"/>
        </w:rPr>
        <w:t xml:space="preserve"> </w:t>
      </w:r>
      <w:r w:rsidR="003A470E">
        <w:rPr>
          <w:rFonts w:ascii="Times New Roman" w:hAnsi="Times New Roman" w:cs="Times New Roman"/>
          <w:sz w:val="24"/>
          <w:szCs w:val="24"/>
        </w:rPr>
        <w:t>Majetkové ú</w:t>
      </w:r>
      <w:r w:rsidR="00EF1019" w:rsidRPr="00EF1019">
        <w:rPr>
          <w:rFonts w:ascii="Times New Roman" w:hAnsi="Times New Roman" w:cs="Times New Roman"/>
          <w:sz w:val="24"/>
          <w:szCs w:val="24"/>
        </w:rPr>
        <w:t>časti v príbuzných spoločnostiach podľa § 94 ods. 1 sa do konsolidovaných údajov podľa odseku 1 nezahŕňajú.</w:t>
      </w:r>
    </w:p>
    <w:p w14:paraId="0443677F" w14:textId="5275057B" w:rsidR="006A5A83" w:rsidRPr="00C832DD" w:rsidRDefault="00EF1019" w:rsidP="00EF1019">
      <w:pPr>
        <w:pStyle w:val="Odsekzoznamu"/>
        <w:ind w:left="567" w:firstLine="284"/>
        <w:jc w:val="both"/>
        <w:rPr>
          <w:rFonts w:ascii="Times New Roman" w:hAnsi="Times New Roman" w:cs="Times New Roman"/>
          <w:sz w:val="24"/>
          <w:szCs w:val="24"/>
        </w:rPr>
      </w:pPr>
      <w:r>
        <w:rPr>
          <w:rFonts w:ascii="Times New Roman" w:hAnsi="Times New Roman" w:cs="Times New Roman"/>
          <w:sz w:val="24"/>
          <w:szCs w:val="24"/>
        </w:rPr>
        <w:t xml:space="preserve">(7) </w:t>
      </w:r>
      <w:r w:rsidR="006A5A83" w:rsidRPr="00C832DD">
        <w:rPr>
          <w:rFonts w:ascii="Times New Roman" w:hAnsi="Times New Roman" w:cs="Times New Roman"/>
          <w:sz w:val="24"/>
          <w:szCs w:val="24"/>
        </w:rPr>
        <w:t xml:space="preserve">Ak použiteľné vlastné zdroje skupiny vypočítané na základe konsolidovaných údajov prekročia kapitálovú požiadavku na solventnosť skupiny vypočítanú na základe konsolidovaných údajov a nie je splnená minimálna konsolidovaná kapitálová požiadavka skupiny na solventnosť, postupuje sa primerane podľa § 144 ods. 1 až 5 a § </w:t>
      </w:r>
      <w:r w:rsidR="006A5A83" w:rsidRPr="00C832DD">
        <w:rPr>
          <w:rFonts w:ascii="Times New Roman" w:hAnsi="Times New Roman" w:cs="Times New Roman"/>
          <w:sz w:val="24"/>
          <w:szCs w:val="24"/>
        </w:rPr>
        <w:lastRenderedPageBreak/>
        <w:t>145 ods. 1 a 2 sa neuplatňuj</w:t>
      </w:r>
      <w:r w:rsidR="00F9483F">
        <w:rPr>
          <w:rFonts w:ascii="Times New Roman" w:hAnsi="Times New Roman" w:cs="Times New Roman"/>
          <w:sz w:val="24"/>
          <w:szCs w:val="24"/>
        </w:rPr>
        <w:t>ú</w:t>
      </w:r>
      <w:r w:rsidR="006A5A83" w:rsidRPr="00C832DD">
        <w:rPr>
          <w:rFonts w:ascii="Times New Roman" w:hAnsi="Times New Roman" w:cs="Times New Roman"/>
          <w:sz w:val="24"/>
          <w:szCs w:val="24"/>
        </w:rPr>
        <w:t>; za minimálnu konsolidovanú kapitálovú požiadavku skupiny na solventnosť sa považuje kapitálová požiadavka na solventnosť podľa § 144.</w:t>
      </w:r>
    </w:p>
    <w:p w14:paraId="28E636E0" w14:textId="6DB1B6B0" w:rsidR="006A5A83" w:rsidRPr="00C832DD" w:rsidRDefault="006A5A83" w:rsidP="006A5A83">
      <w:pPr>
        <w:pStyle w:val="Odsekzoznamu"/>
        <w:ind w:left="567" w:firstLine="284"/>
        <w:jc w:val="both"/>
        <w:rPr>
          <w:rFonts w:ascii="Times New Roman" w:hAnsi="Times New Roman" w:cs="Times New Roman"/>
          <w:sz w:val="24"/>
          <w:szCs w:val="24"/>
        </w:rPr>
      </w:pPr>
      <w:r w:rsidRPr="00C832DD">
        <w:rPr>
          <w:rFonts w:ascii="Times New Roman" w:hAnsi="Times New Roman" w:cs="Times New Roman"/>
          <w:sz w:val="24"/>
          <w:szCs w:val="24"/>
        </w:rPr>
        <w:t>(</w:t>
      </w:r>
      <w:r w:rsidR="00EF1019">
        <w:rPr>
          <w:rFonts w:ascii="Times New Roman" w:hAnsi="Times New Roman" w:cs="Times New Roman"/>
          <w:sz w:val="24"/>
          <w:szCs w:val="24"/>
        </w:rPr>
        <w:t>8</w:t>
      </w:r>
      <w:r w:rsidRPr="00C832DD">
        <w:rPr>
          <w:rFonts w:ascii="Times New Roman" w:hAnsi="Times New Roman" w:cs="Times New Roman"/>
          <w:sz w:val="24"/>
          <w:szCs w:val="24"/>
        </w:rPr>
        <w:t>) Ak Národná banka Slovenska vykonáva funkciu</w:t>
      </w:r>
      <w:r w:rsidR="00E03B3B" w:rsidRPr="00C832DD">
        <w:rPr>
          <w:rFonts w:ascii="Times New Roman" w:hAnsi="Times New Roman" w:cs="Times New Roman"/>
          <w:sz w:val="24"/>
          <w:szCs w:val="24"/>
        </w:rPr>
        <w:t xml:space="preserve"> orgánu</w:t>
      </w:r>
      <w:r w:rsidRPr="00C832DD">
        <w:rPr>
          <w:rFonts w:ascii="Times New Roman" w:hAnsi="Times New Roman" w:cs="Times New Roman"/>
          <w:sz w:val="24"/>
          <w:szCs w:val="24"/>
        </w:rPr>
        <w:t xml:space="preserve"> dohľadu nad skupinou, po konzultácii s ostatnými príslušnými orgánmi dohľadu môže na základe žiadosti poisťovne s majetkovou účasťou alebo zaisťovne s majetkovou účasťou </w:t>
      </w:r>
      <w:r w:rsidR="00E03B3B" w:rsidRPr="00C832DD">
        <w:rPr>
          <w:rFonts w:ascii="Times New Roman" w:hAnsi="Times New Roman" w:cs="Times New Roman"/>
          <w:sz w:val="24"/>
          <w:szCs w:val="24"/>
        </w:rPr>
        <w:t xml:space="preserve">vydať súhlasné stanovisko s </w:t>
      </w:r>
      <w:r w:rsidRPr="00C832DD">
        <w:rPr>
          <w:rFonts w:ascii="Times New Roman" w:hAnsi="Times New Roman" w:cs="Times New Roman"/>
          <w:sz w:val="24"/>
          <w:szCs w:val="24"/>
        </w:rPr>
        <w:t>uplatn</w:t>
      </w:r>
      <w:r w:rsidR="00C54405" w:rsidRPr="00C832DD">
        <w:rPr>
          <w:rFonts w:ascii="Times New Roman" w:hAnsi="Times New Roman" w:cs="Times New Roman"/>
          <w:sz w:val="24"/>
          <w:szCs w:val="24"/>
        </w:rPr>
        <w:t>en</w:t>
      </w:r>
      <w:r w:rsidR="00E03B3B" w:rsidRPr="00C832DD">
        <w:rPr>
          <w:rFonts w:ascii="Times New Roman" w:hAnsi="Times New Roman" w:cs="Times New Roman"/>
          <w:sz w:val="24"/>
          <w:szCs w:val="24"/>
        </w:rPr>
        <w:t>ím</w:t>
      </w:r>
      <w:r w:rsidRPr="00C832DD">
        <w:rPr>
          <w:rFonts w:ascii="Times New Roman" w:hAnsi="Times New Roman" w:cs="Times New Roman"/>
          <w:sz w:val="24"/>
          <w:szCs w:val="24"/>
        </w:rPr>
        <w:t xml:space="preserve"> zjednoduš</w:t>
      </w:r>
      <w:r w:rsidR="00C54405" w:rsidRPr="00C832DD">
        <w:rPr>
          <w:rFonts w:ascii="Times New Roman" w:hAnsi="Times New Roman" w:cs="Times New Roman"/>
          <w:sz w:val="24"/>
          <w:szCs w:val="24"/>
        </w:rPr>
        <w:t>eného</w:t>
      </w:r>
      <w:r w:rsidRPr="00C832DD">
        <w:rPr>
          <w:rFonts w:ascii="Times New Roman" w:hAnsi="Times New Roman" w:cs="Times New Roman"/>
          <w:sz w:val="24"/>
          <w:szCs w:val="24"/>
        </w:rPr>
        <w:t xml:space="preserve"> postup</w:t>
      </w:r>
      <w:r w:rsidR="00C54405" w:rsidRPr="00C832DD">
        <w:rPr>
          <w:rFonts w:ascii="Times New Roman" w:hAnsi="Times New Roman" w:cs="Times New Roman"/>
          <w:sz w:val="24"/>
          <w:szCs w:val="24"/>
        </w:rPr>
        <w:t>u</w:t>
      </w:r>
      <w:r w:rsidRPr="00C832DD">
        <w:rPr>
          <w:rFonts w:ascii="Times New Roman" w:hAnsi="Times New Roman" w:cs="Times New Roman"/>
          <w:sz w:val="24"/>
          <w:szCs w:val="24"/>
        </w:rPr>
        <w:t xml:space="preserve"> pri majetkových účastiach v príbuzných spoločnostiach, ktoré sú nevýznamné. Nevýznamnými príbuznými spoločnosťami sa na účely tohto zákona rozumejú spoločnosti, ktorých účtovná hodnota každej z nich predstavuje menej než 0,2 % aktív skupiny vypočítaných na základe konsolidovaných údajov a súčet účtovných hodnôt všetkých takýchto spoločností je menej ako 0,5 % aktív skupiny vypočítaných na základe konsolidovaných údajov.</w:t>
      </w:r>
    </w:p>
    <w:p w14:paraId="22D3EAA5" w14:textId="69DD126B" w:rsidR="006A5A83" w:rsidRPr="00C832DD" w:rsidRDefault="006A5A83" w:rsidP="006A5A83">
      <w:pPr>
        <w:pStyle w:val="Odsekzoznamu"/>
        <w:ind w:left="567" w:firstLine="284"/>
        <w:jc w:val="both"/>
        <w:rPr>
          <w:rFonts w:ascii="Times New Roman" w:hAnsi="Times New Roman" w:cs="Times New Roman"/>
          <w:sz w:val="24"/>
          <w:szCs w:val="24"/>
        </w:rPr>
      </w:pPr>
      <w:r w:rsidRPr="00C832DD">
        <w:rPr>
          <w:rFonts w:ascii="Times New Roman" w:hAnsi="Times New Roman" w:cs="Times New Roman"/>
          <w:sz w:val="24"/>
          <w:szCs w:val="24"/>
        </w:rPr>
        <w:t>(</w:t>
      </w:r>
      <w:r w:rsidR="00EF1019">
        <w:rPr>
          <w:rFonts w:ascii="Times New Roman" w:hAnsi="Times New Roman" w:cs="Times New Roman"/>
          <w:sz w:val="24"/>
          <w:szCs w:val="24"/>
        </w:rPr>
        <w:t>9</w:t>
      </w:r>
      <w:r w:rsidRPr="00C832DD">
        <w:rPr>
          <w:rFonts w:ascii="Times New Roman" w:hAnsi="Times New Roman" w:cs="Times New Roman"/>
          <w:sz w:val="24"/>
          <w:szCs w:val="24"/>
        </w:rPr>
        <w:t>) Použitie zjednodušeného postupu pri jednej alebo viacerých príbuzných spoločnostiach je poisťovňa s majetkovou účasťou alebo zaisťovňa s majetkovou účasťou povinná Národnej banke Slovenska riadne odôvodniť, a to so zreteľom na povahu, rozsah a zložitosť rizík príbuznej spoločnosti alebo príbuzných spoločností.</w:t>
      </w:r>
    </w:p>
    <w:p w14:paraId="36DD896B" w14:textId="4568B46B" w:rsidR="006A5A83" w:rsidRPr="00C832DD" w:rsidRDefault="006A5A83" w:rsidP="006A5A83">
      <w:pPr>
        <w:pStyle w:val="Odsekzoznamu"/>
        <w:ind w:left="567" w:firstLine="284"/>
        <w:jc w:val="both"/>
        <w:rPr>
          <w:rFonts w:ascii="Times New Roman" w:hAnsi="Times New Roman" w:cs="Times New Roman"/>
          <w:sz w:val="24"/>
          <w:szCs w:val="24"/>
        </w:rPr>
      </w:pPr>
      <w:r w:rsidRPr="00C832DD">
        <w:rPr>
          <w:rFonts w:ascii="Times New Roman" w:hAnsi="Times New Roman" w:cs="Times New Roman"/>
          <w:sz w:val="24"/>
          <w:szCs w:val="24"/>
        </w:rPr>
        <w:t>(</w:t>
      </w:r>
      <w:r w:rsidR="00EF1019">
        <w:rPr>
          <w:rFonts w:ascii="Times New Roman" w:hAnsi="Times New Roman" w:cs="Times New Roman"/>
          <w:sz w:val="24"/>
          <w:szCs w:val="24"/>
        </w:rPr>
        <w:t>10</w:t>
      </w:r>
      <w:r w:rsidRPr="00C832DD">
        <w:rPr>
          <w:rFonts w:ascii="Times New Roman" w:hAnsi="Times New Roman" w:cs="Times New Roman"/>
          <w:sz w:val="24"/>
          <w:szCs w:val="24"/>
        </w:rPr>
        <w:t xml:space="preserve">) Poisťovňa s majetkovou účasťou alebo zaisťovňa s majetkovou účasťou sú povinné každoročne zhodnotiť, či je použitie zjednodušeného postupu stále odôvodnené, a vo svojej správe o solventnosti a finančnom stave </w:t>
      </w:r>
      <w:r w:rsidR="00C57BF1">
        <w:rPr>
          <w:rFonts w:ascii="Times New Roman" w:hAnsi="Times New Roman" w:cs="Times New Roman"/>
          <w:sz w:val="24"/>
          <w:szCs w:val="24"/>
        </w:rPr>
        <w:t xml:space="preserve">skupiny </w:t>
      </w:r>
      <w:r w:rsidRPr="00C832DD">
        <w:rPr>
          <w:rFonts w:ascii="Times New Roman" w:hAnsi="Times New Roman" w:cs="Times New Roman"/>
          <w:sz w:val="24"/>
          <w:szCs w:val="24"/>
        </w:rPr>
        <w:t>podľa § 116 ods. 1 zverejniť zoznam a veľkosť príbuzných spoločností, na ktoré sa zjednodušený postup vzťahuje.</w:t>
      </w:r>
    </w:p>
    <w:p w14:paraId="6BEDA0AA" w14:textId="5CDE406A" w:rsidR="006A5A83" w:rsidRPr="00C832DD" w:rsidRDefault="006A5A83" w:rsidP="006A5A83">
      <w:pPr>
        <w:pStyle w:val="Odsekzoznamu"/>
        <w:ind w:left="567" w:firstLine="284"/>
        <w:jc w:val="both"/>
        <w:rPr>
          <w:rFonts w:ascii="Times New Roman" w:hAnsi="Times New Roman" w:cs="Times New Roman"/>
          <w:sz w:val="24"/>
          <w:szCs w:val="24"/>
        </w:rPr>
      </w:pPr>
      <w:r w:rsidRPr="00C832DD">
        <w:rPr>
          <w:rFonts w:ascii="Times New Roman" w:hAnsi="Times New Roman" w:cs="Times New Roman"/>
          <w:sz w:val="24"/>
          <w:szCs w:val="24"/>
        </w:rPr>
        <w:t>(1</w:t>
      </w:r>
      <w:r w:rsidR="00EF1019">
        <w:rPr>
          <w:rFonts w:ascii="Times New Roman" w:hAnsi="Times New Roman" w:cs="Times New Roman"/>
          <w:sz w:val="24"/>
          <w:szCs w:val="24"/>
        </w:rPr>
        <w:t>1</w:t>
      </w:r>
      <w:r w:rsidRPr="00C832DD">
        <w:rPr>
          <w:rFonts w:ascii="Times New Roman" w:hAnsi="Times New Roman" w:cs="Times New Roman"/>
          <w:sz w:val="24"/>
          <w:szCs w:val="24"/>
        </w:rPr>
        <w:t xml:space="preserve">) Poisťovňa s majetkovou účasťou alebo zaisťovňa s majetkovou účasťou je povinná </w:t>
      </w:r>
      <w:r w:rsidR="00C54405" w:rsidRPr="00C832DD">
        <w:rPr>
          <w:rFonts w:ascii="Times New Roman" w:hAnsi="Times New Roman" w:cs="Times New Roman"/>
          <w:sz w:val="24"/>
          <w:szCs w:val="24"/>
        </w:rPr>
        <w:t xml:space="preserve">preukázať </w:t>
      </w:r>
      <w:r w:rsidRPr="00C832DD">
        <w:rPr>
          <w:rFonts w:ascii="Times New Roman" w:hAnsi="Times New Roman" w:cs="Times New Roman"/>
          <w:sz w:val="24"/>
          <w:szCs w:val="24"/>
        </w:rPr>
        <w:t>Národnej banke Slovenska</w:t>
      </w:r>
      <w:r w:rsidR="00C57BF1">
        <w:rPr>
          <w:rFonts w:ascii="Times New Roman" w:hAnsi="Times New Roman" w:cs="Times New Roman"/>
          <w:sz w:val="24"/>
          <w:szCs w:val="24"/>
        </w:rPr>
        <w:t>,</w:t>
      </w:r>
      <w:r w:rsidRPr="00C832DD">
        <w:rPr>
          <w:rFonts w:ascii="Times New Roman" w:hAnsi="Times New Roman" w:cs="Times New Roman"/>
          <w:sz w:val="24"/>
          <w:szCs w:val="24"/>
        </w:rPr>
        <w:t xml:space="preserve"> ak vykonáva funkciu</w:t>
      </w:r>
      <w:r w:rsidR="00E03B3B" w:rsidRPr="00C832DD">
        <w:rPr>
          <w:rFonts w:ascii="Times New Roman" w:hAnsi="Times New Roman" w:cs="Times New Roman"/>
          <w:sz w:val="24"/>
          <w:szCs w:val="24"/>
        </w:rPr>
        <w:t xml:space="preserve"> orgánu</w:t>
      </w:r>
      <w:r w:rsidRPr="00C832DD">
        <w:rPr>
          <w:rFonts w:ascii="Times New Roman" w:hAnsi="Times New Roman" w:cs="Times New Roman"/>
          <w:sz w:val="24"/>
          <w:szCs w:val="24"/>
        </w:rPr>
        <w:t xml:space="preserve"> dohľadu nad skupinou, že použitie zjednodušeného postupu pri majetkových účastiach v jednej alebo viacerých príbuzných spoločnostiach je dostatočne obozretné na to, aby pri výpočte solventnosti skupiny nedošlo k podceneniu rizík pochádzajúcich z príbuzných spoločností.</w:t>
      </w:r>
    </w:p>
    <w:p w14:paraId="16398EF3" w14:textId="41418CEA" w:rsidR="006A5A83" w:rsidRPr="00C832DD" w:rsidRDefault="006A5A83" w:rsidP="006A5A83">
      <w:pPr>
        <w:pStyle w:val="Odsekzoznamu"/>
        <w:ind w:left="567" w:firstLine="284"/>
        <w:jc w:val="both"/>
        <w:rPr>
          <w:rFonts w:ascii="Times New Roman" w:hAnsi="Times New Roman" w:cs="Times New Roman"/>
          <w:sz w:val="24"/>
          <w:szCs w:val="24"/>
        </w:rPr>
      </w:pPr>
      <w:r w:rsidRPr="00C832DD">
        <w:rPr>
          <w:rFonts w:ascii="Times New Roman" w:hAnsi="Times New Roman" w:cs="Times New Roman"/>
          <w:sz w:val="24"/>
          <w:szCs w:val="24"/>
        </w:rPr>
        <w:t>(1</w:t>
      </w:r>
      <w:r w:rsidR="00EF1019">
        <w:rPr>
          <w:rFonts w:ascii="Times New Roman" w:hAnsi="Times New Roman" w:cs="Times New Roman"/>
          <w:sz w:val="24"/>
          <w:szCs w:val="24"/>
        </w:rPr>
        <w:t>2</w:t>
      </w:r>
      <w:r w:rsidRPr="00C832DD">
        <w:rPr>
          <w:rFonts w:ascii="Times New Roman" w:hAnsi="Times New Roman" w:cs="Times New Roman"/>
          <w:sz w:val="24"/>
          <w:szCs w:val="24"/>
        </w:rPr>
        <w:t>)</w:t>
      </w:r>
      <w:r w:rsidR="00C832DD" w:rsidRPr="00C832DD">
        <w:rPr>
          <w:rFonts w:ascii="Times New Roman" w:hAnsi="Times New Roman" w:cs="Times New Roman"/>
          <w:sz w:val="24"/>
          <w:szCs w:val="24"/>
        </w:rPr>
        <w:t xml:space="preserve"> Ak sa použije zjednodušený postup pri zahraničnej poisťovni alebo zahraničnej zaisťovni, ktorá má sídlo v štáte, ktorého režim solventnosti nie je rovnocenný alebo dočasne rovnocenný </w:t>
      </w:r>
      <w:r w:rsidR="00F9483F">
        <w:rPr>
          <w:rFonts w:ascii="Times New Roman" w:hAnsi="Times New Roman" w:cs="Times New Roman"/>
          <w:sz w:val="24"/>
          <w:szCs w:val="24"/>
        </w:rPr>
        <w:t>s režimom solventnosti ustanoveným v</w:t>
      </w:r>
      <w:r w:rsidR="00C832DD" w:rsidRPr="00C832DD">
        <w:rPr>
          <w:rFonts w:ascii="Times New Roman" w:hAnsi="Times New Roman" w:cs="Times New Roman"/>
          <w:sz w:val="24"/>
          <w:szCs w:val="24"/>
        </w:rPr>
        <w:t xml:space="preserve"> § 90, príspevok príbuznej spoločnosti ku kapitálovej požiadavke na solventnosť skupiny </w:t>
      </w:r>
      <w:r w:rsidR="0016030A">
        <w:rPr>
          <w:rFonts w:ascii="Times New Roman" w:hAnsi="Times New Roman" w:cs="Times New Roman"/>
          <w:sz w:val="24"/>
          <w:szCs w:val="24"/>
        </w:rPr>
        <w:t>j</w:t>
      </w:r>
      <w:r w:rsidR="00C832DD" w:rsidRPr="00C832DD">
        <w:rPr>
          <w:rFonts w:ascii="Times New Roman" w:hAnsi="Times New Roman" w:cs="Times New Roman"/>
          <w:sz w:val="24"/>
          <w:szCs w:val="24"/>
        </w:rPr>
        <w:t xml:space="preserve">e nižší ako kapitálová požiadavka na solventnosť dotknutej príbuznej spoločnosti </w:t>
      </w:r>
      <w:r w:rsidR="0016030A">
        <w:rPr>
          <w:rFonts w:ascii="Times New Roman" w:hAnsi="Times New Roman" w:cs="Times New Roman"/>
          <w:sz w:val="24"/>
          <w:szCs w:val="24"/>
        </w:rPr>
        <w:t>u</w:t>
      </w:r>
      <w:r w:rsidR="00C832DD" w:rsidRPr="00C832DD">
        <w:rPr>
          <w:rFonts w:ascii="Times New Roman" w:hAnsi="Times New Roman" w:cs="Times New Roman"/>
          <w:sz w:val="24"/>
          <w:szCs w:val="24"/>
        </w:rPr>
        <w:t>stanovená v tomto štáte.</w:t>
      </w:r>
    </w:p>
    <w:p w14:paraId="49DB30A4" w14:textId="73B68D19" w:rsidR="006A5A83" w:rsidRPr="00C832DD" w:rsidRDefault="006A5A83" w:rsidP="006A5A83">
      <w:pPr>
        <w:pStyle w:val="Odsekzoznamu"/>
        <w:ind w:left="567" w:firstLine="284"/>
        <w:jc w:val="both"/>
        <w:rPr>
          <w:rFonts w:ascii="Times New Roman" w:hAnsi="Times New Roman" w:cs="Times New Roman"/>
          <w:sz w:val="24"/>
          <w:szCs w:val="24"/>
        </w:rPr>
      </w:pPr>
      <w:r w:rsidRPr="00C832DD">
        <w:rPr>
          <w:rFonts w:ascii="Times New Roman" w:hAnsi="Times New Roman" w:cs="Times New Roman"/>
          <w:sz w:val="24"/>
          <w:szCs w:val="24"/>
        </w:rPr>
        <w:t>(1</w:t>
      </w:r>
      <w:r w:rsidR="00EF1019">
        <w:rPr>
          <w:rFonts w:ascii="Times New Roman" w:hAnsi="Times New Roman" w:cs="Times New Roman"/>
          <w:sz w:val="24"/>
          <w:szCs w:val="24"/>
        </w:rPr>
        <w:t>3</w:t>
      </w:r>
      <w:r w:rsidRPr="00C832DD">
        <w:rPr>
          <w:rFonts w:ascii="Times New Roman" w:hAnsi="Times New Roman" w:cs="Times New Roman"/>
          <w:sz w:val="24"/>
          <w:szCs w:val="24"/>
        </w:rPr>
        <w:t xml:space="preserve">) Zjednodušený postup sa nepoužije pri príbuznej spoločnosti, ktorá má sídlo v inom ako členskom štáte, ak poisťovňa s majetkovou účasťou alebo zaisťovňa s majetkovou účasťou nemá spoľahlivé informácie o kapitálovej požiadavke na solventnosť </w:t>
      </w:r>
      <w:r w:rsidR="0016030A">
        <w:rPr>
          <w:rFonts w:ascii="Times New Roman" w:hAnsi="Times New Roman" w:cs="Times New Roman"/>
          <w:sz w:val="24"/>
          <w:szCs w:val="24"/>
        </w:rPr>
        <w:t>u</w:t>
      </w:r>
      <w:r w:rsidRPr="00C832DD">
        <w:rPr>
          <w:rFonts w:ascii="Times New Roman" w:hAnsi="Times New Roman" w:cs="Times New Roman"/>
          <w:sz w:val="24"/>
          <w:szCs w:val="24"/>
        </w:rPr>
        <w:t>stanovenej v tomto štáte.“.</w:t>
      </w:r>
    </w:p>
    <w:p w14:paraId="2890A1ED" w14:textId="77777777" w:rsidR="006A5A83" w:rsidRDefault="006A5A83" w:rsidP="006A5A83">
      <w:pPr>
        <w:pStyle w:val="Odsekzoznamu"/>
        <w:ind w:left="567" w:firstLine="284"/>
        <w:jc w:val="both"/>
        <w:rPr>
          <w:rFonts w:ascii="Times New Roman" w:hAnsi="Times New Roman" w:cs="Times New Roman"/>
          <w:b/>
          <w:bCs/>
          <w:sz w:val="24"/>
          <w:szCs w:val="24"/>
        </w:rPr>
      </w:pPr>
    </w:p>
    <w:p w14:paraId="63A97828" w14:textId="3A4C3400" w:rsidR="006A5A83" w:rsidRPr="00ED771A" w:rsidRDefault="006A5A83" w:rsidP="006A5A83">
      <w:pPr>
        <w:pStyle w:val="Odsekzoznamu"/>
        <w:numPr>
          <w:ilvl w:val="0"/>
          <w:numId w:val="1"/>
        </w:numPr>
        <w:ind w:left="567" w:hanging="567"/>
        <w:jc w:val="both"/>
        <w:rPr>
          <w:rFonts w:ascii="Times New Roman" w:hAnsi="Times New Roman" w:cs="Times New Roman"/>
          <w:sz w:val="24"/>
          <w:szCs w:val="24"/>
        </w:rPr>
      </w:pPr>
      <w:r w:rsidRPr="00ED771A">
        <w:rPr>
          <w:rFonts w:ascii="Times New Roman" w:hAnsi="Times New Roman" w:cs="Times New Roman"/>
          <w:sz w:val="24"/>
          <w:szCs w:val="24"/>
        </w:rPr>
        <w:t>V § 99 ods. 1 písm. b) sa za slovo „spoločností“ vkladajú slová „podľa § 88 ods. 3 a § 94 ods.1“.</w:t>
      </w:r>
    </w:p>
    <w:p w14:paraId="7F44A794" w14:textId="77777777" w:rsidR="006A5A83" w:rsidRPr="00ED771A" w:rsidRDefault="006A5A83" w:rsidP="006A5A83">
      <w:pPr>
        <w:pStyle w:val="Odsekzoznamu"/>
        <w:ind w:left="567"/>
        <w:jc w:val="both"/>
        <w:rPr>
          <w:rFonts w:ascii="Times New Roman" w:hAnsi="Times New Roman" w:cs="Times New Roman"/>
          <w:sz w:val="24"/>
          <w:szCs w:val="24"/>
        </w:rPr>
      </w:pPr>
    </w:p>
    <w:p w14:paraId="1151E3A7" w14:textId="2E41907D" w:rsidR="006A5A83" w:rsidRPr="00ED771A" w:rsidRDefault="006A5A83" w:rsidP="006A5A83">
      <w:pPr>
        <w:pStyle w:val="Odsekzoznamu"/>
        <w:numPr>
          <w:ilvl w:val="0"/>
          <w:numId w:val="1"/>
        </w:numPr>
        <w:ind w:left="567" w:hanging="567"/>
        <w:jc w:val="both"/>
        <w:rPr>
          <w:rFonts w:ascii="Times New Roman" w:hAnsi="Times New Roman" w:cs="Times New Roman"/>
          <w:sz w:val="24"/>
          <w:szCs w:val="24"/>
        </w:rPr>
      </w:pPr>
      <w:r w:rsidRPr="00ED771A">
        <w:rPr>
          <w:rFonts w:ascii="Times New Roman" w:hAnsi="Times New Roman" w:cs="Times New Roman"/>
          <w:sz w:val="24"/>
          <w:szCs w:val="24"/>
        </w:rPr>
        <w:t xml:space="preserve">V § 99 ods. 2 písm. b) </w:t>
      </w:r>
      <w:r w:rsidR="00357CD5">
        <w:rPr>
          <w:rFonts w:ascii="Times New Roman" w:hAnsi="Times New Roman" w:cs="Times New Roman"/>
          <w:sz w:val="24"/>
          <w:szCs w:val="24"/>
        </w:rPr>
        <w:t xml:space="preserve">a </w:t>
      </w:r>
      <w:r w:rsidR="00357CD5" w:rsidRPr="00357CD5">
        <w:rPr>
          <w:rFonts w:ascii="Times New Roman" w:hAnsi="Times New Roman" w:cs="Times New Roman"/>
          <w:sz w:val="24"/>
          <w:szCs w:val="24"/>
        </w:rPr>
        <w:t xml:space="preserve">ods. 3 písm. b) </w:t>
      </w:r>
      <w:r w:rsidRPr="00ED771A">
        <w:rPr>
          <w:rFonts w:ascii="Times New Roman" w:hAnsi="Times New Roman" w:cs="Times New Roman"/>
          <w:sz w:val="24"/>
          <w:szCs w:val="24"/>
        </w:rPr>
        <w:t>sa za slovo „solventnosť“ vkladajú slová „každej jednotlivej“.</w:t>
      </w:r>
    </w:p>
    <w:p w14:paraId="7C3525CB" w14:textId="77777777" w:rsidR="006A5A83" w:rsidRPr="00ED771A" w:rsidRDefault="006A5A83" w:rsidP="006A5A83">
      <w:pPr>
        <w:pStyle w:val="Odsekzoznamu"/>
        <w:rPr>
          <w:rFonts w:ascii="Times New Roman" w:hAnsi="Times New Roman" w:cs="Times New Roman"/>
          <w:sz w:val="24"/>
          <w:szCs w:val="24"/>
        </w:rPr>
      </w:pPr>
    </w:p>
    <w:p w14:paraId="2EC950FF" w14:textId="435967E3" w:rsidR="006A5A83" w:rsidRPr="00ED771A" w:rsidRDefault="0016030A" w:rsidP="006A5A83">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 xml:space="preserve">V </w:t>
      </w:r>
      <w:r w:rsidR="006A5A83" w:rsidRPr="00ED771A">
        <w:rPr>
          <w:rFonts w:ascii="Times New Roman" w:hAnsi="Times New Roman" w:cs="Times New Roman"/>
          <w:sz w:val="24"/>
          <w:szCs w:val="24"/>
        </w:rPr>
        <w:t>§ 99</w:t>
      </w:r>
      <w:r w:rsidR="00090EF2">
        <w:rPr>
          <w:rFonts w:ascii="Times New Roman" w:hAnsi="Times New Roman" w:cs="Times New Roman"/>
          <w:sz w:val="24"/>
          <w:szCs w:val="24"/>
        </w:rPr>
        <w:t xml:space="preserve"> sa</w:t>
      </w:r>
      <w:r w:rsidR="006A5A83" w:rsidRPr="00ED771A">
        <w:rPr>
          <w:rFonts w:ascii="Times New Roman" w:hAnsi="Times New Roman" w:cs="Times New Roman"/>
          <w:sz w:val="24"/>
          <w:szCs w:val="24"/>
        </w:rPr>
        <w:t xml:space="preserve"> ods</w:t>
      </w:r>
      <w:r>
        <w:rPr>
          <w:rFonts w:ascii="Times New Roman" w:hAnsi="Times New Roman" w:cs="Times New Roman"/>
          <w:sz w:val="24"/>
          <w:szCs w:val="24"/>
        </w:rPr>
        <w:t>ek</w:t>
      </w:r>
      <w:r w:rsidR="006A5A83" w:rsidRPr="00ED771A">
        <w:rPr>
          <w:rFonts w:ascii="Times New Roman" w:hAnsi="Times New Roman" w:cs="Times New Roman"/>
          <w:sz w:val="24"/>
          <w:szCs w:val="24"/>
        </w:rPr>
        <w:t xml:space="preserve"> 2 dopĺňa písmenom c), ktoré znie:</w:t>
      </w:r>
    </w:p>
    <w:p w14:paraId="5E5EB12F" w14:textId="529A05C3" w:rsidR="006A5A83" w:rsidRDefault="006A5A83" w:rsidP="00357CD5">
      <w:pPr>
        <w:pStyle w:val="Odsekzoznamu"/>
        <w:ind w:left="567"/>
        <w:jc w:val="both"/>
        <w:rPr>
          <w:rFonts w:ascii="Times New Roman" w:hAnsi="Times New Roman" w:cs="Times New Roman"/>
          <w:sz w:val="24"/>
          <w:szCs w:val="24"/>
        </w:rPr>
      </w:pPr>
      <w:r w:rsidRPr="00ED771A">
        <w:rPr>
          <w:rFonts w:ascii="Times New Roman" w:hAnsi="Times New Roman" w:cs="Times New Roman"/>
          <w:sz w:val="24"/>
          <w:szCs w:val="24"/>
        </w:rPr>
        <w:t xml:space="preserve">„c) príspevku príbuzných spoločností podľa § 94 ods. 1 k použiteľným vlastným zdrojom skupiny, vypočítanom podľa </w:t>
      </w:r>
      <w:r w:rsidRPr="002567C3">
        <w:rPr>
          <w:rFonts w:ascii="Times New Roman" w:hAnsi="Times New Roman" w:cs="Times New Roman"/>
          <w:sz w:val="24"/>
          <w:szCs w:val="24"/>
        </w:rPr>
        <w:t>§ 94</w:t>
      </w:r>
      <w:r w:rsidR="00C803C2" w:rsidRPr="002567C3">
        <w:rPr>
          <w:rFonts w:ascii="Times New Roman" w:hAnsi="Times New Roman" w:cs="Times New Roman"/>
          <w:sz w:val="24"/>
          <w:szCs w:val="24"/>
        </w:rPr>
        <w:t xml:space="preserve"> ods. 2 alebo </w:t>
      </w:r>
      <w:r w:rsidR="00F9483F">
        <w:rPr>
          <w:rFonts w:ascii="Times New Roman" w:hAnsi="Times New Roman" w:cs="Times New Roman"/>
          <w:sz w:val="24"/>
          <w:szCs w:val="24"/>
        </w:rPr>
        <w:t xml:space="preserve">ods. </w:t>
      </w:r>
      <w:r w:rsidR="00C803C2" w:rsidRPr="002567C3">
        <w:rPr>
          <w:rFonts w:ascii="Times New Roman" w:hAnsi="Times New Roman" w:cs="Times New Roman"/>
          <w:sz w:val="24"/>
          <w:szCs w:val="24"/>
        </w:rPr>
        <w:t>6</w:t>
      </w:r>
      <w:r w:rsidRPr="002567C3">
        <w:rPr>
          <w:rFonts w:ascii="Times New Roman" w:hAnsi="Times New Roman" w:cs="Times New Roman"/>
          <w:sz w:val="24"/>
          <w:szCs w:val="24"/>
        </w:rPr>
        <w:t>.“.</w:t>
      </w:r>
    </w:p>
    <w:p w14:paraId="78ACBF5C" w14:textId="77777777" w:rsidR="00357CD5" w:rsidRPr="00357CD5" w:rsidRDefault="00357CD5" w:rsidP="00357CD5">
      <w:pPr>
        <w:pStyle w:val="Odsekzoznamu"/>
        <w:ind w:left="567"/>
        <w:jc w:val="both"/>
        <w:rPr>
          <w:rFonts w:ascii="Times New Roman" w:hAnsi="Times New Roman" w:cs="Times New Roman"/>
          <w:sz w:val="24"/>
          <w:szCs w:val="24"/>
        </w:rPr>
      </w:pPr>
    </w:p>
    <w:p w14:paraId="70748E90" w14:textId="63EE830C" w:rsidR="006A5A83" w:rsidRPr="00ED771A" w:rsidRDefault="0016030A" w:rsidP="006A5A83">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 xml:space="preserve">V </w:t>
      </w:r>
      <w:r w:rsidR="006A5A83" w:rsidRPr="00ED771A">
        <w:rPr>
          <w:rFonts w:ascii="Times New Roman" w:hAnsi="Times New Roman" w:cs="Times New Roman"/>
          <w:sz w:val="24"/>
          <w:szCs w:val="24"/>
        </w:rPr>
        <w:t xml:space="preserve">§ 99 </w:t>
      </w:r>
      <w:r>
        <w:rPr>
          <w:rFonts w:ascii="Times New Roman" w:hAnsi="Times New Roman" w:cs="Times New Roman"/>
          <w:sz w:val="24"/>
          <w:szCs w:val="24"/>
        </w:rPr>
        <w:t xml:space="preserve">sa </w:t>
      </w:r>
      <w:r w:rsidR="006A5A83" w:rsidRPr="00ED771A">
        <w:rPr>
          <w:rFonts w:ascii="Times New Roman" w:hAnsi="Times New Roman" w:cs="Times New Roman"/>
          <w:sz w:val="24"/>
          <w:szCs w:val="24"/>
        </w:rPr>
        <w:t>ods</w:t>
      </w:r>
      <w:r>
        <w:rPr>
          <w:rFonts w:ascii="Times New Roman" w:hAnsi="Times New Roman" w:cs="Times New Roman"/>
          <w:sz w:val="24"/>
          <w:szCs w:val="24"/>
        </w:rPr>
        <w:t>ek</w:t>
      </w:r>
      <w:r w:rsidR="006A5A83" w:rsidRPr="00ED771A">
        <w:rPr>
          <w:rFonts w:ascii="Times New Roman" w:hAnsi="Times New Roman" w:cs="Times New Roman"/>
          <w:sz w:val="24"/>
          <w:szCs w:val="24"/>
        </w:rPr>
        <w:t xml:space="preserve"> 3 dopĺňa písmenom c), ktoré znie:</w:t>
      </w:r>
    </w:p>
    <w:p w14:paraId="30221EA1" w14:textId="1D940A04" w:rsidR="006A5A83" w:rsidRPr="00ED771A" w:rsidRDefault="006A5A83" w:rsidP="006A5A83">
      <w:pPr>
        <w:pStyle w:val="Odsekzoznamu"/>
        <w:ind w:left="567"/>
        <w:jc w:val="both"/>
        <w:rPr>
          <w:rFonts w:ascii="Times New Roman" w:hAnsi="Times New Roman" w:cs="Times New Roman"/>
          <w:sz w:val="24"/>
          <w:szCs w:val="24"/>
        </w:rPr>
      </w:pPr>
      <w:r w:rsidRPr="00ED771A">
        <w:rPr>
          <w:rFonts w:ascii="Times New Roman" w:hAnsi="Times New Roman" w:cs="Times New Roman"/>
          <w:sz w:val="24"/>
          <w:szCs w:val="24"/>
        </w:rPr>
        <w:lastRenderedPageBreak/>
        <w:t xml:space="preserve">„c) príspevku príbuzných spoločností podľa § 94 ods. 1 ku kapitálovej požiadavke na solventnosť skupiny vypočítanom podľa </w:t>
      </w:r>
      <w:r w:rsidRPr="002567C3">
        <w:rPr>
          <w:rFonts w:ascii="Times New Roman" w:hAnsi="Times New Roman" w:cs="Times New Roman"/>
          <w:sz w:val="24"/>
          <w:szCs w:val="24"/>
        </w:rPr>
        <w:t>§ 94</w:t>
      </w:r>
      <w:r w:rsidR="00E26A54" w:rsidRPr="002567C3">
        <w:rPr>
          <w:rFonts w:ascii="Times New Roman" w:hAnsi="Times New Roman" w:cs="Times New Roman"/>
          <w:sz w:val="24"/>
          <w:szCs w:val="24"/>
        </w:rPr>
        <w:t xml:space="preserve"> ods. 5 alebo </w:t>
      </w:r>
      <w:r w:rsidR="00F9483F">
        <w:rPr>
          <w:rFonts w:ascii="Times New Roman" w:hAnsi="Times New Roman" w:cs="Times New Roman"/>
          <w:sz w:val="24"/>
          <w:szCs w:val="24"/>
        </w:rPr>
        <w:t xml:space="preserve">ods. </w:t>
      </w:r>
      <w:r w:rsidR="00E26A54" w:rsidRPr="002567C3">
        <w:rPr>
          <w:rFonts w:ascii="Times New Roman" w:hAnsi="Times New Roman" w:cs="Times New Roman"/>
          <w:sz w:val="24"/>
          <w:szCs w:val="24"/>
        </w:rPr>
        <w:t>6</w:t>
      </w:r>
      <w:r w:rsidRPr="002567C3">
        <w:rPr>
          <w:rFonts w:ascii="Times New Roman" w:hAnsi="Times New Roman" w:cs="Times New Roman"/>
          <w:sz w:val="24"/>
          <w:szCs w:val="24"/>
        </w:rPr>
        <w:t>.“.</w:t>
      </w:r>
    </w:p>
    <w:p w14:paraId="25AF1C71" w14:textId="77777777" w:rsidR="006A5A83" w:rsidRDefault="006A5A83" w:rsidP="006A5A83">
      <w:pPr>
        <w:pStyle w:val="Odsekzoznamu"/>
        <w:ind w:left="567"/>
        <w:jc w:val="both"/>
        <w:rPr>
          <w:rFonts w:ascii="Times New Roman" w:hAnsi="Times New Roman" w:cs="Times New Roman"/>
          <w:b/>
          <w:bCs/>
          <w:sz w:val="24"/>
          <w:szCs w:val="24"/>
        </w:rPr>
      </w:pPr>
    </w:p>
    <w:p w14:paraId="1DA3DC82" w14:textId="6805DCF2" w:rsidR="006A5A83" w:rsidRPr="0079110A" w:rsidRDefault="006A5A83" w:rsidP="006A5A83">
      <w:pPr>
        <w:pStyle w:val="Odsekzoznamu"/>
        <w:numPr>
          <w:ilvl w:val="0"/>
          <w:numId w:val="1"/>
        </w:numPr>
        <w:ind w:left="567" w:hanging="567"/>
        <w:jc w:val="both"/>
        <w:rPr>
          <w:rFonts w:ascii="Times New Roman" w:hAnsi="Times New Roman" w:cs="Times New Roman"/>
          <w:sz w:val="24"/>
          <w:szCs w:val="24"/>
        </w:rPr>
      </w:pPr>
      <w:r w:rsidRPr="0079110A">
        <w:rPr>
          <w:rFonts w:ascii="Times New Roman" w:hAnsi="Times New Roman" w:cs="Times New Roman"/>
          <w:sz w:val="24"/>
          <w:szCs w:val="24"/>
        </w:rPr>
        <w:t>Za § 99 sa vkladá § 99a, ktorý znie:</w:t>
      </w:r>
    </w:p>
    <w:p w14:paraId="6ADC1CB4" w14:textId="5C6FABC8" w:rsidR="006A5A83" w:rsidRPr="00CE6369" w:rsidRDefault="00AC1F67" w:rsidP="00AC1F67">
      <w:pPr>
        <w:pStyle w:val="Odsekzoznamu"/>
        <w:ind w:left="567"/>
        <w:jc w:val="center"/>
        <w:rPr>
          <w:rFonts w:ascii="Times New Roman" w:hAnsi="Times New Roman" w:cs="Times New Roman"/>
          <w:b/>
          <w:bCs/>
          <w:sz w:val="24"/>
          <w:szCs w:val="24"/>
        </w:rPr>
      </w:pPr>
      <w:r w:rsidRPr="0079110A">
        <w:rPr>
          <w:rFonts w:ascii="Times New Roman" w:hAnsi="Times New Roman" w:cs="Times New Roman"/>
          <w:sz w:val="24"/>
          <w:szCs w:val="24"/>
        </w:rPr>
        <w:t>„</w:t>
      </w:r>
      <w:r w:rsidRPr="00CE6369">
        <w:rPr>
          <w:rFonts w:ascii="Times New Roman" w:hAnsi="Times New Roman" w:cs="Times New Roman"/>
          <w:b/>
          <w:bCs/>
          <w:sz w:val="24"/>
          <w:szCs w:val="24"/>
        </w:rPr>
        <w:t>§ 99a</w:t>
      </w:r>
    </w:p>
    <w:p w14:paraId="6EDD65C5" w14:textId="77777777" w:rsidR="00AC1F67" w:rsidRPr="0079110A" w:rsidRDefault="00AC1F67" w:rsidP="00AC1F67">
      <w:pPr>
        <w:pStyle w:val="Odsekzoznamu"/>
        <w:ind w:left="567"/>
        <w:jc w:val="center"/>
        <w:rPr>
          <w:rFonts w:ascii="Times New Roman" w:hAnsi="Times New Roman" w:cs="Times New Roman"/>
          <w:sz w:val="24"/>
          <w:szCs w:val="24"/>
        </w:rPr>
      </w:pPr>
    </w:p>
    <w:p w14:paraId="549EE855" w14:textId="77777777" w:rsidR="00AC1F67" w:rsidRPr="0079110A" w:rsidRDefault="00AC1F67" w:rsidP="00AC1F67">
      <w:pPr>
        <w:pStyle w:val="Odsekzoznamu"/>
        <w:ind w:left="567" w:firstLine="284"/>
        <w:jc w:val="both"/>
        <w:rPr>
          <w:rFonts w:ascii="Times New Roman" w:hAnsi="Times New Roman" w:cs="Times New Roman"/>
          <w:sz w:val="24"/>
          <w:szCs w:val="24"/>
        </w:rPr>
      </w:pPr>
      <w:r w:rsidRPr="0079110A">
        <w:rPr>
          <w:rFonts w:ascii="Times New Roman" w:hAnsi="Times New Roman" w:cs="Times New Roman"/>
          <w:sz w:val="24"/>
          <w:szCs w:val="24"/>
        </w:rPr>
        <w:t>(1) Skupinová solventnosť poisťovne s majetkovou účasťou alebo zaisťovne s majetkovou účasťou sa rovná rozdielu medzi</w:t>
      </w:r>
    </w:p>
    <w:p w14:paraId="6F43E54F" w14:textId="47BD33D4" w:rsidR="00AC1F67" w:rsidRPr="0079110A" w:rsidRDefault="00AC1F67" w:rsidP="00CE6369">
      <w:pPr>
        <w:pStyle w:val="Odsekzoznamu"/>
        <w:ind w:left="851" w:hanging="284"/>
        <w:jc w:val="both"/>
        <w:rPr>
          <w:rFonts w:ascii="Times New Roman" w:hAnsi="Times New Roman" w:cs="Times New Roman"/>
          <w:sz w:val="24"/>
          <w:szCs w:val="24"/>
        </w:rPr>
      </w:pPr>
      <w:r w:rsidRPr="0079110A">
        <w:rPr>
          <w:rFonts w:ascii="Times New Roman" w:hAnsi="Times New Roman" w:cs="Times New Roman"/>
          <w:sz w:val="24"/>
          <w:szCs w:val="24"/>
        </w:rPr>
        <w:t xml:space="preserve">  a) súčtom</w:t>
      </w:r>
    </w:p>
    <w:p w14:paraId="1AC0FF23" w14:textId="1C5288D8" w:rsidR="00AC1F67" w:rsidRPr="0079110A" w:rsidRDefault="00AC1F67" w:rsidP="00CE6369">
      <w:pPr>
        <w:pStyle w:val="Odsekzoznamu"/>
        <w:ind w:left="1134" w:hanging="283"/>
        <w:jc w:val="both"/>
        <w:rPr>
          <w:rFonts w:ascii="Times New Roman" w:hAnsi="Times New Roman" w:cs="Times New Roman"/>
          <w:sz w:val="24"/>
          <w:szCs w:val="24"/>
        </w:rPr>
      </w:pPr>
      <w:r w:rsidRPr="0079110A">
        <w:rPr>
          <w:rFonts w:ascii="Times New Roman" w:hAnsi="Times New Roman" w:cs="Times New Roman"/>
          <w:sz w:val="24"/>
          <w:szCs w:val="24"/>
        </w:rPr>
        <w:t xml:space="preserve">1. vlastných zdrojov použiteľných na krytie kapitálovej požiadavky na solventnosť vypočítanej na základe konsolidovaných údajov </w:t>
      </w:r>
      <w:r w:rsidR="00703278">
        <w:rPr>
          <w:rFonts w:ascii="Times New Roman" w:hAnsi="Times New Roman" w:cs="Times New Roman"/>
          <w:sz w:val="24"/>
          <w:szCs w:val="24"/>
        </w:rPr>
        <w:t>pri</w:t>
      </w:r>
      <w:r w:rsidRPr="0079110A">
        <w:rPr>
          <w:rFonts w:ascii="Times New Roman" w:hAnsi="Times New Roman" w:cs="Times New Roman"/>
          <w:sz w:val="24"/>
          <w:szCs w:val="24"/>
        </w:rPr>
        <w:t xml:space="preserve"> poisťovn</w:t>
      </w:r>
      <w:r w:rsidR="00703278">
        <w:rPr>
          <w:rFonts w:ascii="Times New Roman" w:hAnsi="Times New Roman" w:cs="Times New Roman"/>
          <w:sz w:val="24"/>
          <w:szCs w:val="24"/>
        </w:rPr>
        <w:t>i</w:t>
      </w:r>
      <w:r w:rsidRPr="0079110A">
        <w:rPr>
          <w:rFonts w:ascii="Times New Roman" w:hAnsi="Times New Roman" w:cs="Times New Roman"/>
          <w:sz w:val="24"/>
          <w:szCs w:val="24"/>
        </w:rPr>
        <w:t xml:space="preserve"> s majetkovou účasťou alebo zaisťovn</w:t>
      </w:r>
      <w:r w:rsidR="00703278">
        <w:rPr>
          <w:rFonts w:ascii="Times New Roman" w:hAnsi="Times New Roman" w:cs="Times New Roman"/>
          <w:sz w:val="24"/>
          <w:szCs w:val="24"/>
        </w:rPr>
        <w:t>i</w:t>
      </w:r>
      <w:r w:rsidRPr="0079110A">
        <w:rPr>
          <w:rFonts w:ascii="Times New Roman" w:hAnsi="Times New Roman" w:cs="Times New Roman"/>
          <w:sz w:val="24"/>
          <w:szCs w:val="24"/>
        </w:rPr>
        <w:t xml:space="preserve"> s majetkovou účasťou, pri ktorých sa uplatňuje metóda účtovnej konsolidácie,</w:t>
      </w:r>
    </w:p>
    <w:p w14:paraId="7908A9DE" w14:textId="153340D8" w:rsidR="00AC1F67" w:rsidRPr="0079110A" w:rsidRDefault="00AC1F67" w:rsidP="00CE6369">
      <w:pPr>
        <w:pStyle w:val="Odsekzoznamu"/>
        <w:ind w:left="1134" w:hanging="283"/>
        <w:jc w:val="both"/>
        <w:rPr>
          <w:rFonts w:ascii="Times New Roman" w:hAnsi="Times New Roman" w:cs="Times New Roman"/>
          <w:sz w:val="24"/>
          <w:szCs w:val="24"/>
        </w:rPr>
      </w:pPr>
      <w:r w:rsidRPr="0079110A">
        <w:rPr>
          <w:rFonts w:ascii="Times New Roman" w:hAnsi="Times New Roman" w:cs="Times New Roman"/>
          <w:sz w:val="24"/>
          <w:szCs w:val="24"/>
        </w:rPr>
        <w:t xml:space="preserve">2. pomerného podielu poisťovne s majetkovou účasťou alebo zaisťovne s majetkovou účasťou vo vlastných zdrojoch použiteľných na krytie kapitálovej požiadavky na solventnosť </w:t>
      </w:r>
      <w:r w:rsidR="00FA2F8D">
        <w:rPr>
          <w:rFonts w:ascii="Times New Roman" w:hAnsi="Times New Roman" w:cs="Times New Roman"/>
          <w:sz w:val="24"/>
          <w:szCs w:val="24"/>
        </w:rPr>
        <w:t xml:space="preserve">každej </w:t>
      </w:r>
      <w:r w:rsidRPr="0079110A">
        <w:rPr>
          <w:rFonts w:ascii="Times New Roman" w:hAnsi="Times New Roman" w:cs="Times New Roman"/>
          <w:sz w:val="24"/>
          <w:szCs w:val="24"/>
        </w:rPr>
        <w:t>príbuznej spoločnosti, pri ktorej sa uplatňuje metóda agregácie,</w:t>
      </w:r>
    </w:p>
    <w:p w14:paraId="5C69A6C7" w14:textId="771885CB" w:rsidR="00AC1F67" w:rsidRPr="0079110A" w:rsidRDefault="00AC1F67" w:rsidP="00CE6369">
      <w:pPr>
        <w:pStyle w:val="Odsekzoznamu"/>
        <w:ind w:left="1134" w:hanging="283"/>
        <w:jc w:val="both"/>
        <w:rPr>
          <w:rFonts w:ascii="Times New Roman" w:hAnsi="Times New Roman" w:cs="Times New Roman"/>
          <w:sz w:val="24"/>
          <w:szCs w:val="24"/>
        </w:rPr>
      </w:pPr>
      <w:r w:rsidRPr="0079110A">
        <w:rPr>
          <w:rFonts w:ascii="Times New Roman" w:hAnsi="Times New Roman" w:cs="Times New Roman"/>
          <w:sz w:val="24"/>
          <w:szCs w:val="24"/>
        </w:rPr>
        <w:t xml:space="preserve"> 3. príspevku príbuznej spoločnosti podľa § 94 ods. 1 vypočítaným podľa </w:t>
      </w:r>
      <w:r w:rsidRPr="002567C3">
        <w:rPr>
          <w:rFonts w:ascii="Times New Roman" w:hAnsi="Times New Roman" w:cs="Times New Roman"/>
          <w:sz w:val="24"/>
          <w:szCs w:val="24"/>
        </w:rPr>
        <w:t>§ 94</w:t>
      </w:r>
      <w:r w:rsidR="00E26A54" w:rsidRPr="002567C3">
        <w:rPr>
          <w:rFonts w:ascii="Times New Roman" w:hAnsi="Times New Roman" w:cs="Times New Roman"/>
          <w:sz w:val="24"/>
          <w:szCs w:val="24"/>
        </w:rPr>
        <w:t xml:space="preserve"> ods. 2 alebo </w:t>
      </w:r>
      <w:r w:rsidR="00F9483F">
        <w:rPr>
          <w:rFonts w:ascii="Times New Roman" w:hAnsi="Times New Roman" w:cs="Times New Roman"/>
          <w:sz w:val="24"/>
          <w:szCs w:val="24"/>
        </w:rPr>
        <w:t xml:space="preserve">ods. </w:t>
      </w:r>
      <w:r w:rsidR="00E26A54" w:rsidRPr="002567C3">
        <w:rPr>
          <w:rFonts w:ascii="Times New Roman" w:hAnsi="Times New Roman" w:cs="Times New Roman"/>
          <w:sz w:val="24"/>
          <w:szCs w:val="24"/>
        </w:rPr>
        <w:t>6</w:t>
      </w:r>
      <w:r w:rsidRPr="0079110A">
        <w:rPr>
          <w:rFonts w:ascii="Times New Roman" w:hAnsi="Times New Roman" w:cs="Times New Roman"/>
          <w:sz w:val="24"/>
          <w:szCs w:val="24"/>
        </w:rPr>
        <w:t xml:space="preserve"> a</w:t>
      </w:r>
    </w:p>
    <w:p w14:paraId="5C300751" w14:textId="77777777" w:rsidR="00AC1F67" w:rsidRPr="0079110A" w:rsidRDefault="00AC1F67" w:rsidP="00CE6369">
      <w:pPr>
        <w:pStyle w:val="Odsekzoznamu"/>
        <w:ind w:left="851" w:hanging="284"/>
        <w:jc w:val="both"/>
        <w:rPr>
          <w:rFonts w:ascii="Times New Roman" w:hAnsi="Times New Roman" w:cs="Times New Roman"/>
          <w:sz w:val="24"/>
          <w:szCs w:val="24"/>
        </w:rPr>
      </w:pPr>
      <w:r w:rsidRPr="0079110A">
        <w:rPr>
          <w:rFonts w:ascii="Times New Roman" w:hAnsi="Times New Roman" w:cs="Times New Roman"/>
          <w:sz w:val="24"/>
          <w:szCs w:val="24"/>
        </w:rPr>
        <w:t>b) súčtom</w:t>
      </w:r>
    </w:p>
    <w:p w14:paraId="3995A543" w14:textId="0498A344" w:rsidR="00AC1F67" w:rsidRPr="0079110A" w:rsidRDefault="00AC1F67" w:rsidP="00CE6369">
      <w:pPr>
        <w:pStyle w:val="Odsekzoznamu"/>
        <w:ind w:left="1134" w:hanging="283"/>
        <w:jc w:val="both"/>
        <w:rPr>
          <w:rFonts w:ascii="Times New Roman" w:hAnsi="Times New Roman" w:cs="Times New Roman"/>
          <w:sz w:val="24"/>
          <w:szCs w:val="24"/>
        </w:rPr>
      </w:pPr>
      <w:r w:rsidRPr="0079110A">
        <w:rPr>
          <w:rFonts w:ascii="Times New Roman" w:hAnsi="Times New Roman" w:cs="Times New Roman"/>
          <w:sz w:val="24"/>
          <w:szCs w:val="24"/>
        </w:rPr>
        <w:t>1. konsolidovanej kapitálovej požiadavky skupiny vypočítanej podľa § 96 ods. 4 na základe konsolidovaných údajov pr</w:t>
      </w:r>
      <w:r w:rsidR="00703278">
        <w:rPr>
          <w:rFonts w:ascii="Times New Roman" w:hAnsi="Times New Roman" w:cs="Times New Roman"/>
          <w:sz w:val="24"/>
          <w:szCs w:val="24"/>
        </w:rPr>
        <w:t>i</w:t>
      </w:r>
      <w:r w:rsidRPr="0079110A">
        <w:rPr>
          <w:rFonts w:ascii="Times New Roman" w:hAnsi="Times New Roman" w:cs="Times New Roman"/>
          <w:sz w:val="24"/>
          <w:szCs w:val="24"/>
        </w:rPr>
        <w:t xml:space="preserve"> poisťovn</w:t>
      </w:r>
      <w:r w:rsidR="00703278">
        <w:rPr>
          <w:rFonts w:ascii="Times New Roman" w:hAnsi="Times New Roman" w:cs="Times New Roman"/>
          <w:sz w:val="24"/>
          <w:szCs w:val="24"/>
        </w:rPr>
        <w:t>i</w:t>
      </w:r>
      <w:r w:rsidRPr="0079110A">
        <w:rPr>
          <w:rFonts w:ascii="Times New Roman" w:hAnsi="Times New Roman" w:cs="Times New Roman"/>
          <w:sz w:val="24"/>
          <w:szCs w:val="24"/>
        </w:rPr>
        <w:t xml:space="preserve"> s majetkovou účasťou alebo zaisťovn</w:t>
      </w:r>
      <w:r w:rsidR="00703278">
        <w:rPr>
          <w:rFonts w:ascii="Times New Roman" w:hAnsi="Times New Roman" w:cs="Times New Roman"/>
          <w:sz w:val="24"/>
          <w:szCs w:val="24"/>
        </w:rPr>
        <w:t>i</w:t>
      </w:r>
      <w:r w:rsidRPr="0079110A">
        <w:rPr>
          <w:rFonts w:ascii="Times New Roman" w:hAnsi="Times New Roman" w:cs="Times New Roman"/>
          <w:sz w:val="24"/>
          <w:szCs w:val="24"/>
        </w:rPr>
        <w:t xml:space="preserve"> s majetkovou účasťou, pri ktorých sa uplatňuje metóda účtovnej konsolidácie, </w:t>
      </w:r>
    </w:p>
    <w:p w14:paraId="3CF1D854" w14:textId="7BA3DA35" w:rsidR="00AC1F67" w:rsidRPr="0079110A" w:rsidRDefault="00AC1F67" w:rsidP="00CE6369">
      <w:pPr>
        <w:pStyle w:val="Odsekzoznamu"/>
        <w:ind w:left="1134" w:hanging="283"/>
        <w:jc w:val="both"/>
        <w:rPr>
          <w:rFonts w:ascii="Times New Roman" w:hAnsi="Times New Roman" w:cs="Times New Roman"/>
          <w:sz w:val="24"/>
          <w:szCs w:val="24"/>
        </w:rPr>
      </w:pPr>
      <w:r w:rsidRPr="0079110A">
        <w:rPr>
          <w:rFonts w:ascii="Times New Roman" w:hAnsi="Times New Roman" w:cs="Times New Roman"/>
          <w:sz w:val="24"/>
          <w:szCs w:val="24"/>
        </w:rPr>
        <w:t>2. pomerného podielu kapitálovej požiadavky na solventnosť každej príbuznej spoločnosti, pri ktorej sa uplatňuje metóda agregácie,</w:t>
      </w:r>
    </w:p>
    <w:p w14:paraId="247DACC8" w14:textId="3D5E92BA" w:rsidR="00AC1F67" w:rsidRPr="0079110A" w:rsidRDefault="00AC1F67" w:rsidP="00CE6369">
      <w:pPr>
        <w:pStyle w:val="Odsekzoznamu"/>
        <w:ind w:left="1134" w:hanging="283"/>
        <w:jc w:val="both"/>
        <w:rPr>
          <w:rFonts w:ascii="Times New Roman" w:hAnsi="Times New Roman" w:cs="Times New Roman"/>
          <w:sz w:val="24"/>
          <w:szCs w:val="24"/>
        </w:rPr>
      </w:pPr>
      <w:r w:rsidRPr="0079110A">
        <w:rPr>
          <w:rFonts w:ascii="Times New Roman" w:hAnsi="Times New Roman" w:cs="Times New Roman"/>
          <w:sz w:val="24"/>
          <w:szCs w:val="24"/>
        </w:rPr>
        <w:t xml:space="preserve">3. príspevku príbuznej spoločnosti podľa § 94 ods. 1 vypočítaným podľa </w:t>
      </w:r>
      <w:r w:rsidRPr="002567C3">
        <w:rPr>
          <w:rFonts w:ascii="Times New Roman" w:hAnsi="Times New Roman" w:cs="Times New Roman"/>
          <w:sz w:val="24"/>
          <w:szCs w:val="24"/>
        </w:rPr>
        <w:t>§ 94</w:t>
      </w:r>
      <w:r w:rsidR="00E26A54" w:rsidRPr="002567C3">
        <w:rPr>
          <w:rFonts w:ascii="Times New Roman" w:hAnsi="Times New Roman" w:cs="Times New Roman"/>
          <w:sz w:val="24"/>
          <w:szCs w:val="24"/>
        </w:rPr>
        <w:t xml:space="preserve"> ods. 5 alebo </w:t>
      </w:r>
      <w:r w:rsidR="00F9483F">
        <w:rPr>
          <w:rFonts w:ascii="Times New Roman" w:hAnsi="Times New Roman" w:cs="Times New Roman"/>
          <w:sz w:val="24"/>
          <w:szCs w:val="24"/>
        </w:rPr>
        <w:t xml:space="preserve">ods. </w:t>
      </w:r>
      <w:r w:rsidR="00E26A54" w:rsidRPr="002567C3">
        <w:rPr>
          <w:rFonts w:ascii="Times New Roman" w:hAnsi="Times New Roman" w:cs="Times New Roman"/>
          <w:sz w:val="24"/>
          <w:szCs w:val="24"/>
        </w:rPr>
        <w:t>6</w:t>
      </w:r>
      <w:r w:rsidRPr="0079110A">
        <w:rPr>
          <w:rFonts w:ascii="Times New Roman" w:hAnsi="Times New Roman" w:cs="Times New Roman"/>
          <w:sz w:val="24"/>
          <w:szCs w:val="24"/>
        </w:rPr>
        <w:t>.</w:t>
      </w:r>
    </w:p>
    <w:p w14:paraId="203ADF91" w14:textId="77777777" w:rsidR="0042351C" w:rsidRPr="0079110A" w:rsidRDefault="0042351C" w:rsidP="00CE6369">
      <w:pPr>
        <w:pStyle w:val="Odsekzoznamu"/>
        <w:ind w:left="567" w:firstLine="284"/>
        <w:jc w:val="both"/>
        <w:rPr>
          <w:rFonts w:ascii="Times New Roman" w:hAnsi="Times New Roman" w:cs="Times New Roman"/>
          <w:sz w:val="24"/>
          <w:szCs w:val="24"/>
        </w:rPr>
      </w:pPr>
      <w:r w:rsidRPr="0079110A">
        <w:rPr>
          <w:rFonts w:ascii="Times New Roman" w:hAnsi="Times New Roman" w:cs="Times New Roman"/>
          <w:sz w:val="24"/>
          <w:szCs w:val="24"/>
        </w:rPr>
        <w:t>(2) Majetkové účasti v príbuzných spoločnostiach podľa § 94 ods. 1 sa podľa odseku 1 písm. a) prvého bodu a písm. b) prvého bodu  nezahŕňajú do konsolidovaných údajov.</w:t>
      </w:r>
    </w:p>
    <w:p w14:paraId="0D9F8576" w14:textId="77777777" w:rsidR="0042351C" w:rsidRPr="0079110A" w:rsidRDefault="0042351C" w:rsidP="0042351C">
      <w:pPr>
        <w:pStyle w:val="Odsekzoznamu"/>
        <w:ind w:left="567" w:firstLine="284"/>
        <w:jc w:val="both"/>
        <w:rPr>
          <w:rFonts w:ascii="Times New Roman" w:hAnsi="Times New Roman" w:cs="Times New Roman"/>
          <w:sz w:val="24"/>
          <w:szCs w:val="24"/>
        </w:rPr>
      </w:pPr>
      <w:r w:rsidRPr="0079110A">
        <w:rPr>
          <w:rFonts w:ascii="Times New Roman" w:hAnsi="Times New Roman" w:cs="Times New Roman"/>
          <w:sz w:val="24"/>
          <w:szCs w:val="24"/>
        </w:rPr>
        <w:t>(3) Majetkové účasti v príbuzných spoločnostiach podľa § 88 ods. 3 sa podľa odseku 1 písm. a) prvého bodu a písm. b) prvého bodu, pri ktorých sa uplatňuje metóda agregácie, nezahŕňajú do konsolidovaných údajov.</w:t>
      </w:r>
    </w:p>
    <w:p w14:paraId="3BCFB3CB" w14:textId="77777777" w:rsidR="0042351C" w:rsidRPr="0079110A" w:rsidRDefault="0042351C" w:rsidP="0042351C">
      <w:pPr>
        <w:pStyle w:val="Odsekzoznamu"/>
        <w:ind w:left="567" w:firstLine="284"/>
        <w:jc w:val="both"/>
        <w:rPr>
          <w:rFonts w:ascii="Times New Roman" w:hAnsi="Times New Roman" w:cs="Times New Roman"/>
          <w:sz w:val="24"/>
          <w:szCs w:val="24"/>
        </w:rPr>
      </w:pPr>
      <w:r w:rsidRPr="0079110A">
        <w:rPr>
          <w:rFonts w:ascii="Times New Roman" w:hAnsi="Times New Roman" w:cs="Times New Roman"/>
          <w:sz w:val="24"/>
          <w:szCs w:val="24"/>
        </w:rPr>
        <w:t xml:space="preserve">(4) Na účely odseku 1 písm. b) prvého bodu sa hodnota majetkových účastí v príbuzných spoločnostiach podľa § 88 ods. 3, pri ktorých sa uplatňuje metóda agregácie, presahujúca pomerný podiel kapitálovej požiadavky na solventnosť v tejto spoločnosti, zahŕňa do konsolidovaných údajov pri výpočte citlivosti aktív a záväzkov na zmeny úrovne alebo volatility výmenných kurzov za predpokladu, že hodnota týchto majetkových účastí nie je citlivá na zmeny úrovne alebo volatility trhových cien akcií. </w:t>
      </w:r>
    </w:p>
    <w:p w14:paraId="2A3147DE" w14:textId="559BB514" w:rsidR="0042351C" w:rsidRPr="0079110A" w:rsidRDefault="0042351C" w:rsidP="0042351C">
      <w:pPr>
        <w:pStyle w:val="Odsekzoznamu"/>
        <w:ind w:left="567" w:firstLine="284"/>
        <w:jc w:val="both"/>
        <w:rPr>
          <w:rFonts w:ascii="Times New Roman" w:hAnsi="Times New Roman" w:cs="Times New Roman"/>
          <w:sz w:val="24"/>
          <w:szCs w:val="24"/>
        </w:rPr>
      </w:pPr>
      <w:r w:rsidRPr="0079110A">
        <w:rPr>
          <w:rFonts w:ascii="Times New Roman" w:hAnsi="Times New Roman" w:cs="Times New Roman"/>
          <w:sz w:val="24"/>
          <w:szCs w:val="24"/>
        </w:rPr>
        <w:t xml:space="preserve">(5) </w:t>
      </w:r>
      <w:r w:rsidR="00063CF6">
        <w:rPr>
          <w:rFonts w:ascii="Times New Roman" w:hAnsi="Times New Roman" w:cs="Times New Roman"/>
          <w:sz w:val="24"/>
          <w:szCs w:val="24"/>
        </w:rPr>
        <w:t>Ustanovenia o</w:t>
      </w:r>
      <w:r w:rsidRPr="0079110A">
        <w:rPr>
          <w:rFonts w:ascii="Times New Roman" w:hAnsi="Times New Roman" w:cs="Times New Roman"/>
          <w:sz w:val="24"/>
          <w:szCs w:val="24"/>
        </w:rPr>
        <w:t>dsek</w:t>
      </w:r>
      <w:r w:rsidR="00063CF6">
        <w:rPr>
          <w:rFonts w:ascii="Times New Roman" w:hAnsi="Times New Roman" w:cs="Times New Roman"/>
          <w:sz w:val="24"/>
          <w:szCs w:val="24"/>
        </w:rPr>
        <w:t>u</w:t>
      </w:r>
      <w:r w:rsidRPr="0079110A">
        <w:rPr>
          <w:rFonts w:ascii="Times New Roman" w:hAnsi="Times New Roman" w:cs="Times New Roman"/>
          <w:sz w:val="24"/>
          <w:szCs w:val="24"/>
        </w:rPr>
        <w:t xml:space="preserve"> 1 písm. a) prv</w:t>
      </w:r>
      <w:r w:rsidR="00063CF6">
        <w:rPr>
          <w:rFonts w:ascii="Times New Roman" w:hAnsi="Times New Roman" w:cs="Times New Roman"/>
          <w:sz w:val="24"/>
          <w:szCs w:val="24"/>
        </w:rPr>
        <w:t>ého</w:t>
      </w:r>
      <w:r w:rsidRPr="0079110A">
        <w:rPr>
          <w:rFonts w:ascii="Times New Roman" w:hAnsi="Times New Roman" w:cs="Times New Roman"/>
          <w:sz w:val="24"/>
          <w:szCs w:val="24"/>
        </w:rPr>
        <w:t xml:space="preserve"> bod</w:t>
      </w:r>
      <w:r w:rsidR="00063CF6">
        <w:rPr>
          <w:rFonts w:ascii="Times New Roman" w:hAnsi="Times New Roman" w:cs="Times New Roman"/>
          <w:sz w:val="24"/>
          <w:szCs w:val="24"/>
        </w:rPr>
        <w:t>u</w:t>
      </w:r>
      <w:r w:rsidRPr="0079110A">
        <w:rPr>
          <w:rFonts w:ascii="Times New Roman" w:hAnsi="Times New Roman" w:cs="Times New Roman"/>
          <w:sz w:val="24"/>
          <w:szCs w:val="24"/>
        </w:rPr>
        <w:t xml:space="preserve"> a písm. b) druh</w:t>
      </w:r>
      <w:r w:rsidR="00063CF6">
        <w:rPr>
          <w:rFonts w:ascii="Times New Roman" w:hAnsi="Times New Roman" w:cs="Times New Roman"/>
          <w:sz w:val="24"/>
          <w:szCs w:val="24"/>
        </w:rPr>
        <w:t>ého</w:t>
      </w:r>
      <w:r w:rsidRPr="0079110A">
        <w:rPr>
          <w:rFonts w:ascii="Times New Roman" w:hAnsi="Times New Roman" w:cs="Times New Roman"/>
          <w:sz w:val="24"/>
          <w:szCs w:val="24"/>
        </w:rPr>
        <w:t xml:space="preserve"> bod</w:t>
      </w:r>
      <w:r w:rsidR="00063CF6">
        <w:rPr>
          <w:rFonts w:ascii="Times New Roman" w:hAnsi="Times New Roman" w:cs="Times New Roman"/>
          <w:sz w:val="24"/>
          <w:szCs w:val="24"/>
        </w:rPr>
        <w:t>u</w:t>
      </w:r>
      <w:r w:rsidRPr="0079110A">
        <w:rPr>
          <w:rFonts w:ascii="Times New Roman" w:hAnsi="Times New Roman" w:cs="Times New Roman"/>
          <w:sz w:val="24"/>
          <w:szCs w:val="24"/>
        </w:rPr>
        <w:t xml:space="preserve"> sa primerane vzťahu</w:t>
      </w:r>
      <w:r w:rsidR="00703278">
        <w:rPr>
          <w:rFonts w:ascii="Times New Roman" w:hAnsi="Times New Roman" w:cs="Times New Roman"/>
          <w:sz w:val="24"/>
          <w:szCs w:val="24"/>
        </w:rPr>
        <w:t>jú</w:t>
      </w:r>
      <w:r w:rsidRPr="0079110A">
        <w:rPr>
          <w:rFonts w:ascii="Times New Roman" w:hAnsi="Times New Roman" w:cs="Times New Roman"/>
          <w:sz w:val="24"/>
          <w:szCs w:val="24"/>
        </w:rPr>
        <w:t xml:space="preserve"> na poisťovňu s majetkovou účasťou alebo zaisťovňu s majetkovou účasťou, ktorá má v držbe nepriamu majetkovú účasť v príbuznej spoločnosti, ktorá je predmetom výpočtu solventnosti skupiny podľa § 99 ods. 4.  </w:t>
      </w:r>
    </w:p>
    <w:p w14:paraId="3F9ED050" w14:textId="087BF21B" w:rsidR="0042351C" w:rsidRPr="0079110A" w:rsidRDefault="0042351C" w:rsidP="0042351C">
      <w:pPr>
        <w:pStyle w:val="Odsekzoznamu"/>
        <w:ind w:left="567" w:firstLine="284"/>
        <w:jc w:val="both"/>
        <w:rPr>
          <w:rFonts w:ascii="Times New Roman" w:hAnsi="Times New Roman" w:cs="Times New Roman"/>
          <w:sz w:val="24"/>
          <w:szCs w:val="24"/>
        </w:rPr>
      </w:pPr>
      <w:r w:rsidRPr="0079110A">
        <w:rPr>
          <w:rFonts w:ascii="Times New Roman" w:hAnsi="Times New Roman" w:cs="Times New Roman"/>
          <w:sz w:val="24"/>
          <w:szCs w:val="24"/>
        </w:rPr>
        <w:t xml:space="preserve">(6) Vnútorný model skupiny podľa § 97 sa primerane uplatňuje </w:t>
      </w:r>
      <w:r w:rsidR="00703278">
        <w:rPr>
          <w:rFonts w:ascii="Times New Roman" w:hAnsi="Times New Roman" w:cs="Times New Roman"/>
          <w:sz w:val="24"/>
          <w:szCs w:val="24"/>
        </w:rPr>
        <w:t>pri</w:t>
      </w:r>
      <w:r w:rsidRPr="0079110A">
        <w:rPr>
          <w:rFonts w:ascii="Times New Roman" w:hAnsi="Times New Roman" w:cs="Times New Roman"/>
          <w:sz w:val="24"/>
          <w:szCs w:val="24"/>
        </w:rPr>
        <w:t xml:space="preserve"> žiadosti o</w:t>
      </w:r>
      <w:r w:rsidR="0053766B">
        <w:rPr>
          <w:rFonts w:ascii="Times New Roman" w:hAnsi="Times New Roman" w:cs="Times New Roman"/>
          <w:sz w:val="24"/>
          <w:szCs w:val="24"/>
        </w:rPr>
        <w:t xml:space="preserve"> schválenie výpočtu </w:t>
      </w:r>
      <w:r w:rsidRPr="0079110A">
        <w:rPr>
          <w:rFonts w:ascii="Times New Roman" w:hAnsi="Times New Roman" w:cs="Times New Roman"/>
          <w:sz w:val="24"/>
          <w:szCs w:val="24"/>
        </w:rPr>
        <w:t>konsolidovanej kapitálovej požiadavky skupiny na solventnosť a kapitálovej požiadavky na solventnosť poisťovne alebo zaisťovne v skupine na základe vnútorného modelu, ktorú predkladá poisťovňa alebo zaisťovňa a jej príbuzné spoločnosti alebo príbuzné spoločnosti poisťovacej holdingovej spoločnosti spoločne.</w:t>
      </w:r>
    </w:p>
    <w:p w14:paraId="4AAA5D89" w14:textId="65061E45" w:rsidR="0042351C" w:rsidRPr="0079110A" w:rsidRDefault="0042351C" w:rsidP="0042351C">
      <w:pPr>
        <w:pStyle w:val="Odsekzoznamu"/>
        <w:ind w:left="567" w:firstLine="284"/>
        <w:jc w:val="both"/>
        <w:rPr>
          <w:rFonts w:ascii="Times New Roman" w:hAnsi="Times New Roman" w:cs="Times New Roman"/>
          <w:sz w:val="24"/>
          <w:szCs w:val="24"/>
        </w:rPr>
      </w:pPr>
      <w:r w:rsidRPr="0079110A">
        <w:rPr>
          <w:rFonts w:ascii="Times New Roman" w:hAnsi="Times New Roman" w:cs="Times New Roman"/>
          <w:sz w:val="24"/>
          <w:szCs w:val="24"/>
        </w:rPr>
        <w:lastRenderedPageBreak/>
        <w:t xml:space="preserve">(7) Minimálna konsolidovaná kapitálová požiadavka </w:t>
      </w:r>
      <w:r w:rsidR="00E26A54">
        <w:rPr>
          <w:rFonts w:ascii="Times New Roman" w:hAnsi="Times New Roman" w:cs="Times New Roman"/>
          <w:sz w:val="24"/>
          <w:szCs w:val="24"/>
        </w:rPr>
        <w:t xml:space="preserve">na solventnosť </w:t>
      </w:r>
      <w:r w:rsidRPr="0079110A">
        <w:rPr>
          <w:rFonts w:ascii="Times New Roman" w:hAnsi="Times New Roman" w:cs="Times New Roman"/>
          <w:sz w:val="24"/>
          <w:szCs w:val="24"/>
        </w:rPr>
        <w:t xml:space="preserve">skupiny sa vypočíta podľa § 96 ods. 4 až 6. </w:t>
      </w:r>
    </w:p>
    <w:p w14:paraId="04D32DC2" w14:textId="25FD8899" w:rsidR="0042351C" w:rsidRPr="0079110A" w:rsidRDefault="0042351C" w:rsidP="0042351C">
      <w:pPr>
        <w:pStyle w:val="Odsekzoznamu"/>
        <w:ind w:left="567" w:firstLine="284"/>
        <w:jc w:val="both"/>
        <w:rPr>
          <w:rFonts w:ascii="Times New Roman" w:hAnsi="Times New Roman" w:cs="Times New Roman"/>
          <w:sz w:val="24"/>
          <w:szCs w:val="24"/>
        </w:rPr>
      </w:pPr>
      <w:r w:rsidRPr="0079110A">
        <w:rPr>
          <w:rFonts w:ascii="Times New Roman" w:hAnsi="Times New Roman" w:cs="Times New Roman"/>
          <w:sz w:val="24"/>
          <w:szCs w:val="24"/>
        </w:rPr>
        <w:t xml:space="preserve">(8) Minimálna konsolidovaná kapitálová požiadavka </w:t>
      </w:r>
      <w:r w:rsidR="00E26A54">
        <w:rPr>
          <w:rFonts w:ascii="Times New Roman" w:hAnsi="Times New Roman" w:cs="Times New Roman"/>
          <w:sz w:val="24"/>
          <w:szCs w:val="24"/>
        </w:rPr>
        <w:t xml:space="preserve">na solventnosť </w:t>
      </w:r>
      <w:r w:rsidRPr="0079110A">
        <w:rPr>
          <w:rFonts w:ascii="Times New Roman" w:hAnsi="Times New Roman" w:cs="Times New Roman"/>
          <w:sz w:val="24"/>
          <w:szCs w:val="24"/>
        </w:rPr>
        <w:t>skupiny musí byť pokrytá použiteľnými základnými vlastnými zdrojmi podľa § 48 ods. 4 vypočítanými na základe konsolidovaných údajov; majetkové účasti v príbuzných spoločnostiach podľa § 94 ods. 1 sa nezahŕňajú do konsolidovaných údajov.</w:t>
      </w:r>
    </w:p>
    <w:p w14:paraId="348F2EEA" w14:textId="4598BC56" w:rsidR="0042351C" w:rsidRPr="0079110A" w:rsidRDefault="0042351C" w:rsidP="0042351C">
      <w:pPr>
        <w:pStyle w:val="Odsekzoznamu"/>
        <w:ind w:left="567" w:firstLine="284"/>
        <w:jc w:val="both"/>
        <w:rPr>
          <w:rFonts w:ascii="Times New Roman" w:hAnsi="Times New Roman" w:cs="Times New Roman"/>
          <w:sz w:val="24"/>
          <w:szCs w:val="24"/>
        </w:rPr>
      </w:pPr>
      <w:r w:rsidRPr="0079110A">
        <w:rPr>
          <w:rFonts w:ascii="Times New Roman" w:hAnsi="Times New Roman" w:cs="Times New Roman"/>
          <w:sz w:val="24"/>
          <w:szCs w:val="24"/>
        </w:rPr>
        <w:t xml:space="preserve">(9) Na účely </w:t>
      </w:r>
      <w:r w:rsidR="00703278">
        <w:rPr>
          <w:rFonts w:ascii="Times New Roman" w:hAnsi="Times New Roman" w:cs="Times New Roman"/>
          <w:sz w:val="24"/>
          <w:szCs w:val="24"/>
        </w:rPr>
        <w:t>určenia</w:t>
      </w:r>
      <w:r w:rsidRPr="0079110A">
        <w:rPr>
          <w:rFonts w:ascii="Times New Roman" w:hAnsi="Times New Roman" w:cs="Times New Roman"/>
          <w:sz w:val="24"/>
          <w:szCs w:val="24"/>
        </w:rPr>
        <w:t>, či sú použiteľné vlastné zdroje vhodné na krytie minimálnej konsolidovanej kapitálovej požiadavky</w:t>
      </w:r>
      <w:r w:rsidR="00E26A54">
        <w:rPr>
          <w:rFonts w:ascii="Times New Roman" w:hAnsi="Times New Roman" w:cs="Times New Roman"/>
          <w:sz w:val="24"/>
          <w:szCs w:val="24"/>
        </w:rPr>
        <w:t xml:space="preserve"> na solventnosť</w:t>
      </w:r>
      <w:r w:rsidRPr="0079110A">
        <w:rPr>
          <w:rFonts w:ascii="Times New Roman" w:hAnsi="Times New Roman" w:cs="Times New Roman"/>
          <w:sz w:val="24"/>
          <w:szCs w:val="24"/>
        </w:rPr>
        <w:t xml:space="preserve"> skupiny</w:t>
      </w:r>
      <w:r w:rsidR="00536ACC" w:rsidRPr="0079110A">
        <w:rPr>
          <w:rFonts w:ascii="Times New Roman" w:hAnsi="Times New Roman" w:cs="Times New Roman"/>
          <w:sz w:val="24"/>
          <w:szCs w:val="24"/>
        </w:rPr>
        <w:t>,</w:t>
      </w:r>
      <w:r w:rsidRPr="0079110A">
        <w:rPr>
          <w:rFonts w:ascii="Times New Roman" w:hAnsi="Times New Roman" w:cs="Times New Roman"/>
          <w:sz w:val="24"/>
          <w:szCs w:val="24"/>
        </w:rPr>
        <w:t xml:space="preserve"> sa primerane uplatnia zásady podľa § 89 až 95 a § 96 ods. 7 až 12; § 145 ods. 1 a 2 sa použij</w:t>
      </w:r>
      <w:r w:rsidR="00F9483F">
        <w:rPr>
          <w:rFonts w:ascii="Times New Roman" w:hAnsi="Times New Roman" w:cs="Times New Roman"/>
          <w:sz w:val="24"/>
          <w:szCs w:val="24"/>
        </w:rPr>
        <w:t>ú</w:t>
      </w:r>
      <w:r w:rsidRPr="0079110A">
        <w:rPr>
          <w:rFonts w:ascii="Times New Roman" w:hAnsi="Times New Roman" w:cs="Times New Roman"/>
          <w:sz w:val="24"/>
          <w:szCs w:val="24"/>
        </w:rPr>
        <w:t xml:space="preserve"> primerane.</w:t>
      </w:r>
    </w:p>
    <w:p w14:paraId="74078CC3" w14:textId="403FBCE6" w:rsidR="0042351C" w:rsidRPr="0079110A" w:rsidRDefault="0042351C" w:rsidP="0042351C">
      <w:pPr>
        <w:pStyle w:val="Odsekzoznamu"/>
        <w:ind w:left="567" w:firstLine="284"/>
        <w:jc w:val="both"/>
        <w:rPr>
          <w:rFonts w:ascii="Times New Roman" w:hAnsi="Times New Roman" w:cs="Times New Roman"/>
          <w:sz w:val="24"/>
          <w:szCs w:val="24"/>
        </w:rPr>
      </w:pPr>
      <w:r w:rsidRPr="0079110A">
        <w:rPr>
          <w:rFonts w:ascii="Times New Roman" w:hAnsi="Times New Roman" w:cs="Times New Roman"/>
          <w:sz w:val="24"/>
          <w:szCs w:val="24"/>
        </w:rPr>
        <w:t>(10) Ak vlastné zdroje použiteľné na krytie kapitálovej požiadavky na solventnosť vypočítané na základe konsolidovaných údajov prekročia kapitálovú požiadavku na solventnosť skupiny vypočítanú na základe konsolidovaných údajov a nie je splnená minimálna konsolidovaná kapitálová požiadavka</w:t>
      </w:r>
      <w:r w:rsidR="00F3600C">
        <w:rPr>
          <w:rFonts w:ascii="Times New Roman" w:hAnsi="Times New Roman" w:cs="Times New Roman"/>
          <w:sz w:val="24"/>
          <w:szCs w:val="24"/>
        </w:rPr>
        <w:t xml:space="preserve"> na solventnosť</w:t>
      </w:r>
      <w:r w:rsidRPr="0079110A">
        <w:rPr>
          <w:rFonts w:ascii="Times New Roman" w:hAnsi="Times New Roman" w:cs="Times New Roman"/>
          <w:sz w:val="24"/>
          <w:szCs w:val="24"/>
        </w:rPr>
        <w:t xml:space="preserve"> skupiny, uplatňuje sa primerane § 144 ods. 1 až 4 a neuplatňuj</w:t>
      </w:r>
      <w:r w:rsidR="00F9483F">
        <w:rPr>
          <w:rFonts w:ascii="Times New Roman" w:hAnsi="Times New Roman" w:cs="Times New Roman"/>
          <w:sz w:val="24"/>
          <w:szCs w:val="24"/>
        </w:rPr>
        <w:t>ú</w:t>
      </w:r>
      <w:r w:rsidRPr="0079110A">
        <w:rPr>
          <w:rFonts w:ascii="Times New Roman" w:hAnsi="Times New Roman" w:cs="Times New Roman"/>
          <w:sz w:val="24"/>
          <w:szCs w:val="24"/>
        </w:rPr>
        <w:t xml:space="preserve"> sa § 145 ods. 1 a 2. </w:t>
      </w:r>
    </w:p>
    <w:p w14:paraId="60B01929" w14:textId="542F8184" w:rsidR="0042351C" w:rsidRDefault="0042351C" w:rsidP="0042351C">
      <w:pPr>
        <w:pStyle w:val="Odsekzoznamu"/>
        <w:ind w:left="567" w:firstLine="284"/>
        <w:jc w:val="both"/>
        <w:rPr>
          <w:rFonts w:ascii="Times New Roman" w:hAnsi="Times New Roman" w:cs="Times New Roman"/>
          <w:sz w:val="24"/>
          <w:szCs w:val="24"/>
        </w:rPr>
      </w:pPr>
      <w:r w:rsidRPr="0079110A">
        <w:rPr>
          <w:rFonts w:ascii="Times New Roman" w:hAnsi="Times New Roman" w:cs="Times New Roman"/>
          <w:sz w:val="24"/>
          <w:szCs w:val="24"/>
        </w:rPr>
        <w:t>(11) Orgán dohľadu nad skupinou pri nariadení navýšenia kapitálu skupiny postupuje primerane podľa § 142 a osobitn</w:t>
      </w:r>
      <w:r w:rsidR="00063CF6">
        <w:rPr>
          <w:rFonts w:ascii="Times New Roman" w:hAnsi="Times New Roman" w:cs="Times New Roman"/>
          <w:sz w:val="24"/>
          <w:szCs w:val="24"/>
        </w:rPr>
        <w:t>ých</w:t>
      </w:r>
      <w:r w:rsidRPr="0079110A">
        <w:rPr>
          <w:rFonts w:ascii="Times New Roman" w:hAnsi="Times New Roman" w:cs="Times New Roman"/>
          <w:sz w:val="24"/>
          <w:szCs w:val="24"/>
        </w:rPr>
        <w:t xml:space="preserve"> predpis</w:t>
      </w:r>
      <w:r w:rsidR="00063CF6">
        <w:rPr>
          <w:rFonts w:ascii="Times New Roman" w:hAnsi="Times New Roman" w:cs="Times New Roman"/>
          <w:sz w:val="24"/>
          <w:szCs w:val="24"/>
        </w:rPr>
        <w:t>ov</w:t>
      </w:r>
      <w:r w:rsidRPr="0079110A">
        <w:rPr>
          <w:rFonts w:ascii="Times New Roman" w:hAnsi="Times New Roman" w:cs="Times New Roman"/>
          <w:sz w:val="24"/>
          <w:szCs w:val="24"/>
        </w:rPr>
        <w:t>.</w:t>
      </w:r>
      <w:r w:rsidR="0079110A" w:rsidRPr="0079110A">
        <w:rPr>
          <w:rFonts w:ascii="Times New Roman" w:hAnsi="Times New Roman" w:cs="Times New Roman"/>
          <w:sz w:val="24"/>
          <w:szCs w:val="24"/>
          <w:vertAlign w:val="superscript"/>
        </w:rPr>
        <w:t>60</w:t>
      </w:r>
      <w:r w:rsidR="001B7EBF">
        <w:rPr>
          <w:rFonts w:ascii="Times New Roman" w:hAnsi="Times New Roman" w:cs="Times New Roman"/>
          <w:sz w:val="24"/>
          <w:szCs w:val="24"/>
          <w:vertAlign w:val="superscript"/>
        </w:rPr>
        <w:t>y</w:t>
      </w:r>
      <w:r w:rsidR="0079110A" w:rsidRPr="0079110A">
        <w:rPr>
          <w:rFonts w:ascii="Times New Roman" w:hAnsi="Times New Roman" w:cs="Times New Roman"/>
          <w:sz w:val="24"/>
          <w:szCs w:val="24"/>
        </w:rPr>
        <w:t>)</w:t>
      </w:r>
      <w:r w:rsidRPr="0079110A">
        <w:rPr>
          <w:rFonts w:ascii="Times New Roman" w:hAnsi="Times New Roman" w:cs="Times New Roman"/>
          <w:sz w:val="24"/>
          <w:szCs w:val="24"/>
        </w:rPr>
        <w:t xml:space="preserve"> Pri </w:t>
      </w:r>
      <w:r w:rsidR="00703278">
        <w:rPr>
          <w:rFonts w:ascii="Times New Roman" w:hAnsi="Times New Roman" w:cs="Times New Roman"/>
          <w:sz w:val="24"/>
          <w:szCs w:val="24"/>
        </w:rPr>
        <w:t>urče</w:t>
      </w:r>
      <w:r w:rsidRPr="0079110A">
        <w:rPr>
          <w:rFonts w:ascii="Times New Roman" w:hAnsi="Times New Roman" w:cs="Times New Roman"/>
          <w:sz w:val="24"/>
          <w:szCs w:val="24"/>
        </w:rPr>
        <w:t xml:space="preserve">ní, či suma vypočítaná </w:t>
      </w:r>
      <w:r w:rsidR="00F90211">
        <w:rPr>
          <w:rFonts w:ascii="Times New Roman" w:hAnsi="Times New Roman" w:cs="Times New Roman"/>
          <w:sz w:val="24"/>
          <w:szCs w:val="24"/>
        </w:rPr>
        <w:t>podľa</w:t>
      </w:r>
      <w:r w:rsidRPr="0079110A">
        <w:rPr>
          <w:rFonts w:ascii="Times New Roman" w:hAnsi="Times New Roman" w:cs="Times New Roman"/>
          <w:sz w:val="24"/>
          <w:szCs w:val="24"/>
        </w:rPr>
        <w:t xml:space="preserve"> odseku 1 písm. b) druh</w:t>
      </w:r>
      <w:r w:rsidR="00F90211">
        <w:rPr>
          <w:rFonts w:ascii="Times New Roman" w:hAnsi="Times New Roman" w:cs="Times New Roman"/>
          <w:sz w:val="24"/>
          <w:szCs w:val="24"/>
        </w:rPr>
        <w:t>ého</w:t>
      </w:r>
      <w:r w:rsidRPr="0079110A">
        <w:rPr>
          <w:rFonts w:ascii="Times New Roman" w:hAnsi="Times New Roman" w:cs="Times New Roman"/>
          <w:sz w:val="24"/>
          <w:szCs w:val="24"/>
        </w:rPr>
        <w:t xml:space="preserve"> bod</w:t>
      </w:r>
      <w:r w:rsidR="00F90211">
        <w:rPr>
          <w:rFonts w:ascii="Times New Roman" w:hAnsi="Times New Roman" w:cs="Times New Roman"/>
          <w:sz w:val="24"/>
          <w:szCs w:val="24"/>
        </w:rPr>
        <w:t>u</w:t>
      </w:r>
      <w:r w:rsidRPr="0079110A">
        <w:rPr>
          <w:rFonts w:ascii="Times New Roman" w:hAnsi="Times New Roman" w:cs="Times New Roman"/>
          <w:sz w:val="24"/>
          <w:szCs w:val="24"/>
        </w:rPr>
        <w:t xml:space="preserve"> primerane zohľadňuje rizikový profil skupiny so zreteľom na spoločnosti podľa § 88 ods. 3, pri ktorých sa uplatňuje metóda agregácie, sa posudzujú aj riziká na úrovni skupiny, ktoré by mohli byť nedostatočne kryté.</w:t>
      </w:r>
    </w:p>
    <w:p w14:paraId="275C9066" w14:textId="35483E1A" w:rsidR="00B65668" w:rsidRPr="0079110A" w:rsidRDefault="00B65668" w:rsidP="0042351C">
      <w:pPr>
        <w:pStyle w:val="Odsekzoznamu"/>
        <w:ind w:left="567" w:firstLine="284"/>
        <w:jc w:val="both"/>
        <w:rPr>
          <w:rFonts w:ascii="Times New Roman" w:hAnsi="Times New Roman" w:cs="Times New Roman"/>
          <w:sz w:val="24"/>
          <w:szCs w:val="24"/>
        </w:rPr>
      </w:pPr>
      <w:r w:rsidRPr="00B52DC0">
        <w:rPr>
          <w:rFonts w:ascii="Times New Roman" w:hAnsi="Times New Roman" w:cs="Times New Roman"/>
          <w:sz w:val="24"/>
          <w:szCs w:val="24"/>
        </w:rPr>
        <w:t>(12) Ak sa rizikový profil skupiny, ktorej spoločnosti podľa § 88 ods. 3 uplatňujú metódu agregácie, odchyľuje od predpokladov na základe ktorých bola vytvorená agregovaná kapitálová požiadavka na solventnosť skupiny podľa § 99 ods. 3, môže orgán dohľadu nad skupinou nariadiť navýšenie kapitálu skupiny na hodnotu vypočítanú podľa  ods</w:t>
      </w:r>
      <w:r w:rsidR="00306FF5" w:rsidRPr="00B52DC0">
        <w:rPr>
          <w:rFonts w:ascii="Times New Roman" w:hAnsi="Times New Roman" w:cs="Times New Roman"/>
          <w:sz w:val="24"/>
          <w:szCs w:val="24"/>
        </w:rPr>
        <w:t>eku</w:t>
      </w:r>
      <w:r w:rsidRPr="00B52DC0">
        <w:rPr>
          <w:rFonts w:ascii="Times New Roman" w:hAnsi="Times New Roman" w:cs="Times New Roman"/>
          <w:sz w:val="24"/>
          <w:szCs w:val="24"/>
        </w:rPr>
        <w:t xml:space="preserve"> 1</w:t>
      </w:r>
      <w:r w:rsidR="00B52DC0" w:rsidRPr="00B52DC0">
        <w:rPr>
          <w:rFonts w:ascii="Times New Roman" w:hAnsi="Times New Roman" w:cs="Times New Roman"/>
          <w:sz w:val="24"/>
          <w:szCs w:val="24"/>
        </w:rPr>
        <w:t xml:space="preserve"> písm. b) druhého bodu</w:t>
      </w:r>
      <w:r w:rsidRPr="00B52DC0">
        <w:rPr>
          <w:rFonts w:ascii="Times New Roman" w:hAnsi="Times New Roman" w:cs="Times New Roman"/>
          <w:sz w:val="24"/>
          <w:szCs w:val="24"/>
        </w:rPr>
        <w:t>.</w:t>
      </w:r>
    </w:p>
    <w:p w14:paraId="0C9672E2" w14:textId="67179A03" w:rsidR="0042351C" w:rsidRPr="0079110A" w:rsidRDefault="0042351C" w:rsidP="0042351C">
      <w:pPr>
        <w:pStyle w:val="Odsekzoznamu"/>
        <w:ind w:left="567" w:firstLine="284"/>
        <w:jc w:val="both"/>
        <w:rPr>
          <w:rFonts w:ascii="Times New Roman" w:hAnsi="Times New Roman" w:cs="Times New Roman"/>
          <w:sz w:val="24"/>
          <w:szCs w:val="24"/>
        </w:rPr>
      </w:pPr>
      <w:r w:rsidRPr="0079110A">
        <w:rPr>
          <w:rFonts w:ascii="Times New Roman" w:hAnsi="Times New Roman" w:cs="Times New Roman"/>
          <w:sz w:val="24"/>
          <w:szCs w:val="24"/>
        </w:rPr>
        <w:t>(1</w:t>
      </w:r>
      <w:r w:rsidR="00B65668">
        <w:rPr>
          <w:rFonts w:ascii="Times New Roman" w:hAnsi="Times New Roman" w:cs="Times New Roman"/>
          <w:sz w:val="24"/>
          <w:szCs w:val="24"/>
        </w:rPr>
        <w:t>3</w:t>
      </w:r>
      <w:r w:rsidRPr="0079110A">
        <w:rPr>
          <w:rFonts w:ascii="Times New Roman" w:hAnsi="Times New Roman" w:cs="Times New Roman"/>
          <w:sz w:val="24"/>
          <w:szCs w:val="24"/>
        </w:rPr>
        <w:t xml:space="preserve">) Ak sa používa </w:t>
      </w:r>
      <w:r w:rsidR="00C30194" w:rsidRPr="00C30194">
        <w:rPr>
          <w:rFonts w:ascii="Times New Roman" w:hAnsi="Times New Roman" w:cs="Times New Roman"/>
          <w:sz w:val="24"/>
          <w:szCs w:val="24"/>
        </w:rPr>
        <w:t>metóda založená na účtovnej konsolidácii alebo kombinácia metód</w:t>
      </w:r>
      <w:r w:rsidRPr="0079110A">
        <w:rPr>
          <w:rFonts w:ascii="Times New Roman" w:hAnsi="Times New Roman" w:cs="Times New Roman"/>
          <w:sz w:val="24"/>
          <w:szCs w:val="24"/>
        </w:rPr>
        <w:t>, poisťovňa s majetkovou účasťou, zaisťovňa s majetkovou účasťou, poisťovacia holdingová spoločnosť a zmiešaná finančná holdingová spoločnosť môžu pri pods</w:t>
      </w:r>
      <w:r w:rsidR="001422A8">
        <w:rPr>
          <w:rFonts w:ascii="Times New Roman" w:hAnsi="Times New Roman" w:cs="Times New Roman"/>
          <w:sz w:val="24"/>
          <w:szCs w:val="24"/>
        </w:rPr>
        <w:t>kupine</w:t>
      </w:r>
      <w:r w:rsidRPr="0079110A">
        <w:rPr>
          <w:rFonts w:ascii="Times New Roman" w:hAnsi="Times New Roman" w:cs="Times New Roman"/>
          <w:sz w:val="24"/>
          <w:szCs w:val="24"/>
        </w:rPr>
        <w:t xml:space="preserve"> investícií do akcií postupovať podľa § 50a.“.</w:t>
      </w:r>
    </w:p>
    <w:p w14:paraId="31F6C188" w14:textId="77777777" w:rsidR="0079110A" w:rsidRPr="0079110A" w:rsidRDefault="0079110A" w:rsidP="0042351C">
      <w:pPr>
        <w:pStyle w:val="Odsekzoznamu"/>
        <w:ind w:left="567" w:firstLine="284"/>
        <w:jc w:val="both"/>
        <w:rPr>
          <w:rFonts w:ascii="Times New Roman" w:hAnsi="Times New Roman" w:cs="Times New Roman"/>
          <w:sz w:val="24"/>
          <w:szCs w:val="24"/>
        </w:rPr>
      </w:pPr>
    </w:p>
    <w:p w14:paraId="47CCA119" w14:textId="7466F1ED" w:rsidR="0079110A" w:rsidRPr="0079110A" w:rsidRDefault="0079110A" w:rsidP="0079110A">
      <w:pPr>
        <w:pStyle w:val="Odsekzoznamu"/>
        <w:ind w:left="567"/>
        <w:jc w:val="both"/>
        <w:rPr>
          <w:rFonts w:ascii="Times New Roman" w:hAnsi="Times New Roman" w:cs="Times New Roman"/>
          <w:sz w:val="24"/>
          <w:szCs w:val="24"/>
        </w:rPr>
      </w:pPr>
      <w:r w:rsidRPr="0079110A">
        <w:rPr>
          <w:rFonts w:ascii="Times New Roman" w:hAnsi="Times New Roman" w:cs="Times New Roman"/>
          <w:sz w:val="24"/>
          <w:szCs w:val="24"/>
        </w:rPr>
        <w:t>Poznámka pod čiarou k odkazu 60</w:t>
      </w:r>
      <w:r w:rsidR="001B7EBF">
        <w:rPr>
          <w:rFonts w:ascii="Times New Roman" w:hAnsi="Times New Roman" w:cs="Times New Roman"/>
          <w:sz w:val="24"/>
          <w:szCs w:val="24"/>
        </w:rPr>
        <w:t>y</w:t>
      </w:r>
      <w:r w:rsidRPr="0079110A">
        <w:rPr>
          <w:rFonts w:ascii="Times New Roman" w:hAnsi="Times New Roman" w:cs="Times New Roman"/>
          <w:sz w:val="24"/>
          <w:szCs w:val="24"/>
        </w:rPr>
        <w:t xml:space="preserve"> znie:</w:t>
      </w:r>
    </w:p>
    <w:p w14:paraId="5A393556" w14:textId="74372ECA" w:rsidR="0079110A" w:rsidRPr="0079110A" w:rsidRDefault="0079110A" w:rsidP="0079110A">
      <w:pPr>
        <w:pStyle w:val="Odsekzoznamu"/>
        <w:ind w:left="567"/>
        <w:jc w:val="both"/>
        <w:rPr>
          <w:rFonts w:ascii="Times New Roman" w:hAnsi="Times New Roman" w:cs="Times New Roman"/>
          <w:sz w:val="24"/>
          <w:szCs w:val="24"/>
        </w:rPr>
      </w:pPr>
      <w:r w:rsidRPr="0079110A">
        <w:rPr>
          <w:rFonts w:ascii="Times New Roman" w:hAnsi="Times New Roman" w:cs="Times New Roman"/>
          <w:sz w:val="24"/>
          <w:szCs w:val="24"/>
        </w:rPr>
        <w:t>„</w:t>
      </w:r>
      <w:r w:rsidRPr="0079110A">
        <w:rPr>
          <w:rFonts w:ascii="Times New Roman" w:hAnsi="Times New Roman" w:cs="Times New Roman"/>
          <w:sz w:val="24"/>
          <w:szCs w:val="24"/>
          <w:vertAlign w:val="superscript"/>
        </w:rPr>
        <w:t>60</w:t>
      </w:r>
      <w:r w:rsidR="001B7EBF">
        <w:rPr>
          <w:rFonts w:ascii="Times New Roman" w:hAnsi="Times New Roman" w:cs="Times New Roman"/>
          <w:sz w:val="24"/>
          <w:szCs w:val="24"/>
          <w:vertAlign w:val="superscript"/>
        </w:rPr>
        <w:t>y</w:t>
      </w:r>
      <w:r w:rsidRPr="0079110A">
        <w:rPr>
          <w:rFonts w:ascii="Times New Roman" w:hAnsi="Times New Roman" w:cs="Times New Roman"/>
          <w:sz w:val="24"/>
          <w:szCs w:val="24"/>
        </w:rPr>
        <w:t>) Delegované nariadenie (EÚ) 2015/35</w:t>
      </w:r>
      <w:r w:rsidR="005E5593">
        <w:rPr>
          <w:rFonts w:ascii="Times New Roman" w:hAnsi="Times New Roman" w:cs="Times New Roman"/>
          <w:sz w:val="24"/>
          <w:szCs w:val="24"/>
        </w:rPr>
        <w:t xml:space="preserve"> v platnom znení.</w:t>
      </w:r>
    </w:p>
    <w:p w14:paraId="0B946E01" w14:textId="78C78B16" w:rsidR="0079110A" w:rsidRPr="0079110A" w:rsidRDefault="0079110A" w:rsidP="0079110A">
      <w:pPr>
        <w:pStyle w:val="Odsekzoznamu"/>
        <w:ind w:left="567"/>
        <w:jc w:val="both"/>
        <w:rPr>
          <w:rFonts w:ascii="Times New Roman" w:hAnsi="Times New Roman" w:cs="Times New Roman"/>
          <w:sz w:val="24"/>
          <w:szCs w:val="24"/>
        </w:rPr>
      </w:pPr>
      <w:r w:rsidRPr="0079110A">
        <w:rPr>
          <w:rFonts w:ascii="Times New Roman" w:hAnsi="Times New Roman" w:cs="Times New Roman"/>
          <w:sz w:val="24"/>
          <w:szCs w:val="24"/>
        </w:rPr>
        <w:t>Vykonávacie nariadenie Komisie (EÚ) 2015/2012 z 11. novembra 2015, ktorým sa stanovujú vykonávacie technické predpisy, pokiaľ ide o postupy pri rozhodovaní o stanovovaní, výpočte a zrušení navýšenia kapitálu v súlade so smernicou Európskeho parlamentu a Rady 2009/138/ES (Ú. v. EÚ L 295, 12.11.2015).“.</w:t>
      </w:r>
    </w:p>
    <w:p w14:paraId="7055C2EA" w14:textId="77777777" w:rsidR="0042351C" w:rsidRDefault="0042351C" w:rsidP="0042351C">
      <w:pPr>
        <w:pStyle w:val="Odsekzoznamu"/>
        <w:ind w:left="567" w:firstLine="284"/>
        <w:jc w:val="both"/>
        <w:rPr>
          <w:rFonts w:ascii="Times New Roman" w:hAnsi="Times New Roman" w:cs="Times New Roman"/>
          <w:b/>
          <w:bCs/>
          <w:sz w:val="24"/>
          <w:szCs w:val="24"/>
        </w:rPr>
      </w:pPr>
    </w:p>
    <w:p w14:paraId="5F7B0A1E" w14:textId="0AD8EF19" w:rsidR="0042351C" w:rsidRPr="0088260B" w:rsidRDefault="0042351C" w:rsidP="0042351C">
      <w:pPr>
        <w:pStyle w:val="Odsekzoznamu"/>
        <w:numPr>
          <w:ilvl w:val="0"/>
          <w:numId w:val="1"/>
        </w:numPr>
        <w:ind w:left="567" w:hanging="567"/>
        <w:jc w:val="both"/>
        <w:rPr>
          <w:rFonts w:ascii="Times New Roman" w:hAnsi="Times New Roman" w:cs="Times New Roman"/>
          <w:sz w:val="24"/>
          <w:szCs w:val="24"/>
        </w:rPr>
      </w:pPr>
      <w:r w:rsidRPr="0088260B">
        <w:rPr>
          <w:rFonts w:ascii="Times New Roman" w:hAnsi="Times New Roman" w:cs="Times New Roman"/>
          <w:sz w:val="24"/>
          <w:szCs w:val="24"/>
        </w:rPr>
        <w:t>V § 106 ods. 4 sa za slovo „rezerv“ vkladá čiarka a slová „použiteľných vlastných zdrojov, iných kvantitatívnych</w:t>
      </w:r>
      <w:r w:rsidR="00063CF6">
        <w:rPr>
          <w:rFonts w:ascii="Times New Roman" w:hAnsi="Times New Roman" w:cs="Times New Roman"/>
          <w:sz w:val="24"/>
          <w:szCs w:val="24"/>
        </w:rPr>
        <w:t xml:space="preserve"> kritérií</w:t>
      </w:r>
      <w:r w:rsidRPr="0088260B">
        <w:rPr>
          <w:rFonts w:ascii="Times New Roman" w:hAnsi="Times New Roman" w:cs="Times New Roman"/>
          <w:sz w:val="24"/>
          <w:szCs w:val="24"/>
        </w:rPr>
        <w:t xml:space="preserve"> alebo kvalitatívnych kritérií založených na rizikách, ktoré sa považujú za primerané“.</w:t>
      </w:r>
    </w:p>
    <w:p w14:paraId="5B9536BC" w14:textId="77777777" w:rsidR="0042351C" w:rsidRDefault="0042351C" w:rsidP="0042351C">
      <w:pPr>
        <w:pStyle w:val="Odsekzoznamu"/>
        <w:ind w:left="567"/>
        <w:jc w:val="both"/>
        <w:rPr>
          <w:rFonts w:ascii="Times New Roman" w:hAnsi="Times New Roman" w:cs="Times New Roman"/>
          <w:b/>
          <w:bCs/>
          <w:sz w:val="24"/>
          <w:szCs w:val="24"/>
        </w:rPr>
      </w:pPr>
    </w:p>
    <w:p w14:paraId="6C6259DA" w14:textId="3EC1E279" w:rsidR="0042351C" w:rsidRPr="0088260B" w:rsidRDefault="0042351C" w:rsidP="0042351C">
      <w:pPr>
        <w:pStyle w:val="Odsekzoznamu"/>
        <w:numPr>
          <w:ilvl w:val="0"/>
          <w:numId w:val="1"/>
        </w:numPr>
        <w:ind w:left="567" w:hanging="567"/>
        <w:jc w:val="both"/>
        <w:rPr>
          <w:rFonts w:ascii="Times New Roman" w:hAnsi="Times New Roman" w:cs="Times New Roman"/>
          <w:sz w:val="24"/>
          <w:szCs w:val="24"/>
        </w:rPr>
      </w:pPr>
      <w:r w:rsidRPr="0088260B">
        <w:rPr>
          <w:rFonts w:ascii="Times New Roman" w:hAnsi="Times New Roman" w:cs="Times New Roman"/>
          <w:sz w:val="24"/>
          <w:szCs w:val="24"/>
        </w:rPr>
        <w:t>V § 107 ods. 1 sa slová „odsekom 2“ nahrádzajú slovami „odsekmi 2 a 5“.</w:t>
      </w:r>
    </w:p>
    <w:p w14:paraId="6BFC854D" w14:textId="77777777" w:rsidR="0042351C" w:rsidRPr="0042351C" w:rsidRDefault="0042351C" w:rsidP="0042351C">
      <w:pPr>
        <w:pStyle w:val="Odsekzoznamu"/>
        <w:rPr>
          <w:rFonts w:ascii="Times New Roman" w:hAnsi="Times New Roman" w:cs="Times New Roman"/>
          <w:b/>
          <w:bCs/>
          <w:sz w:val="24"/>
          <w:szCs w:val="24"/>
        </w:rPr>
      </w:pPr>
    </w:p>
    <w:p w14:paraId="5EBF4D12" w14:textId="45BA8C2B" w:rsidR="0042351C" w:rsidRPr="00BE3A54" w:rsidRDefault="0042351C" w:rsidP="0042351C">
      <w:pPr>
        <w:pStyle w:val="Odsekzoznamu"/>
        <w:numPr>
          <w:ilvl w:val="0"/>
          <w:numId w:val="1"/>
        </w:numPr>
        <w:ind w:left="567" w:hanging="567"/>
        <w:jc w:val="both"/>
        <w:rPr>
          <w:rFonts w:ascii="Times New Roman" w:hAnsi="Times New Roman" w:cs="Times New Roman"/>
          <w:sz w:val="24"/>
          <w:szCs w:val="24"/>
        </w:rPr>
      </w:pPr>
      <w:r w:rsidRPr="00BE3A54">
        <w:rPr>
          <w:rFonts w:ascii="Times New Roman" w:hAnsi="Times New Roman" w:cs="Times New Roman"/>
          <w:sz w:val="24"/>
          <w:szCs w:val="24"/>
        </w:rPr>
        <w:t>§ 107 sa dopĺňa odsekom 5, ktorý znie:</w:t>
      </w:r>
    </w:p>
    <w:p w14:paraId="39F73879" w14:textId="0E5F451D" w:rsidR="0042351C" w:rsidRPr="00BE3A54" w:rsidRDefault="0042351C" w:rsidP="0042351C">
      <w:pPr>
        <w:pStyle w:val="Odsekzoznamu"/>
        <w:ind w:left="567"/>
        <w:jc w:val="both"/>
        <w:rPr>
          <w:rFonts w:ascii="Times New Roman" w:hAnsi="Times New Roman" w:cs="Times New Roman"/>
          <w:sz w:val="24"/>
          <w:szCs w:val="24"/>
        </w:rPr>
      </w:pPr>
      <w:r w:rsidRPr="00BE3A54">
        <w:rPr>
          <w:rFonts w:ascii="Times New Roman" w:hAnsi="Times New Roman" w:cs="Times New Roman"/>
          <w:sz w:val="24"/>
          <w:szCs w:val="24"/>
        </w:rPr>
        <w:t>„(5) Orgán dohľadu nad skupinou môže pri výkone dohľadu nad vnútroskupinovými transakciami</w:t>
      </w:r>
      <w:r w:rsidR="0053766B">
        <w:rPr>
          <w:rFonts w:ascii="Times New Roman" w:hAnsi="Times New Roman" w:cs="Times New Roman"/>
          <w:sz w:val="24"/>
          <w:szCs w:val="24"/>
        </w:rPr>
        <w:t>, ak je to opodstatnené,</w:t>
      </w:r>
      <w:r w:rsidRPr="00BE3A54">
        <w:rPr>
          <w:rFonts w:ascii="Times New Roman" w:hAnsi="Times New Roman" w:cs="Times New Roman"/>
          <w:sz w:val="24"/>
          <w:szCs w:val="24"/>
        </w:rPr>
        <w:t xml:space="preserve"> od skupín žiadať, aby mu oznamovali aj </w:t>
      </w:r>
      <w:proofErr w:type="spellStart"/>
      <w:r w:rsidRPr="00BE3A54">
        <w:rPr>
          <w:rFonts w:ascii="Times New Roman" w:hAnsi="Times New Roman" w:cs="Times New Roman"/>
          <w:sz w:val="24"/>
          <w:szCs w:val="24"/>
        </w:rPr>
        <w:t>vnútroskupinové</w:t>
      </w:r>
      <w:proofErr w:type="spellEnd"/>
      <w:r w:rsidRPr="00BE3A54">
        <w:rPr>
          <w:rFonts w:ascii="Times New Roman" w:hAnsi="Times New Roman" w:cs="Times New Roman"/>
          <w:sz w:val="24"/>
          <w:szCs w:val="24"/>
        </w:rPr>
        <w:t xml:space="preserve"> transakcie, do ktorých sú zapojené aj iné spoločnosti ako poisťovne, zaisťovne,</w:t>
      </w:r>
      <w:r w:rsidR="0088260B" w:rsidRPr="00BE3A54">
        <w:rPr>
          <w:rFonts w:ascii="Times New Roman" w:hAnsi="Times New Roman" w:cs="Times New Roman"/>
          <w:sz w:val="24"/>
          <w:szCs w:val="24"/>
        </w:rPr>
        <w:t xml:space="preserve"> poisťovne z iného členského štátu, zaisťovne z iného členského štátu,</w:t>
      </w:r>
      <w:r w:rsidRPr="00BE3A54">
        <w:rPr>
          <w:rFonts w:ascii="Times New Roman" w:hAnsi="Times New Roman" w:cs="Times New Roman"/>
          <w:sz w:val="24"/>
          <w:szCs w:val="24"/>
        </w:rPr>
        <w:t xml:space="preserve"> </w:t>
      </w:r>
      <w:r w:rsidRPr="00BE3A54">
        <w:rPr>
          <w:rFonts w:ascii="Times New Roman" w:hAnsi="Times New Roman" w:cs="Times New Roman"/>
          <w:sz w:val="24"/>
          <w:szCs w:val="24"/>
        </w:rPr>
        <w:lastRenderedPageBreak/>
        <w:t>zahraničné poisťovne, zahraničné zaisťovne, poisťovacie holdingové spoločnosti a zmiešané finančné holdingové spoločnosti.“</w:t>
      </w:r>
      <w:r w:rsidR="005E5593">
        <w:rPr>
          <w:rFonts w:ascii="Times New Roman" w:hAnsi="Times New Roman" w:cs="Times New Roman"/>
          <w:sz w:val="24"/>
          <w:szCs w:val="24"/>
        </w:rPr>
        <w:t>.</w:t>
      </w:r>
    </w:p>
    <w:p w14:paraId="4562179C" w14:textId="77777777" w:rsidR="0042351C" w:rsidRDefault="0042351C" w:rsidP="0042351C">
      <w:pPr>
        <w:pStyle w:val="Odsekzoznamu"/>
        <w:ind w:left="567"/>
        <w:jc w:val="both"/>
        <w:rPr>
          <w:rFonts w:ascii="Times New Roman" w:hAnsi="Times New Roman" w:cs="Times New Roman"/>
          <w:b/>
          <w:bCs/>
          <w:sz w:val="24"/>
          <w:szCs w:val="24"/>
        </w:rPr>
      </w:pPr>
    </w:p>
    <w:p w14:paraId="7DB377A5" w14:textId="24AE97AE" w:rsidR="00BE3A54" w:rsidRPr="0013585E" w:rsidRDefault="0042351C" w:rsidP="00BE3A54">
      <w:pPr>
        <w:pStyle w:val="Odsekzoznamu"/>
        <w:numPr>
          <w:ilvl w:val="0"/>
          <w:numId w:val="1"/>
        </w:numPr>
        <w:ind w:left="567" w:hanging="567"/>
        <w:jc w:val="both"/>
        <w:rPr>
          <w:rFonts w:ascii="Times New Roman" w:hAnsi="Times New Roman" w:cs="Times New Roman"/>
          <w:sz w:val="24"/>
          <w:szCs w:val="24"/>
        </w:rPr>
      </w:pPr>
      <w:r w:rsidRPr="0013585E">
        <w:rPr>
          <w:rFonts w:ascii="Times New Roman" w:hAnsi="Times New Roman" w:cs="Times New Roman"/>
          <w:sz w:val="24"/>
          <w:szCs w:val="24"/>
        </w:rPr>
        <w:t>§ 108 sa dopĺňa odsekmi 8 až 16, ktoré znejú:</w:t>
      </w:r>
    </w:p>
    <w:p w14:paraId="609C8074" w14:textId="29731321" w:rsidR="0042351C" w:rsidRPr="0013585E" w:rsidRDefault="0042351C" w:rsidP="0042351C">
      <w:pPr>
        <w:pStyle w:val="Odsekzoznamu"/>
        <w:ind w:left="567"/>
        <w:jc w:val="both"/>
        <w:rPr>
          <w:rFonts w:ascii="Times New Roman" w:hAnsi="Times New Roman" w:cs="Times New Roman"/>
          <w:sz w:val="24"/>
          <w:szCs w:val="24"/>
        </w:rPr>
      </w:pPr>
      <w:r w:rsidRPr="0013585E">
        <w:rPr>
          <w:rFonts w:ascii="Times New Roman" w:hAnsi="Times New Roman" w:cs="Times New Roman"/>
          <w:sz w:val="24"/>
          <w:szCs w:val="24"/>
        </w:rPr>
        <w:t xml:space="preserve">„(8) </w:t>
      </w:r>
      <w:r w:rsidR="00754782" w:rsidRPr="0013585E">
        <w:rPr>
          <w:rFonts w:ascii="Times New Roman" w:hAnsi="Times New Roman" w:cs="Times New Roman"/>
          <w:sz w:val="24"/>
          <w:szCs w:val="24"/>
        </w:rPr>
        <w:t xml:space="preserve">Predstavenstvo konečnej materskej spoločnosti na úrovni Európskej únie alebo určenej materskej spoločnosti podľa § 83 ods. 16 alebo </w:t>
      </w:r>
      <w:r w:rsidR="000411BC">
        <w:rPr>
          <w:rFonts w:ascii="Times New Roman" w:hAnsi="Times New Roman" w:cs="Times New Roman"/>
          <w:sz w:val="24"/>
          <w:szCs w:val="24"/>
        </w:rPr>
        <w:t xml:space="preserve">ods. </w:t>
      </w:r>
      <w:r w:rsidR="00754782" w:rsidRPr="0013585E">
        <w:rPr>
          <w:rFonts w:ascii="Times New Roman" w:hAnsi="Times New Roman" w:cs="Times New Roman"/>
          <w:sz w:val="24"/>
          <w:szCs w:val="24"/>
        </w:rPr>
        <w:t>17 až 19 má zodpovednosť za to, že skupina, na ktorú sa vzťahuje dohľad na úrovni skupiny podľa § 82 ods. 2 písm. a) až c),</w:t>
      </w:r>
      <w:r w:rsidR="000411BC">
        <w:rPr>
          <w:rFonts w:ascii="Times New Roman" w:hAnsi="Times New Roman" w:cs="Times New Roman"/>
          <w:sz w:val="24"/>
          <w:szCs w:val="24"/>
        </w:rPr>
        <w:t xml:space="preserve"> </w:t>
      </w:r>
      <w:r w:rsidR="000411BC" w:rsidRPr="0013585E">
        <w:rPr>
          <w:rFonts w:ascii="Times New Roman" w:hAnsi="Times New Roman" w:cs="Times New Roman"/>
          <w:sz w:val="24"/>
          <w:szCs w:val="24"/>
        </w:rPr>
        <w:t>dodržiava</w:t>
      </w:r>
      <w:r w:rsidR="00A277AD">
        <w:rPr>
          <w:rFonts w:ascii="Times New Roman" w:hAnsi="Times New Roman" w:cs="Times New Roman"/>
          <w:sz w:val="24"/>
          <w:szCs w:val="24"/>
        </w:rPr>
        <w:t xml:space="preserve"> súlad</w:t>
      </w:r>
      <w:r w:rsidR="000411BC" w:rsidRPr="0013585E">
        <w:rPr>
          <w:rFonts w:ascii="Times New Roman" w:hAnsi="Times New Roman" w:cs="Times New Roman"/>
          <w:sz w:val="24"/>
          <w:szCs w:val="24"/>
        </w:rPr>
        <w:t xml:space="preserve"> </w:t>
      </w:r>
      <w:r w:rsidR="00754782" w:rsidRPr="0013585E">
        <w:rPr>
          <w:rFonts w:ascii="Times New Roman" w:hAnsi="Times New Roman" w:cs="Times New Roman"/>
          <w:sz w:val="24"/>
          <w:szCs w:val="24"/>
        </w:rPr>
        <w:t>so zákonmi a inými všeobecne záväznými právnymi predpismi. Predstavenstvo</w:t>
      </w:r>
      <w:r w:rsidR="00316739">
        <w:rPr>
          <w:rFonts w:ascii="Times New Roman" w:hAnsi="Times New Roman" w:cs="Times New Roman"/>
          <w:sz w:val="24"/>
          <w:szCs w:val="24"/>
        </w:rPr>
        <w:t xml:space="preserve"> každej</w:t>
      </w:r>
      <w:r w:rsidR="000411BC">
        <w:rPr>
          <w:rFonts w:ascii="Times New Roman" w:hAnsi="Times New Roman" w:cs="Times New Roman"/>
          <w:sz w:val="24"/>
          <w:szCs w:val="24"/>
        </w:rPr>
        <w:t xml:space="preserve"> </w:t>
      </w:r>
      <w:r w:rsidR="00754782" w:rsidRPr="0013585E">
        <w:rPr>
          <w:rFonts w:ascii="Times New Roman" w:hAnsi="Times New Roman" w:cs="Times New Roman"/>
          <w:sz w:val="24"/>
          <w:szCs w:val="24"/>
        </w:rPr>
        <w:t>poisťovne a zaisťovne zo skupiny zodpovedá za dodržiavanie požiadaviek podľa § 23 a § 82 ods. 1 druh</w:t>
      </w:r>
      <w:r w:rsidR="000411BC">
        <w:rPr>
          <w:rFonts w:ascii="Times New Roman" w:hAnsi="Times New Roman" w:cs="Times New Roman"/>
          <w:sz w:val="24"/>
          <w:szCs w:val="24"/>
        </w:rPr>
        <w:t>ej</w:t>
      </w:r>
      <w:r w:rsidR="00754782" w:rsidRPr="0013585E">
        <w:rPr>
          <w:rFonts w:ascii="Times New Roman" w:hAnsi="Times New Roman" w:cs="Times New Roman"/>
          <w:sz w:val="24"/>
          <w:szCs w:val="24"/>
        </w:rPr>
        <w:t xml:space="preserve"> vet</w:t>
      </w:r>
      <w:r w:rsidR="000411BC">
        <w:rPr>
          <w:rFonts w:ascii="Times New Roman" w:hAnsi="Times New Roman" w:cs="Times New Roman"/>
          <w:sz w:val="24"/>
          <w:szCs w:val="24"/>
        </w:rPr>
        <w:t>y</w:t>
      </w:r>
      <w:r w:rsidR="00754782" w:rsidRPr="0013585E">
        <w:rPr>
          <w:rFonts w:ascii="Times New Roman" w:hAnsi="Times New Roman" w:cs="Times New Roman"/>
          <w:sz w:val="24"/>
          <w:szCs w:val="24"/>
        </w:rPr>
        <w:t>.</w:t>
      </w:r>
    </w:p>
    <w:p w14:paraId="57F4367C" w14:textId="1BA64C08" w:rsidR="0042351C" w:rsidRPr="0013585E" w:rsidRDefault="0042351C" w:rsidP="00D05F7B">
      <w:pPr>
        <w:pStyle w:val="Odsekzoznamu"/>
        <w:ind w:left="567" w:firstLine="284"/>
        <w:jc w:val="both"/>
        <w:rPr>
          <w:rFonts w:ascii="Times New Roman" w:hAnsi="Times New Roman" w:cs="Times New Roman"/>
          <w:sz w:val="24"/>
          <w:szCs w:val="24"/>
        </w:rPr>
      </w:pPr>
      <w:r w:rsidRPr="0013585E">
        <w:rPr>
          <w:rFonts w:ascii="Times New Roman" w:hAnsi="Times New Roman" w:cs="Times New Roman"/>
          <w:sz w:val="24"/>
          <w:szCs w:val="24"/>
        </w:rPr>
        <w:t>(9)</w:t>
      </w:r>
      <w:r w:rsidR="00D05F7B" w:rsidRPr="0013585E">
        <w:rPr>
          <w:rFonts w:ascii="Times New Roman" w:hAnsi="Times New Roman" w:cs="Times New Roman"/>
          <w:sz w:val="24"/>
          <w:szCs w:val="24"/>
        </w:rPr>
        <w:t xml:space="preserve"> </w:t>
      </w:r>
      <w:r w:rsidRPr="0013585E">
        <w:rPr>
          <w:rFonts w:ascii="Times New Roman" w:hAnsi="Times New Roman" w:cs="Times New Roman"/>
          <w:sz w:val="24"/>
          <w:szCs w:val="24"/>
        </w:rPr>
        <w:t>Systém riadenia rizík sa vzťahuje na všetky poisťovacie činnosti a zaisťovacie činnosti vykonávané v rámci skupiny a významné nepoisťovacie činnosti, ako aj riz</w:t>
      </w:r>
      <w:r w:rsidR="000411BC">
        <w:rPr>
          <w:rFonts w:ascii="Times New Roman" w:hAnsi="Times New Roman" w:cs="Times New Roman"/>
          <w:sz w:val="24"/>
          <w:szCs w:val="24"/>
        </w:rPr>
        <w:t>i</w:t>
      </w:r>
      <w:r w:rsidRPr="0013585E">
        <w:rPr>
          <w:rFonts w:ascii="Times New Roman" w:hAnsi="Times New Roman" w:cs="Times New Roman"/>
          <w:sz w:val="24"/>
          <w:szCs w:val="24"/>
        </w:rPr>
        <w:t>k</w:t>
      </w:r>
      <w:r w:rsidR="00090CE8">
        <w:rPr>
          <w:rFonts w:ascii="Times New Roman" w:hAnsi="Times New Roman" w:cs="Times New Roman"/>
          <w:sz w:val="24"/>
          <w:szCs w:val="24"/>
        </w:rPr>
        <w:t>á</w:t>
      </w:r>
      <w:r w:rsidRPr="0013585E">
        <w:rPr>
          <w:rFonts w:ascii="Times New Roman" w:hAnsi="Times New Roman" w:cs="Times New Roman"/>
          <w:sz w:val="24"/>
          <w:szCs w:val="24"/>
        </w:rPr>
        <w:t xml:space="preserve"> vyplývajúc</w:t>
      </w:r>
      <w:r w:rsidR="000411BC">
        <w:rPr>
          <w:rFonts w:ascii="Times New Roman" w:hAnsi="Times New Roman" w:cs="Times New Roman"/>
          <w:sz w:val="24"/>
          <w:szCs w:val="24"/>
        </w:rPr>
        <w:t>e</w:t>
      </w:r>
      <w:r w:rsidRPr="0013585E">
        <w:rPr>
          <w:rFonts w:ascii="Times New Roman" w:hAnsi="Times New Roman" w:cs="Times New Roman"/>
          <w:sz w:val="24"/>
          <w:szCs w:val="24"/>
        </w:rPr>
        <w:t xml:space="preserve"> z tých činností, ktorým je alebo môže byť skupina vystavená, ako aj vzájomnej závislosti týchto rizík</w:t>
      </w:r>
      <w:r w:rsidR="00B659B7" w:rsidRPr="0013585E">
        <w:rPr>
          <w:rFonts w:ascii="Times New Roman" w:hAnsi="Times New Roman" w:cs="Times New Roman"/>
          <w:sz w:val="24"/>
          <w:szCs w:val="24"/>
        </w:rPr>
        <w:t xml:space="preserve">. </w:t>
      </w:r>
      <w:r w:rsidRPr="0013585E">
        <w:rPr>
          <w:rFonts w:ascii="Times New Roman" w:hAnsi="Times New Roman" w:cs="Times New Roman"/>
          <w:sz w:val="24"/>
          <w:szCs w:val="24"/>
        </w:rPr>
        <w:t xml:space="preserve"> </w:t>
      </w:r>
    </w:p>
    <w:p w14:paraId="4EDB07CA" w14:textId="178FE4DE" w:rsidR="0042351C" w:rsidRPr="0013585E" w:rsidRDefault="0042351C" w:rsidP="0042351C">
      <w:pPr>
        <w:pStyle w:val="Odsekzoznamu"/>
        <w:ind w:left="567" w:firstLine="284"/>
        <w:jc w:val="both"/>
        <w:rPr>
          <w:rFonts w:ascii="Times New Roman" w:hAnsi="Times New Roman" w:cs="Times New Roman"/>
          <w:sz w:val="24"/>
          <w:szCs w:val="24"/>
        </w:rPr>
      </w:pPr>
      <w:r w:rsidRPr="0013585E">
        <w:rPr>
          <w:rFonts w:ascii="Times New Roman" w:hAnsi="Times New Roman" w:cs="Times New Roman"/>
          <w:sz w:val="24"/>
          <w:szCs w:val="24"/>
        </w:rPr>
        <w:t>(1</w:t>
      </w:r>
      <w:r w:rsidR="00D05F7B" w:rsidRPr="0013585E">
        <w:rPr>
          <w:rFonts w:ascii="Times New Roman" w:hAnsi="Times New Roman" w:cs="Times New Roman"/>
          <w:sz w:val="24"/>
          <w:szCs w:val="24"/>
        </w:rPr>
        <w:t>0</w:t>
      </w:r>
      <w:r w:rsidRPr="0013585E">
        <w:rPr>
          <w:rFonts w:ascii="Times New Roman" w:hAnsi="Times New Roman" w:cs="Times New Roman"/>
          <w:sz w:val="24"/>
          <w:szCs w:val="24"/>
        </w:rPr>
        <w:t xml:space="preserve">) Konečná materská spoločnosť na úrovni Európskej únie je povinná pravidelne monitorovať činnosti spoločností v skupine vrátane spoločností podľa § </w:t>
      </w:r>
      <w:r w:rsidRPr="00761530">
        <w:rPr>
          <w:rFonts w:ascii="Times New Roman" w:hAnsi="Times New Roman" w:cs="Times New Roman"/>
          <w:sz w:val="24"/>
          <w:szCs w:val="24"/>
        </w:rPr>
        <w:t>94 ods. 1</w:t>
      </w:r>
      <w:r w:rsidRPr="0013585E">
        <w:rPr>
          <w:rFonts w:ascii="Times New Roman" w:hAnsi="Times New Roman" w:cs="Times New Roman"/>
          <w:sz w:val="24"/>
          <w:szCs w:val="24"/>
        </w:rPr>
        <w:t xml:space="preserve"> a neregulovaných spoločností. Monitorovanie </w:t>
      </w:r>
      <w:r w:rsidR="000411BC">
        <w:rPr>
          <w:rFonts w:ascii="Times New Roman" w:hAnsi="Times New Roman" w:cs="Times New Roman"/>
          <w:sz w:val="24"/>
          <w:szCs w:val="24"/>
        </w:rPr>
        <w:t>musí byť</w:t>
      </w:r>
      <w:r w:rsidRPr="0013585E">
        <w:rPr>
          <w:rFonts w:ascii="Times New Roman" w:hAnsi="Times New Roman" w:cs="Times New Roman"/>
          <w:sz w:val="24"/>
          <w:szCs w:val="24"/>
        </w:rPr>
        <w:t xml:space="preserve"> primerané povahe, rozsahu a zložitosti rizík, ktoré tieto spoločnosti vytvárajú alebo by mohli vytvoriť na úrovni skupiny.</w:t>
      </w:r>
    </w:p>
    <w:p w14:paraId="43C6BAEE" w14:textId="33EF9DD5" w:rsidR="0042351C" w:rsidRPr="0013585E" w:rsidRDefault="0042351C" w:rsidP="0042351C">
      <w:pPr>
        <w:pStyle w:val="Odsekzoznamu"/>
        <w:ind w:left="567" w:firstLine="284"/>
        <w:jc w:val="both"/>
        <w:rPr>
          <w:rFonts w:ascii="Times New Roman" w:hAnsi="Times New Roman" w:cs="Times New Roman"/>
          <w:sz w:val="24"/>
          <w:szCs w:val="24"/>
        </w:rPr>
      </w:pPr>
      <w:r w:rsidRPr="0013585E">
        <w:rPr>
          <w:rFonts w:ascii="Times New Roman" w:hAnsi="Times New Roman" w:cs="Times New Roman"/>
          <w:sz w:val="24"/>
          <w:szCs w:val="24"/>
        </w:rPr>
        <w:t>(1</w:t>
      </w:r>
      <w:r w:rsidR="00D05F7B" w:rsidRPr="0013585E">
        <w:rPr>
          <w:rFonts w:ascii="Times New Roman" w:hAnsi="Times New Roman" w:cs="Times New Roman"/>
          <w:sz w:val="24"/>
          <w:szCs w:val="24"/>
        </w:rPr>
        <w:t>1</w:t>
      </w:r>
      <w:r w:rsidRPr="0013585E">
        <w:rPr>
          <w:rFonts w:ascii="Times New Roman" w:hAnsi="Times New Roman" w:cs="Times New Roman"/>
          <w:sz w:val="24"/>
          <w:szCs w:val="24"/>
        </w:rPr>
        <w:t>) Konečná materská spoločnosť na úrovni Európskej únie je povinná vypracovať písomné koncepcie na úrovni skupiny a zabezpečiť konzistentnosť so skupinovými koncepciami písomných koncepcií všetkých regulovaných spoločností zo skupiny a je povinná zabezpečiť, aby všetky regulované spoločnosti skupiny konzistentným spôsobom zaviedli koncepcie skupiny.</w:t>
      </w:r>
    </w:p>
    <w:p w14:paraId="0CE0E009" w14:textId="167EB37B" w:rsidR="00B659B7" w:rsidRPr="0013585E" w:rsidRDefault="0042351C" w:rsidP="0042351C">
      <w:pPr>
        <w:pStyle w:val="Odsekzoznamu"/>
        <w:ind w:left="567" w:firstLine="284"/>
        <w:jc w:val="both"/>
        <w:rPr>
          <w:rFonts w:ascii="Times New Roman" w:hAnsi="Times New Roman" w:cs="Times New Roman"/>
          <w:sz w:val="24"/>
          <w:szCs w:val="24"/>
        </w:rPr>
      </w:pPr>
      <w:r w:rsidRPr="0013585E">
        <w:rPr>
          <w:rFonts w:ascii="Times New Roman" w:hAnsi="Times New Roman" w:cs="Times New Roman"/>
          <w:sz w:val="24"/>
          <w:szCs w:val="24"/>
        </w:rPr>
        <w:t>(1</w:t>
      </w:r>
      <w:r w:rsidR="00D05F7B" w:rsidRPr="0013585E">
        <w:rPr>
          <w:rFonts w:ascii="Times New Roman" w:hAnsi="Times New Roman" w:cs="Times New Roman"/>
          <w:sz w:val="24"/>
          <w:szCs w:val="24"/>
        </w:rPr>
        <w:t>2</w:t>
      </w:r>
      <w:r w:rsidRPr="0013585E">
        <w:rPr>
          <w:rFonts w:ascii="Times New Roman" w:hAnsi="Times New Roman" w:cs="Times New Roman"/>
          <w:sz w:val="24"/>
          <w:szCs w:val="24"/>
        </w:rPr>
        <w:t xml:space="preserve">) </w:t>
      </w:r>
      <w:r w:rsidR="00B659B7" w:rsidRPr="0013585E">
        <w:rPr>
          <w:rFonts w:ascii="Times New Roman" w:hAnsi="Times New Roman" w:cs="Times New Roman"/>
          <w:sz w:val="24"/>
          <w:szCs w:val="24"/>
        </w:rPr>
        <w:t>Vlastné posúdenie rizika a solventnosti podľa odseku 4 sa vzťahuje na všetky poisťovacie činnosti a zaisťovacie činnosti vykonávané v rámci skupiny a významné nepoisťovacie činnosti, ako aj riz</w:t>
      </w:r>
      <w:r w:rsidR="00090CE8">
        <w:rPr>
          <w:rFonts w:ascii="Times New Roman" w:hAnsi="Times New Roman" w:cs="Times New Roman"/>
          <w:sz w:val="24"/>
          <w:szCs w:val="24"/>
        </w:rPr>
        <w:t>iká</w:t>
      </w:r>
      <w:r w:rsidR="00B659B7" w:rsidRPr="0013585E">
        <w:rPr>
          <w:rFonts w:ascii="Times New Roman" w:hAnsi="Times New Roman" w:cs="Times New Roman"/>
          <w:sz w:val="24"/>
          <w:szCs w:val="24"/>
        </w:rPr>
        <w:t xml:space="preserve"> vyplývajúc</w:t>
      </w:r>
      <w:r w:rsidR="00090CE8">
        <w:rPr>
          <w:rFonts w:ascii="Times New Roman" w:hAnsi="Times New Roman" w:cs="Times New Roman"/>
          <w:sz w:val="24"/>
          <w:szCs w:val="24"/>
        </w:rPr>
        <w:t>e</w:t>
      </w:r>
      <w:r w:rsidR="00B659B7" w:rsidRPr="0013585E">
        <w:rPr>
          <w:rFonts w:ascii="Times New Roman" w:hAnsi="Times New Roman" w:cs="Times New Roman"/>
          <w:sz w:val="24"/>
          <w:szCs w:val="24"/>
        </w:rPr>
        <w:t xml:space="preserve"> z tých činností, ktorým je alebo môže byť skupina vystavená</w:t>
      </w:r>
      <w:r w:rsidR="003A4841">
        <w:rPr>
          <w:rFonts w:ascii="Times New Roman" w:hAnsi="Times New Roman" w:cs="Times New Roman"/>
          <w:sz w:val="24"/>
          <w:szCs w:val="24"/>
        </w:rPr>
        <w:t>,</w:t>
      </w:r>
      <w:r w:rsidR="00FC54CB">
        <w:rPr>
          <w:rFonts w:ascii="Times New Roman" w:hAnsi="Times New Roman" w:cs="Times New Roman"/>
          <w:sz w:val="24"/>
          <w:szCs w:val="24"/>
        </w:rPr>
        <w:t xml:space="preserve"> </w:t>
      </w:r>
      <w:r w:rsidR="003A4841" w:rsidRPr="003A4841">
        <w:rPr>
          <w:rFonts w:ascii="Times New Roman" w:hAnsi="Times New Roman" w:cs="Times New Roman"/>
          <w:sz w:val="24"/>
          <w:szCs w:val="24"/>
        </w:rPr>
        <w:t>a</w:t>
      </w:r>
      <w:r w:rsidR="0098419A">
        <w:rPr>
          <w:rFonts w:ascii="Times New Roman" w:hAnsi="Times New Roman" w:cs="Times New Roman"/>
          <w:sz w:val="24"/>
          <w:szCs w:val="24"/>
        </w:rPr>
        <w:t>ko</w:t>
      </w:r>
      <w:r w:rsidR="003A4841" w:rsidRPr="003A4841">
        <w:rPr>
          <w:rFonts w:ascii="Times New Roman" w:hAnsi="Times New Roman" w:cs="Times New Roman"/>
          <w:sz w:val="24"/>
          <w:szCs w:val="24"/>
        </w:rPr>
        <w:t xml:space="preserve"> </w:t>
      </w:r>
      <w:r w:rsidR="0098419A">
        <w:rPr>
          <w:rFonts w:ascii="Times New Roman" w:hAnsi="Times New Roman" w:cs="Times New Roman"/>
          <w:sz w:val="24"/>
          <w:szCs w:val="24"/>
        </w:rPr>
        <w:t>aj</w:t>
      </w:r>
      <w:r w:rsidR="003A4841" w:rsidRPr="003A4841">
        <w:rPr>
          <w:rFonts w:ascii="Times New Roman" w:hAnsi="Times New Roman" w:cs="Times New Roman"/>
          <w:sz w:val="24"/>
          <w:szCs w:val="24"/>
        </w:rPr>
        <w:t xml:space="preserve"> vzájomn</w:t>
      </w:r>
      <w:r w:rsidR="002136F8">
        <w:rPr>
          <w:rFonts w:ascii="Times New Roman" w:hAnsi="Times New Roman" w:cs="Times New Roman"/>
          <w:sz w:val="24"/>
          <w:szCs w:val="24"/>
        </w:rPr>
        <w:t>ú</w:t>
      </w:r>
      <w:r w:rsidR="003A4841" w:rsidRPr="003A4841">
        <w:rPr>
          <w:rFonts w:ascii="Times New Roman" w:hAnsi="Times New Roman" w:cs="Times New Roman"/>
          <w:sz w:val="24"/>
          <w:szCs w:val="24"/>
        </w:rPr>
        <w:t xml:space="preserve"> závislos</w:t>
      </w:r>
      <w:r w:rsidR="002136F8">
        <w:rPr>
          <w:rFonts w:ascii="Times New Roman" w:hAnsi="Times New Roman" w:cs="Times New Roman"/>
          <w:sz w:val="24"/>
          <w:szCs w:val="24"/>
        </w:rPr>
        <w:t>ť</w:t>
      </w:r>
      <w:r w:rsidR="003A4841" w:rsidRPr="003A4841">
        <w:rPr>
          <w:rFonts w:ascii="Times New Roman" w:hAnsi="Times New Roman" w:cs="Times New Roman"/>
          <w:sz w:val="24"/>
          <w:szCs w:val="24"/>
        </w:rPr>
        <w:t xml:space="preserve"> týchto rizík.</w:t>
      </w:r>
      <w:r w:rsidR="003A4841">
        <w:rPr>
          <w:rFonts w:ascii="Times New Roman" w:hAnsi="Times New Roman" w:cs="Times New Roman"/>
          <w:sz w:val="24"/>
          <w:szCs w:val="24"/>
        </w:rPr>
        <w:t xml:space="preserve"> </w:t>
      </w:r>
      <w:r w:rsidR="00FC54CB" w:rsidRPr="0098419A">
        <w:rPr>
          <w:rFonts w:ascii="Times New Roman" w:hAnsi="Times New Roman" w:cs="Times New Roman"/>
          <w:sz w:val="24"/>
          <w:szCs w:val="24"/>
        </w:rPr>
        <w:t>Vlastné posúdenie rizika a solventnosti podlieha kontrole orgánu dohľadu nad skupinou v súlade s pravidlami ustanovenými v § 109 až 119.</w:t>
      </w:r>
    </w:p>
    <w:p w14:paraId="39FE218A" w14:textId="3F5B00BC" w:rsidR="0042351C" w:rsidRPr="0013585E" w:rsidRDefault="00B659B7" w:rsidP="0042351C">
      <w:pPr>
        <w:pStyle w:val="Odsekzoznamu"/>
        <w:ind w:left="567" w:firstLine="284"/>
        <w:jc w:val="both"/>
        <w:rPr>
          <w:rFonts w:ascii="Times New Roman" w:hAnsi="Times New Roman" w:cs="Times New Roman"/>
          <w:sz w:val="24"/>
          <w:szCs w:val="24"/>
        </w:rPr>
      </w:pPr>
      <w:r w:rsidRPr="0013585E">
        <w:rPr>
          <w:rFonts w:ascii="Times New Roman" w:hAnsi="Times New Roman" w:cs="Times New Roman"/>
          <w:sz w:val="24"/>
          <w:szCs w:val="24"/>
        </w:rPr>
        <w:t xml:space="preserve">(13) </w:t>
      </w:r>
      <w:r w:rsidR="0042351C" w:rsidRPr="0013585E">
        <w:rPr>
          <w:rFonts w:ascii="Times New Roman" w:hAnsi="Times New Roman" w:cs="Times New Roman"/>
          <w:sz w:val="24"/>
          <w:szCs w:val="24"/>
        </w:rPr>
        <w:t>Konečná materská spoločnosť na úrovni Európskej únie je povinná zabezpečiť, aby skupina mala spoľahlivé pravidlá týkajúce sa správy, ktoré zahŕňajú jasnú organizačnú štruktúru s dobre vymedzenými, transparentnými a konzistentnými hranicami zodpovednosti a oddelením povinností v rámci skupiny. Systém správy a riadenia skupiny musí byť vytvorený tak, aby predchádzal konfliktom záujmov alebo ich riadil, ak nie je možné im predísť.</w:t>
      </w:r>
    </w:p>
    <w:p w14:paraId="6559863E" w14:textId="2F568880" w:rsidR="0042351C" w:rsidRPr="0013585E" w:rsidRDefault="0042351C" w:rsidP="0042351C">
      <w:pPr>
        <w:pStyle w:val="Odsekzoznamu"/>
        <w:ind w:left="567" w:firstLine="284"/>
        <w:jc w:val="both"/>
        <w:rPr>
          <w:rFonts w:ascii="Times New Roman" w:hAnsi="Times New Roman" w:cs="Times New Roman"/>
          <w:sz w:val="24"/>
          <w:szCs w:val="24"/>
        </w:rPr>
      </w:pPr>
      <w:r w:rsidRPr="0013585E">
        <w:rPr>
          <w:rFonts w:ascii="Times New Roman" w:hAnsi="Times New Roman" w:cs="Times New Roman"/>
          <w:sz w:val="24"/>
          <w:szCs w:val="24"/>
        </w:rPr>
        <w:t xml:space="preserve">(14) </w:t>
      </w:r>
      <w:r w:rsidR="0013585E" w:rsidRPr="0013585E">
        <w:rPr>
          <w:rFonts w:ascii="Times New Roman" w:hAnsi="Times New Roman" w:cs="Times New Roman"/>
          <w:sz w:val="24"/>
          <w:szCs w:val="24"/>
        </w:rPr>
        <w:t>Za o</w:t>
      </w:r>
      <w:r w:rsidRPr="0013585E">
        <w:rPr>
          <w:rFonts w:ascii="Times New Roman" w:hAnsi="Times New Roman" w:cs="Times New Roman"/>
          <w:sz w:val="24"/>
          <w:szCs w:val="24"/>
        </w:rPr>
        <w:t xml:space="preserve">soby, ktoré skutočne riadia poisťovaciu skupinu alebo zaisťovaciu skupinu, </w:t>
      </w:r>
      <w:r w:rsidR="0013585E" w:rsidRPr="0013585E">
        <w:rPr>
          <w:rFonts w:ascii="Times New Roman" w:hAnsi="Times New Roman" w:cs="Times New Roman"/>
          <w:sz w:val="24"/>
          <w:szCs w:val="24"/>
        </w:rPr>
        <w:t xml:space="preserve">sa </w:t>
      </w:r>
      <w:r w:rsidRPr="0013585E">
        <w:rPr>
          <w:rFonts w:ascii="Times New Roman" w:hAnsi="Times New Roman" w:cs="Times New Roman"/>
          <w:sz w:val="24"/>
          <w:szCs w:val="24"/>
        </w:rPr>
        <w:t xml:space="preserve">považujú osoby, ktoré skutočne riadia </w:t>
      </w:r>
      <w:r w:rsidR="0013585E" w:rsidRPr="0013585E">
        <w:rPr>
          <w:rFonts w:ascii="Times New Roman" w:hAnsi="Times New Roman" w:cs="Times New Roman"/>
          <w:sz w:val="24"/>
          <w:szCs w:val="24"/>
        </w:rPr>
        <w:t xml:space="preserve">konečnú </w:t>
      </w:r>
      <w:r w:rsidRPr="0013585E">
        <w:rPr>
          <w:rFonts w:ascii="Times New Roman" w:hAnsi="Times New Roman" w:cs="Times New Roman"/>
          <w:sz w:val="24"/>
          <w:szCs w:val="24"/>
        </w:rPr>
        <w:t xml:space="preserve">materskú spoločnosť </w:t>
      </w:r>
      <w:r w:rsidR="003A4841">
        <w:rPr>
          <w:rFonts w:ascii="Times New Roman" w:hAnsi="Times New Roman" w:cs="Times New Roman"/>
          <w:sz w:val="24"/>
          <w:szCs w:val="24"/>
        </w:rPr>
        <w:t>na úrovni Európskej únie</w:t>
      </w:r>
      <w:r w:rsidR="002136F8">
        <w:rPr>
          <w:rFonts w:ascii="Times New Roman" w:hAnsi="Times New Roman" w:cs="Times New Roman"/>
          <w:sz w:val="24"/>
          <w:szCs w:val="24"/>
        </w:rPr>
        <w:t>.</w:t>
      </w:r>
    </w:p>
    <w:p w14:paraId="367FF3EE" w14:textId="644553F7" w:rsidR="0042351C" w:rsidRPr="0013585E" w:rsidRDefault="0042351C" w:rsidP="0042351C">
      <w:pPr>
        <w:pStyle w:val="Odsekzoznamu"/>
        <w:ind w:left="567" w:firstLine="284"/>
        <w:jc w:val="both"/>
        <w:rPr>
          <w:rFonts w:ascii="Times New Roman" w:hAnsi="Times New Roman" w:cs="Times New Roman"/>
          <w:sz w:val="24"/>
          <w:szCs w:val="24"/>
        </w:rPr>
      </w:pPr>
      <w:r w:rsidRPr="0013585E">
        <w:rPr>
          <w:rFonts w:ascii="Times New Roman" w:hAnsi="Times New Roman" w:cs="Times New Roman"/>
          <w:sz w:val="24"/>
          <w:szCs w:val="24"/>
        </w:rPr>
        <w:t xml:space="preserve">(15) Konečná materská spoločnosť na úrovni Európskej únie je povinná identifikovať osoby zodpovedné za iné kľúčové funkcie v rámci skupiny poisťovní alebo zaisťovní, na ktorú sa vzťahuje dohľad na úrovni skupiny podľa § 82 ods. 2 písm. a) až c). Zodpovednosť za činnosti vykonávané týmito osobami má predstavenstvo alebo dozorná rada konečnej materskej spoločnosti na úrovni Európskej únie. </w:t>
      </w:r>
    </w:p>
    <w:p w14:paraId="4F252E2D" w14:textId="3BC95468" w:rsidR="0042351C" w:rsidRPr="0013585E" w:rsidRDefault="0042351C" w:rsidP="0042351C">
      <w:pPr>
        <w:pStyle w:val="Odsekzoznamu"/>
        <w:ind w:left="567" w:firstLine="284"/>
        <w:jc w:val="both"/>
        <w:rPr>
          <w:rFonts w:ascii="Times New Roman" w:hAnsi="Times New Roman" w:cs="Times New Roman"/>
          <w:sz w:val="24"/>
          <w:szCs w:val="24"/>
        </w:rPr>
      </w:pPr>
      <w:r w:rsidRPr="0013585E">
        <w:rPr>
          <w:rFonts w:ascii="Times New Roman" w:hAnsi="Times New Roman" w:cs="Times New Roman"/>
          <w:sz w:val="24"/>
          <w:szCs w:val="24"/>
        </w:rPr>
        <w:t xml:space="preserve">(16) Ak sú osoby, ktoré skutočne riadia skupinu poisťovní, zaisťovní alebo sú zodpovedné za iné kľúčové funkcie, súčasne osobami, ktoré riadia poisťovňu, zaisťovňu, viaceré poisťovne alebo zaisťovne alebo iné prepojené spoločnosti, alebo sú zodpovedné </w:t>
      </w:r>
      <w:r w:rsidRPr="0013585E">
        <w:rPr>
          <w:rFonts w:ascii="Times New Roman" w:hAnsi="Times New Roman" w:cs="Times New Roman"/>
          <w:sz w:val="24"/>
          <w:szCs w:val="24"/>
        </w:rPr>
        <w:lastRenderedPageBreak/>
        <w:t>za iné kľúčové funkcie v ktorejkoľvek z týchto poisťovní, zaisťovní alebo spoločností, konečná materská spoločnosť na úrovni Európskej únie je povinná zabezpečiť jasné oddelenie úloh a kompetencií na úrovni skupiny od úloh a kompetencií na úrovni každej jednotlivej spoločnosti.“.</w:t>
      </w:r>
    </w:p>
    <w:p w14:paraId="6988776E" w14:textId="77777777" w:rsidR="00057CF8" w:rsidRDefault="00057CF8" w:rsidP="0042351C">
      <w:pPr>
        <w:pStyle w:val="Odsekzoznamu"/>
        <w:ind w:left="567" w:firstLine="284"/>
        <w:jc w:val="both"/>
        <w:rPr>
          <w:rFonts w:ascii="Times New Roman" w:hAnsi="Times New Roman" w:cs="Times New Roman"/>
          <w:b/>
          <w:bCs/>
          <w:sz w:val="24"/>
          <w:szCs w:val="24"/>
        </w:rPr>
      </w:pPr>
    </w:p>
    <w:p w14:paraId="364944F0" w14:textId="5A79AF85" w:rsidR="00057CF8" w:rsidRPr="0075049A" w:rsidRDefault="00057CF8" w:rsidP="00057CF8">
      <w:pPr>
        <w:pStyle w:val="Odsekzoznamu"/>
        <w:numPr>
          <w:ilvl w:val="0"/>
          <w:numId w:val="1"/>
        </w:numPr>
        <w:ind w:left="567" w:hanging="567"/>
        <w:jc w:val="both"/>
        <w:rPr>
          <w:rFonts w:ascii="Times New Roman" w:hAnsi="Times New Roman" w:cs="Times New Roman"/>
          <w:sz w:val="24"/>
          <w:szCs w:val="24"/>
        </w:rPr>
      </w:pPr>
      <w:r w:rsidRPr="0075049A">
        <w:rPr>
          <w:rFonts w:ascii="Times New Roman" w:hAnsi="Times New Roman" w:cs="Times New Roman"/>
          <w:sz w:val="24"/>
          <w:szCs w:val="24"/>
        </w:rPr>
        <w:t>Za § 108 sa vkladá § 108a, ktorý vrátane nadpisu znie:</w:t>
      </w:r>
    </w:p>
    <w:p w14:paraId="4B77B4A2" w14:textId="77777777" w:rsidR="00057CF8" w:rsidRPr="00057CF8" w:rsidRDefault="00057CF8" w:rsidP="00057CF8">
      <w:pPr>
        <w:pStyle w:val="Odsekzoznamu"/>
        <w:ind w:left="567"/>
        <w:jc w:val="center"/>
        <w:rPr>
          <w:rFonts w:ascii="Times New Roman" w:hAnsi="Times New Roman" w:cs="Times New Roman"/>
          <w:b/>
          <w:bCs/>
          <w:sz w:val="24"/>
          <w:szCs w:val="24"/>
        </w:rPr>
      </w:pPr>
      <w:r w:rsidRPr="00057CF8">
        <w:rPr>
          <w:rFonts w:ascii="Times New Roman" w:hAnsi="Times New Roman" w:cs="Times New Roman"/>
          <w:b/>
          <w:bCs/>
          <w:sz w:val="24"/>
          <w:szCs w:val="24"/>
        </w:rPr>
        <w:t>„§ 108a</w:t>
      </w:r>
    </w:p>
    <w:p w14:paraId="4549151E" w14:textId="4A598C2F" w:rsidR="00057CF8" w:rsidRDefault="00057CF8" w:rsidP="00057CF8">
      <w:pPr>
        <w:pStyle w:val="Odsekzoznamu"/>
        <w:ind w:left="567"/>
        <w:jc w:val="center"/>
        <w:rPr>
          <w:rFonts w:ascii="Times New Roman" w:hAnsi="Times New Roman" w:cs="Times New Roman"/>
          <w:b/>
          <w:bCs/>
          <w:sz w:val="24"/>
          <w:szCs w:val="24"/>
        </w:rPr>
      </w:pPr>
      <w:r w:rsidRPr="00057CF8">
        <w:rPr>
          <w:rFonts w:ascii="Times New Roman" w:hAnsi="Times New Roman" w:cs="Times New Roman"/>
          <w:b/>
          <w:bCs/>
          <w:sz w:val="24"/>
          <w:szCs w:val="24"/>
        </w:rPr>
        <w:t>Makroprudenciálne pravidlá na úrovni skupiny</w:t>
      </w:r>
    </w:p>
    <w:p w14:paraId="55A4C5E9" w14:textId="77777777" w:rsidR="00057CF8" w:rsidRDefault="00057CF8" w:rsidP="00057CF8">
      <w:pPr>
        <w:pStyle w:val="Odsekzoznamu"/>
        <w:ind w:left="567"/>
        <w:jc w:val="center"/>
        <w:rPr>
          <w:rFonts w:ascii="Times New Roman" w:hAnsi="Times New Roman" w:cs="Times New Roman"/>
          <w:b/>
          <w:bCs/>
          <w:sz w:val="24"/>
          <w:szCs w:val="24"/>
        </w:rPr>
      </w:pPr>
    </w:p>
    <w:p w14:paraId="55AC3E7E" w14:textId="5594FCAE" w:rsidR="00057CF8" w:rsidRPr="0075049A" w:rsidRDefault="00057CF8" w:rsidP="00057CF8">
      <w:pPr>
        <w:pStyle w:val="Odsekzoznamu"/>
        <w:ind w:left="567" w:firstLine="284"/>
        <w:jc w:val="both"/>
        <w:rPr>
          <w:rFonts w:ascii="Times New Roman" w:hAnsi="Times New Roman" w:cs="Times New Roman"/>
          <w:sz w:val="24"/>
          <w:szCs w:val="24"/>
        </w:rPr>
      </w:pPr>
      <w:r w:rsidRPr="0075049A">
        <w:rPr>
          <w:rFonts w:ascii="Times New Roman" w:hAnsi="Times New Roman" w:cs="Times New Roman"/>
          <w:sz w:val="24"/>
          <w:szCs w:val="24"/>
        </w:rPr>
        <w:t xml:space="preserve">(1) Poisťovňa s majetkovou účasťou, zaisťovňa s majetkovou účasťou, poisťovacia holdingová spoločnosť a zmiešaná finančná holdingová spoločnosť sú povinné vypracovať a aktualizovať plán riadenia rizika likvidity na úrovni skupiny, ktorý zahŕňa analýzu likvidity v krátkodobom horizonte a na žiadosť </w:t>
      </w:r>
      <w:r w:rsidR="00971FFA" w:rsidRPr="0075049A">
        <w:rPr>
          <w:rFonts w:ascii="Times New Roman" w:hAnsi="Times New Roman" w:cs="Times New Roman"/>
          <w:sz w:val="24"/>
          <w:szCs w:val="24"/>
        </w:rPr>
        <w:t>Národnej banky Slovenska</w:t>
      </w:r>
      <w:r w:rsidRPr="0075049A">
        <w:rPr>
          <w:rFonts w:ascii="Times New Roman" w:hAnsi="Times New Roman" w:cs="Times New Roman"/>
          <w:sz w:val="24"/>
          <w:szCs w:val="24"/>
        </w:rPr>
        <w:t xml:space="preserve"> aj strednodobú a dlhodobú analýzu likvidity. Na vypracovávanie a aktualizáciu plánu riadenia rizika likvidity na úrovni skupiny sa primerane uplatňuje § 145a. </w:t>
      </w:r>
    </w:p>
    <w:p w14:paraId="4BE65684" w14:textId="105BCD45" w:rsidR="00057CF8" w:rsidRPr="0075049A" w:rsidRDefault="00057CF8" w:rsidP="00057CF8">
      <w:pPr>
        <w:pStyle w:val="Odsekzoznamu"/>
        <w:ind w:left="567" w:firstLine="284"/>
        <w:jc w:val="both"/>
        <w:rPr>
          <w:rFonts w:ascii="Times New Roman" w:hAnsi="Times New Roman" w:cs="Times New Roman"/>
          <w:sz w:val="24"/>
          <w:szCs w:val="24"/>
        </w:rPr>
      </w:pPr>
      <w:r w:rsidRPr="0075049A">
        <w:rPr>
          <w:rFonts w:ascii="Times New Roman" w:hAnsi="Times New Roman" w:cs="Times New Roman"/>
          <w:sz w:val="24"/>
          <w:szCs w:val="24"/>
        </w:rPr>
        <w:t>(2) Poisťovňa alebo zaisťovňa, ktorá je dcérskou spoločnosťou a na ktorú sa vzťahuje dohľad nad skupinou podľa § 82 ods. 2 písm. a) a b)</w:t>
      </w:r>
      <w:r w:rsidR="003A4841">
        <w:rPr>
          <w:rFonts w:ascii="Times New Roman" w:hAnsi="Times New Roman" w:cs="Times New Roman"/>
          <w:sz w:val="24"/>
          <w:szCs w:val="24"/>
        </w:rPr>
        <w:t>,</w:t>
      </w:r>
      <w:r w:rsidRPr="0075049A">
        <w:rPr>
          <w:rFonts w:ascii="Times New Roman" w:hAnsi="Times New Roman" w:cs="Times New Roman"/>
          <w:sz w:val="24"/>
          <w:szCs w:val="24"/>
        </w:rPr>
        <w:t xml:space="preserve"> nie je povinná vypracovať a aktualizovať plán riadenia rizika likvidity na individuálnej úrovni, ak plán riadenia rizika likvidity podľa odseku 1 zahŕňa riadeni</w:t>
      </w:r>
      <w:r w:rsidR="003A4841">
        <w:rPr>
          <w:rFonts w:ascii="Times New Roman" w:hAnsi="Times New Roman" w:cs="Times New Roman"/>
          <w:sz w:val="24"/>
          <w:szCs w:val="24"/>
        </w:rPr>
        <w:t>e</w:t>
      </w:r>
      <w:r w:rsidRPr="0075049A">
        <w:rPr>
          <w:rFonts w:ascii="Times New Roman" w:hAnsi="Times New Roman" w:cs="Times New Roman"/>
          <w:sz w:val="24"/>
          <w:szCs w:val="24"/>
        </w:rPr>
        <w:t xml:space="preserve"> likvidity a potrieb likvidity tejto dcérskej spoločnosti.</w:t>
      </w:r>
    </w:p>
    <w:p w14:paraId="5E91F1A0" w14:textId="7BF33F2D" w:rsidR="00057CF8" w:rsidRPr="0075049A" w:rsidRDefault="00057CF8" w:rsidP="00057CF8">
      <w:pPr>
        <w:pStyle w:val="Odsekzoznamu"/>
        <w:ind w:left="567" w:firstLine="284"/>
        <w:jc w:val="both"/>
        <w:rPr>
          <w:rFonts w:ascii="Times New Roman" w:hAnsi="Times New Roman" w:cs="Times New Roman"/>
          <w:sz w:val="24"/>
          <w:szCs w:val="24"/>
        </w:rPr>
      </w:pPr>
      <w:r w:rsidRPr="0075049A">
        <w:rPr>
          <w:rFonts w:ascii="Times New Roman" w:hAnsi="Times New Roman" w:cs="Times New Roman"/>
          <w:sz w:val="24"/>
          <w:szCs w:val="24"/>
        </w:rPr>
        <w:t>(3) Poisťovňa alebo zaisťovňa, ktorá je dcérskou spoločnosťou, a na ktorú sa vzťahuje odsek 2, je povinná Národnej banke Slovenska predložiť časti plánu riadenia rizika likvidity, ktoré sa týkajú situácie celej skupiny a jej vlastnej situácie.</w:t>
      </w:r>
    </w:p>
    <w:p w14:paraId="1FEF61A4" w14:textId="300683DB" w:rsidR="00057CF8" w:rsidRPr="0075049A" w:rsidRDefault="00057CF8" w:rsidP="00057CF8">
      <w:pPr>
        <w:pStyle w:val="Odsekzoznamu"/>
        <w:ind w:left="567" w:firstLine="284"/>
        <w:jc w:val="both"/>
        <w:rPr>
          <w:rFonts w:ascii="Times New Roman" w:hAnsi="Times New Roman" w:cs="Times New Roman"/>
          <w:sz w:val="24"/>
          <w:szCs w:val="24"/>
        </w:rPr>
      </w:pPr>
      <w:r w:rsidRPr="0075049A">
        <w:rPr>
          <w:rFonts w:ascii="Times New Roman" w:hAnsi="Times New Roman" w:cs="Times New Roman"/>
          <w:sz w:val="24"/>
          <w:szCs w:val="24"/>
        </w:rPr>
        <w:t>(4)</w:t>
      </w:r>
      <w:r w:rsidR="001308F1" w:rsidRPr="0075049A">
        <w:rPr>
          <w:rFonts w:ascii="Times New Roman" w:hAnsi="Times New Roman" w:cs="Times New Roman"/>
          <w:sz w:val="24"/>
          <w:szCs w:val="24"/>
        </w:rPr>
        <w:t xml:space="preserve"> Ak Národná banka Slovenska zistí konkrétne riziko likvidity alebo </w:t>
      </w:r>
      <w:r w:rsidR="003A4841">
        <w:rPr>
          <w:rFonts w:ascii="Times New Roman" w:hAnsi="Times New Roman" w:cs="Times New Roman"/>
          <w:sz w:val="24"/>
          <w:szCs w:val="24"/>
        </w:rPr>
        <w:t>ak</w:t>
      </w:r>
      <w:r w:rsidR="001308F1" w:rsidRPr="0075049A">
        <w:rPr>
          <w:rFonts w:ascii="Times New Roman" w:hAnsi="Times New Roman" w:cs="Times New Roman"/>
          <w:sz w:val="24"/>
          <w:szCs w:val="24"/>
        </w:rPr>
        <w:t xml:space="preserve"> v pláne riadenia rizika likvidity na úrovni skupiny chýbajú niektoré informácie o poisťovni alebo zaisťovni v skupine, ktoré na účely monitorovania likvidity Národná banka Slovenska požaduje od porovnateľných poisťovní alebo zaisťovní, môže Národná banka Slovenska </w:t>
      </w:r>
      <w:r w:rsidR="0075049A" w:rsidRPr="0075049A">
        <w:rPr>
          <w:rFonts w:ascii="Times New Roman" w:hAnsi="Times New Roman" w:cs="Times New Roman"/>
          <w:sz w:val="24"/>
          <w:szCs w:val="24"/>
        </w:rPr>
        <w:t>od</w:t>
      </w:r>
      <w:r w:rsidR="001308F1" w:rsidRPr="0075049A">
        <w:rPr>
          <w:rFonts w:ascii="Times New Roman" w:hAnsi="Times New Roman" w:cs="Times New Roman"/>
          <w:sz w:val="24"/>
          <w:szCs w:val="24"/>
        </w:rPr>
        <w:t xml:space="preserve"> poisťov</w:t>
      </w:r>
      <w:r w:rsidR="0075049A" w:rsidRPr="0075049A">
        <w:rPr>
          <w:rFonts w:ascii="Times New Roman" w:hAnsi="Times New Roman" w:cs="Times New Roman"/>
          <w:sz w:val="24"/>
          <w:szCs w:val="24"/>
        </w:rPr>
        <w:t>ne</w:t>
      </w:r>
      <w:r w:rsidR="001308F1" w:rsidRPr="0075049A">
        <w:rPr>
          <w:rFonts w:ascii="Times New Roman" w:hAnsi="Times New Roman" w:cs="Times New Roman"/>
          <w:sz w:val="24"/>
          <w:szCs w:val="24"/>
        </w:rPr>
        <w:t xml:space="preserve"> alebo zaisťov</w:t>
      </w:r>
      <w:r w:rsidR="0075049A" w:rsidRPr="0075049A">
        <w:rPr>
          <w:rFonts w:ascii="Times New Roman" w:hAnsi="Times New Roman" w:cs="Times New Roman"/>
          <w:sz w:val="24"/>
          <w:szCs w:val="24"/>
        </w:rPr>
        <w:t>ne</w:t>
      </w:r>
      <w:r w:rsidR="001308F1" w:rsidRPr="0075049A">
        <w:rPr>
          <w:rFonts w:ascii="Times New Roman" w:hAnsi="Times New Roman" w:cs="Times New Roman"/>
          <w:sz w:val="24"/>
          <w:szCs w:val="24"/>
        </w:rPr>
        <w:t xml:space="preserve">, ktorá je dcérskou spoločnosťou, </w:t>
      </w:r>
      <w:r w:rsidR="0075049A" w:rsidRPr="0075049A">
        <w:rPr>
          <w:rFonts w:ascii="Times New Roman" w:hAnsi="Times New Roman" w:cs="Times New Roman"/>
          <w:sz w:val="24"/>
          <w:szCs w:val="24"/>
        </w:rPr>
        <w:t xml:space="preserve">požadovať, </w:t>
      </w:r>
      <w:r w:rsidR="001308F1" w:rsidRPr="0075049A">
        <w:rPr>
          <w:rFonts w:ascii="Times New Roman" w:hAnsi="Times New Roman" w:cs="Times New Roman"/>
          <w:sz w:val="24"/>
          <w:szCs w:val="24"/>
        </w:rPr>
        <w:t>aby vypracovala a aktualizovala plán riadenia rizika likvidity na individuálnej úrovni.</w:t>
      </w:r>
    </w:p>
    <w:p w14:paraId="7540FB19" w14:textId="5A0CF4DB" w:rsidR="00057CF8" w:rsidRPr="0075049A" w:rsidRDefault="00057CF8" w:rsidP="00057CF8">
      <w:pPr>
        <w:pStyle w:val="Odsekzoznamu"/>
        <w:ind w:left="567" w:firstLine="284"/>
        <w:jc w:val="both"/>
        <w:rPr>
          <w:rFonts w:ascii="Times New Roman" w:hAnsi="Times New Roman" w:cs="Times New Roman"/>
          <w:sz w:val="24"/>
          <w:szCs w:val="24"/>
        </w:rPr>
      </w:pPr>
      <w:r w:rsidRPr="0075049A">
        <w:rPr>
          <w:rFonts w:ascii="Times New Roman" w:hAnsi="Times New Roman" w:cs="Times New Roman"/>
          <w:sz w:val="24"/>
          <w:szCs w:val="24"/>
        </w:rPr>
        <w:t>(5) Na poisťovne s majetkovou účasťou, zaisťovne s majetkovou účasťou, poisťovacie holdingové spoločnosti a zmiešané finančné holdingové spoločnosti sa § 145b a 145c vzťahujú primerane.“.</w:t>
      </w:r>
    </w:p>
    <w:p w14:paraId="04BE7800" w14:textId="77777777" w:rsidR="00610A84" w:rsidRDefault="00610A84" w:rsidP="00057CF8">
      <w:pPr>
        <w:pStyle w:val="Odsekzoznamu"/>
        <w:ind w:left="567" w:firstLine="284"/>
        <w:jc w:val="both"/>
        <w:rPr>
          <w:rFonts w:ascii="Times New Roman" w:hAnsi="Times New Roman" w:cs="Times New Roman"/>
          <w:sz w:val="24"/>
          <w:szCs w:val="24"/>
        </w:rPr>
      </w:pPr>
    </w:p>
    <w:p w14:paraId="0765A792" w14:textId="77777777" w:rsidR="00610A84" w:rsidRPr="009276DD" w:rsidRDefault="00610A84" w:rsidP="00610A84">
      <w:pPr>
        <w:pStyle w:val="Odsekzoznamu"/>
        <w:numPr>
          <w:ilvl w:val="0"/>
          <w:numId w:val="1"/>
        </w:numPr>
        <w:spacing w:after="0" w:line="240" w:lineRule="auto"/>
        <w:ind w:left="567" w:hanging="567"/>
        <w:jc w:val="both"/>
        <w:rPr>
          <w:rFonts w:ascii="Times New Roman" w:hAnsi="Times New Roman" w:cs="Times New Roman"/>
          <w:sz w:val="24"/>
          <w:szCs w:val="24"/>
        </w:rPr>
      </w:pPr>
      <w:r w:rsidRPr="009276DD">
        <w:rPr>
          <w:rFonts w:ascii="Times New Roman" w:hAnsi="Times New Roman" w:cs="Times New Roman"/>
          <w:sz w:val="24"/>
          <w:szCs w:val="24"/>
        </w:rPr>
        <w:t>§ 115 sa dopĺňa odsekom 10, ktorý znie:</w:t>
      </w:r>
    </w:p>
    <w:p w14:paraId="32AE8AC4" w14:textId="07FE53A2" w:rsidR="00610A84" w:rsidRPr="009276DD" w:rsidRDefault="00610A84" w:rsidP="00610A84">
      <w:pPr>
        <w:spacing w:after="0" w:line="240" w:lineRule="auto"/>
        <w:ind w:left="567"/>
        <w:jc w:val="both"/>
        <w:rPr>
          <w:rFonts w:ascii="Times New Roman" w:hAnsi="Times New Roman" w:cs="Times New Roman"/>
          <w:sz w:val="24"/>
          <w:szCs w:val="24"/>
        </w:rPr>
      </w:pPr>
      <w:r w:rsidRPr="009276DD">
        <w:rPr>
          <w:rFonts w:ascii="Times New Roman" w:hAnsi="Times New Roman" w:cs="Times New Roman"/>
          <w:sz w:val="24"/>
          <w:szCs w:val="24"/>
        </w:rPr>
        <w:t>„(10) Poisťovňa s majetkovou účasťou, zaisťovňa s majetkovou účasťou, poisťovacia holdingová spoločnosť a zmiešaná finančná holdingová spoločnosť sú povinné predložiť Národnej banke Slovenska pri výkone dohľadu nad skupinou informácie uvedené v odsekoch 1 až 4 každoročne</w:t>
      </w:r>
      <w:r w:rsidR="00C0447E" w:rsidRPr="009276DD">
        <w:rPr>
          <w:rFonts w:ascii="Times New Roman" w:hAnsi="Times New Roman" w:cs="Times New Roman"/>
          <w:sz w:val="24"/>
          <w:szCs w:val="24"/>
        </w:rPr>
        <w:t>, a to</w:t>
      </w:r>
      <w:r w:rsidRPr="009276DD">
        <w:rPr>
          <w:rFonts w:ascii="Times New Roman" w:hAnsi="Times New Roman" w:cs="Times New Roman"/>
          <w:sz w:val="24"/>
          <w:szCs w:val="24"/>
        </w:rPr>
        <w:t xml:space="preserve"> do 22 týždňov po skončení </w:t>
      </w:r>
      <w:r w:rsidR="009276DD" w:rsidRPr="009276DD">
        <w:rPr>
          <w:rFonts w:ascii="Times New Roman" w:hAnsi="Times New Roman" w:cs="Times New Roman"/>
          <w:sz w:val="24"/>
          <w:szCs w:val="24"/>
        </w:rPr>
        <w:t xml:space="preserve">účtovného obdobia </w:t>
      </w:r>
      <w:r w:rsidRPr="009276DD">
        <w:rPr>
          <w:rFonts w:ascii="Times New Roman" w:hAnsi="Times New Roman" w:cs="Times New Roman"/>
          <w:sz w:val="24"/>
          <w:szCs w:val="24"/>
        </w:rPr>
        <w:t>a</w:t>
      </w:r>
      <w:r w:rsidR="00C0447E" w:rsidRPr="009276DD">
        <w:rPr>
          <w:rFonts w:ascii="Times New Roman" w:hAnsi="Times New Roman" w:cs="Times New Roman"/>
          <w:sz w:val="24"/>
          <w:szCs w:val="24"/>
        </w:rPr>
        <w:t>lebo</w:t>
      </w:r>
      <w:r w:rsidRPr="009276DD">
        <w:rPr>
          <w:rFonts w:ascii="Times New Roman" w:hAnsi="Times New Roman" w:cs="Times New Roman"/>
          <w:sz w:val="24"/>
          <w:szCs w:val="24"/>
        </w:rPr>
        <w:t xml:space="preserve"> do 11 týždňov po skončení každého </w:t>
      </w:r>
      <w:r w:rsidR="009276DD" w:rsidRPr="009276DD">
        <w:rPr>
          <w:rFonts w:ascii="Times New Roman" w:hAnsi="Times New Roman" w:cs="Times New Roman"/>
          <w:sz w:val="24"/>
          <w:szCs w:val="24"/>
        </w:rPr>
        <w:t>účtovného</w:t>
      </w:r>
      <w:r w:rsidRPr="009276DD">
        <w:rPr>
          <w:rFonts w:ascii="Times New Roman" w:hAnsi="Times New Roman" w:cs="Times New Roman"/>
          <w:sz w:val="24"/>
          <w:szCs w:val="24"/>
        </w:rPr>
        <w:t xml:space="preserve"> štvrťroka, ak sa informácie predkladajú štvrťročne.“.</w:t>
      </w:r>
    </w:p>
    <w:p w14:paraId="6A62986E" w14:textId="77777777" w:rsidR="00C547FB" w:rsidRDefault="00C547FB" w:rsidP="00610A84">
      <w:pPr>
        <w:spacing w:after="0" w:line="240" w:lineRule="auto"/>
        <w:ind w:left="567"/>
        <w:jc w:val="both"/>
        <w:rPr>
          <w:rFonts w:ascii="Times New Roman" w:hAnsi="Times New Roman" w:cs="Times New Roman"/>
          <w:b/>
          <w:bCs/>
          <w:sz w:val="24"/>
          <w:szCs w:val="24"/>
        </w:rPr>
      </w:pPr>
    </w:p>
    <w:p w14:paraId="0C687CBD" w14:textId="18844D07" w:rsidR="00C547FB" w:rsidRPr="00C301DA" w:rsidRDefault="00C547FB" w:rsidP="00C547FB">
      <w:pPr>
        <w:pStyle w:val="Odsekzoznamu"/>
        <w:numPr>
          <w:ilvl w:val="0"/>
          <w:numId w:val="1"/>
        </w:numPr>
        <w:spacing w:after="0" w:line="240" w:lineRule="auto"/>
        <w:ind w:left="567" w:hanging="567"/>
        <w:jc w:val="both"/>
        <w:rPr>
          <w:rFonts w:ascii="Times New Roman" w:hAnsi="Times New Roman" w:cs="Times New Roman"/>
          <w:sz w:val="24"/>
          <w:szCs w:val="24"/>
        </w:rPr>
      </w:pPr>
      <w:r w:rsidRPr="00C301DA">
        <w:rPr>
          <w:rFonts w:ascii="Times New Roman" w:hAnsi="Times New Roman" w:cs="Times New Roman"/>
          <w:sz w:val="24"/>
          <w:szCs w:val="24"/>
        </w:rPr>
        <w:t>V § 116 ods. 1</w:t>
      </w:r>
      <w:r w:rsidR="000B0D4B">
        <w:rPr>
          <w:rFonts w:ascii="Times New Roman" w:hAnsi="Times New Roman" w:cs="Times New Roman"/>
          <w:sz w:val="24"/>
          <w:szCs w:val="24"/>
        </w:rPr>
        <w:t xml:space="preserve"> prvej vete</w:t>
      </w:r>
      <w:r w:rsidRPr="00C301DA">
        <w:rPr>
          <w:rFonts w:ascii="Times New Roman" w:hAnsi="Times New Roman" w:cs="Times New Roman"/>
          <w:sz w:val="24"/>
          <w:szCs w:val="24"/>
        </w:rPr>
        <w:t xml:space="preserve"> sa za slovo „každoročne“ vklad</w:t>
      </w:r>
      <w:r w:rsidR="00C0447E" w:rsidRPr="00C301DA">
        <w:rPr>
          <w:rFonts w:ascii="Times New Roman" w:hAnsi="Times New Roman" w:cs="Times New Roman"/>
          <w:sz w:val="24"/>
          <w:szCs w:val="24"/>
        </w:rPr>
        <w:t>á čiarka a</w:t>
      </w:r>
      <w:r w:rsidRPr="00C301DA">
        <w:rPr>
          <w:rFonts w:ascii="Times New Roman" w:hAnsi="Times New Roman" w:cs="Times New Roman"/>
          <w:sz w:val="24"/>
          <w:szCs w:val="24"/>
        </w:rPr>
        <w:t xml:space="preserve"> slová „</w:t>
      </w:r>
      <w:r w:rsidR="00C0447E" w:rsidRPr="00C301DA">
        <w:rPr>
          <w:rFonts w:ascii="Times New Roman" w:hAnsi="Times New Roman" w:cs="Times New Roman"/>
          <w:sz w:val="24"/>
          <w:szCs w:val="24"/>
        </w:rPr>
        <w:t xml:space="preserve">a to </w:t>
      </w:r>
      <w:r w:rsidRPr="00C301DA">
        <w:rPr>
          <w:rFonts w:ascii="Times New Roman" w:hAnsi="Times New Roman" w:cs="Times New Roman"/>
          <w:sz w:val="24"/>
          <w:szCs w:val="24"/>
        </w:rPr>
        <w:t>do 24 týždňov po skonč</w:t>
      </w:r>
      <w:r w:rsidR="00C301DA" w:rsidRPr="00C301DA">
        <w:rPr>
          <w:rFonts w:ascii="Times New Roman" w:hAnsi="Times New Roman" w:cs="Times New Roman"/>
          <w:sz w:val="24"/>
          <w:szCs w:val="24"/>
        </w:rPr>
        <w:t>ení účtovného obdobia</w:t>
      </w:r>
      <w:r w:rsidRPr="00C301DA">
        <w:rPr>
          <w:rFonts w:ascii="Times New Roman" w:hAnsi="Times New Roman" w:cs="Times New Roman"/>
          <w:sz w:val="24"/>
          <w:szCs w:val="24"/>
        </w:rPr>
        <w:t>“ a</w:t>
      </w:r>
      <w:r w:rsidR="00F90211">
        <w:rPr>
          <w:rFonts w:ascii="Times New Roman" w:hAnsi="Times New Roman" w:cs="Times New Roman"/>
          <w:sz w:val="24"/>
          <w:szCs w:val="24"/>
        </w:rPr>
        <w:t> </w:t>
      </w:r>
      <w:r w:rsidR="002579C9">
        <w:rPr>
          <w:rFonts w:ascii="Times New Roman" w:hAnsi="Times New Roman" w:cs="Times New Roman"/>
          <w:sz w:val="24"/>
          <w:szCs w:val="24"/>
        </w:rPr>
        <w:t xml:space="preserve">na konci </w:t>
      </w:r>
      <w:r w:rsidR="00090EF2">
        <w:rPr>
          <w:rFonts w:ascii="Times New Roman" w:hAnsi="Times New Roman" w:cs="Times New Roman"/>
          <w:sz w:val="24"/>
          <w:szCs w:val="24"/>
        </w:rPr>
        <w:t xml:space="preserve">sa </w:t>
      </w:r>
      <w:r w:rsidR="002579C9">
        <w:rPr>
          <w:rFonts w:ascii="Times New Roman" w:hAnsi="Times New Roman" w:cs="Times New Roman"/>
          <w:sz w:val="24"/>
          <w:szCs w:val="24"/>
        </w:rPr>
        <w:t>pripája</w:t>
      </w:r>
      <w:r w:rsidRPr="00C301DA">
        <w:rPr>
          <w:rFonts w:ascii="Times New Roman" w:hAnsi="Times New Roman" w:cs="Times New Roman"/>
          <w:sz w:val="24"/>
          <w:szCs w:val="24"/>
        </w:rPr>
        <w:t xml:space="preserve"> bodk</w:t>
      </w:r>
      <w:r w:rsidR="002579C9">
        <w:rPr>
          <w:rFonts w:ascii="Times New Roman" w:hAnsi="Times New Roman" w:cs="Times New Roman"/>
          <w:sz w:val="24"/>
          <w:szCs w:val="24"/>
        </w:rPr>
        <w:t>očiark</w:t>
      </w:r>
      <w:r w:rsidRPr="00C301DA">
        <w:rPr>
          <w:rFonts w:ascii="Times New Roman" w:hAnsi="Times New Roman" w:cs="Times New Roman"/>
          <w:sz w:val="24"/>
          <w:szCs w:val="24"/>
        </w:rPr>
        <w:t>a</w:t>
      </w:r>
      <w:r w:rsidR="002579C9">
        <w:rPr>
          <w:rFonts w:ascii="Times New Roman" w:hAnsi="Times New Roman" w:cs="Times New Roman"/>
          <w:sz w:val="24"/>
          <w:szCs w:val="24"/>
        </w:rPr>
        <w:t xml:space="preserve"> </w:t>
      </w:r>
      <w:r w:rsidRPr="00C301DA">
        <w:rPr>
          <w:rFonts w:ascii="Times New Roman" w:hAnsi="Times New Roman" w:cs="Times New Roman"/>
          <w:sz w:val="24"/>
          <w:szCs w:val="24"/>
        </w:rPr>
        <w:t>a tieto slová: „táto správa obsahuje informácie o skupine určené odborn</w:t>
      </w:r>
      <w:r w:rsidR="00187CCA" w:rsidRPr="00C301DA">
        <w:rPr>
          <w:rFonts w:ascii="Times New Roman" w:hAnsi="Times New Roman" w:cs="Times New Roman"/>
          <w:sz w:val="24"/>
          <w:szCs w:val="24"/>
        </w:rPr>
        <w:t>ej verejnosti</w:t>
      </w:r>
      <w:r w:rsidRPr="00C301DA">
        <w:rPr>
          <w:rFonts w:ascii="Times New Roman" w:hAnsi="Times New Roman" w:cs="Times New Roman"/>
          <w:sz w:val="24"/>
          <w:szCs w:val="24"/>
        </w:rPr>
        <w:t xml:space="preserve"> </w:t>
      </w:r>
      <w:r w:rsidR="00C301DA" w:rsidRPr="00C301DA">
        <w:rPr>
          <w:rFonts w:ascii="Times New Roman" w:hAnsi="Times New Roman" w:cs="Times New Roman"/>
          <w:sz w:val="24"/>
          <w:szCs w:val="24"/>
        </w:rPr>
        <w:t>podľa</w:t>
      </w:r>
      <w:r w:rsidRPr="00C301DA">
        <w:rPr>
          <w:rFonts w:ascii="Times New Roman" w:hAnsi="Times New Roman" w:cs="Times New Roman"/>
          <w:sz w:val="24"/>
          <w:szCs w:val="24"/>
        </w:rPr>
        <w:t xml:space="preserve"> § 33 ods. 2 písm. b)“.</w:t>
      </w:r>
    </w:p>
    <w:p w14:paraId="22C9FB2C" w14:textId="77777777" w:rsidR="00C547FB" w:rsidRPr="00C301DA" w:rsidRDefault="00C547FB" w:rsidP="00C547FB">
      <w:pPr>
        <w:pStyle w:val="Odsekzoznamu"/>
        <w:spacing w:after="0" w:line="240" w:lineRule="auto"/>
        <w:ind w:left="567"/>
        <w:jc w:val="both"/>
        <w:rPr>
          <w:rFonts w:ascii="Times New Roman" w:hAnsi="Times New Roman" w:cs="Times New Roman"/>
          <w:sz w:val="24"/>
          <w:szCs w:val="24"/>
        </w:rPr>
      </w:pPr>
    </w:p>
    <w:p w14:paraId="696731EB" w14:textId="4F1AAF1B" w:rsidR="00C547FB" w:rsidRPr="00C301DA" w:rsidRDefault="00C547FB" w:rsidP="00C547FB">
      <w:pPr>
        <w:pStyle w:val="Odsekzoznamu"/>
        <w:numPr>
          <w:ilvl w:val="0"/>
          <w:numId w:val="1"/>
        </w:numPr>
        <w:spacing w:after="0" w:line="240" w:lineRule="auto"/>
        <w:ind w:left="567" w:hanging="567"/>
        <w:jc w:val="both"/>
        <w:rPr>
          <w:rFonts w:ascii="Times New Roman" w:hAnsi="Times New Roman" w:cs="Times New Roman"/>
          <w:sz w:val="24"/>
          <w:szCs w:val="24"/>
        </w:rPr>
      </w:pPr>
      <w:r w:rsidRPr="00C301DA">
        <w:rPr>
          <w:rFonts w:ascii="Times New Roman" w:hAnsi="Times New Roman" w:cs="Times New Roman"/>
          <w:sz w:val="24"/>
          <w:szCs w:val="24"/>
        </w:rPr>
        <w:t>V § 116 ods. 2 písm. b) sa za slovo „identifikovateľné“ vkladá čiarka a slová „vrátane oboch častí správy“.</w:t>
      </w:r>
    </w:p>
    <w:p w14:paraId="56F8F6E4" w14:textId="77777777" w:rsidR="00C547FB" w:rsidRPr="00C547FB" w:rsidRDefault="00C547FB" w:rsidP="00C547FB">
      <w:pPr>
        <w:pStyle w:val="Odsekzoznamu"/>
        <w:rPr>
          <w:rFonts w:ascii="Times New Roman" w:hAnsi="Times New Roman" w:cs="Times New Roman"/>
          <w:b/>
          <w:bCs/>
          <w:sz w:val="24"/>
          <w:szCs w:val="24"/>
        </w:rPr>
      </w:pPr>
    </w:p>
    <w:p w14:paraId="5555C87B" w14:textId="031FC81A" w:rsidR="00C547FB" w:rsidRPr="008B700C" w:rsidRDefault="00C547FB" w:rsidP="00C547FB">
      <w:pPr>
        <w:pStyle w:val="Odsekzoznamu"/>
        <w:numPr>
          <w:ilvl w:val="0"/>
          <w:numId w:val="1"/>
        </w:numPr>
        <w:spacing w:after="0" w:line="240" w:lineRule="auto"/>
        <w:ind w:left="567" w:hanging="567"/>
        <w:jc w:val="both"/>
        <w:rPr>
          <w:rFonts w:ascii="Times New Roman" w:hAnsi="Times New Roman" w:cs="Times New Roman"/>
          <w:sz w:val="24"/>
          <w:szCs w:val="24"/>
        </w:rPr>
      </w:pPr>
      <w:r w:rsidRPr="008B700C">
        <w:rPr>
          <w:rFonts w:ascii="Times New Roman" w:hAnsi="Times New Roman" w:cs="Times New Roman"/>
          <w:sz w:val="24"/>
          <w:szCs w:val="24"/>
        </w:rPr>
        <w:t>Za § 116 sa vkladajú § 116a a 116b, ktoré znejú:</w:t>
      </w:r>
    </w:p>
    <w:p w14:paraId="189EF187" w14:textId="77777777" w:rsidR="00C547FB" w:rsidRPr="00CE6369" w:rsidRDefault="00C547FB" w:rsidP="00C547FB">
      <w:pPr>
        <w:spacing w:after="0" w:line="240" w:lineRule="auto"/>
        <w:ind w:left="567"/>
        <w:jc w:val="center"/>
        <w:rPr>
          <w:rFonts w:ascii="Times New Roman" w:hAnsi="Times New Roman" w:cs="Times New Roman"/>
          <w:b/>
          <w:bCs/>
          <w:sz w:val="24"/>
          <w:szCs w:val="24"/>
        </w:rPr>
      </w:pPr>
      <w:r w:rsidRPr="00ED771A">
        <w:rPr>
          <w:rFonts w:ascii="Times New Roman" w:hAnsi="Times New Roman" w:cs="Times New Roman"/>
          <w:sz w:val="24"/>
          <w:szCs w:val="24"/>
        </w:rPr>
        <w:t>„</w:t>
      </w:r>
      <w:r w:rsidRPr="00CE6369">
        <w:rPr>
          <w:rFonts w:ascii="Times New Roman" w:hAnsi="Times New Roman" w:cs="Times New Roman"/>
          <w:b/>
          <w:bCs/>
          <w:sz w:val="24"/>
          <w:szCs w:val="24"/>
        </w:rPr>
        <w:t>§ 116a</w:t>
      </w:r>
    </w:p>
    <w:p w14:paraId="24A47AB2" w14:textId="77777777" w:rsidR="00C547FB" w:rsidRPr="00C547FB" w:rsidRDefault="00C547FB" w:rsidP="00C547FB">
      <w:pPr>
        <w:spacing w:after="0" w:line="240" w:lineRule="auto"/>
        <w:ind w:left="567"/>
        <w:jc w:val="both"/>
        <w:rPr>
          <w:rFonts w:ascii="Times New Roman" w:hAnsi="Times New Roman" w:cs="Times New Roman"/>
          <w:b/>
          <w:bCs/>
          <w:sz w:val="24"/>
          <w:szCs w:val="24"/>
        </w:rPr>
      </w:pPr>
    </w:p>
    <w:p w14:paraId="5B6D72B4" w14:textId="7ADBCDE6" w:rsidR="008B700C" w:rsidRPr="008B700C" w:rsidRDefault="008B700C" w:rsidP="008B700C">
      <w:pPr>
        <w:spacing w:after="0" w:line="240" w:lineRule="auto"/>
        <w:ind w:left="567" w:firstLine="284"/>
        <w:jc w:val="both"/>
        <w:rPr>
          <w:rFonts w:ascii="Times New Roman" w:hAnsi="Times New Roman" w:cs="Times New Roman"/>
          <w:sz w:val="24"/>
          <w:szCs w:val="24"/>
        </w:rPr>
      </w:pPr>
      <w:r w:rsidRPr="008B700C">
        <w:rPr>
          <w:rFonts w:ascii="Times New Roman" w:hAnsi="Times New Roman" w:cs="Times New Roman"/>
          <w:sz w:val="24"/>
          <w:szCs w:val="24"/>
        </w:rPr>
        <w:t>(1) Konečná materská spoločnosť na úrovni Európskej únie je povinná každoročne alebo menej často, a to do 24 týždňov po skončení účtovného obdobia predložiť pravidelnú správu orgánu dohľadu nad skupinou. Na predkladanie správy sa primerane</w:t>
      </w:r>
      <w:r w:rsidR="002579C9">
        <w:rPr>
          <w:rFonts w:ascii="Times New Roman" w:hAnsi="Times New Roman" w:cs="Times New Roman"/>
          <w:sz w:val="24"/>
          <w:szCs w:val="24"/>
        </w:rPr>
        <w:t xml:space="preserve"> použije </w:t>
      </w:r>
      <w:r w:rsidRPr="008B700C">
        <w:rPr>
          <w:rFonts w:ascii="Times New Roman" w:hAnsi="Times New Roman" w:cs="Times New Roman"/>
          <w:sz w:val="24"/>
          <w:szCs w:val="24"/>
        </w:rPr>
        <w:t xml:space="preserve">§ 79a. </w:t>
      </w:r>
    </w:p>
    <w:p w14:paraId="1987CAA4" w14:textId="77777777" w:rsidR="008B700C" w:rsidRPr="008B700C" w:rsidRDefault="008B700C" w:rsidP="008B700C">
      <w:pPr>
        <w:spacing w:after="0" w:line="240" w:lineRule="auto"/>
        <w:ind w:left="567" w:firstLine="284"/>
        <w:jc w:val="both"/>
        <w:rPr>
          <w:rFonts w:ascii="Times New Roman" w:hAnsi="Times New Roman" w:cs="Times New Roman"/>
          <w:sz w:val="24"/>
          <w:szCs w:val="24"/>
        </w:rPr>
      </w:pPr>
      <w:r w:rsidRPr="008B700C">
        <w:rPr>
          <w:rFonts w:ascii="Times New Roman" w:hAnsi="Times New Roman" w:cs="Times New Roman"/>
          <w:sz w:val="24"/>
          <w:szCs w:val="24"/>
        </w:rPr>
        <w:t xml:space="preserve">(2) Konečná materská spoločnosť na úrovni Európskej únie môže so súhlasom Národnej banky Slovenska predložiť spoločnú správu orgánu dohľadu obsahujúcu informácie </w:t>
      </w:r>
    </w:p>
    <w:p w14:paraId="0975AFF3" w14:textId="77777777" w:rsidR="008B700C" w:rsidRPr="008B700C" w:rsidRDefault="008B700C" w:rsidP="008B700C">
      <w:pPr>
        <w:spacing w:after="0" w:line="240" w:lineRule="auto"/>
        <w:ind w:left="567"/>
        <w:jc w:val="both"/>
        <w:rPr>
          <w:rFonts w:ascii="Times New Roman" w:hAnsi="Times New Roman" w:cs="Times New Roman"/>
          <w:sz w:val="24"/>
          <w:szCs w:val="24"/>
        </w:rPr>
      </w:pPr>
      <w:r w:rsidRPr="008B700C">
        <w:rPr>
          <w:rFonts w:ascii="Times New Roman" w:hAnsi="Times New Roman" w:cs="Times New Roman"/>
          <w:sz w:val="24"/>
          <w:szCs w:val="24"/>
        </w:rPr>
        <w:t>a) na úrovni skupiny, ktoré sa musia oznámiť podľa odseku 1,</w:t>
      </w:r>
    </w:p>
    <w:p w14:paraId="02EBC3DD" w14:textId="77159E38" w:rsidR="008B700C" w:rsidRPr="008B700C" w:rsidRDefault="008B700C" w:rsidP="00F62853">
      <w:pPr>
        <w:spacing w:after="0" w:line="240" w:lineRule="auto"/>
        <w:ind w:left="851" w:hanging="284"/>
        <w:jc w:val="both"/>
        <w:rPr>
          <w:rFonts w:ascii="Times New Roman" w:hAnsi="Times New Roman" w:cs="Times New Roman"/>
          <w:sz w:val="24"/>
          <w:szCs w:val="24"/>
        </w:rPr>
      </w:pPr>
      <w:r w:rsidRPr="008B700C">
        <w:rPr>
          <w:rFonts w:ascii="Times New Roman" w:hAnsi="Times New Roman" w:cs="Times New Roman"/>
          <w:sz w:val="24"/>
          <w:szCs w:val="24"/>
        </w:rPr>
        <w:t xml:space="preserve">b) za každú dcérsku spoločnosť v rámci skupiny, ktorá musí byť jednotlivo identifikovateľná a </w:t>
      </w:r>
      <w:r w:rsidR="002436E4">
        <w:rPr>
          <w:rFonts w:ascii="Times New Roman" w:hAnsi="Times New Roman" w:cs="Times New Roman"/>
          <w:sz w:val="24"/>
          <w:szCs w:val="24"/>
        </w:rPr>
        <w:t>predložená</w:t>
      </w:r>
      <w:r w:rsidRPr="008B700C">
        <w:rPr>
          <w:rFonts w:ascii="Times New Roman" w:hAnsi="Times New Roman" w:cs="Times New Roman"/>
          <w:sz w:val="24"/>
          <w:szCs w:val="24"/>
        </w:rPr>
        <w:t xml:space="preserve"> podľa § 79a v rovnakom rozsahu v akom ich  poisťovňa a zaisťovňa predkladá v pravidelnej správe Národnej banke Slovenska.</w:t>
      </w:r>
    </w:p>
    <w:p w14:paraId="1F834B88" w14:textId="51B546D3" w:rsidR="008B700C" w:rsidRPr="008B700C" w:rsidRDefault="008B700C" w:rsidP="008B700C">
      <w:pPr>
        <w:spacing w:after="0" w:line="240" w:lineRule="auto"/>
        <w:ind w:left="567" w:firstLine="284"/>
        <w:jc w:val="both"/>
        <w:rPr>
          <w:rFonts w:ascii="Times New Roman" w:hAnsi="Times New Roman" w:cs="Times New Roman"/>
          <w:sz w:val="24"/>
          <w:szCs w:val="24"/>
        </w:rPr>
      </w:pPr>
      <w:r w:rsidRPr="008B700C">
        <w:rPr>
          <w:rFonts w:ascii="Times New Roman" w:hAnsi="Times New Roman" w:cs="Times New Roman"/>
          <w:sz w:val="24"/>
          <w:szCs w:val="24"/>
        </w:rPr>
        <w:t xml:space="preserve">(3) Ak Národná banka Slovenska plní funkciu orgánu dohľadu nad skupinou, pred poskytnutím súhlasu podľa odseku 2 konzultuje a zohľadní názory a námietky členov kolégia orgánov dohľadu. Ak kolégium orgánov dohľadu schváli spoločnú správu orgánu dohľadu </w:t>
      </w:r>
      <w:r w:rsidR="002136F8">
        <w:rPr>
          <w:rFonts w:ascii="Times New Roman" w:hAnsi="Times New Roman" w:cs="Times New Roman"/>
          <w:sz w:val="24"/>
          <w:szCs w:val="24"/>
        </w:rPr>
        <w:t>podľa prvej vety</w:t>
      </w:r>
      <w:r w:rsidRPr="008B700C">
        <w:rPr>
          <w:rFonts w:ascii="Times New Roman" w:hAnsi="Times New Roman" w:cs="Times New Roman"/>
          <w:sz w:val="24"/>
          <w:szCs w:val="24"/>
        </w:rPr>
        <w:t xml:space="preserve">, predloží každá jednotlivá poisťovňa a zaisťovňa svojmu orgánu dohľadu spoločnú správu orgánu dohľadu. </w:t>
      </w:r>
    </w:p>
    <w:p w14:paraId="22E8B0BB" w14:textId="77777777" w:rsidR="008B700C" w:rsidRPr="008B700C" w:rsidRDefault="008B700C" w:rsidP="008B700C">
      <w:pPr>
        <w:spacing w:after="0" w:line="240" w:lineRule="auto"/>
        <w:ind w:left="567" w:firstLine="284"/>
        <w:jc w:val="both"/>
        <w:rPr>
          <w:rFonts w:ascii="Times New Roman" w:hAnsi="Times New Roman" w:cs="Times New Roman"/>
          <w:sz w:val="24"/>
          <w:szCs w:val="24"/>
        </w:rPr>
      </w:pPr>
      <w:r w:rsidRPr="008B700C">
        <w:rPr>
          <w:rFonts w:ascii="Times New Roman" w:hAnsi="Times New Roman" w:cs="Times New Roman"/>
          <w:sz w:val="24"/>
          <w:szCs w:val="24"/>
        </w:rPr>
        <w:t>(4) Ak je Národná banka Slovenska informovaná o nespokojnosti príslušných orgánov dohľadu so spoločnou správou orgánu dohľadu, môže súhlas udelený podľa odseku 2 zrušiť.</w:t>
      </w:r>
    </w:p>
    <w:p w14:paraId="00045791" w14:textId="543AF147" w:rsidR="008B700C" w:rsidRPr="008B700C" w:rsidRDefault="008B700C" w:rsidP="008B700C">
      <w:pPr>
        <w:spacing w:after="0" w:line="240" w:lineRule="auto"/>
        <w:ind w:left="567" w:firstLine="284"/>
        <w:jc w:val="both"/>
        <w:rPr>
          <w:rFonts w:ascii="Times New Roman" w:hAnsi="Times New Roman" w:cs="Times New Roman"/>
          <w:sz w:val="24"/>
          <w:szCs w:val="24"/>
        </w:rPr>
      </w:pPr>
      <w:r w:rsidRPr="008B700C">
        <w:rPr>
          <w:rFonts w:ascii="Times New Roman" w:hAnsi="Times New Roman" w:cs="Times New Roman"/>
          <w:sz w:val="24"/>
          <w:szCs w:val="24"/>
        </w:rPr>
        <w:t>(5) Národná banka Slovenska vykonáva dohľad nad časťou spoločnej správy</w:t>
      </w:r>
      <w:r w:rsidR="000B0D4B">
        <w:rPr>
          <w:rFonts w:ascii="Times New Roman" w:hAnsi="Times New Roman" w:cs="Times New Roman"/>
          <w:sz w:val="24"/>
          <w:szCs w:val="24"/>
        </w:rPr>
        <w:t xml:space="preserve"> pre</w:t>
      </w:r>
      <w:r w:rsidRPr="008B700C">
        <w:rPr>
          <w:rFonts w:ascii="Times New Roman" w:hAnsi="Times New Roman" w:cs="Times New Roman"/>
          <w:sz w:val="24"/>
          <w:szCs w:val="24"/>
        </w:rPr>
        <w:t xml:space="preserve"> orgán dohľadu, ktorá je špecifická pre príslušnú poisťovňu alebo zaisťovňu v skupine. Ak v </w:t>
      </w:r>
      <w:r w:rsidR="003B7598">
        <w:rPr>
          <w:rFonts w:ascii="Times New Roman" w:hAnsi="Times New Roman" w:cs="Times New Roman"/>
          <w:sz w:val="24"/>
          <w:szCs w:val="24"/>
        </w:rPr>
        <w:t>spoloč</w:t>
      </w:r>
      <w:r w:rsidRPr="008B700C">
        <w:rPr>
          <w:rFonts w:ascii="Times New Roman" w:hAnsi="Times New Roman" w:cs="Times New Roman"/>
          <w:sz w:val="24"/>
          <w:szCs w:val="24"/>
        </w:rPr>
        <w:t>nej správe</w:t>
      </w:r>
      <w:r w:rsidR="000B0D4B">
        <w:rPr>
          <w:rFonts w:ascii="Times New Roman" w:hAnsi="Times New Roman" w:cs="Times New Roman"/>
          <w:sz w:val="24"/>
          <w:szCs w:val="24"/>
        </w:rPr>
        <w:t xml:space="preserve"> pre orgán dohľadu</w:t>
      </w:r>
      <w:r w:rsidRPr="008B700C">
        <w:rPr>
          <w:rFonts w:ascii="Times New Roman" w:hAnsi="Times New Roman" w:cs="Times New Roman"/>
          <w:sz w:val="24"/>
          <w:szCs w:val="24"/>
        </w:rPr>
        <w:t xml:space="preserve"> chýbajú informácie, ktoré Národná banka Slovenska požaduje od ostatných porovnateľných poisťovní alebo zaisťovní, Národná banka Slovenska môže od príslušnej poisťovne alebo zaisťovne v skupine požadovať predloženie dodatočných informácií.</w:t>
      </w:r>
    </w:p>
    <w:p w14:paraId="60ADEA11" w14:textId="475FE2FC" w:rsidR="00C547FB" w:rsidRPr="008B700C" w:rsidRDefault="008B700C" w:rsidP="008B700C">
      <w:pPr>
        <w:spacing w:after="0" w:line="240" w:lineRule="auto"/>
        <w:ind w:left="567" w:firstLine="284"/>
        <w:jc w:val="both"/>
        <w:rPr>
          <w:rFonts w:ascii="Times New Roman" w:hAnsi="Times New Roman" w:cs="Times New Roman"/>
          <w:sz w:val="24"/>
          <w:szCs w:val="24"/>
        </w:rPr>
      </w:pPr>
      <w:r w:rsidRPr="008B700C">
        <w:rPr>
          <w:rFonts w:ascii="Times New Roman" w:hAnsi="Times New Roman" w:cs="Times New Roman"/>
          <w:sz w:val="24"/>
          <w:szCs w:val="24"/>
        </w:rPr>
        <w:t>(6) Ak Národná banka Slovenska zistí akékoľvek nedodržanie § 79a poisťovňou alebo zaisťovňou v skupine alebo požiada o zmenu alebo objasnenie v súvislosti so spoločnou správou orgánu dohľadu, informuje o tom aj kolégium orgánov dohľadu. Ak je Národná banka Slovenska, ako orgán dohľadu nad skupinou, informovaná príslušným orgánom dohľadu o skutočnosti podľa prvej vety, predloží rovnakú žiadosť poisťovni s</w:t>
      </w:r>
      <w:r w:rsidR="0041261A">
        <w:rPr>
          <w:rFonts w:ascii="Times New Roman" w:hAnsi="Times New Roman" w:cs="Times New Roman"/>
          <w:sz w:val="24"/>
          <w:szCs w:val="24"/>
        </w:rPr>
        <w:t xml:space="preserve"> majetkovou </w:t>
      </w:r>
      <w:r w:rsidRPr="008B700C">
        <w:rPr>
          <w:rFonts w:ascii="Times New Roman" w:hAnsi="Times New Roman" w:cs="Times New Roman"/>
          <w:sz w:val="24"/>
          <w:szCs w:val="24"/>
        </w:rPr>
        <w:t>účasťou alebo zaisťovni s</w:t>
      </w:r>
      <w:r w:rsidR="0041261A">
        <w:rPr>
          <w:rFonts w:ascii="Times New Roman" w:hAnsi="Times New Roman" w:cs="Times New Roman"/>
          <w:sz w:val="24"/>
          <w:szCs w:val="24"/>
        </w:rPr>
        <w:t xml:space="preserve"> majetkovou</w:t>
      </w:r>
      <w:r w:rsidRPr="008B700C">
        <w:rPr>
          <w:rFonts w:ascii="Times New Roman" w:hAnsi="Times New Roman" w:cs="Times New Roman"/>
          <w:sz w:val="24"/>
          <w:szCs w:val="24"/>
        </w:rPr>
        <w:t xml:space="preserve"> účasťou, poisťov</w:t>
      </w:r>
      <w:r w:rsidR="00B55854">
        <w:rPr>
          <w:rFonts w:ascii="Times New Roman" w:hAnsi="Times New Roman" w:cs="Times New Roman"/>
          <w:sz w:val="24"/>
          <w:szCs w:val="24"/>
        </w:rPr>
        <w:t>acej holdingovej spoločnosti</w:t>
      </w:r>
      <w:r w:rsidRPr="008B700C">
        <w:rPr>
          <w:rFonts w:ascii="Times New Roman" w:hAnsi="Times New Roman" w:cs="Times New Roman"/>
          <w:sz w:val="24"/>
          <w:szCs w:val="24"/>
        </w:rPr>
        <w:t xml:space="preserve"> alebo zmiešanej finančnej holdingovej spoločnosti.</w:t>
      </w:r>
    </w:p>
    <w:p w14:paraId="44D4EA1F" w14:textId="77777777" w:rsidR="008B700C" w:rsidRDefault="008B700C" w:rsidP="00C547FB">
      <w:pPr>
        <w:spacing w:after="0" w:line="240" w:lineRule="auto"/>
        <w:ind w:left="567"/>
        <w:jc w:val="center"/>
        <w:rPr>
          <w:rFonts w:ascii="Times New Roman" w:hAnsi="Times New Roman" w:cs="Times New Roman"/>
          <w:b/>
          <w:bCs/>
          <w:sz w:val="24"/>
          <w:szCs w:val="24"/>
        </w:rPr>
      </w:pPr>
    </w:p>
    <w:p w14:paraId="20FDA640" w14:textId="2B2851C0" w:rsidR="00C547FB" w:rsidRPr="009000D9" w:rsidRDefault="00C547FB" w:rsidP="00C547FB">
      <w:pPr>
        <w:spacing w:after="0" w:line="240" w:lineRule="auto"/>
        <w:ind w:left="567"/>
        <w:jc w:val="center"/>
        <w:rPr>
          <w:rFonts w:ascii="Times New Roman" w:hAnsi="Times New Roman" w:cs="Times New Roman"/>
          <w:b/>
          <w:bCs/>
          <w:sz w:val="24"/>
          <w:szCs w:val="24"/>
        </w:rPr>
      </w:pPr>
      <w:r w:rsidRPr="009000D9">
        <w:rPr>
          <w:rFonts w:ascii="Times New Roman" w:hAnsi="Times New Roman" w:cs="Times New Roman"/>
          <w:b/>
          <w:bCs/>
          <w:sz w:val="24"/>
          <w:szCs w:val="24"/>
        </w:rPr>
        <w:t>§ 116b</w:t>
      </w:r>
    </w:p>
    <w:p w14:paraId="70BC037E" w14:textId="77777777" w:rsidR="00C547FB" w:rsidRDefault="00C547FB" w:rsidP="00C547FB">
      <w:pPr>
        <w:spacing w:after="0" w:line="240" w:lineRule="auto"/>
        <w:ind w:left="567"/>
        <w:jc w:val="center"/>
        <w:rPr>
          <w:rFonts w:ascii="Times New Roman" w:hAnsi="Times New Roman" w:cs="Times New Roman"/>
          <w:b/>
          <w:bCs/>
          <w:sz w:val="24"/>
          <w:szCs w:val="24"/>
        </w:rPr>
      </w:pPr>
    </w:p>
    <w:p w14:paraId="769A2803" w14:textId="4A11C396" w:rsidR="008B700C" w:rsidRPr="008B700C" w:rsidRDefault="008B700C" w:rsidP="009000D9">
      <w:pPr>
        <w:pStyle w:val="Odsekzoznamu"/>
        <w:ind w:left="567" w:firstLine="284"/>
        <w:jc w:val="both"/>
        <w:rPr>
          <w:rFonts w:ascii="Times New Roman" w:hAnsi="Times New Roman" w:cs="Times New Roman"/>
          <w:sz w:val="24"/>
          <w:szCs w:val="24"/>
        </w:rPr>
      </w:pPr>
      <w:r w:rsidRPr="008B700C">
        <w:rPr>
          <w:rFonts w:ascii="Times New Roman" w:hAnsi="Times New Roman" w:cs="Times New Roman"/>
          <w:sz w:val="24"/>
          <w:szCs w:val="24"/>
        </w:rPr>
        <w:t>(1) Súvaha konečnej materskej spoločnosti na úrovni Európskej únie sa zverejňuje ako súčasť správy o solventnosti a finančnom stave na úrovni skupiny podľa § 116 ods. 1 alebo ako súčasť spoločnej správy o solventnosti a finančnom stave</w:t>
      </w:r>
      <w:r w:rsidR="005E0FF9">
        <w:rPr>
          <w:rFonts w:ascii="Times New Roman" w:hAnsi="Times New Roman" w:cs="Times New Roman"/>
          <w:sz w:val="24"/>
          <w:szCs w:val="24"/>
        </w:rPr>
        <w:t xml:space="preserve"> </w:t>
      </w:r>
      <w:r w:rsidRPr="008B700C">
        <w:rPr>
          <w:rFonts w:ascii="Times New Roman" w:hAnsi="Times New Roman" w:cs="Times New Roman"/>
          <w:sz w:val="24"/>
          <w:szCs w:val="24"/>
        </w:rPr>
        <w:t xml:space="preserve">podľa § 116 ods. 2 musí byť overená </w:t>
      </w:r>
      <w:r w:rsidR="009D58BF">
        <w:rPr>
          <w:rFonts w:ascii="Times New Roman" w:hAnsi="Times New Roman" w:cs="Times New Roman"/>
          <w:sz w:val="24"/>
          <w:szCs w:val="24"/>
        </w:rPr>
        <w:t xml:space="preserve">štatutárnym </w:t>
      </w:r>
      <w:r w:rsidRPr="008B700C">
        <w:rPr>
          <w:rFonts w:ascii="Times New Roman" w:hAnsi="Times New Roman" w:cs="Times New Roman"/>
          <w:sz w:val="24"/>
          <w:szCs w:val="24"/>
        </w:rPr>
        <w:t xml:space="preserve">audítorom alebo audítorskou spoločnosťou.  </w:t>
      </w:r>
    </w:p>
    <w:p w14:paraId="5546407C" w14:textId="1AC7B75E" w:rsidR="008B700C" w:rsidRPr="008B700C" w:rsidRDefault="008B700C" w:rsidP="009000D9">
      <w:pPr>
        <w:pStyle w:val="Odsekzoznamu"/>
        <w:ind w:left="567" w:firstLine="284"/>
        <w:jc w:val="both"/>
        <w:rPr>
          <w:rFonts w:ascii="Times New Roman" w:hAnsi="Times New Roman" w:cs="Times New Roman"/>
          <w:sz w:val="24"/>
          <w:szCs w:val="24"/>
        </w:rPr>
      </w:pPr>
      <w:r w:rsidRPr="008B700C">
        <w:rPr>
          <w:rFonts w:ascii="Times New Roman" w:hAnsi="Times New Roman" w:cs="Times New Roman"/>
          <w:sz w:val="24"/>
          <w:szCs w:val="24"/>
        </w:rPr>
        <w:t>(2) Súčasťou správy o solventnosti a finančnom stave</w:t>
      </w:r>
      <w:r w:rsidR="005E0FF9">
        <w:rPr>
          <w:rFonts w:ascii="Times New Roman" w:hAnsi="Times New Roman" w:cs="Times New Roman"/>
          <w:sz w:val="24"/>
          <w:szCs w:val="24"/>
        </w:rPr>
        <w:t xml:space="preserve"> skupiny</w:t>
      </w:r>
      <w:r w:rsidRPr="008B700C">
        <w:rPr>
          <w:rFonts w:ascii="Times New Roman" w:hAnsi="Times New Roman" w:cs="Times New Roman"/>
          <w:sz w:val="24"/>
          <w:szCs w:val="24"/>
        </w:rPr>
        <w:t xml:space="preserve"> podľa § 116 ods. 1 alebo spoločnej správy o solventnosti a finančnom stave</w:t>
      </w:r>
      <w:r w:rsidR="005E0FF9">
        <w:rPr>
          <w:rFonts w:ascii="Times New Roman" w:hAnsi="Times New Roman" w:cs="Times New Roman"/>
          <w:sz w:val="24"/>
          <w:szCs w:val="24"/>
        </w:rPr>
        <w:t xml:space="preserve"> </w:t>
      </w:r>
      <w:r w:rsidRPr="008B700C">
        <w:rPr>
          <w:rFonts w:ascii="Times New Roman" w:hAnsi="Times New Roman" w:cs="Times New Roman"/>
          <w:sz w:val="24"/>
          <w:szCs w:val="24"/>
        </w:rPr>
        <w:t xml:space="preserve">podľa § 116 ods. 2 predkladanej Národnej banke Slovenska je aj výrok </w:t>
      </w:r>
      <w:r w:rsidR="009D58BF">
        <w:rPr>
          <w:rFonts w:ascii="Times New Roman" w:hAnsi="Times New Roman" w:cs="Times New Roman"/>
          <w:sz w:val="24"/>
          <w:szCs w:val="24"/>
        </w:rPr>
        <w:t xml:space="preserve">štatutárneho </w:t>
      </w:r>
      <w:r w:rsidRPr="008B700C">
        <w:rPr>
          <w:rFonts w:ascii="Times New Roman" w:hAnsi="Times New Roman" w:cs="Times New Roman"/>
          <w:sz w:val="24"/>
          <w:szCs w:val="24"/>
        </w:rPr>
        <w:t>audítora alebo audítorskej spoločnosti.</w:t>
      </w:r>
    </w:p>
    <w:p w14:paraId="13F41C0E" w14:textId="4272784E" w:rsidR="000A7BB2" w:rsidRDefault="008B700C" w:rsidP="009000D9">
      <w:pPr>
        <w:pStyle w:val="Odsekzoznamu"/>
        <w:ind w:left="567" w:firstLine="284"/>
        <w:jc w:val="both"/>
        <w:rPr>
          <w:rFonts w:ascii="Times New Roman" w:hAnsi="Times New Roman" w:cs="Times New Roman"/>
          <w:sz w:val="24"/>
          <w:szCs w:val="24"/>
        </w:rPr>
      </w:pPr>
      <w:r w:rsidRPr="008B700C">
        <w:rPr>
          <w:rFonts w:ascii="Times New Roman" w:hAnsi="Times New Roman" w:cs="Times New Roman"/>
          <w:sz w:val="24"/>
          <w:szCs w:val="24"/>
        </w:rPr>
        <w:t xml:space="preserve">(3) Ak je vypracovaná spoločná správa o solventnosti a finančnom stave podľa § 116 ods. 2, konečná materská spoločnosť na úrovni Európskej únie predloží Národnej banke </w:t>
      </w:r>
      <w:r w:rsidRPr="008B700C">
        <w:rPr>
          <w:rFonts w:ascii="Times New Roman" w:hAnsi="Times New Roman" w:cs="Times New Roman"/>
          <w:sz w:val="24"/>
          <w:szCs w:val="24"/>
        </w:rPr>
        <w:lastRenderedPageBreak/>
        <w:t xml:space="preserve">Slovenska správu </w:t>
      </w:r>
      <w:r w:rsidR="006E374B" w:rsidRPr="004B64AB">
        <w:rPr>
          <w:rFonts w:ascii="Times New Roman" w:hAnsi="Times New Roman" w:cs="Times New Roman"/>
          <w:sz w:val="24"/>
          <w:szCs w:val="24"/>
        </w:rPr>
        <w:t>primerane</w:t>
      </w:r>
      <w:r w:rsidR="006E374B">
        <w:rPr>
          <w:rFonts w:ascii="Times New Roman" w:hAnsi="Times New Roman" w:cs="Times New Roman"/>
          <w:sz w:val="24"/>
          <w:szCs w:val="24"/>
        </w:rPr>
        <w:t xml:space="preserve"> </w:t>
      </w:r>
      <w:r w:rsidRPr="008B700C">
        <w:rPr>
          <w:rFonts w:ascii="Times New Roman" w:hAnsi="Times New Roman" w:cs="Times New Roman"/>
          <w:sz w:val="24"/>
          <w:szCs w:val="24"/>
        </w:rPr>
        <w:t xml:space="preserve">podľa § 33 ods. 15 príbuznej poisťovne alebo príbuznej zaisťovne, ktorá je overená </w:t>
      </w:r>
      <w:r w:rsidR="009D58BF">
        <w:rPr>
          <w:rFonts w:ascii="Times New Roman" w:hAnsi="Times New Roman" w:cs="Times New Roman"/>
          <w:sz w:val="24"/>
          <w:szCs w:val="24"/>
        </w:rPr>
        <w:t xml:space="preserve">štatutárnym </w:t>
      </w:r>
      <w:r w:rsidRPr="008B700C">
        <w:rPr>
          <w:rFonts w:ascii="Times New Roman" w:hAnsi="Times New Roman" w:cs="Times New Roman"/>
          <w:sz w:val="24"/>
          <w:szCs w:val="24"/>
        </w:rPr>
        <w:t>audítorom alebo audítorskou spoločnosťou.</w:t>
      </w:r>
      <w:r>
        <w:rPr>
          <w:rFonts w:ascii="Times New Roman" w:hAnsi="Times New Roman" w:cs="Times New Roman"/>
          <w:sz w:val="24"/>
          <w:szCs w:val="24"/>
        </w:rPr>
        <w:t>“.</w:t>
      </w:r>
      <w:r w:rsidRPr="008B700C">
        <w:rPr>
          <w:rFonts w:ascii="Times New Roman" w:hAnsi="Times New Roman" w:cs="Times New Roman"/>
          <w:sz w:val="24"/>
          <w:szCs w:val="24"/>
        </w:rPr>
        <w:t xml:space="preserve">   </w:t>
      </w:r>
    </w:p>
    <w:p w14:paraId="5C89A4BA" w14:textId="77777777" w:rsidR="008B700C" w:rsidRPr="000A7BB2" w:rsidRDefault="008B700C" w:rsidP="000A7BB2">
      <w:pPr>
        <w:pStyle w:val="Odsekzoznamu"/>
        <w:spacing w:line="276" w:lineRule="auto"/>
        <w:ind w:left="567"/>
        <w:jc w:val="both"/>
        <w:rPr>
          <w:rFonts w:ascii="Times New Roman" w:hAnsi="Times New Roman" w:cs="Times New Roman"/>
          <w:sz w:val="24"/>
          <w:szCs w:val="24"/>
        </w:rPr>
      </w:pPr>
    </w:p>
    <w:p w14:paraId="4FAB1A71" w14:textId="27803CCE" w:rsidR="00927231" w:rsidRPr="005A7DB5" w:rsidRDefault="00927231" w:rsidP="00061CBD">
      <w:pPr>
        <w:pStyle w:val="Odsekzoznamu"/>
        <w:numPr>
          <w:ilvl w:val="0"/>
          <w:numId w:val="1"/>
        </w:numPr>
        <w:spacing w:line="276" w:lineRule="auto"/>
        <w:ind w:left="567" w:hanging="567"/>
        <w:jc w:val="both"/>
        <w:rPr>
          <w:rFonts w:ascii="Times New Roman" w:hAnsi="Times New Roman" w:cs="Times New Roman"/>
          <w:sz w:val="24"/>
          <w:szCs w:val="24"/>
        </w:rPr>
      </w:pPr>
      <w:r w:rsidRPr="005A7DB5">
        <w:rPr>
          <w:rFonts w:ascii="Times New Roman" w:hAnsi="Times New Roman" w:cs="Times New Roman"/>
          <w:sz w:val="24"/>
          <w:szCs w:val="24"/>
        </w:rPr>
        <w:t>V § 118 sa za slov</w:t>
      </w:r>
      <w:r w:rsidR="00C54495" w:rsidRPr="005A7DB5">
        <w:rPr>
          <w:rFonts w:ascii="Times New Roman" w:hAnsi="Times New Roman" w:cs="Times New Roman"/>
          <w:sz w:val="24"/>
          <w:szCs w:val="24"/>
        </w:rPr>
        <w:t>á</w:t>
      </w:r>
      <w:r w:rsidRPr="005A7DB5">
        <w:rPr>
          <w:rFonts w:ascii="Times New Roman" w:hAnsi="Times New Roman" w:cs="Times New Roman"/>
          <w:sz w:val="24"/>
          <w:szCs w:val="24"/>
        </w:rPr>
        <w:t xml:space="preserve"> „</w:t>
      </w:r>
      <w:r w:rsidR="00C54495" w:rsidRPr="005A7DB5">
        <w:rPr>
          <w:rFonts w:ascii="Times New Roman" w:hAnsi="Times New Roman" w:cs="Times New Roman"/>
          <w:sz w:val="24"/>
          <w:szCs w:val="24"/>
        </w:rPr>
        <w:t>finančnú holdingovú spoločnosť</w:t>
      </w:r>
      <w:r w:rsidRPr="005A7DB5">
        <w:rPr>
          <w:rFonts w:ascii="Times New Roman" w:hAnsi="Times New Roman" w:cs="Times New Roman"/>
          <w:sz w:val="24"/>
          <w:szCs w:val="24"/>
        </w:rPr>
        <w:t>“ vkladajú slová „</w:t>
      </w:r>
      <w:r w:rsidR="00C54495" w:rsidRPr="005A7DB5">
        <w:rPr>
          <w:rFonts w:ascii="Times New Roman" w:hAnsi="Times New Roman" w:cs="Times New Roman"/>
          <w:sz w:val="24"/>
          <w:szCs w:val="24"/>
        </w:rPr>
        <w:t>alebo sú</w:t>
      </w:r>
      <w:r w:rsidRPr="005A7DB5">
        <w:rPr>
          <w:rFonts w:ascii="Times New Roman" w:hAnsi="Times New Roman" w:cs="Times New Roman"/>
          <w:sz w:val="24"/>
          <w:szCs w:val="24"/>
        </w:rPr>
        <w:t xml:space="preserve"> zodpovedné </w:t>
      </w:r>
      <w:r w:rsidR="005A7DB5">
        <w:rPr>
          <w:rFonts w:ascii="Times New Roman" w:hAnsi="Times New Roman" w:cs="Times New Roman"/>
          <w:sz w:val="24"/>
          <w:szCs w:val="24"/>
        </w:rPr>
        <w:t xml:space="preserve">za </w:t>
      </w:r>
      <w:r w:rsidRPr="005A7DB5">
        <w:rPr>
          <w:rFonts w:ascii="Times New Roman" w:hAnsi="Times New Roman" w:cs="Times New Roman"/>
          <w:sz w:val="24"/>
          <w:szCs w:val="24"/>
        </w:rPr>
        <w:t>kľúčové funkcie“.</w:t>
      </w:r>
    </w:p>
    <w:p w14:paraId="2B943B20" w14:textId="77777777" w:rsidR="00927231" w:rsidRDefault="00927231" w:rsidP="00927231">
      <w:pPr>
        <w:pStyle w:val="Odsekzoznamu"/>
        <w:spacing w:line="276" w:lineRule="auto"/>
        <w:ind w:left="567"/>
        <w:jc w:val="both"/>
        <w:rPr>
          <w:rFonts w:ascii="Times New Roman" w:hAnsi="Times New Roman" w:cs="Times New Roman"/>
          <w:b/>
          <w:bCs/>
          <w:sz w:val="24"/>
          <w:szCs w:val="24"/>
        </w:rPr>
      </w:pPr>
    </w:p>
    <w:p w14:paraId="5DD96C2E" w14:textId="3E94B970" w:rsidR="00927231" w:rsidRPr="001641B4" w:rsidRDefault="00927231" w:rsidP="00927231">
      <w:pPr>
        <w:pStyle w:val="Odsekzoznamu"/>
        <w:numPr>
          <w:ilvl w:val="0"/>
          <w:numId w:val="1"/>
        </w:numPr>
        <w:spacing w:after="0" w:line="240" w:lineRule="auto"/>
        <w:ind w:left="567" w:hanging="567"/>
        <w:jc w:val="both"/>
        <w:rPr>
          <w:rFonts w:ascii="Times New Roman" w:hAnsi="Times New Roman" w:cs="Times New Roman"/>
          <w:sz w:val="24"/>
          <w:szCs w:val="24"/>
        </w:rPr>
      </w:pPr>
      <w:r w:rsidRPr="001641B4">
        <w:rPr>
          <w:rFonts w:ascii="Times New Roman" w:hAnsi="Times New Roman" w:cs="Times New Roman"/>
          <w:sz w:val="24"/>
          <w:szCs w:val="24"/>
        </w:rPr>
        <w:t>§ 119 sa dopĺňa odsekmi 7 až 10, ktoré znejú:</w:t>
      </w:r>
    </w:p>
    <w:p w14:paraId="4F320FB5" w14:textId="3E4E8F53" w:rsidR="00927231" w:rsidRPr="001641B4" w:rsidRDefault="00927231" w:rsidP="00927231">
      <w:pPr>
        <w:spacing w:after="0" w:line="240" w:lineRule="auto"/>
        <w:ind w:left="567"/>
        <w:jc w:val="both"/>
        <w:rPr>
          <w:rFonts w:ascii="Times New Roman" w:hAnsi="Times New Roman" w:cs="Times New Roman"/>
          <w:sz w:val="24"/>
          <w:szCs w:val="24"/>
        </w:rPr>
      </w:pPr>
      <w:r w:rsidRPr="001641B4">
        <w:rPr>
          <w:rFonts w:ascii="Times New Roman" w:hAnsi="Times New Roman" w:cs="Times New Roman"/>
          <w:sz w:val="24"/>
          <w:szCs w:val="24"/>
        </w:rPr>
        <w:t>„(7) Ak Národná banka Slovenska vykonáva funkciu orgánu dohľadu nad skupinou prijme voči poisťovacej holdingovej spoločnosti alebo zmiešanej finančnej holdingovej spoločnosti potrebné opatrenia</w:t>
      </w:r>
      <w:r w:rsidR="00894F57" w:rsidRPr="001641B4">
        <w:rPr>
          <w:rFonts w:ascii="Times New Roman" w:hAnsi="Times New Roman" w:cs="Times New Roman"/>
          <w:sz w:val="24"/>
          <w:szCs w:val="24"/>
        </w:rPr>
        <w:t xml:space="preserve"> v oblasti dohľadu</w:t>
      </w:r>
      <w:r w:rsidRPr="001641B4">
        <w:rPr>
          <w:rFonts w:ascii="Times New Roman" w:hAnsi="Times New Roman" w:cs="Times New Roman"/>
          <w:sz w:val="24"/>
          <w:szCs w:val="24"/>
        </w:rPr>
        <w:t xml:space="preserve">, aby skupiny nad ktorými vykonáva dohľad podľa § 82 ods. 2 písm. a) až c), spĺňali všetky požiadavky </w:t>
      </w:r>
      <w:r w:rsidR="00967D39">
        <w:rPr>
          <w:rFonts w:ascii="Times New Roman" w:hAnsi="Times New Roman" w:cs="Times New Roman"/>
          <w:sz w:val="24"/>
          <w:szCs w:val="24"/>
        </w:rPr>
        <w:t>u</w:t>
      </w:r>
      <w:r w:rsidRPr="001641B4">
        <w:rPr>
          <w:rFonts w:ascii="Times New Roman" w:hAnsi="Times New Roman" w:cs="Times New Roman"/>
          <w:sz w:val="24"/>
          <w:szCs w:val="24"/>
        </w:rPr>
        <w:t>stanovené v tejto hlave.</w:t>
      </w:r>
    </w:p>
    <w:p w14:paraId="4E9168B2" w14:textId="4EC20460" w:rsidR="00927231" w:rsidRPr="001641B4" w:rsidRDefault="00927231" w:rsidP="009000D9">
      <w:pPr>
        <w:spacing w:after="0" w:line="240" w:lineRule="auto"/>
        <w:ind w:left="567" w:firstLine="284"/>
        <w:jc w:val="both"/>
        <w:rPr>
          <w:rFonts w:ascii="Times New Roman" w:hAnsi="Times New Roman" w:cs="Times New Roman"/>
          <w:sz w:val="24"/>
          <w:szCs w:val="24"/>
        </w:rPr>
      </w:pPr>
      <w:r w:rsidRPr="001641B4">
        <w:rPr>
          <w:rFonts w:ascii="Times New Roman" w:hAnsi="Times New Roman" w:cs="Times New Roman"/>
          <w:sz w:val="24"/>
          <w:szCs w:val="24"/>
        </w:rPr>
        <w:t xml:space="preserve">(8) Ak Národná banka Slovenska vykonáva funkciu orgánu dohľadu nad skupinou a zistí, že poisťovacia holdingová spoločnosť alebo zmiešaná finančná holdingová spoločnosť neplní podmienky podľa § 83 ods. 6, Národná banka Slovenska prijme primerané opatrenia na zabezpečenie obnovy kontinuity a integrity dohľadu nad skupinou a dodržiavanie požiadaviek </w:t>
      </w:r>
      <w:r w:rsidR="006B5D5F">
        <w:rPr>
          <w:rFonts w:ascii="Times New Roman" w:hAnsi="Times New Roman" w:cs="Times New Roman"/>
          <w:sz w:val="24"/>
          <w:szCs w:val="24"/>
        </w:rPr>
        <w:t>u</w:t>
      </w:r>
      <w:r w:rsidRPr="001641B4">
        <w:rPr>
          <w:rFonts w:ascii="Times New Roman" w:hAnsi="Times New Roman" w:cs="Times New Roman"/>
          <w:sz w:val="24"/>
          <w:szCs w:val="24"/>
        </w:rPr>
        <w:t xml:space="preserve">stanovených v tejto hlave; Národná banka Slovenska pri prijímaní opatrení </w:t>
      </w:r>
      <w:r w:rsidR="006B5D5F">
        <w:rPr>
          <w:rFonts w:ascii="Times New Roman" w:hAnsi="Times New Roman" w:cs="Times New Roman"/>
          <w:sz w:val="24"/>
          <w:szCs w:val="24"/>
        </w:rPr>
        <w:t>pri</w:t>
      </w:r>
      <w:r w:rsidRPr="001641B4">
        <w:rPr>
          <w:rFonts w:ascii="Times New Roman" w:hAnsi="Times New Roman" w:cs="Times New Roman"/>
          <w:sz w:val="24"/>
          <w:szCs w:val="24"/>
        </w:rPr>
        <w:t xml:space="preserve"> zmiešanej finančnej holdingovej spoločnosti zohľadní najmä jej vplyv na finančný konglomerát ako celok a jej vplyv na príbuzné regulované </w:t>
      </w:r>
      <w:r w:rsidR="00894F57" w:rsidRPr="001641B4">
        <w:rPr>
          <w:rFonts w:ascii="Times New Roman" w:hAnsi="Times New Roman" w:cs="Times New Roman"/>
          <w:sz w:val="24"/>
          <w:szCs w:val="24"/>
        </w:rPr>
        <w:t>spoločnosti</w:t>
      </w:r>
      <w:r w:rsidRPr="001641B4">
        <w:rPr>
          <w:rFonts w:ascii="Times New Roman" w:hAnsi="Times New Roman" w:cs="Times New Roman"/>
          <w:sz w:val="24"/>
          <w:szCs w:val="24"/>
        </w:rPr>
        <w:t xml:space="preserve">. </w:t>
      </w:r>
    </w:p>
    <w:p w14:paraId="3B6A5B9E" w14:textId="77777777" w:rsidR="00927231" w:rsidRPr="001641B4" w:rsidRDefault="00927231" w:rsidP="009000D9">
      <w:pPr>
        <w:spacing w:after="0" w:line="240" w:lineRule="auto"/>
        <w:ind w:left="567" w:firstLine="284"/>
        <w:jc w:val="both"/>
        <w:rPr>
          <w:rFonts w:ascii="Times New Roman" w:hAnsi="Times New Roman" w:cs="Times New Roman"/>
          <w:sz w:val="24"/>
          <w:szCs w:val="24"/>
        </w:rPr>
      </w:pPr>
      <w:r w:rsidRPr="001641B4">
        <w:rPr>
          <w:rFonts w:ascii="Times New Roman" w:hAnsi="Times New Roman" w:cs="Times New Roman"/>
          <w:sz w:val="24"/>
          <w:szCs w:val="24"/>
        </w:rPr>
        <w:t>(9) Na účely výkonu dohľadu nad skupinou podľa odsekov 1 a 8 môžu byť prijaté opatrenia, ktoré zahŕňajú minimálne</w:t>
      </w:r>
    </w:p>
    <w:p w14:paraId="7A4985E6" w14:textId="18CB3430" w:rsidR="00927231" w:rsidRPr="001641B4" w:rsidRDefault="00927231" w:rsidP="009000D9">
      <w:pPr>
        <w:spacing w:after="0" w:line="240" w:lineRule="auto"/>
        <w:ind w:left="851" w:hanging="284"/>
        <w:jc w:val="both"/>
        <w:rPr>
          <w:rFonts w:ascii="Times New Roman" w:hAnsi="Times New Roman" w:cs="Times New Roman"/>
          <w:sz w:val="24"/>
          <w:szCs w:val="24"/>
        </w:rPr>
      </w:pPr>
      <w:r w:rsidRPr="001641B4">
        <w:rPr>
          <w:rFonts w:ascii="Times New Roman" w:hAnsi="Times New Roman" w:cs="Times New Roman"/>
          <w:sz w:val="24"/>
          <w:szCs w:val="24"/>
        </w:rPr>
        <w:t>a) pozastavenie výkonu hlasovacích práv spojených s akciami poisťovne</w:t>
      </w:r>
      <w:r w:rsidR="00964B34">
        <w:rPr>
          <w:rFonts w:ascii="Times New Roman" w:hAnsi="Times New Roman" w:cs="Times New Roman"/>
          <w:sz w:val="24"/>
          <w:szCs w:val="24"/>
        </w:rPr>
        <w:t xml:space="preserve"> a</w:t>
      </w:r>
      <w:r w:rsidRPr="001641B4">
        <w:rPr>
          <w:rFonts w:ascii="Times New Roman" w:hAnsi="Times New Roman" w:cs="Times New Roman"/>
          <w:sz w:val="24"/>
          <w:szCs w:val="24"/>
        </w:rPr>
        <w:t>lebo zaisťovne,</w:t>
      </w:r>
      <w:r w:rsidR="00E80C50">
        <w:rPr>
          <w:rFonts w:ascii="Times New Roman" w:hAnsi="Times New Roman" w:cs="Times New Roman"/>
          <w:sz w:val="24"/>
          <w:szCs w:val="24"/>
        </w:rPr>
        <w:t xml:space="preserve"> ktorá je dcérskou spoločnosťou</w:t>
      </w:r>
      <w:r w:rsidR="00F90211">
        <w:rPr>
          <w:rFonts w:ascii="Times New Roman" w:hAnsi="Times New Roman" w:cs="Times New Roman"/>
          <w:sz w:val="24"/>
          <w:szCs w:val="24"/>
        </w:rPr>
        <w:t>,</w:t>
      </w:r>
      <w:r w:rsidRPr="001641B4">
        <w:rPr>
          <w:rFonts w:ascii="Times New Roman" w:hAnsi="Times New Roman" w:cs="Times New Roman"/>
          <w:sz w:val="24"/>
          <w:szCs w:val="24"/>
        </w:rPr>
        <w:t xml:space="preserve"> držanými poisťovacou holdingovou spoločnosťou alebo zmiešanou finančnou holdingovou spoločnosťou,</w:t>
      </w:r>
    </w:p>
    <w:p w14:paraId="71A2D006" w14:textId="38198D46" w:rsidR="00927231" w:rsidRPr="001641B4" w:rsidRDefault="00927231" w:rsidP="009000D9">
      <w:pPr>
        <w:spacing w:after="0" w:line="240" w:lineRule="auto"/>
        <w:ind w:left="851" w:hanging="284"/>
        <w:jc w:val="both"/>
        <w:rPr>
          <w:rFonts w:ascii="Times New Roman" w:hAnsi="Times New Roman" w:cs="Times New Roman"/>
          <w:sz w:val="24"/>
          <w:szCs w:val="24"/>
        </w:rPr>
      </w:pPr>
      <w:r w:rsidRPr="001641B4">
        <w:rPr>
          <w:rFonts w:ascii="Times New Roman" w:hAnsi="Times New Roman" w:cs="Times New Roman"/>
          <w:sz w:val="24"/>
          <w:szCs w:val="24"/>
        </w:rPr>
        <w:t xml:space="preserve">b) vydanie súdnych príkazov, </w:t>
      </w:r>
      <w:r w:rsidR="00F90211">
        <w:rPr>
          <w:rFonts w:ascii="Times New Roman" w:hAnsi="Times New Roman" w:cs="Times New Roman"/>
          <w:sz w:val="24"/>
          <w:szCs w:val="24"/>
        </w:rPr>
        <w:t>uloženia</w:t>
      </w:r>
      <w:r w:rsidRPr="001641B4">
        <w:rPr>
          <w:rFonts w:ascii="Times New Roman" w:hAnsi="Times New Roman" w:cs="Times New Roman"/>
          <w:sz w:val="24"/>
          <w:szCs w:val="24"/>
        </w:rPr>
        <w:t xml:space="preserve"> pokút</w:t>
      </w:r>
      <w:r w:rsidR="00F90211">
        <w:rPr>
          <w:rFonts w:ascii="Times New Roman" w:hAnsi="Times New Roman" w:cs="Times New Roman"/>
          <w:sz w:val="24"/>
          <w:szCs w:val="24"/>
        </w:rPr>
        <w:t xml:space="preserve"> alebo iných sankcií</w:t>
      </w:r>
      <w:r w:rsidRPr="001641B4">
        <w:rPr>
          <w:rFonts w:ascii="Times New Roman" w:hAnsi="Times New Roman" w:cs="Times New Roman"/>
          <w:sz w:val="24"/>
          <w:szCs w:val="24"/>
        </w:rPr>
        <w:t xml:space="preserve"> voči poisťovacej holdingovej spoločnosti, zmiešanej finančnej holdingovej spoločnosti, členom predstavenstva alebo </w:t>
      </w:r>
      <w:r w:rsidR="006B5D5F">
        <w:rPr>
          <w:rFonts w:ascii="Times New Roman" w:hAnsi="Times New Roman" w:cs="Times New Roman"/>
          <w:sz w:val="24"/>
          <w:szCs w:val="24"/>
        </w:rPr>
        <w:t>členo</w:t>
      </w:r>
      <w:r w:rsidR="00103EA6">
        <w:rPr>
          <w:rFonts w:ascii="Times New Roman" w:hAnsi="Times New Roman" w:cs="Times New Roman"/>
          <w:sz w:val="24"/>
          <w:szCs w:val="24"/>
        </w:rPr>
        <w:t>m</w:t>
      </w:r>
      <w:r w:rsidR="006B5D5F">
        <w:rPr>
          <w:rFonts w:ascii="Times New Roman" w:hAnsi="Times New Roman" w:cs="Times New Roman"/>
          <w:sz w:val="24"/>
          <w:szCs w:val="24"/>
        </w:rPr>
        <w:t xml:space="preserve"> </w:t>
      </w:r>
      <w:r w:rsidRPr="001641B4">
        <w:rPr>
          <w:rFonts w:ascii="Times New Roman" w:hAnsi="Times New Roman" w:cs="Times New Roman"/>
          <w:sz w:val="24"/>
          <w:szCs w:val="24"/>
        </w:rPr>
        <w:t>dozornej rady týchto spoločností,</w:t>
      </w:r>
    </w:p>
    <w:p w14:paraId="0E135F9B" w14:textId="38FBB5FC" w:rsidR="00927231" w:rsidRPr="001641B4" w:rsidRDefault="00927231" w:rsidP="009000D9">
      <w:pPr>
        <w:spacing w:after="0" w:line="240" w:lineRule="auto"/>
        <w:ind w:left="851" w:hanging="284"/>
        <w:jc w:val="both"/>
        <w:rPr>
          <w:rFonts w:ascii="Times New Roman" w:hAnsi="Times New Roman" w:cs="Times New Roman"/>
          <w:sz w:val="24"/>
          <w:szCs w:val="24"/>
        </w:rPr>
      </w:pPr>
      <w:r w:rsidRPr="001641B4">
        <w:rPr>
          <w:rFonts w:ascii="Times New Roman" w:hAnsi="Times New Roman" w:cs="Times New Roman"/>
          <w:sz w:val="24"/>
          <w:szCs w:val="24"/>
        </w:rPr>
        <w:t>c) uloženie pokynov alebo usmernení poisťovacej holdingovej spoločnosti alebo zmiešanej finančnej holdingovej spoločnosti na prevod majetkovej účasti vo svojich poisťovniach</w:t>
      </w:r>
      <w:r w:rsidR="00964B34">
        <w:rPr>
          <w:rFonts w:ascii="Times New Roman" w:hAnsi="Times New Roman" w:cs="Times New Roman"/>
          <w:sz w:val="24"/>
          <w:szCs w:val="24"/>
        </w:rPr>
        <w:t xml:space="preserve"> </w:t>
      </w:r>
      <w:r w:rsidRPr="001641B4">
        <w:rPr>
          <w:rFonts w:ascii="Times New Roman" w:hAnsi="Times New Roman" w:cs="Times New Roman"/>
          <w:sz w:val="24"/>
          <w:szCs w:val="24"/>
        </w:rPr>
        <w:t>a</w:t>
      </w:r>
      <w:r w:rsidR="00964B34">
        <w:rPr>
          <w:rFonts w:ascii="Times New Roman" w:hAnsi="Times New Roman" w:cs="Times New Roman"/>
          <w:sz w:val="24"/>
          <w:szCs w:val="24"/>
        </w:rPr>
        <w:t>lebo</w:t>
      </w:r>
      <w:r w:rsidR="00E80C50">
        <w:rPr>
          <w:rFonts w:ascii="Times New Roman" w:hAnsi="Times New Roman" w:cs="Times New Roman"/>
          <w:sz w:val="24"/>
          <w:szCs w:val="24"/>
        </w:rPr>
        <w:t> </w:t>
      </w:r>
      <w:r w:rsidRPr="001641B4">
        <w:rPr>
          <w:rFonts w:ascii="Times New Roman" w:hAnsi="Times New Roman" w:cs="Times New Roman"/>
          <w:sz w:val="24"/>
          <w:szCs w:val="24"/>
        </w:rPr>
        <w:t>zaisťovniach</w:t>
      </w:r>
      <w:r w:rsidR="00E80C50">
        <w:rPr>
          <w:rFonts w:ascii="Times New Roman" w:hAnsi="Times New Roman" w:cs="Times New Roman"/>
          <w:sz w:val="24"/>
          <w:szCs w:val="24"/>
        </w:rPr>
        <w:t>, ktoré sú dcérskymi spoločnosťami</w:t>
      </w:r>
      <w:r w:rsidRPr="001641B4">
        <w:rPr>
          <w:rFonts w:ascii="Times New Roman" w:hAnsi="Times New Roman" w:cs="Times New Roman"/>
          <w:sz w:val="24"/>
          <w:szCs w:val="24"/>
        </w:rPr>
        <w:t xml:space="preserve"> na svojich akcionárov,</w:t>
      </w:r>
    </w:p>
    <w:p w14:paraId="184786AB" w14:textId="57BD91BA" w:rsidR="00927231" w:rsidRPr="001641B4" w:rsidRDefault="00927231" w:rsidP="009000D9">
      <w:pPr>
        <w:spacing w:after="0" w:line="240" w:lineRule="auto"/>
        <w:ind w:left="851" w:hanging="284"/>
        <w:jc w:val="both"/>
        <w:rPr>
          <w:rFonts w:ascii="Times New Roman" w:hAnsi="Times New Roman" w:cs="Times New Roman"/>
          <w:sz w:val="24"/>
          <w:szCs w:val="24"/>
        </w:rPr>
      </w:pPr>
      <w:r w:rsidRPr="001641B4">
        <w:rPr>
          <w:rFonts w:ascii="Times New Roman" w:hAnsi="Times New Roman" w:cs="Times New Roman"/>
          <w:sz w:val="24"/>
          <w:szCs w:val="24"/>
        </w:rPr>
        <w:t xml:space="preserve">d) dočasné určenie inej poisťovacej holdingovej spoločnosti, zmiešanej finančnej holdingovej spoločnosti, poisťovni alebo zaisťovni zo skupiny na zabezpečenie splnenia požiadaviek </w:t>
      </w:r>
      <w:r w:rsidR="006B5D5F">
        <w:rPr>
          <w:rFonts w:ascii="Times New Roman" w:hAnsi="Times New Roman" w:cs="Times New Roman"/>
          <w:sz w:val="24"/>
          <w:szCs w:val="24"/>
        </w:rPr>
        <w:t>u</w:t>
      </w:r>
      <w:r w:rsidRPr="001641B4">
        <w:rPr>
          <w:rFonts w:ascii="Times New Roman" w:hAnsi="Times New Roman" w:cs="Times New Roman"/>
          <w:sz w:val="24"/>
          <w:szCs w:val="24"/>
        </w:rPr>
        <w:t xml:space="preserve">stanovených v tejto hlave, </w:t>
      </w:r>
    </w:p>
    <w:p w14:paraId="0B05FAEF" w14:textId="77777777" w:rsidR="00927231" w:rsidRPr="001641B4" w:rsidRDefault="00927231" w:rsidP="009000D9">
      <w:pPr>
        <w:spacing w:after="0" w:line="240" w:lineRule="auto"/>
        <w:ind w:left="851" w:hanging="284"/>
        <w:jc w:val="both"/>
        <w:rPr>
          <w:rFonts w:ascii="Times New Roman" w:hAnsi="Times New Roman" w:cs="Times New Roman"/>
          <w:sz w:val="24"/>
          <w:szCs w:val="24"/>
        </w:rPr>
      </w:pPr>
      <w:r w:rsidRPr="001641B4">
        <w:rPr>
          <w:rFonts w:ascii="Times New Roman" w:hAnsi="Times New Roman" w:cs="Times New Roman"/>
          <w:sz w:val="24"/>
          <w:szCs w:val="24"/>
        </w:rPr>
        <w:t>e) obmedzenie alebo pozastavenie vyplácania dividend, tantiém a iných podielov na zisku akcionárom,</w:t>
      </w:r>
    </w:p>
    <w:p w14:paraId="7F7847C3" w14:textId="196AD76C" w:rsidR="00927231" w:rsidRPr="001641B4" w:rsidRDefault="00927231" w:rsidP="009000D9">
      <w:pPr>
        <w:spacing w:after="0" w:line="240" w:lineRule="auto"/>
        <w:ind w:left="851" w:hanging="284"/>
        <w:jc w:val="both"/>
        <w:rPr>
          <w:rFonts w:ascii="Times New Roman" w:hAnsi="Times New Roman" w:cs="Times New Roman"/>
          <w:sz w:val="24"/>
          <w:szCs w:val="24"/>
        </w:rPr>
      </w:pPr>
      <w:r w:rsidRPr="001641B4">
        <w:rPr>
          <w:rFonts w:ascii="Times New Roman" w:hAnsi="Times New Roman" w:cs="Times New Roman"/>
          <w:sz w:val="24"/>
          <w:szCs w:val="24"/>
        </w:rPr>
        <w:t>f) uloženie poisťovacej holdingovej poisťovni alebo zmiešanej finančnej holdingovej spoločnosti zruš</w:t>
      </w:r>
      <w:r w:rsidR="006B5D5F">
        <w:rPr>
          <w:rFonts w:ascii="Times New Roman" w:hAnsi="Times New Roman" w:cs="Times New Roman"/>
          <w:sz w:val="24"/>
          <w:szCs w:val="24"/>
        </w:rPr>
        <w:t>eni</w:t>
      </w:r>
      <w:r w:rsidR="00B308C6">
        <w:rPr>
          <w:rFonts w:ascii="Times New Roman" w:hAnsi="Times New Roman" w:cs="Times New Roman"/>
          <w:sz w:val="24"/>
          <w:szCs w:val="24"/>
        </w:rPr>
        <w:t>a</w:t>
      </w:r>
      <w:r w:rsidRPr="001641B4">
        <w:rPr>
          <w:rFonts w:ascii="Times New Roman" w:hAnsi="Times New Roman" w:cs="Times New Roman"/>
          <w:sz w:val="24"/>
          <w:szCs w:val="24"/>
        </w:rPr>
        <w:t xml:space="preserve"> kvalifikovan</w:t>
      </w:r>
      <w:r w:rsidR="006B5D5F">
        <w:rPr>
          <w:rFonts w:ascii="Times New Roman" w:hAnsi="Times New Roman" w:cs="Times New Roman"/>
          <w:sz w:val="24"/>
          <w:szCs w:val="24"/>
        </w:rPr>
        <w:t>ej</w:t>
      </w:r>
      <w:r w:rsidRPr="001641B4">
        <w:rPr>
          <w:rFonts w:ascii="Times New Roman" w:hAnsi="Times New Roman" w:cs="Times New Roman"/>
          <w:sz w:val="24"/>
          <w:szCs w:val="24"/>
        </w:rPr>
        <w:t xml:space="preserve"> účas</w:t>
      </w:r>
      <w:r w:rsidR="006B5D5F">
        <w:rPr>
          <w:rFonts w:ascii="Times New Roman" w:hAnsi="Times New Roman" w:cs="Times New Roman"/>
          <w:sz w:val="24"/>
          <w:szCs w:val="24"/>
        </w:rPr>
        <w:t>ti</w:t>
      </w:r>
      <w:r w:rsidRPr="001641B4">
        <w:rPr>
          <w:rFonts w:ascii="Times New Roman" w:hAnsi="Times New Roman" w:cs="Times New Roman"/>
          <w:sz w:val="24"/>
          <w:szCs w:val="24"/>
        </w:rPr>
        <w:t xml:space="preserve"> alebo zníž</w:t>
      </w:r>
      <w:r w:rsidR="006B5D5F">
        <w:rPr>
          <w:rFonts w:ascii="Times New Roman" w:hAnsi="Times New Roman" w:cs="Times New Roman"/>
          <w:sz w:val="24"/>
          <w:szCs w:val="24"/>
        </w:rPr>
        <w:t>eni</w:t>
      </w:r>
      <w:r w:rsidR="00B308C6">
        <w:rPr>
          <w:rFonts w:ascii="Times New Roman" w:hAnsi="Times New Roman" w:cs="Times New Roman"/>
          <w:sz w:val="24"/>
          <w:szCs w:val="24"/>
        </w:rPr>
        <w:t>a</w:t>
      </w:r>
      <w:r w:rsidRPr="001641B4">
        <w:rPr>
          <w:rFonts w:ascii="Times New Roman" w:hAnsi="Times New Roman" w:cs="Times New Roman"/>
          <w:sz w:val="24"/>
          <w:szCs w:val="24"/>
        </w:rPr>
        <w:t xml:space="preserve"> podiel</w:t>
      </w:r>
      <w:r w:rsidR="006B5D5F">
        <w:rPr>
          <w:rFonts w:ascii="Times New Roman" w:hAnsi="Times New Roman" w:cs="Times New Roman"/>
          <w:sz w:val="24"/>
          <w:szCs w:val="24"/>
        </w:rPr>
        <w:t>u</w:t>
      </w:r>
      <w:r w:rsidRPr="001641B4">
        <w:rPr>
          <w:rFonts w:ascii="Times New Roman" w:hAnsi="Times New Roman" w:cs="Times New Roman"/>
          <w:sz w:val="24"/>
          <w:szCs w:val="24"/>
        </w:rPr>
        <w:t xml:space="preserve"> v poisťovniach alebo zaisťovniach alebo iných príbuzných spoločnostiach uvedených v § 94 ods. 1,</w:t>
      </w:r>
    </w:p>
    <w:p w14:paraId="4465F2BC" w14:textId="3423A7A2" w:rsidR="00927231" w:rsidRPr="001641B4" w:rsidRDefault="00927231" w:rsidP="009000D9">
      <w:pPr>
        <w:spacing w:after="0" w:line="240" w:lineRule="auto"/>
        <w:ind w:left="851" w:hanging="284"/>
        <w:jc w:val="both"/>
        <w:rPr>
          <w:rFonts w:ascii="Times New Roman" w:hAnsi="Times New Roman" w:cs="Times New Roman"/>
          <w:sz w:val="24"/>
          <w:szCs w:val="24"/>
        </w:rPr>
      </w:pPr>
      <w:r w:rsidRPr="001641B4">
        <w:rPr>
          <w:rFonts w:ascii="Times New Roman" w:hAnsi="Times New Roman" w:cs="Times New Roman"/>
          <w:sz w:val="24"/>
          <w:szCs w:val="24"/>
        </w:rPr>
        <w:t xml:space="preserve">g) bezodkladné predloženie plánu poisťovacej holdingovej spoločnosti alebo zmiešanej finančnej holdingovej spoločnosti na obnovenie dodržiavania požiadaviek </w:t>
      </w:r>
      <w:r w:rsidR="00B308C6">
        <w:rPr>
          <w:rFonts w:ascii="Times New Roman" w:hAnsi="Times New Roman" w:cs="Times New Roman"/>
          <w:sz w:val="24"/>
          <w:szCs w:val="24"/>
        </w:rPr>
        <w:t>u</w:t>
      </w:r>
      <w:r w:rsidRPr="001641B4">
        <w:rPr>
          <w:rFonts w:ascii="Times New Roman" w:hAnsi="Times New Roman" w:cs="Times New Roman"/>
          <w:sz w:val="24"/>
          <w:szCs w:val="24"/>
        </w:rPr>
        <w:t>stanovených v tejto hlave.</w:t>
      </w:r>
    </w:p>
    <w:p w14:paraId="250C3C15" w14:textId="0BD0F26F" w:rsidR="00927231" w:rsidRPr="001641B4" w:rsidRDefault="00927231" w:rsidP="009000D9">
      <w:pPr>
        <w:spacing w:after="0" w:line="240" w:lineRule="auto"/>
        <w:ind w:left="567" w:firstLine="284"/>
        <w:jc w:val="both"/>
        <w:rPr>
          <w:rFonts w:ascii="Times New Roman" w:hAnsi="Times New Roman" w:cs="Times New Roman"/>
          <w:sz w:val="24"/>
          <w:szCs w:val="24"/>
        </w:rPr>
      </w:pPr>
      <w:r w:rsidRPr="001641B4">
        <w:rPr>
          <w:rFonts w:ascii="Times New Roman" w:hAnsi="Times New Roman" w:cs="Times New Roman"/>
          <w:sz w:val="24"/>
          <w:szCs w:val="24"/>
        </w:rPr>
        <w:t>(10) Ak sa ak</w:t>
      </w:r>
      <w:r w:rsidR="00B308C6">
        <w:rPr>
          <w:rFonts w:ascii="Times New Roman" w:hAnsi="Times New Roman" w:cs="Times New Roman"/>
          <w:sz w:val="24"/>
          <w:szCs w:val="24"/>
        </w:rPr>
        <w:t>é</w:t>
      </w:r>
      <w:r w:rsidRPr="001641B4">
        <w:rPr>
          <w:rFonts w:ascii="Times New Roman" w:hAnsi="Times New Roman" w:cs="Times New Roman"/>
          <w:sz w:val="24"/>
          <w:szCs w:val="24"/>
        </w:rPr>
        <w:t>koľvek opatrenie uvedené v odseku 9 týka spoločností, ktoré majú ústredie vo viacerých členských štátoch, Národná banka Slovenska, ktorá vykonáva funkciu orgánu dohľadu nad skupinou, je povinná pred jeho prijatím ho konzultovať s príslušnými orgánmi dohľadu a Európskym orgánom dohľadu.“.</w:t>
      </w:r>
    </w:p>
    <w:p w14:paraId="59EAAEAA" w14:textId="77777777" w:rsidR="007E7CCD" w:rsidRPr="007E7CCD" w:rsidRDefault="007E7CCD" w:rsidP="007E7CCD">
      <w:pPr>
        <w:spacing w:after="0" w:line="240" w:lineRule="auto"/>
        <w:ind w:left="567"/>
        <w:jc w:val="both"/>
        <w:rPr>
          <w:rFonts w:ascii="Times New Roman" w:hAnsi="Times New Roman" w:cs="Times New Roman"/>
          <w:b/>
          <w:bCs/>
          <w:sz w:val="24"/>
          <w:szCs w:val="24"/>
        </w:rPr>
      </w:pPr>
    </w:p>
    <w:p w14:paraId="29AC8D08" w14:textId="214E6A2B" w:rsidR="007E7CCD" w:rsidRPr="00082BDB" w:rsidRDefault="007E7CCD" w:rsidP="0086214C">
      <w:pPr>
        <w:pStyle w:val="Odsekzoznamu"/>
        <w:numPr>
          <w:ilvl w:val="0"/>
          <w:numId w:val="1"/>
        </w:numPr>
        <w:spacing w:after="0" w:line="240" w:lineRule="auto"/>
        <w:ind w:left="567" w:hanging="567"/>
        <w:jc w:val="both"/>
        <w:rPr>
          <w:rFonts w:ascii="Times New Roman" w:hAnsi="Times New Roman" w:cs="Times New Roman"/>
          <w:sz w:val="24"/>
          <w:szCs w:val="24"/>
        </w:rPr>
      </w:pPr>
      <w:r w:rsidRPr="00082BDB">
        <w:rPr>
          <w:rFonts w:ascii="Times New Roman" w:hAnsi="Times New Roman" w:cs="Times New Roman"/>
          <w:sz w:val="24"/>
          <w:szCs w:val="24"/>
        </w:rPr>
        <w:t>V § 121 ods. 1 sa za slovo „zaisťovne“ vkladá čiarka</w:t>
      </w:r>
      <w:r w:rsidR="000B0D4B">
        <w:rPr>
          <w:rFonts w:ascii="Times New Roman" w:hAnsi="Times New Roman" w:cs="Times New Roman"/>
          <w:sz w:val="24"/>
          <w:szCs w:val="24"/>
        </w:rPr>
        <w:t>,</w:t>
      </w:r>
      <w:r w:rsidRPr="00082BDB">
        <w:rPr>
          <w:rFonts w:ascii="Times New Roman" w:hAnsi="Times New Roman" w:cs="Times New Roman"/>
          <w:sz w:val="24"/>
          <w:szCs w:val="24"/>
        </w:rPr>
        <w:t xml:space="preserve"> slová „v skupine“ sa nahrádzajú slovami „ktoré sú súčasťou skupiny podľa § 81 a na ktoré sa vzťahuje dohľad nad </w:t>
      </w:r>
      <w:r w:rsidRPr="00082BDB">
        <w:rPr>
          <w:rFonts w:ascii="Times New Roman" w:hAnsi="Times New Roman" w:cs="Times New Roman"/>
          <w:sz w:val="24"/>
          <w:szCs w:val="24"/>
        </w:rPr>
        <w:lastRenderedPageBreak/>
        <w:t xml:space="preserve">skupinou podľa § 82 ods. 2 písm. c)“ a slová „odseku 4“ sa nahrádzajú slovami „odseku </w:t>
      </w:r>
      <w:r w:rsidR="00EE7D2B" w:rsidRPr="00082BDB">
        <w:rPr>
          <w:rFonts w:ascii="Times New Roman" w:hAnsi="Times New Roman" w:cs="Times New Roman"/>
          <w:sz w:val="24"/>
          <w:szCs w:val="24"/>
        </w:rPr>
        <w:t>6</w:t>
      </w:r>
      <w:r w:rsidRPr="00082BDB">
        <w:rPr>
          <w:rFonts w:ascii="Times New Roman" w:hAnsi="Times New Roman" w:cs="Times New Roman"/>
          <w:sz w:val="24"/>
          <w:szCs w:val="24"/>
        </w:rPr>
        <w:t>“.</w:t>
      </w:r>
    </w:p>
    <w:p w14:paraId="7CE8A8AE" w14:textId="77777777" w:rsidR="007E7CCD" w:rsidRDefault="007E7CCD" w:rsidP="007E7CCD">
      <w:pPr>
        <w:pStyle w:val="Odsekzoznamu"/>
        <w:spacing w:line="276" w:lineRule="auto"/>
        <w:ind w:left="567"/>
        <w:jc w:val="both"/>
        <w:rPr>
          <w:rFonts w:ascii="Times New Roman" w:hAnsi="Times New Roman" w:cs="Times New Roman"/>
          <w:b/>
          <w:bCs/>
          <w:sz w:val="24"/>
          <w:szCs w:val="24"/>
        </w:rPr>
      </w:pPr>
    </w:p>
    <w:p w14:paraId="491C3754" w14:textId="5D4D3D9C" w:rsidR="007E7CCD" w:rsidRPr="00082BDB" w:rsidRDefault="007E7CCD" w:rsidP="007E7CCD">
      <w:pPr>
        <w:pStyle w:val="Odsekzoznamu"/>
        <w:numPr>
          <w:ilvl w:val="0"/>
          <w:numId w:val="1"/>
        </w:numPr>
        <w:spacing w:after="0" w:line="240" w:lineRule="auto"/>
        <w:ind w:left="567" w:hanging="567"/>
        <w:jc w:val="both"/>
        <w:rPr>
          <w:rFonts w:ascii="Times New Roman" w:hAnsi="Times New Roman" w:cs="Times New Roman"/>
          <w:sz w:val="24"/>
          <w:szCs w:val="24"/>
        </w:rPr>
      </w:pPr>
      <w:r w:rsidRPr="00082BDB">
        <w:rPr>
          <w:rFonts w:ascii="Times New Roman" w:hAnsi="Times New Roman" w:cs="Times New Roman"/>
          <w:sz w:val="24"/>
          <w:szCs w:val="24"/>
        </w:rPr>
        <w:t>V § 121 odsek 4 znie:</w:t>
      </w:r>
    </w:p>
    <w:p w14:paraId="2245CDC1" w14:textId="19D5CE05" w:rsidR="007E7CCD" w:rsidRPr="00082BDB" w:rsidRDefault="007E7CCD" w:rsidP="007E7CCD">
      <w:pPr>
        <w:spacing w:after="0" w:line="240" w:lineRule="auto"/>
        <w:ind w:left="567"/>
        <w:jc w:val="both"/>
        <w:rPr>
          <w:rFonts w:ascii="Times New Roman" w:hAnsi="Times New Roman" w:cs="Times New Roman"/>
          <w:sz w:val="24"/>
          <w:szCs w:val="24"/>
        </w:rPr>
      </w:pPr>
      <w:r w:rsidRPr="00082BDB">
        <w:rPr>
          <w:rFonts w:ascii="Times New Roman" w:hAnsi="Times New Roman" w:cs="Times New Roman"/>
          <w:sz w:val="24"/>
          <w:szCs w:val="24"/>
        </w:rPr>
        <w:t xml:space="preserve">„(4) Národná banka Slovenska môže pre dosiahnutie cieľov dohľadu nad skupinou </w:t>
      </w:r>
      <w:r w:rsidR="00B308C6">
        <w:rPr>
          <w:rFonts w:ascii="Times New Roman" w:hAnsi="Times New Roman" w:cs="Times New Roman"/>
          <w:sz w:val="24"/>
          <w:szCs w:val="24"/>
        </w:rPr>
        <w:t>ustanov</w:t>
      </w:r>
      <w:r w:rsidRPr="00082BDB">
        <w:rPr>
          <w:rFonts w:ascii="Times New Roman" w:hAnsi="Times New Roman" w:cs="Times New Roman"/>
          <w:sz w:val="24"/>
          <w:szCs w:val="24"/>
        </w:rPr>
        <w:t>ený</w:t>
      </w:r>
      <w:r w:rsidR="00B308C6">
        <w:rPr>
          <w:rFonts w:ascii="Times New Roman" w:hAnsi="Times New Roman" w:cs="Times New Roman"/>
          <w:sz w:val="24"/>
          <w:szCs w:val="24"/>
        </w:rPr>
        <w:t>mi</w:t>
      </w:r>
      <w:r w:rsidRPr="00082BDB">
        <w:rPr>
          <w:rFonts w:ascii="Times New Roman" w:hAnsi="Times New Roman" w:cs="Times New Roman"/>
          <w:sz w:val="24"/>
          <w:szCs w:val="24"/>
        </w:rPr>
        <w:t xml:space="preserve"> v tejto hlave uplatniť ďalšie postupy, ktorými sa zabezpečí primeraný dohľad nad poisťovňami a zaisťovňami, ktoré sú súčasťou skupiny podľa § 81 a na ktoré sa vzťahuje dohľad nad skupinou podľa § 82 ods. 2 písm. c), ak boli schválené orgánom dohľadu nad skupinou určen</w:t>
      </w:r>
      <w:r w:rsidR="00C91501" w:rsidRPr="00082BDB">
        <w:rPr>
          <w:rFonts w:ascii="Times New Roman" w:hAnsi="Times New Roman" w:cs="Times New Roman"/>
          <w:sz w:val="24"/>
          <w:szCs w:val="24"/>
        </w:rPr>
        <w:t>ým</w:t>
      </w:r>
      <w:r w:rsidRPr="00082BDB">
        <w:rPr>
          <w:rFonts w:ascii="Times New Roman" w:hAnsi="Times New Roman" w:cs="Times New Roman"/>
          <w:sz w:val="24"/>
          <w:szCs w:val="24"/>
        </w:rPr>
        <w:t xml:space="preserve"> podľa § 109 po porade s ostatnými príslušnými orgánmi dohľadu. Postupy </w:t>
      </w:r>
      <w:r w:rsidR="00B308C6">
        <w:rPr>
          <w:rFonts w:ascii="Times New Roman" w:hAnsi="Times New Roman" w:cs="Times New Roman"/>
          <w:sz w:val="24"/>
          <w:szCs w:val="24"/>
        </w:rPr>
        <w:t xml:space="preserve">podľa prvej vety </w:t>
      </w:r>
      <w:r w:rsidRPr="00082BDB">
        <w:rPr>
          <w:rFonts w:ascii="Times New Roman" w:hAnsi="Times New Roman" w:cs="Times New Roman"/>
          <w:sz w:val="24"/>
          <w:szCs w:val="24"/>
        </w:rPr>
        <w:t>musia byť primerane odôvodnené, zdokumentované a oznámené ostatným príslušným orgánom dohľadu, Európskemu orgánu dohľadu a Komisii.“.</w:t>
      </w:r>
    </w:p>
    <w:p w14:paraId="74A9AC21" w14:textId="77777777" w:rsidR="007E7CCD" w:rsidRPr="007E7CCD" w:rsidRDefault="007E7CCD" w:rsidP="007E7CCD">
      <w:pPr>
        <w:spacing w:after="0" w:line="240" w:lineRule="auto"/>
        <w:ind w:left="567"/>
        <w:jc w:val="both"/>
        <w:rPr>
          <w:rFonts w:ascii="Times New Roman" w:hAnsi="Times New Roman" w:cs="Times New Roman"/>
          <w:b/>
          <w:bCs/>
          <w:sz w:val="24"/>
          <w:szCs w:val="24"/>
        </w:rPr>
      </w:pPr>
    </w:p>
    <w:p w14:paraId="51B143D0" w14:textId="23524B1E" w:rsidR="007E7CCD" w:rsidRPr="00082BDB" w:rsidRDefault="007E7CCD" w:rsidP="00061CBD">
      <w:pPr>
        <w:pStyle w:val="Odsekzoznamu"/>
        <w:numPr>
          <w:ilvl w:val="0"/>
          <w:numId w:val="1"/>
        </w:numPr>
        <w:spacing w:line="276" w:lineRule="auto"/>
        <w:ind w:left="567" w:hanging="567"/>
        <w:jc w:val="both"/>
        <w:rPr>
          <w:rFonts w:ascii="Times New Roman" w:hAnsi="Times New Roman" w:cs="Times New Roman"/>
          <w:sz w:val="24"/>
          <w:szCs w:val="24"/>
        </w:rPr>
      </w:pPr>
      <w:r w:rsidRPr="00082BDB">
        <w:rPr>
          <w:rFonts w:ascii="Times New Roman" w:hAnsi="Times New Roman" w:cs="Times New Roman"/>
          <w:sz w:val="24"/>
          <w:szCs w:val="24"/>
        </w:rPr>
        <w:t>§ 121 sa dopĺňa odsekmi 5 a 6, ktoré znejú:</w:t>
      </w:r>
    </w:p>
    <w:p w14:paraId="692BA9DB" w14:textId="5AF9D080" w:rsidR="007E7CCD" w:rsidRPr="00082BDB" w:rsidRDefault="007E7CCD" w:rsidP="0086214C">
      <w:pPr>
        <w:pStyle w:val="Odsekzoznamu"/>
        <w:spacing w:after="0" w:line="240" w:lineRule="auto"/>
        <w:ind w:left="567"/>
        <w:jc w:val="both"/>
        <w:rPr>
          <w:rFonts w:ascii="Times New Roman" w:hAnsi="Times New Roman" w:cs="Times New Roman"/>
          <w:sz w:val="24"/>
          <w:szCs w:val="24"/>
        </w:rPr>
      </w:pPr>
      <w:r w:rsidRPr="00082BDB">
        <w:rPr>
          <w:rFonts w:ascii="Times New Roman" w:hAnsi="Times New Roman" w:cs="Times New Roman"/>
          <w:sz w:val="24"/>
          <w:szCs w:val="24"/>
        </w:rPr>
        <w:t xml:space="preserve">„(5) </w:t>
      </w:r>
      <w:r w:rsidR="0086214C" w:rsidRPr="00082BDB">
        <w:rPr>
          <w:rFonts w:ascii="Times New Roman" w:hAnsi="Times New Roman" w:cs="Times New Roman"/>
          <w:sz w:val="24"/>
          <w:szCs w:val="24"/>
        </w:rPr>
        <w:t>Postupy</w:t>
      </w:r>
      <w:r w:rsidRPr="00082BDB">
        <w:rPr>
          <w:rFonts w:ascii="Times New Roman" w:hAnsi="Times New Roman" w:cs="Times New Roman"/>
          <w:sz w:val="24"/>
          <w:szCs w:val="24"/>
        </w:rPr>
        <w:t xml:space="preserve"> podľa odseku 4 zahŕňajú </w:t>
      </w:r>
    </w:p>
    <w:p w14:paraId="4B202860" w14:textId="748F4D1B" w:rsidR="007E7CCD" w:rsidRPr="00082BDB" w:rsidRDefault="007E7CCD" w:rsidP="009000D9">
      <w:pPr>
        <w:pStyle w:val="Odsekzoznamu"/>
        <w:spacing w:after="0" w:line="240" w:lineRule="auto"/>
        <w:ind w:left="851" w:hanging="284"/>
        <w:jc w:val="both"/>
        <w:rPr>
          <w:rFonts w:ascii="Times New Roman" w:hAnsi="Times New Roman" w:cs="Times New Roman"/>
          <w:sz w:val="24"/>
          <w:szCs w:val="24"/>
        </w:rPr>
      </w:pPr>
      <w:r w:rsidRPr="00082BDB">
        <w:rPr>
          <w:rFonts w:ascii="Times New Roman" w:hAnsi="Times New Roman" w:cs="Times New Roman"/>
          <w:sz w:val="24"/>
          <w:szCs w:val="24"/>
        </w:rPr>
        <w:t>a) zachovanie rozdelenia kapitálu a zloženia vlastných zdrojov poisťovní a zaisťovní a predchádzanie významnej vnútroskupinovej tvorbe kapitálu, ak je takáto vnútroskupinová tvorba kapitálu financovaná z výnosov z</w:t>
      </w:r>
      <w:r w:rsidR="00F90211">
        <w:rPr>
          <w:rFonts w:ascii="Times New Roman" w:hAnsi="Times New Roman" w:cs="Times New Roman"/>
          <w:sz w:val="24"/>
          <w:szCs w:val="24"/>
        </w:rPr>
        <w:t> </w:t>
      </w:r>
      <w:r w:rsidRPr="00082BDB">
        <w:rPr>
          <w:rFonts w:ascii="Times New Roman" w:hAnsi="Times New Roman" w:cs="Times New Roman"/>
          <w:sz w:val="24"/>
          <w:szCs w:val="24"/>
        </w:rPr>
        <w:t>dlhových</w:t>
      </w:r>
      <w:r w:rsidR="00F90211">
        <w:rPr>
          <w:rFonts w:ascii="Times New Roman" w:hAnsi="Times New Roman" w:cs="Times New Roman"/>
          <w:sz w:val="24"/>
          <w:szCs w:val="24"/>
        </w:rPr>
        <w:t xml:space="preserve"> finančných nástrojov</w:t>
      </w:r>
      <w:r w:rsidRPr="00082BDB">
        <w:rPr>
          <w:rFonts w:ascii="Times New Roman" w:hAnsi="Times New Roman" w:cs="Times New Roman"/>
          <w:sz w:val="24"/>
          <w:szCs w:val="24"/>
        </w:rPr>
        <w:t xml:space="preserve"> alebo iných finančných nástrojov, ktoré materská spoločnosť nepovažuje za položky vlastných zdrojov,</w:t>
      </w:r>
    </w:p>
    <w:p w14:paraId="2BB9C158" w14:textId="388DF61A" w:rsidR="007E7CCD" w:rsidRPr="00082BDB" w:rsidRDefault="007E7CCD" w:rsidP="009000D9">
      <w:pPr>
        <w:pStyle w:val="Odsekzoznamu"/>
        <w:spacing w:after="0" w:line="240" w:lineRule="auto"/>
        <w:ind w:left="851" w:hanging="284"/>
        <w:jc w:val="both"/>
        <w:rPr>
          <w:rFonts w:ascii="Times New Roman" w:hAnsi="Times New Roman" w:cs="Times New Roman"/>
          <w:sz w:val="24"/>
          <w:szCs w:val="24"/>
        </w:rPr>
      </w:pPr>
      <w:r w:rsidRPr="00082BDB">
        <w:rPr>
          <w:rFonts w:ascii="Times New Roman" w:hAnsi="Times New Roman" w:cs="Times New Roman"/>
          <w:sz w:val="24"/>
          <w:szCs w:val="24"/>
        </w:rPr>
        <w:t>b) posudzovanie a monitorovanie rizík pochádzajúcich zo spoločností so sídlom v členskom štáte</w:t>
      </w:r>
      <w:r w:rsidR="00F90211">
        <w:rPr>
          <w:rFonts w:ascii="Times New Roman" w:hAnsi="Times New Roman" w:cs="Times New Roman"/>
          <w:sz w:val="24"/>
          <w:szCs w:val="24"/>
        </w:rPr>
        <w:t>,</w:t>
      </w:r>
      <w:r w:rsidRPr="00082BDB">
        <w:rPr>
          <w:rFonts w:ascii="Times New Roman" w:hAnsi="Times New Roman" w:cs="Times New Roman"/>
          <w:sz w:val="24"/>
          <w:szCs w:val="24"/>
        </w:rPr>
        <w:t xml:space="preserve"> ako aj so sídlom na území iného ako členského štátu a obmedzenie prenosu rizika od týchto spoločností a od iných neregulovaných spoločností na poisťovne a zaisťovne zo skupiny a podskupiny konečnej materskej spoločnosti na úrovni Európskej únie podľa § 84, z ktorej pochádza poisťovňa alebo zaisťovňa, poisťovacia holdingová spoločnosť alebo zmiešaná finančná holdingová spoločnosť, ak takáto podskupina existuje.</w:t>
      </w:r>
    </w:p>
    <w:p w14:paraId="103B17FA" w14:textId="7BB3E1CE" w:rsidR="007E7CCD" w:rsidRPr="008850B7" w:rsidRDefault="007E7CCD" w:rsidP="009000D9">
      <w:pPr>
        <w:pStyle w:val="Odsekzoznamu"/>
        <w:spacing w:after="0" w:line="240" w:lineRule="auto"/>
        <w:ind w:left="567" w:firstLine="284"/>
        <w:jc w:val="both"/>
        <w:rPr>
          <w:rFonts w:ascii="Times New Roman" w:hAnsi="Times New Roman" w:cs="Times New Roman"/>
          <w:sz w:val="24"/>
          <w:szCs w:val="24"/>
        </w:rPr>
      </w:pPr>
      <w:r w:rsidRPr="008850B7">
        <w:rPr>
          <w:rFonts w:ascii="Times New Roman" w:hAnsi="Times New Roman" w:cs="Times New Roman"/>
          <w:sz w:val="24"/>
          <w:szCs w:val="24"/>
        </w:rPr>
        <w:t>(6) Národná banka Slovenska môže na poisťov</w:t>
      </w:r>
      <w:r w:rsidR="00F90211">
        <w:rPr>
          <w:rFonts w:ascii="Times New Roman" w:hAnsi="Times New Roman" w:cs="Times New Roman"/>
          <w:sz w:val="24"/>
          <w:szCs w:val="24"/>
        </w:rPr>
        <w:t>ňu</w:t>
      </w:r>
      <w:r w:rsidRPr="008850B7">
        <w:rPr>
          <w:rFonts w:ascii="Times New Roman" w:hAnsi="Times New Roman" w:cs="Times New Roman"/>
          <w:sz w:val="24"/>
          <w:szCs w:val="24"/>
        </w:rPr>
        <w:t>, zaisťov</w:t>
      </w:r>
      <w:r w:rsidR="00F90211">
        <w:rPr>
          <w:rFonts w:ascii="Times New Roman" w:hAnsi="Times New Roman" w:cs="Times New Roman"/>
          <w:sz w:val="24"/>
          <w:szCs w:val="24"/>
        </w:rPr>
        <w:t>ňu</w:t>
      </w:r>
      <w:r w:rsidRPr="008850B7">
        <w:rPr>
          <w:rFonts w:ascii="Times New Roman" w:hAnsi="Times New Roman" w:cs="Times New Roman"/>
          <w:sz w:val="24"/>
          <w:szCs w:val="24"/>
        </w:rPr>
        <w:t>, poisťovaci</w:t>
      </w:r>
      <w:r w:rsidR="00F90211">
        <w:rPr>
          <w:rFonts w:ascii="Times New Roman" w:hAnsi="Times New Roman" w:cs="Times New Roman"/>
          <w:sz w:val="24"/>
          <w:szCs w:val="24"/>
        </w:rPr>
        <w:t>u</w:t>
      </w:r>
      <w:r w:rsidRPr="008850B7">
        <w:rPr>
          <w:rFonts w:ascii="Times New Roman" w:hAnsi="Times New Roman" w:cs="Times New Roman"/>
          <w:sz w:val="24"/>
          <w:szCs w:val="24"/>
        </w:rPr>
        <w:t xml:space="preserve"> holdingov</w:t>
      </w:r>
      <w:r w:rsidR="00F90211">
        <w:rPr>
          <w:rFonts w:ascii="Times New Roman" w:hAnsi="Times New Roman" w:cs="Times New Roman"/>
          <w:sz w:val="24"/>
          <w:szCs w:val="24"/>
        </w:rPr>
        <w:t>ú</w:t>
      </w:r>
      <w:r w:rsidRPr="008850B7">
        <w:rPr>
          <w:rFonts w:ascii="Times New Roman" w:hAnsi="Times New Roman" w:cs="Times New Roman"/>
          <w:sz w:val="24"/>
          <w:szCs w:val="24"/>
        </w:rPr>
        <w:t xml:space="preserve"> spoločnos</w:t>
      </w:r>
      <w:r w:rsidR="00F90211">
        <w:rPr>
          <w:rFonts w:ascii="Times New Roman" w:hAnsi="Times New Roman" w:cs="Times New Roman"/>
          <w:sz w:val="24"/>
          <w:szCs w:val="24"/>
        </w:rPr>
        <w:t>ť</w:t>
      </w:r>
      <w:r w:rsidRPr="008850B7">
        <w:rPr>
          <w:rFonts w:ascii="Times New Roman" w:hAnsi="Times New Roman" w:cs="Times New Roman"/>
          <w:sz w:val="24"/>
          <w:szCs w:val="24"/>
        </w:rPr>
        <w:t xml:space="preserve"> a zmiešan</w:t>
      </w:r>
      <w:r w:rsidR="00F90211">
        <w:rPr>
          <w:rFonts w:ascii="Times New Roman" w:hAnsi="Times New Roman" w:cs="Times New Roman"/>
          <w:sz w:val="24"/>
          <w:szCs w:val="24"/>
        </w:rPr>
        <w:t>ú</w:t>
      </w:r>
      <w:r w:rsidRPr="008850B7">
        <w:rPr>
          <w:rFonts w:ascii="Times New Roman" w:hAnsi="Times New Roman" w:cs="Times New Roman"/>
          <w:sz w:val="24"/>
          <w:szCs w:val="24"/>
        </w:rPr>
        <w:t xml:space="preserve"> finančn</w:t>
      </w:r>
      <w:r w:rsidR="00F90211">
        <w:rPr>
          <w:rFonts w:ascii="Times New Roman" w:hAnsi="Times New Roman" w:cs="Times New Roman"/>
          <w:sz w:val="24"/>
          <w:szCs w:val="24"/>
        </w:rPr>
        <w:t>ú</w:t>
      </w:r>
      <w:r w:rsidRPr="008850B7">
        <w:rPr>
          <w:rFonts w:ascii="Times New Roman" w:hAnsi="Times New Roman" w:cs="Times New Roman"/>
          <w:sz w:val="24"/>
          <w:szCs w:val="24"/>
        </w:rPr>
        <w:t xml:space="preserve"> holdingov</w:t>
      </w:r>
      <w:r w:rsidR="00F90211">
        <w:rPr>
          <w:rFonts w:ascii="Times New Roman" w:hAnsi="Times New Roman" w:cs="Times New Roman"/>
          <w:sz w:val="24"/>
          <w:szCs w:val="24"/>
        </w:rPr>
        <w:t>ú</w:t>
      </w:r>
      <w:r w:rsidRPr="008850B7">
        <w:rPr>
          <w:rFonts w:ascii="Times New Roman" w:hAnsi="Times New Roman" w:cs="Times New Roman"/>
          <w:sz w:val="24"/>
          <w:szCs w:val="24"/>
        </w:rPr>
        <w:t xml:space="preserve"> spoločnos</w:t>
      </w:r>
      <w:r w:rsidR="00F90211">
        <w:rPr>
          <w:rFonts w:ascii="Times New Roman" w:hAnsi="Times New Roman" w:cs="Times New Roman"/>
          <w:sz w:val="24"/>
          <w:szCs w:val="24"/>
        </w:rPr>
        <w:t>ť</w:t>
      </w:r>
      <w:r w:rsidRPr="008850B7">
        <w:rPr>
          <w:rFonts w:ascii="Times New Roman" w:hAnsi="Times New Roman" w:cs="Times New Roman"/>
          <w:sz w:val="24"/>
          <w:szCs w:val="24"/>
        </w:rPr>
        <w:t>, ktor</w:t>
      </w:r>
      <w:r w:rsidR="00F90211">
        <w:rPr>
          <w:rFonts w:ascii="Times New Roman" w:hAnsi="Times New Roman" w:cs="Times New Roman"/>
          <w:sz w:val="24"/>
          <w:szCs w:val="24"/>
        </w:rPr>
        <w:t>á</w:t>
      </w:r>
      <w:r w:rsidRPr="008850B7">
        <w:rPr>
          <w:rFonts w:ascii="Times New Roman" w:hAnsi="Times New Roman" w:cs="Times New Roman"/>
          <w:sz w:val="24"/>
          <w:szCs w:val="24"/>
        </w:rPr>
        <w:t xml:space="preserve"> patr</w:t>
      </w:r>
      <w:r w:rsidR="00F90211">
        <w:rPr>
          <w:rFonts w:ascii="Times New Roman" w:hAnsi="Times New Roman" w:cs="Times New Roman"/>
          <w:sz w:val="24"/>
          <w:szCs w:val="24"/>
        </w:rPr>
        <w:t>í</w:t>
      </w:r>
      <w:r w:rsidRPr="008850B7">
        <w:rPr>
          <w:rFonts w:ascii="Times New Roman" w:hAnsi="Times New Roman" w:cs="Times New Roman"/>
          <w:sz w:val="24"/>
          <w:szCs w:val="24"/>
        </w:rPr>
        <w:t xml:space="preserve"> do skupiny, na ktorú sa vzťahuje dohľad nad skupinou podľa § 82 ods. 2 písm. c) uplatniť jeden alebo viac z týchto postupov:</w:t>
      </w:r>
    </w:p>
    <w:p w14:paraId="46137E7A" w14:textId="528B4843" w:rsidR="007E7CCD" w:rsidRPr="008850B7" w:rsidRDefault="007E7CCD" w:rsidP="009000D9">
      <w:pPr>
        <w:pStyle w:val="Odsekzoznamu"/>
        <w:spacing w:after="0" w:line="240" w:lineRule="auto"/>
        <w:ind w:left="851" w:hanging="284"/>
        <w:jc w:val="both"/>
        <w:rPr>
          <w:rFonts w:ascii="Times New Roman" w:hAnsi="Times New Roman" w:cs="Times New Roman"/>
          <w:sz w:val="24"/>
          <w:szCs w:val="24"/>
        </w:rPr>
      </w:pPr>
      <w:r w:rsidRPr="008850B7">
        <w:rPr>
          <w:rFonts w:ascii="Times New Roman" w:hAnsi="Times New Roman" w:cs="Times New Roman"/>
          <w:sz w:val="24"/>
          <w:szCs w:val="24"/>
        </w:rPr>
        <w:t>a)</w:t>
      </w:r>
      <w:r w:rsidRPr="008850B7">
        <w:rPr>
          <w:rFonts w:ascii="Times New Roman" w:hAnsi="Times New Roman" w:cs="Times New Roman"/>
          <w:sz w:val="24"/>
          <w:szCs w:val="24"/>
        </w:rPr>
        <w:tab/>
      </w:r>
      <w:r w:rsidR="00B308C6">
        <w:rPr>
          <w:rFonts w:ascii="Times New Roman" w:hAnsi="Times New Roman" w:cs="Times New Roman"/>
          <w:sz w:val="24"/>
          <w:szCs w:val="24"/>
        </w:rPr>
        <w:t>urči</w:t>
      </w:r>
      <w:r w:rsidRPr="008850B7">
        <w:rPr>
          <w:rFonts w:ascii="Times New Roman" w:hAnsi="Times New Roman" w:cs="Times New Roman"/>
          <w:sz w:val="24"/>
          <w:szCs w:val="24"/>
        </w:rPr>
        <w:t>ť jednu poisťovňu v skupine alebo zaisťovňu v skupine, ktorá bude zodpovedná za dodržiavanie súladu s požiadavkami ustanovenými v tejto hlave, ak poisťovňa v skupine a zaisťovňa v skupine, nemajú spoločnú materskú spoločnosť na území členského štátu,</w:t>
      </w:r>
    </w:p>
    <w:p w14:paraId="74E7F20C" w14:textId="77777777" w:rsidR="007E7CCD" w:rsidRPr="008850B7" w:rsidRDefault="007E7CCD" w:rsidP="009000D9">
      <w:pPr>
        <w:pStyle w:val="Odsekzoznamu"/>
        <w:spacing w:after="0" w:line="240" w:lineRule="auto"/>
        <w:ind w:left="851" w:hanging="284"/>
        <w:jc w:val="both"/>
        <w:rPr>
          <w:rFonts w:ascii="Times New Roman" w:hAnsi="Times New Roman" w:cs="Times New Roman"/>
          <w:sz w:val="24"/>
          <w:szCs w:val="24"/>
        </w:rPr>
      </w:pPr>
      <w:r w:rsidRPr="008850B7">
        <w:rPr>
          <w:rFonts w:ascii="Times New Roman" w:hAnsi="Times New Roman" w:cs="Times New Roman"/>
          <w:sz w:val="24"/>
          <w:szCs w:val="24"/>
        </w:rPr>
        <w:t>b)</w:t>
      </w:r>
      <w:r w:rsidRPr="008850B7">
        <w:rPr>
          <w:rFonts w:ascii="Times New Roman" w:hAnsi="Times New Roman" w:cs="Times New Roman"/>
          <w:sz w:val="24"/>
          <w:szCs w:val="24"/>
        </w:rPr>
        <w:tab/>
        <w:t>požadovať zriadenie poisťovacej holdingovej spoločnosti alebo zmiešanej finančnej holdingovej spoločnosti so sídlom v členskom štáte, ak poisťovne v skupine a zaisťovne v skupine, nemajú spoločnú materskú spoločnosť na území členského štátu, a uplatňovať túto hlavu na poisťovne v skupine a zaisťovne v skupine, na čele ktorých stojí táto poisťovacia holdingová spoločnosť alebo zmiešaná finančná holdingová spoločnosť,</w:t>
      </w:r>
    </w:p>
    <w:p w14:paraId="013DAD80" w14:textId="5CBCF1C3" w:rsidR="007E7CCD" w:rsidRPr="008850B7" w:rsidRDefault="007E7CCD" w:rsidP="009000D9">
      <w:pPr>
        <w:pStyle w:val="Odsekzoznamu"/>
        <w:spacing w:after="0" w:line="240" w:lineRule="auto"/>
        <w:ind w:left="851" w:hanging="284"/>
        <w:jc w:val="both"/>
        <w:rPr>
          <w:rFonts w:ascii="Times New Roman" w:hAnsi="Times New Roman" w:cs="Times New Roman"/>
          <w:sz w:val="24"/>
          <w:szCs w:val="24"/>
        </w:rPr>
      </w:pPr>
      <w:r w:rsidRPr="008850B7">
        <w:rPr>
          <w:rFonts w:ascii="Times New Roman" w:hAnsi="Times New Roman" w:cs="Times New Roman"/>
          <w:sz w:val="24"/>
          <w:szCs w:val="24"/>
        </w:rPr>
        <w:t>c)</w:t>
      </w:r>
      <w:r w:rsidRPr="008850B7">
        <w:rPr>
          <w:rFonts w:ascii="Times New Roman" w:hAnsi="Times New Roman" w:cs="Times New Roman"/>
          <w:sz w:val="24"/>
          <w:szCs w:val="24"/>
        </w:rPr>
        <w:tab/>
        <w:t>prijímať, okrem uplatňovania tejto hlavy na podskupinu, doplňujúce opatrenia alebo ukladať ďalšie požiadavky vrátane požiadaviek uvedených v písmenách d) až f) a zvýšeného dohľadu nad koncentráciou rizík podľa § 106 a nad vnútroskupinovými transakciami podľa § 107 za účelom dosiahnu</w:t>
      </w:r>
      <w:r w:rsidR="00F90211">
        <w:rPr>
          <w:rFonts w:ascii="Times New Roman" w:hAnsi="Times New Roman" w:cs="Times New Roman"/>
          <w:sz w:val="24"/>
          <w:szCs w:val="24"/>
        </w:rPr>
        <w:t>tia</w:t>
      </w:r>
      <w:r w:rsidRPr="008850B7">
        <w:rPr>
          <w:rFonts w:ascii="Times New Roman" w:hAnsi="Times New Roman" w:cs="Times New Roman"/>
          <w:sz w:val="24"/>
          <w:szCs w:val="24"/>
        </w:rPr>
        <w:t xml:space="preserve"> cie</w:t>
      </w:r>
      <w:r w:rsidR="00F90211">
        <w:rPr>
          <w:rFonts w:ascii="Times New Roman" w:hAnsi="Times New Roman" w:cs="Times New Roman"/>
          <w:sz w:val="24"/>
          <w:szCs w:val="24"/>
        </w:rPr>
        <w:t>ľu</w:t>
      </w:r>
      <w:r w:rsidRPr="008850B7">
        <w:rPr>
          <w:rFonts w:ascii="Times New Roman" w:hAnsi="Times New Roman" w:cs="Times New Roman"/>
          <w:sz w:val="24"/>
          <w:szCs w:val="24"/>
        </w:rPr>
        <w:t xml:space="preserve"> uveden</w:t>
      </w:r>
      <w:r w:rsidR="00F90211">
        <w:rPr>
          <w:rFonts w:ascii="Times New Roman" w:hAnsi="Times New Roman" w:cs="Times New Roman"/>
          <w:sz w:val="24"/>
          <w:szCs w:val="24"/>
        </w:rPr>
        <w:t>ého</w:t>
      </w:r>
      <w:r w:rsidRPr="008850B7">
        <w:rPr>
          <w:rFonts w:ascii="Times New Roman" w:hAnsi="Times New Roman" w:cs="Times New Roman"/>
          <w:sz w:val="24"/>
          <w:szCs w:val="24"/>
        </w:rPr>
        <w:t xml:space="preserve"> v odseku 5 písm. b), ak viaceré poisťovne v skupine a zaisťovne v skupine tvoria podskupinu, ktorej materská spoločnosť má sídlo na území členského štátu, </w:t>
      </w:r>
    </w:p>
    <w:p w14:paraId="3635B3C9" w14:textId="401848C5" w:rsidR="007E7CCD" w:rsidRPr="008850B7" w:rsidRDefault="007E7CCD" w:rsidP="009000D9">
      <w:pPr>
        <w:pStyle w:val="Odsekzoznamu"/>
        <w:spacing w:after="0" w:line="240" w:lineRule="auto"/>
        <w:ind w:left="851" w:hanging="284"/>
        <w:jc w:val="both"/>
        <w:rPr>
          <w:rFonts w:ascii="Times New Roman" w:hAnsi="Times New Roman" w:cs="Times New Roman"/>
          <w:sz w:val="24"/>
          <w:szCs w:val="24"/>
        </w:rPr>
      </w:pPr>
      <w:r w:rsidRPr="008850B7">
        <w:rPr>
          <w:rFonts w:ascii="Times New Roman" w:hAnsi="Times New Roman" w:cs="Times New Roman"/>
          <w:sz w:val="24"/>
          <w:szCs w:val="24"/>
        </w:rPr>
        <w:t>d)</w:t>
      </w:r>
      <w:r w:rsidRPr="008850B7">
        <w:rPr>
          <w:rFonts w:ascii="Times New Roman" w:hAnsi="Times New Roman" w:cs="Times New Roman"/>
          <w:sz w:val="24"/>
          <w:szCs w:val="24"/>
        </w:rPr>
        <w:tab/>
        <w:t>žiadať od členov predstavenstva alebo členov dozornej rady konečnej materskej spoločnosti na úrovni Európskej únie, aby boli nezávislí od konečnej materskej spoločnosti s</w:t>
      </w:r>
      <w:r w:rsidR="00D86690">
        <w:rPr>
          <w:rFonts w:ascii="Times New Roman" w:hAnsi="Times New Roman" w:cs="Times New Roman"/>
          <w:sz w:val="24"/>
          <w:szCs w:val="24"/>
        </w:rPr>
        <w:t>o</w:t>
      </w:r>
      <w:r w:rsidRPr="008850B7">
        <w:rPr>
          <w:rFonts w:ascii="Times New Roman" w:hAnsi="Times New Roman" w:cs="Times New Roman"/>
          <w:sz w:val="24"/>
          <w:szCs w:val="24"/>
        </w:rPr>
        <w:t xml:space="preserve"> sídlom na území iného ako členského štátu,</w:t>
      </w:r>
    </w:p>
    <w:p w14:paraId="453EE6E9" w14:textId="09758390" w:rsidR="007E7CCD" w:rsidRPr="008850B7" w:rsidRDefault="007E7CCD" w:rsidP="009000D9">
      <w:pPr>
        <w:pStyle w:val="Odsekzoznamu"/>
        <w:spacing w:after="0" w:line="240" w:lineRule="auto"/>
        <w:ind w:left="851" w:hanging="284"/>
        <w:jc w:val="both"/>
        <w:rPr>
          <w:rFonts w:ascii="Times New Roman" w:hAnsi="Times New Roman" w:cs="Times New Roman"/>
          <w:sz w:val="24"/>
          <w:szCs w:val="24"/>
        </w:rPr>
      </w:pPr>
      <w:r w:rsidRPr="008850B7">
        <w:rPr>
          <w:rFonts w:ascii="Times New Roman" w:hAnsi="Times New Roman" w:cs="Times New Roman"/>
          <w:sz w:val="24"/>
          <w:szCs w:val="24"/>
        </w:rPr>
        <w:lastRenderedPageBreak/>
        <w:t>e)</w:t>
      </w:r>
      <w:r w:rsidRPr="008850B7">
        <w:rPr>
          <w:rFonts w:ascii="Times New Roman" w:hAnsi="Times New Roman" w:cs="Times New Roman"/>
          <w:sz w:val="24"/>
          <w:szCs w:val="24"/>
        </w:rPr>
        <w:tab/>
      </w:r>
      <w:r w:rsidR="008850B7" w:rsidRPr="008850B7">
        <w:rPr>
          <w:rFonts w:ascii="Times New Roman" w:hAnsi="Times New Roman" w:cs="Times New Roman"/>
          <w:sz w:val="24"/>
          <w:szCs w:val="24"/>
        </w:rPr>
        <w:t>zakázať, obmedziť, zmenšiť, monitorovať transakcie alebo požadovať predchádzajúce oznámenie o transakciách, vrátane rozdelenia dividend a výplaty kupónov z podriadeného dlhu, ak takéto transakcie ohrozujú alebo by mohli ohroziť finančnú situáciu alebo solventnosť poisťovní v skupine a zaisťovní v skupine, a na jednej strane zahrnúť poisťovňu alebo zaisťovňu, poisťovaciu holdingovú spoločnosť alebo zmiešanú finančnú holdingovú spoločnosť a na druhej strane spoločnosť, ktorá patrí do skupiny a má ústredie na území iného ako členského štátu; ak sa zistenia týkajú poisťovne z iného členského štátu alebo zaisťovne z iného členského štátu, Národná banka Slovenska o nich informuje príslušné orgány dohľadu s cieľom umožniť im prijať primerané opatrenia,</w:t>
      </w:r>
    </w:p>
    <w:p w14:paraId="0CED1022" w14:textId="3BF9C623" w:rsidR="007E7CCD" w:rsidRPr="008850B7" w:rsidRDefault="007E7CCD" w:rsidP="009000D9">
      <w:pPr>
        <w:pStyle w:val="Odsekzoznamu"/>
        <w:spacing w:after="0" w:line="240" w:lineRule="auto"/>
        <w:ind w:left="851" w:hanging="284"/>
        <w:jc w:val="both"/>
        <w:rPr>
          <w:rFonts w:ascii="Times New Roman" w:hAnsi="Times New Roman" w:cs="Times New Roman"/>
          <w:sz w:val="24"/>
          <w:szCs w:val="24"/>
        </w:rPr>
      </w:pPr>
      <w:r w:rsidRPr="008850B7">
        <w:rPr>
          <w:rFonts w:ascii="Times New Roman" w:hAnsi="Times New Roman" w:cs="Times New Roman"/>
          <w:sz w:val="24"/>
          <w:szCs w:val="24"/>
        </w:rPr>
        <w:t>f)</w:t>
      </w:r>
      <w:r w:rsidRPr="008850B7">
        <w:rPr>
          <w:rFonts w:ascii="Times New Roman" w:hAnsi="Times New Roman" w:cs="Times New Roman"/>
          <w:sz w:val="24"/>
          <w:szCs w:val="24"/>
        </w:rPr>
        <w:tab/>
        <w:t xml:space="preserve">požadovať informácie o solventnosti a finančnej situácii, rizikovom profile a limitoch tolerancie rizika materských spoločností, ktoré majú sídlo na území iného ako členského štátu, vrátane </w:t>
      </w:r>
      <w:r w:rsidR="00864D17">
        <w:rPr>
          <w:rFonts w:ascii="Times New Roman" w:hAnsi="Times New Roman" w:cs="Times New Roman"/>
          <w:sz w:val="24"/>
          <w:szCs w:val="24"/>
        </w:rPr>
        <w:t>informácií</w:t>
      </w:r>
      <w:r w:rsidRPr="008850B7">
        <w:rPr>
          <w:rFonts w:ascii="Times New Roman" w:hAnsi="Times New Roman" w:cs="Times New Roman"/>
          <w:sz w:val="24"/>
          <w:szCs w:val="24"/>
        </w:rPr>
        <w:t>, ktoré sa predkladajú predstavenstvu, dozornej rade alebo orgánom dohľadu týchto materských spoločností.“</w:t>
      </w:r>
      <w:r w:rsidR="00F62853">
        <w:rPr>
          <w:rFonts w:ascii="Times New Roman" w:hAnsi="Times New Roman" w:cs="Times New Roman"/>
          <w:sz w:val="24"/>
          <w:szCs w:val="24"/>
        </w:rPr>
        <w:t>.</w:t>
      </w:r>
    </w:p>
    <w:p w14:paraId="2D0BAAD2" w14:textId="77777777" w:rsidR="00283EAD" w:rsidRPr="007E7CCD" w:rsidRDefault="00283EAD" w:rsidP="007E7CCD">
      <w:pPr>
        <w:pStyle w:val="Odsekzoznamu"/>
        <w:spacing w:line="276" w:lineRule="auto"/>
        <w:ind w:left="1418" w:hanging="284"/>
        <w:jc w:val="both"/>
        <w:rPr>
          <w:rFonts w:ascii="Times New Roman" w:hAnsi="Times New Roman" w:cs="Times New Roman"/>
          <w:b/>
          <w:bCs/>
          <w:sz w:val="24"/>
          <w:szCs w:val="24"/>
        </w:rPr>
      </w:pPr>
    </w:p>
    <w:p w14:paraId="74F80589" w14:textId="6CADB3D1" w:rsidR="007E7CCD" w:rsidRPr="0076012B" w:rsidRDefault="00283EAD" w:rsidP="0086214C">
      <w:pPr>
        <w:pStyle w:val="Odsekzoznamu"/>
        <w:numPr>
          <w:ilvl w:val="0"/>
          <w:numId w:val="1"/>
        </w:numPr>
        <w:spacing w:after="0" w:line="240" w:lineRule="auto"/>
        <w:ind w:left="567" w:hanging="567"/>
        <w:jc w:val="both"/>
        <w:rPr>
          <w:rFonts w:ascii="Times New Roman" w:hAnsi="Times New Roman" w:cs="Times New Roman"/>
          <w:sz w:val="24"/>
          <w:szCs w:val="24"/>
        </w:rPr>
      </w:pPr>
      <w:r w:rsidRPr="0076012B">
        <w:rPr>
          <w:rFonts w:ascii="Times New Roman" w:hAnsi="Times New Roman" w:cs="Times New Roman"/>
          <w:sz w:val="24"/>
          <w:szCs w:val="24"/>
        </w:rPr>
        <w:t>Doterajší text § 123 sa označuje ako odsek 1 a dopĺňa sa odsek</w:t>
      </w:r>
      <w:r w:rsidR="0058790F">
        <w:rPr>
          <w:rFonts w:ascii="Times New Roman" w:hAnsi="Times New Roman" w:cs="Times New Roman"/>
          <w:sz w:val="24"/>
          <w:szCs w:val="24"/>
        </w:rPr>
        <w:t>om</w:t>
      </w:r>
      <w:r w:rsidRPr="0076012B">
        <w:rPr>
          <w:rFonts w:ascii="Times New Roman" w:hAnsi="Times New Roman" w:cs="Times New Roman"/>
          <w:sz w:val="24"/>
          <w:szCs w:val="24"/>
        </w:rPr>
        <w:t xml:space="preserve"> 2, ktorý znie:</w:t>
      </w:r>
    </w:p>
    <w:p w14:paraId="4CF64ACC" w14:textId="6D562672" w:rsidR="00240287" w:rsidRPr="0076012B" w:rsidRDefault="00283EAD" w:rsidP="00240287">
      <w:pPr>
        <w:widowControl w:val="0"/>
        <w:adjustRightInd w:val="0"/>
        <w:ind w:left="567"/>
        <w:jc w:val="both"/>
        <w:rPr>
          <w:rFonts w:ascii="Times New Roman" w:eastAsia="Times New Roman" w:hAnsi="Times New Roman" w:cs="Times New Roman"/>
          <w:sz w:val="24"/>
          <w:szCs w:val="24"/>
          <w:lang w:eastAsia="sk-SK"/>
        </w:rPr>
      </w:pPr>
      <w:r w:rsidRPr="0076012B">
        <w:rPr>
          <w:rFonts w:ascii="Times New Roman" w:hAnsi="Times New Roman" w:cs="Times New Roman"/>
          <w:sz w:val="24"/>
          <w:szCs w:val="24"/>
        </w:rPr>
        <w:t xml:space="preserve">„(2) </w:t>
      </w:r>
      <w:r w:rsidR="00240287" w:rsidRPr="0076012B">
        <w:rPr>
          <w:rFonts w:ascii="Times New Roman" w:eastAsia="Times New Roman" w:hAnsi="Times New Roman" w:cs="Times New Roman"/>
          <w:sz w:val="24"/>
          <w:szCs w:val="24"/>
          <w:lang w:eastAsia="sk-SK"/>
        </w:rPr>
        <w:t>Ak je materskou spoločnosťou jednej alebo viacerých poisťovní alebo zaisťovní banka, obchodník s cennými papiermi, finančná inštitúcia,</w:t>
      </w:r>
      <w:r w:rsidR="00240287" w:rsidRPr="0076012B">
        <w:rPr>
          <w:rFonts w:ascii="Times New Roman" w:eastAsia="Times New Roman" w:hAnsi="Times New Roman" w:cs="Times New Roman"/>
          <w:sz w:val="24"/>
          <w:szCs w:val="24"/>
          <w:vertAlign w:val="superscript"/>
          <w:lang w:eastAsia="sk-SK"/>
        </w:rPr>
        <w:t>60</w:t>
      </w:r>
      <w:r w:rsidR="00B55314">
        <w:rPr>
          <w:rFonts w:ascii="Times New Roman" w:eastAsia="Times New Roman" w:hAnsi="Times New Roman" w:cs="Times New Roman"/>
          <w:sz w:val="24"/>
          <w:szCs w:val="24"/>
          <w:vertAlign w:val="superscript"/>
          <w:lang w:eastAsia="sk-SK"/>
        </w:rPr>
        <w:t>z</w:t>
      </w:r>
      <w:r w:rsidR="00240287" w:rsidRPr="0076012B">
        <w:rPr>
          <w:rFonts w:ascii="Times New Roman" w:eastAsia="Times New Roman" w:hAnsi="Times New Roman" w:cs="Times New Roman"/>
          <w:sz w:val="24"/>
          <w:szCs w:val="24"/>
          <w:lang w:eastAsia="sk-SK"/>
        </w:rPr>
        <w:t>) správcovská spoločnosť, správca alternatívnych investičných fondov,</w:t>
      </w:r>
      <w:r w:rsidR="00240287" w:rsidRPr="0076012B">
        <w:rPr>
          <w:rFonts w:ascii="Times New Roman" w:eastAsia="Times New Roman" w:hAnsi="Times New Roman" w:cs="Times New Roman"/>
          <w:sz w:val="24"/>
          <w:szCs w:val="24"/>
          <w:vertAlign w:val="superscript"/>
          <w:lang w:eastAsia="sk-SK"/>
        </w:rPr>
        <w:t>60</w:t>
      </w:r>
      <w:r w:rsidR="00C92FAF">
        <w:rPr>
          <w:rFonts w:ascii="Times New Roman" w:eastAsia="Times New Roman" w:hAnsi="Times New Roman" w:cs="Times New Roman"/>
          <w:sz w:val="24"/>
          <w:szCs w:val="24"/>
          <w:vertAlign w:val="superscript"/>
          <w:lang w:eastAsia="sk-SK"/>
        </w:rPr>
        <w:t>z</w:t>
      </w:r>
      <w:r w:rsidR="00B55314">
        <w:rPr>
          <w:rFonts w:ascii="Times New Roman" w:eastAsia="Times New Roman" w:hAnsi="Times New Roman" w:cs="Times New Roman"/>
          <w:sz w:val="24"/>
          <w:szCs w:val="24"/>
          <w:vertAlign w:val="superscript"/>
          <w:lang w:eastAsia="sk-SK"/>
        </w:rPr>
        <w:t>a</w:t>
      </w:r>
      <w:r w:rsidR="00240287" w:rsidRPr="0076012B">
        <w:rPr>
          <w:rFonts w:ascii="Times New Roman" w:eastAsia="Times New Roman" w:hAnsi="Times New Roman" w:cs="Times New Roman"/>
          <w:sz w:val="24"/>
          <w:szCs w:val="24"/>
          <w:lang w:eastAsia="sk-SK"/>
        </w:rPr>
        <w:t>) dôchodková správcovská spoločnosť</w:t>
      </w:r>
      <w:r w:rsidR="0058790F">
        <w:rPr>
          <w:rFonts w:ascii="Times New Roman" w:eastAsia="Times New Roman" w:hAnsi="Times New Roman" w:cs="Times New Roman"/>
          <w:sz w:val="24"/>
          <w:szCs w:val="24"/>
          <w:vertAlign w:val="superscript"/>
          <w:lang w:eastAsia="sk-SK"/>
        </w:rPr>
        <w:t xml:space="preserve"> </w:t>
      </w:r>
      <w:r w:rsidR="00240287" w:rsidRPr="0076012B">
        <w:rPr>
          <w:rFonts w:ascii="Times New Roman" w:eastAsia="Times New Roman" w:hAnsi="Times New Roman" w:cs="Times New Roman"/>
          <w:sz w:val="24"/>
          <w:szCs w:val="24"/>
          <w:lang w:eastAsia="sk-SK"/>
        </w:rPr>
        <w:t>alebo neregulovaná spoločnosť, ktorá vykonáva jednu alebo viaceré z činností uveden</w:t>
      </w:r>
      <w:r w:rsidR="0058790F">
        <w:rPr>
          <w:rFonts w:ascii="Times New Roman" w:eastAsia="Times New Roman" w:hAnsi="Times New Roman" w:cs="Times New Roman"/>
          <w:sz w:val="24"/>
          <w:szCs w:val="24"/>
          <w:lang w:eastAsia="sk-SK"/>
        </w:rPr>
        <w:t>ých</w:t>
      </w:r>
      <w:r w:rsidR="00240287" w:rsidRPr="0076012B">
        <w:rPr>
          <w:rFonts w:ascii="Times New Roman" w:eastAsia="Times New Roman" w:hAnsi="Times New Roman" w:cs="Times New Roman"/>
          <w:sz w:val="24"/>
          <w:szCs w:val="24"/>
          <w:lang w:eastAsia="sk-SK"/>
        </w:rPr>
        <w:t xml:space="preserve"> v osobitnom predpise,</w:t>
      </w:r>
      <w:r w:rsidR="00240287" w:rsidRPr="0076012B">
        <w:rPr>
          <w:rFonts w:ascii="Times New Roman" w:eastAsia="Times New Roman" w:hAnsi="Times New Roman" w:cs="Times New Roman"/>
          <w:sz w:val="24"/>
          <w:szCs w:val="24"/>
          <w:vertAlign w:val="superscript"/>
          <w:lang w:eastAsia="sk-SK"/>
        </w:rPr>
        <w:t>60</w:t>
      </w:r>
      <w:r w:rsidR="0085493C" w:rsidRPr="0076012B">
        <w:rPr>
          <w:rFonts w:ascii="Times New Roman" w:eastAsia="Times New Roman" w:hAnsi="Times New Roman" w:cs="Times New Roman"/>
          <w:sz w:val="24"/>
          <w:szCs w:val="24"/>
          <w:vertAlign w:val="superscript"/>
          <w:lang w:eastAsia="sk-SK"/>
        </w:rPr>
        <w:t>j</w:t>
      </w:r>
      <w:r w:rsidR="00240287" w:rsidRPr="0076012B">
        <w:rPr>
          <w:rFonts w:ascii="Times New Roman" w:eastAsia="Times New Roman" w:hAnsi="Times New Roman" w:cs="Times New Roman"/>
          <w:sz w:val="24"/>
          <w:szCs w:val="24"/>
          <w:lang w:eastAsia="sk-SK"/>
        </w:rPr>
        <w:t>) ak tieto činnosti tvoria významnú časť jej celkovej činnosti, Národná banka Slovenska vykonáva dohľad nad transakciami medzi uvedenými poisťovňami alebo zaisťovňami a materskou spoločnosťou a jej príbuznými spoločnosťami.</w:t>
      </w:r>
      <w:r w:rsidR="0076012B">
        <w:rPr>
          <w:rFonts w:ascii="Times New Roman" w:eastAsia="Times New Roman" w:hAnsi="Times New Roman" w:cs="Times New Roman"/>
          <w:sz w:val="24"/>
          <w:szCs w:val="24"/>
          <w:lang w:eastAsia="sk-SK"/>
        </w:rPr>
        <w:t>“.</w:t>
      </w:r>
      <w:r w:rsidR="00240287" w:rsidRPr="0076012B">
        <w:rPr>
          <w:rFonts w:ascii="Times New Roman" w:eastAsia="Times New Roman" w:hAnsi="Times New Roman" w:cs="Times New Roman"/>
          <w:sz w:val="24"/>
          <w:szCs w:val="24"/>
          <w:lang w:eastAsia="sk-SK"/>
        </w:rPr>
        <w:t xml:space="preserve"> </w:t>
      </w:r>
    </w:p>
    <w:p w14:paraId="6B91A845" w14:textId="571F2DA4" w:rsidR="00283EAD" w:rsidRPr="0076012B" w:rsidRDefault="00283EAD" w:rsidP="00F9095F">
      <w:pPr>
        <w:pStyle w:val="Odsekzoznamu"/>
        <w:ind w:left="567"/>
        <w:jc w:val="both"/>
        <w:rPr>
          <w:rFonts w:ascii="Times New Roman" w:hAnsi="Times New Roman" w:cs="Times New Roman"/>
          <w:sz w:val="24"/>
          <w:szCs w:val="24"/>
        </w:rPr>
      </w:pPr>
      <w:r w:rsidRPr="0076012B">
        <w:rPr>
          <w:rFonts w:ascii="Times New Roman" w:hAnsi="Times New Roman" w:cs="Times New Roman"/>
          <w:sz w:val="24"/>
          <w:szCs w:val="24"/>
        </w:rPr>
        <w:t>Poznámk</w:t>
      </w:r>
      <w:r w:rsidR="00240287" w:rsidRPr="0076012B">
        <w:rPr>
          <w:rFonts w:ascii="Times New Roman" w:hAnsi="Times New Roman" w:cs="Times New Roman"/>
          <w:sz w:val="24"/>
          <w:szCs w:val="24"/>
        </w:rPr>
        <w:t>y</w:t>
      </w:r>
      <w:r w:rsidRPr="0076012B">
        <w:rPr>
          <w:rFonts w:ascii="Times New Roman" w:hAnsi="Times New Roman" w:cs="Times New Roman"/>
          <w:sz w:val="24"/>
          <w:szCs w:val="24"/>
        </w:rPr>
        <w:t xml:space="preserve"> pod čiarou k odkaz</w:t>
      </w:r>
      <w:r w:rsidR="00240287" w:rsidRPr="0076012B">
        <w:rPr>
          <w:rFonts w:ascii="Times New Roman" w:hAnsi="Times New Roman" w:cs="Times New Roman"/>
          <w:sz w:val="24"/>
          <w:szCs w:val="24"/>
        </w:rPr>
        <w:t>om</w:t>
      </w:r>
      <w:r w:rsidRPr="0076012B">
        <w:rPr>
          <w:rFonts w:ascii="Times New Roman" w:hAnsi="Times New Roman" w:cs="Times New Roman"/>
          <w:sz w:val="24"/>
          <w:szCs w:val="24"/>
        </w:rPr>
        <w:t xml:space="preserve"> 60</w:t>
      </w:r>
      <w:r w:rsidR="00B55314">
        <w:rPr>
          <w:rFonts w:ascii="Times New Roman" w:hAnsi="Times New Roman" w:cs="Times New Roman"/>
          <w:sz w:val="24"/>
          <w:szCs w:val="24"/>
        </w:rPr>
        <w:t>z</w:t>
      </w:r>
      <w:r w:rsidR="00240287" w:rsidRPr="0076012B">
        <w:rPr>
          <w:rFonts w:ascii="Times New Roman" w:hAnsi="Times New Roman" w:cs="Times New Roman"/>
          <w:sz w:val="24"/>
          <w:szCs w:val="24"/>
        </w:rPr>
        <w:t xml:space="preserve"> a</w:t>
      </w:r>
      <w:r w:rsidR="00B55314">
        <w:rPr>
          <w:rFonts w:ascii="Times New Roman" w:hAnsi="Times New Roman" w:cs="Times New Roman"/>
          <w:sz w:val="24"/>
          <w:szCs w:val="24"/>
        </w:rPr>
        <w:t> </w:t>
      </w:r>
      <w:r w:rsidR="00240287" w:rsidRPr="0076012B">
        <w:rPr>
          <w:rFonts w:ascii="Times New Roman" w:hAnsi="Times New Roman" w:cs="Times New Roman"/>
          <w:sz w:val="24"/>
          <w:szCs w:val="24"/>
        </w:rPr>
        <w:t>60</w:t>
      </w:r>
      <w:r w:rsidR="00B55314">
        <w:rPr>
          <w:rFonts w:ascii="Times New Roman" w:hAnsi="Times New Roman" w:cs="Times New Roman"/>
          <w:sz w:val="24"/>
          <w:szCs w:val="24"/>
        </w:rPr>
        <w:t>za</w:t>
      </w:r>
      <w:r w:rsidRPr="0076012B">
        <w:rPr>
          <w:rFonts w:ascii="Times New Roman" w:hAnsi="Times New Roman" w:cs="Times New Roman"/>
          <w:sz w:val="24"/>
          <w:szCs w:val="24"/>
        </w:rPr>
        <w:t xml:space="preserve"> zne</w:t>
      </w:r>
      <w:r w:rsidR="00240287" w:rsidRPr="0076012B">
        <w:rPr>
          <w:rFonts w:ascii="Times New Roman" w:hAnsi="Times New Roman" w:cs="Times New Roman"/>
          <w:sz w:val="24"/>
          <w:szCs w:val="24"/>
        </w:rPr>
        <w:t>jú</w:t>
      </w:r>
      <w:r w:rsidRPr="0076012B">
        <w:rPr>
          <w:rFonts w:ascii="Times New Roman" w:hAnsi="Times New Roman" w:cs="Times New Roman"/>
          <w:sz w:val="24"/>
          <w:szCs w:val="24"/>
        </w:rPr>
        <w:t>:</w:t>
      </w:r>
    </w:p>
    <w:p w14:paraId="2AFB0D8A" w14:textId="6226BFF9" w:rsidR="00F9095F" w:rsidRPr="0076012B" w:rsidRDefault="00283EAD" w:rsidP="00F9095F">
      <w:pPr>
        <w:pStyle w:val="Odsekzoznamu"/>
        <w:ind w:left="567"/>
        <w:jc w:val="both"/>
        <w:rPr>
          <w:rFonts w:ascii="Times New Roman" w:hAnsi="Times New Roman" w:cs="Times New Roman"/>
          <w:sz w:val="24"/>
          <w:szCs w:val="24"/>
        </w:rPr>
      </w:pPr>
      <w:r w:rsidRPr="0076012B">
        <w:rPr>
          <w:rFonts w:ascii="Times New Roman" w:hAnsi="Times New Roman" w:cs="Times New Roman"/>
          <w:sz w:val="24"/>
          <w:szCs w:val="24"/>
        </w:rPr>
        <w:t>„</w:t>
      </w:r>
      <w:r w:rsidRPr="0076012B">
        <w:rPr>
          <w:rFonts w:ascii="Times New Roman" w:hAnsi="Times New Roman" w:cs="Times New Roman"/>
          <w:sz w:val="24"/>
          <w:szCs w:val="24"/>
          <w:vertAlign w:val="superscript"/>
        </w:rPr>
        <w:t>60</w:t>
      </w:r>
      <w:r w:rsidR="00B55314">
        <w:rPr>
          <w:rFonts w:ascii="Times New Roman" w:hAnsi="Times New Roman" w:cs="Times New Roman"/>
          <w:sz w:val="24"/>
          <w:szCs w:val="24"/>
          <w:vertAlign w:val="superscript"/>
        </w:rPr>
        <w:t>z</w:t>
      </w:r>
      <w:r w:rsidRPr="0076012B">
        <w:rPr>
          <w:rFonts w:ascii="Times New Roman" w:hAnsi="Times New Roman" w:cs="Times New Roman"/>
          <w:sz w:val="24"/>
          <w:szCs w:val="24"/>
        </w:rPr>
        <w:t xml:space="preserve">) </w:t>
      </w:r>
      <w:r w:rsidR="00F9095F" w:rsidRPr="0076012B">
        <w:rPr>
          <w:rFonts w:ascii="Times New Roman" w:hAnsi="Times New Roman" w:cs="Times New Roman"/>
          <w:sz w:val="24"/>
          <w:szCs w:val="24"/>
        </w:rPr>
        <w:t>Čl. 4 ods. 1 bod 26 nariadenia (EÚ) č. 575/2013 v platnom znení.</w:t>
      </w:r>
    </w:p>
    <w:p w14:paraId="216B5E17" w14:textId="1BF0C34B" w:rsidR="00283EAD" w:rsidRPr="0076012B" w:rsidRDefault="00F9095F" w:rsidP="0085493C">
      <w:pPr>
        <w:pStyle w:val="Odsekzoznamu"/>
        <w:ind w:left="567"/>
        <w:jc w:val="both"/>
        <w:rPr>
          <w:rFonts w:ascii="Times New Roman" w:hAnsi="Times New Roman" w:cs="Times New Roman"/>
          <w:sz w:val="24"/>
          <w:szCs w:val="24"/>
        </w:rPr>
      </w:pPr>
      <w:r w:rsidRPr="0076012B">
        <w:rPr>
          <w:rFonts w:ascii="Times New Roman" w:hAnsi="Times New Roman" w:cs="Times New Roman"/>
          <w:sz w:val="24"/>
          <w:szCs w:val="24"/>
          <w:vertAlign w:val="superscript"/>
        </w:rPr>
        <w:t>60</w:t>
      </w:r>
      <w:r w:rsidR="00C92FAF">
        <w:rPr>
          <w:rFonts w:ascii="Times New Roman" w:hAnsi="Times New Roman" w:cs="Times New Roman"/>
          <w:sz w:val="24"/>
          <w:szCs w:val="24"/>
          <w:vertAlign w:val="superscript"/>
        </w:rPr>
        <w:t>z</w:t>
      </w:r>
      <w:r w:rsidR="00B55314">
        <w:rPr>
          <w:rFonts w:ascii="Times New Roman" w:hAnsi="Times New Roman" w:cs="Times New Roman"/>
          <w:sz w:val="24"/>
          <w:szCs w:val="24"/>
          <w:vertAlign w:val="superscript"/>
        </w:rPr>
        <w:t>a</w:t>
      </w:r>
      <w:r w:rsidRPr="0076012B">
        <w:rPr>
          <w:rFonts w:ascii="Times New Roman" w:hAnsi="Times New Roman" w:cs="Times New Roman"/>
          <w:sz w:val="24"/>
          <w:szCs w:val="24"/>
        </w:rPr>
        <w:t>) Zákon č. 203/2011 Z. z. v znení neskorších predpisov.“.</w:t>
      </w:r>
    </w:p>
    <w:p w14:paraId="7BE43D66" w14:textId="77777777" w:rsidR="00283EAD" w:rsidRDefault="00283EAD" w:rsidP="00283EAD">
      <w:pPr>
        <w:pStyle w:val="Odsekzoznamu"/>
        <w:spacing w:line="276" w:lineRule="auto"/>
        <w:ind w:left="567"/>
        <w:jc w:val="both"/>
        <w:rPr>
          <w:rFonts w:ascii="Times New Roman" w:hAnsi="Times New Roman" w:cs="Times New Roman"/>
          <w:sz w:val="24"/>
          <w:szCs w:val="24"/>
        </w:rPr>
      </w:pPr>
    </w:p>
    <w:p w14:paraId="750B35D5" w14:textId="5BAB3230" w:rsidR="00061CBD" w:rsidRDefault="00E36188" w:rsidP="00061CBD">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V § 139 ods. 1 až 3, ods. 5 a </w:t>
      </w:r>
      <w:r w:rsidR="00061CBD" w:rsidRPr="00061CBD">
        <w:rPr>
          <w:rFonts w:ascii="Times New Roman" w:hAnsi="Times New Roman" w:cs="Times New Roman"/>
          <w:sz w:val="24"/>
          <w:szCs w:val="24"/>
        </w:rPr>
        <w:t>6 a § 140 ods. 1 sa slová „závažnosti, rozsahu, dĺžky trvania, následkov a</w:t>
      </w:r>
      <w:r w:rsidR="00EC059C">
        <w:rPr>
          <w:rFonts w:ascii="Times New Roman" w:hAnsi="Times New Roman" w:cs="Times New Roman"/>
          <w:sz w:val="24"/>
          <w:szCs w:val="24"/>
        </w:rPr>
        <w:t> </w:t>
      </w:r>
      <w:r w:rsidR="00061CBD" w:rsidRPr="000A7BB2">
        <w:rPr>
          <w:rFonts w:ascii="Times New Roman" w:hAnsi="Times New Roman" w:cs="Times New Roman"/>
          <w:sz w:val="24"/>
          <w:szCs w:val="24"/>
        </w:rPr>
        <w:t>povahy zistených nedostatkov“ nahrádzajú slovami „závažnosti</w:t>
      </w:r>
      <w:r w:rsidR="00DB078C" w:rsidRPr="000A7BB2">
        <w:rPr>
          <w:rFonts w:ascii="Times New Roman" w:hAnsi="Times New Roman" w:cs="Times New Roman"/>
          <w:sz w:val="24"/>
          <w:szCs w:val="24"/>
        </w:rPr>
        <w:t>, dĺžky trvania a následkov zistených nedostatkov</w:t>
      </w:r>
      <w:r w:rsidR="00061CBD" w:rsidRPr="000A7BB2">
        <w:rPr>
          <w:rFonts w:ascii="Times New Roman" w:hAnsi="Times New Roman" w:cs="Times New Roman"/>
          <w:sz w:val="24"/>
          <w:szCs w:val="24"/>
        </w:rPr>
        <w:t>“.</w:t>
      </w:r>
    </w:p>
    <w:p w14:paraId="2C2EECF3" w14:textId="77777777" w:rsidR="00D0476C" w:rsidRDefault="00D0476C" w:rsidP="00D0476C">
      <w:pPr>
        <w:pStyle w:val="Odsekzoznamu"/>
        <w:spacing w:line="276" w:lineRule="auto"/>
        <w:ind w:left="567"/>
        <w:jc w:val="both"/>
        <w:rPr>
          <w:rFonts w:ascii="Times New Roman" w:hAnsi="Times New Roman" w:cs="Times New Roman"/>
          <w:sz w:val="24"/>
          <w:szCs w:val="24"/>
        </w:rPr>
      </w:pPr>
    </w:p>
    <w:p w14:paraId="71E16576" w14:textId="027BDA85" w:rsidR="00D0476C" w:rsidRDefault="00D0476C" w:rsidP="00061CBD">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V § 139 </w:t>
      </w:r>
      <w:r w:rsidRPr="00D0476C">
        <w:rPr>
          <w:rFonts w:ascii="Times New Roman" w:hAnsi="Times New Roman" w:cs="Times New Roman"/>
          <w:sz w:val="24"/>
          <w:szCs w:val="24"/>
        </w:rPr>
        <w:t xml:space="preserve">ods. 1 písm. m) sa </w:t>
      </w:r>
      <w:r w:rsidR="005F6E06">
        <w:rPr>
          <w:rFonts w:ascii="Times New Roman" w:hAnsi="Times New Roman" w:cs="Times New Roman"/>
          <w:sz w:val="24"/>
          <w:szCs w:val="24"/>
        </w:rPr>
        <w:t>slová</w:t>
      </w:r>
      <w:r w:rsidRPr="00D0476C">
        <w:rPr>
          <w:rFonts w:ascii="Times New Roman" w:hAnsi="Times New Roman" w:cs="Times New Roman"/>
          <w:sz w:val="24"/>
          <w:szCs w:val="24"/>
        </w:rPr>
        <w:t xml:space="preserve"> „</w:t>
      </w:r>
      <w:r w:rsidR="005F6E06">
        <w:rPr>
          <w:rFonts w:ascii="Times New Roman" w:hAnsi="Times New Roman" w:cs="Times New Roman"/>
          <w:sz w:val="24"/>
          <w:szCs w:val="24"/>
        </w:rPr>
        <w:t xml:space="preserve">§ </w:t>
      </w:r>
      <w:r w:rsidRPr="00D0476C">
        <w:rPr>
          <w:rFonts w:ascii="Times New Roman" w:hAnsi="Times New Roman" w:cs="Times New Roman"/>
          <w:sz w:val="24"/>
          <w:szCs w:val="24"/>
        </w:rPr>
        <w:t>159“ nahrádza</w:t>
      </w:r>
      <w:r w:rsidR="005F6E06">
        <w:rPr>
          <w:rFonts w:ascii="Times New Roman" w:hAnsi="Times New Roman" w:cs="Times New Roman"/>
          <w:sz w:val="24"/>
          <w:szCs w:val="24"/>
        </w:rPr>
        <w:t>jú</w:t>
      </w:r>
      <w:r w:rsidRPr="00D0476C">
        <w:rPr>
          <w:rFonts w:ascii="Times New Roman" w:hAnsi="Times New Roman" w:cs="Times New Roman"/>
          <w:sz w:val="24"/>
          <w:szCs w:val="24"/>
        </w:rPr>
        <w:t xml:space="preserve"> </w:t>
      </w:r>
      <w:r w:rsidR="005F6E06">
        <w:rPr>
          <w:rFonts w:ascii="Times New Roman" w:hAnsi="Times New Roman" w:cs="Times New Roman"/>
          <w:sz w:val="24"/>
          <w:szCs w:val="24"/>
        </w:rPr>
        <w:t xml:space="preserve">slovami </w:t>
      </w:r>
      <w:r w:rsidRPr="00D0476C">
        <w:rPr>
          <w:rFonts w:ascii="Times New Roman" w:hAnsi="Times New Roman" w:cs="Times New Roman"/>
          <w:sz w:val="24"/>
          <w:szCs w:val="24"/>
        </w:rPr>
        <w:t>„</w:t>
      </w:r>
      <w:r w:rsidR="005F6E06">
        <w:rPr>
          <w:rFonts w:ascii="Times New Roman" w:hAnsi="Times New Roman" w:cs="Times New Roman"/>
          <w:sz w:val="24"/>
          <w:szCs w:val="24"/>
        </w:rPr>
        <w:t xml:space="preserve">§ </w:t>
      </w:r>
      <w:r w:rsidRPr="00D0476C">
        <w:rPr>
          <w:rFonts w:ascii="Times New Roman" w:hAnsi="Times New Roman" w:cs="Times New Roman"/>
          <w:sz w:val="24"/>
          <w:szCs w:val="24"/>
        </w:rPr>
        <w:t>158“.</w:t>
      </w:r>
    </w:p>
    <w:p w14:paraId="71402605" w14:textId="77777777" w:rsidR="00A45354" w:rsidRDefault="00A45354" w:rsidP="00A45354">
      <w:pPr>
        <w:pStyle w:val="Odsekzoznamu"/>
        <w:spacing w:line="276" w:lineRule="auto"/>
        <w:ind w:left="567"/>
        <w:jc w:val="both"/>
        <w:rPr>
          <w:rFonts w:ascii="Times New Roman" w:hAnsi="Times New Roman" w:cs="Times New Roman"/>
          <w:sz w:val="24"/>
          <w:szCs w:val="24"/>
        </w:rPr>
      </w:pPr>
    </w:p>
    <w:p w14:paraId="2F5FF289" w14:textId="0FE730B9" w:rsidR="00864E5B" w:rsidRPr="00864E5B" w:rsidRDefault="00A45354" w:rsidP="00864E5B">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V § 139 </w:t>
      </w:r>
      <w:r w:rsidR="00D94268">
        <w:rPr>
          <w:rFonts w:ascii="Times New Roman" w:hAnsi="Times New Roman" w:cs="Times New Roman"/>
          <w:sz w:val="24"/>
          <w:szCs w:val="24"/>
        </w:rPr>
        <w:t xml:space="preserve">sa </w:t>
      </w:r>
      <w:r>
        <w:rPr>
          <w:rFonts w:ascii="Times New Roman" w:hAnsi="Times New Roman" w:cs="Times New Roman"/>
          <w:sz w:val="24"/>
          <w:szCs w:val="24"/>
        </w:rPr>
        <w:t>ods</w:t>
      </w:r>
      <w:r w:rsidR="00D94268">
        <w:rPr>
          <w:rFonts w:ascii="Times New Roman" w:hAnsi="Times New Roman" w:cs="Times New Roman"/>
          <w:sz w:val="24"/>
          <w:szCs w:val="24"/>
        </w:rPr>
        <w:t>ek</w:t>
      </w:r>
      <w:r>
        <w:rPr>
          <w:rFonts w:ascii="Times New Roman" w:hAnsi="Times New Roman" w:cs="Times New Roman"/>
          <w:sz w:val="24"/>
          <w:szCs w:val="24"/>
        </w:rPr>
        <w:t xml:space="preserve"> 1 </w:t>
      </w:r>
      <w:r w:rsidR="00D94268">
        <w:rPr>
          <w:rFonts w:ascii="Times New Roman" w:hAnsi="Times New Roman" w:cs="Times New Roman"/>
          <w:sz w:val="24"/>
          <w:szCs w:val="24"/>
        </w:rPr>
        <w:t>dopĺňa</w:t>
      </w:r>
      <w:r>
        <w:rPr>
          <w:rFonts w:ascii="Times New Roman" w:hAnsi="Times New Roman" w:cs="Times New Roman"/>
          <w:sz w:val="24"/>
          <w:szCs w:val="24"/>
        </w:rPr>
        <w:t xml:space="preserve"> písmeno</w:t>
      </w:r>
      <w:r w:rsidR="00D94268">
        <w:rPr>
          <w:rFonts w:ascii="Times New Roman" w:hAnsi="Times New Roman" w:cs="Times New Roman"/>
          <w:sz w:val="24"/>
          <w:szCs w:val="24"/>
        </w:rPr>
        <w:t>m</w:t>
      </w:r>
      <w:r>
        <w:rPr>
          <w:rFonts w:ascii="Times New Roman" w:hAnsi="Times New Roman" w:cs="Times New Roman"/>
          <w:sz w:val="24"/>
          <w:szCs w:val="24"/>
        </w:rPr>
        <w:t xml:space="preserve"> </w:t>
      </w:r>
      <w:r w:rsidR="00864E5B">
        <w:rPr>
          <w:rFonts w:ascii="Times New Roman" w:hAnsi="Times New Roman" w:cs="Times New Roman"/>
          <w:sz w:val="24"/>
          <w:szCs w:val="24"/>
        </w:rPr>
        <w:t>o), ktoré znie:</w:t>
      </w:r>
    </w:p>
    <w:p w14:paraId="4A1D283C" w14:textId="34CC88CA" w:rsidR="00061CBD" w:rsidRDefault="00D94268" w:rsidP="00061CBD">
      <w:pPr>
        <w:pStyle w:val="Odsekzoznamu"/>
        <w:spacing w:line="276" w:lineRule="auto"/>
        <w:ind w:left="567"/>
        <w:jc w:val="both"/>
        <w:rPr>
          <w:rFonts w:ascii="Times New Roman" w:hAnsi="Times New Roman" w:cs="Times New Roman"/>
          <w:sz w:val="24"/>
          <w:szCs w:val="24"/>
        </w:rPr>
      </w:pPr>
      <w:r w:rsidRPr="00D94268">
        <w:rPr>
          <w:rFonts w:ascii="Times New Roman" w:hAnsi="Times New Roman" w:cs="Times New Roman"/>
          <w:sz w:val="24"/>
          <w:szCs w:val="24"/>
        </w:rPr>
        <w:t>„o) uložiť poisťovni, zaisťovni, pobočke zahraničnej poisťovne alebo pobočke zahraničnej zaisťovne povinnosť, aby upustila od konania alebo zdržala sa konania, ktoré je v rozpore s týmto zákonom alebo osobitným predpis</w:t>
      </w:r>
      <w:r>
        <w:rPr>
          <w:rFonts w:ascii="Times New Roman" w:hAnsi="Times New Roman" w:cs="Times New Roman"/>
          <w:sz w:val="24"/>
          <w:szCs w:val="24"/>
        </w:rPr>
        <w:t>om.</w:t>
      </w:r>
      <w:r w:rsidRPr="00D94268">
        <w:rPr>
          <w:rFonts w:ascii="Times New Roman" w:hAnsi="Times New Roman" w:cs="Times New Roman"/>
          <w:sz w:val="24"/>
          <w:szCs w:val="24"/>
          <w:vertAlign w:val="superscript"/>
        </w:rPr>
        <w:t>22a</w:t>
      </w:r>
      <w:r w:rsidRPr="00D94268">
        <w:rPr>
          <w:rFonts w:ascii="Times New Roman" w:hAnsi="Times New Roman" w:cs="Times New Roman"/>
          <w:sz w:val="24"/>
          <w:szCs w:val="24"/>
        </w:rPr>
        <w:t>)“</w:t>
      </w:r>
      <w:r>
        <w:rPr>
          <w:rFonts w:ascii="Times New Roman" w:hAnsi="Times New Roman" w:cs="Times New Roman"/>
          <w:sz w:val="24"/>
          <w:szCs w:val="24"/>
        </w:rPr>
        <w:t>.</w:t>
      </w:r>
    </w:p>
    <w:p w14:paraId="720FAB8C" w14:textId="77777777" w:rsidR="00D94268" w:rsidRPr="00061CBD" w:rsidRDefault="00D94268" w:rsidP="00061CBD">
      <w:pPr>
        <w:pStyle w:val="Odsekzoznamu"/>
        <w:spacing w:line="276" w:lineRule="auto"/>
        <w:ind w:left="567"/>
        <w:jc w:val="both"/>
        <w:rPr>
          <w:rFonts w:ascii="Times New Roman" w:hAnsi="Times New Roman" w:cs="Times New Roman"/>
          <w:sz w:val="24"/>
          <w:szCs w:val="24"/>
        </w:rPr>
      </w:pPr>
    </w:p>
    <w:p w14:paraId="5B9D6960" w14:textId="77777777" w:rsidR="00061CBD" w:rsidRDefault="00061CBD" w:rsidP="00061CBD">
      <w:pPr>
        <w:pStyle w:val="Odsekzoznamu"/>
        <w:numPr>
          <w:ilvl w:val="0"/>
          <w:numId w:val="1"/>
        </w:numPr>
        <w:spacing w:line="276" w:lineRule="auto"/>
        <w:ind w:left="567" w:hanging="567"/>
        <w:jc w:val="both"/>
        <w:rPr>
          <w:rFonts w:ascii="Times New Roman" w:hAnsi="Times New Roman" w:cs="Times New Roman"/>
          <w:sz w:val="24"/>
          <w:szCs w:val="24"/>
        </w:rPr>
      </w:pPr>
      <w:r w:rsidRPr="00061CBD">
        <w:rPr>
          <w:rFonts w:ascii="Times New Roman" w:hAnsi="Times New Roman" w:cs="Times New Roman"/>
          <w:sz w:val="24"/>
          <w:szCs w:val="24"/>
        </w:rPr>
        <w:t xml:space="preserve">V § 139 ods. 4 sa </w:t>
      </w:r>
      <w:r w:rsidR="00DB078C" w:rsidRPr="000A7BB2">
        <w:rPr>
          <w:rFonts w:ascii="Times New Roman" w:hAnsi="Times New Roman" w:cs="Times New Roman"/>
          <w:sz w:val="24"/>
          <w:szCs w:val="24"/>
        </w:rPr>
        <w:t>za slovom „závažnosti“ vypúšťa čiarka a slovo „rozsahu“.</w:t>
      </w:r>
      <w:r w:rsidR="00DB078C">
        <w:rPr>
          <w:rFonts w:ascii="Times New Roman" w:hAnsi="Times New Roman" w:cs="Times New Roman"/>
          <w:sz w:val="24"/>
          <w:szCs w:val="24"/>
        </w:rPr>
        <w:t xml:space="preserve"> </w:t>
      </w:r>
    </w:p>
    <w:p w14:paraId="40E07113" w14:textId="77777777" w:rsidR="00061CBD" w:rsidRPr="00061CBD" w:rsidRDefault="00061CBD" w:rsidP="00061CBD">
      <w:pPr>
        <w:pStyle w:val="Odsekzoznamu"/>
        <w:spacing w:line="276" w:lineRule="auto"/>
        <w:ind w:left="567"/>
        <w:jc w:val="both"/>
        <w:rPr>
          <w:rFonts w:ascii="Times New Roman" w:hAnsi="Times New Roman" w:cs="Times New Roman"/>
          <w:sz w:val="24"/>
          <w:szCs w:val="24"/>
        </w:rPr>
      </w:pPr>
    </w:p>
    <w:p w14:paraId="7D5EC0A3" w14:textId="567E7F86" w:rsidR="00061CBD" w:rsidRDefault="00061CBD" w:rsidP="00061CBD">
      <w:pPr>
        <w:pStyle w:val="Odsekzoznamu"/>
        <w:numPr>
          <w:ilvl w:val="0"/>
          <w:numId w:val="1"/>
        </w:numPr>
        <w:spacing w:line="276" w:lineRule="auto"/>
        <w:ind w:left="567" w:hanging="567"/>
        <w:jc w:val="both"/>
        <w:rPr>
          <w:rFonts w:ascii="Times New Roman" w:hAnsi="Times New Roman" w:cs="Times New Roman"/>
          <w:sz w:val="24"/>
          <w:szCs w:val="24"/>
        </w:rPr>
      </w:pPr>
      <w:r w:rsidRPr="00061CBD">
        <w:rPr>
          <w:rFonts w:ascii="Times New Roman" w:hAnsi="Times New Roman" w:cs="Times New Roman"/>
          <w:sz w:val="24"/>
          <w:szCs w:val="24"/>
        </w:rPr>
        <w:t>V § 139 ods. 7 sa slová „závažnosti, rozsahu, dĺžky trvania, následkov a</w:t>
      </w:r>
      <w:r w:rsidR="00EC059C">
        <w:rPr>
          <w:rFonts w:ascii="Times New Roman" w:hAnsi="Times New Roman" w:cs="Times New Roman"/>
          <w:sz w:val="24"/>
          <w:szCs w:val="24"/>
        </w:rPr>
        <w:t> </w:t>
      </w:r>
      <w:r w:rsidRPr="00061CBD">
        <w:rPr>
          <w:rFonts w:ascii="Times New Roman" w:hAnsi="Times New Roman" w:cs="Times New Roman"/>
          <w:sz w:val="24"/>
          <w:szCs w:val="24"/>
        </w:rPr>
        <w:t>miery zavinenia“ nahrádzajú slov</w:t>
      </w:r>
      <w:r w:rsidR="00E36188">
        <w:rPr>
          <w:rFonts w:ascii="Times New Roman" w:hAnsi="Times New Roman" w:cs="Times New Roman"/>
          <w:sz w:val="24"/>
          <w:szCs w:val="24"/>
        </w:rPr>
        <w:t>ami „</w:t>
      </w:r>
      <w:r w:rsidR="00E36188" w:rsidRPr="008A08B5">
        <w:rPr>
          <w:rFonts w:ascii="Times New Roman" w:hAnsi="Times New Roman" w:cs="Times New Roman"/>
          <w:sz w:val="24"/>
          <w:szCs w:val="24"/>
        </w:rPr>
        <w:t>závažnosti</w:t>
      </w:r>
      <w:r w:rsidR="00753C90" w:rsidRPr="008A08B5">
        <w:rPr>
          <w:rFonts w:ascii="Times New Roman" w:hAnsi="Times New Roman" w:cs="Times New Roman"/>
          <w:sz w:val="24"/>
          <w:szCs w:val="24"/>
        </w:rPr>
        <w:t>,</w:t>
      </w:r>
      <w:r w:rsidR="00E36188" w:rsidRPr="008A08B5">
        <w:rPr>
          <w:rFonts w:ascii="Times New Roman" w:hAnsi="Times New Roman" w:cs="Times New Roman"/>
          <w:sz w:val="24"/>
          <w:szCs w:val="24"/>
        </w:rPr>
        <w:t xml:space="preserve"> </w:t>
      </w:r>
      <w:r w:rsidRPr="008A08B5">
        <w:rPr>
          <w:rFonts w:ascii="Times New Roman" w:hAnsi="Times New Roman" w:cs="Times New Roman"/>
          <w:sz w:val="24"/>
          <w:szCs w:val="24"/>
        </w:rPr>
        <w:t>dĺžky trvania a</w:t>
      </w:r>
      <w:r w:rsidR="00EC059C" w:rsidRPr="008A08B5">
        <w:rPr>
          <w:rFonts w:ascii="Times New Roman" w:hAnsi="Times New Roman" w:cs="Times New Roman"/>
          <w:sz w:val="24"/>
          <w:szCs w:val="24"/>
        </w:rPr>
        <w:t> </w:t>
      </w:r>
      <w:r w:rsidR="00E36188" w:rsidRPr="008A08B5">
        <w:rPr>
          <w:rFonts w:ascii="Times New Roman" w:hAnsi="Times New Roman" w:cs="Times New Roman"/>
          <w:sz w:val="24"/>
          <w:szCs w:val="24"/>
        </w:rPr>
        <w:t>následkov</w:t>
      </w:r>
      <w:r w:rsidRPr="00061CBD">
        <w:rPr>
          <w:rFonts w:ascii="Times New Roman" w:hAnsi="Times New Roman" w:cs="Times New Roman"/>
          <w:sz w:val="24"/>
          <w:szCs w:val="24"/>
        </w:rPr>
        <w:t>“.</w:t>
      </w:r>
    </w:p>
    <w:p w14:paraId="1304DAA3" w14:textId="77777777" w:rsidR="007E06D8" w:rsidRPr="007E06D8" w:rsidRDefault="007E06D8" w:rsidP="007E06D8">
      <w:pPr>
        <w:pStyle w:val="Odsekzoznamu"/>
        <w:rPr>
          <w:rFonts w:ascii="Times New Roman" w:hAnsi="Times New Roman" w:cs="Times New Roman"/>
          <w:sz w:val="24"/>
          <w:szCs w:val="24"/>
        </w:rPr>
      </w:pPr>
    </w:p>
    <w:p w14:paraId="551C0919" w14:textId="4EDFF02B" w:rsidR="007E06D8" w:rsidRDefault="007E06D8" w:rsidP="007E06D8">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V § 141 sa odsek 1 dopĺňa písmenom n), ktoré znie:</w:t>
      </w:r>
    </w:p>
    <w:p w14:paraId="0937D776" w14:textId="373690EF" w:rsidR="007E06D8" w:rsidRDefault="007E06D8" w:rsidP="007E06D8">
      <w:pPr>
        <w:pStyle w:val="Odsekzoznamu"/>
        <w:ind w:left="567"/>
        <w:jc w:val="both"/>
        <w:rPr>
          <w:rFonts w:ascii="Times New Roman" w:hAnsi="Times New Roman" w:cs="Times New Roman"/>
          <w:sz w:val="24"/>
          <w:szCs w:val="24"/>
        </w:rPr>
      </w:pPr>
      <w:r>
        <w:rPr>
          <w:rFonts w:ascii="Times New Roman" w:hAnsi="Times New Roman" w:cs="Times New Roman"/>
          <w:sz w:val="24"/>
          <w:szCs w:val="24"/>
        </w:rPr>
        <w:lastRenderedPageBreak/>
        <w:t xml:space="preserve">„n) </w:t>
      </w:r>
      <w:r w:rsidRPr="007E06D8">
        <w:rPr>
          <w:rFonts w:ascii="Times New Roman" w:hAnsi="Times New Roman" w:cs="Times New Roman"/>
          <w:sz w:val="24"/>
          <w:szCs w:val="24"/>
        </w:rPr>
        <w:t>uloženie poisťovni, zaisťovni, pobočke zahraničnej poisťovne alebo pobočke zahraničnej zaisťovne povinnos</w:t>
      </w:r>
      <w:r w:rsidR="005E7303">
        <w:rPr>
          <w:rFonts w:ascii="Times New Roman" w:hAnsi="Times New Roman" w:cs="Times New Roman"/>
          <w:sz w:val="24"/>
          <w:szCs w:val="24"/>
        </w:rPr>
        <w:t>ti</w:t>
      </w:r>
      <w:r w:rsidRPr="007E06D8">
        <w:rPr>
          <w:rFonts w:ascii="Times New Roman" w:hAnsi="Times New Roman" w:cs="Times New Roman"/>
          <w:sz w:val="24"/>
          <w:szCs w:val="24"/>
        </w:rPr>
        <w:t xml:space="preserve"> odvolať </w:t>
      </w:r>
      <w:r w:rsidR="003E174C" w:rsidRPr="003E174C">
        <w:rPr>
          <w:rFonts w:ascii="Times New Roman" w:hAnsi="Times New Roman" w:cs="Times New Roman"/>
          <w:sz w:val="24"/>
          <w:szCs w:val="24"/>
        </w:rPr>
        <w:t>osobu, ktorá riadi poisťovňu, zaisťovňu, pobočku zahraničnej poisťovne a</w:t>
      </w:r>
      <w:r w:rsidR="000B0D4B">
        <w:rPr>
          <w:rFonts w:ascii="Times New Roman" w:hAnsi="Times New Roman" w:cs="Times New Roman"/>
          <w:sz w:val="24"/>
          <w:szCs w:val="24"/>
        </w:rPr>
        <w:t>lebo</w:t>
      </w:r>
      <w:r w:rsidR="003E174C" w:rsidRPr="003E174C">
        <w:rPr>
          <w:rFonts w:ascii="Times New Roman" w:hAnsi="Times New Roman" w:cs="Times New Roman"/>
          <w:sz w:val="24"/>
          <w:szCs w:val="24"/>
        </w:rPr>
        <w:t xml:space="preserve"> pobočku zahraničnej zaisťovne alebo vykonáva kľúčovú funkciu, ak nespĺňa požiadavky podľa § 24.“.</w:t>
      </w:r>
    </w:p>
    <w:p w14:paraId="1D8FF69D" w14:textId="77777777" w:rsidR="00405625" w:rsidRDefault="00405625" w:rsidP="007E06D8">
      <w:pPr>
        <w:pStyle w:val="Odsekzoznamu"/>
        <w:ind w:left="567"/>
        <w:jc w:val="both"/>
        <w:rPr>
          <w:rFonts w:ascii="Times New Roman" w:hAnsi="Times New Roman" w:cs="Times New Roman"/>
          <w:sz w:val="24"/>
          <w:szCs w:val="24"/>
        </w:rPr>
      </w:pPr>
    </w:p>
    <w:p w14:paraId="2692E559" w14:textId="31685133" w:rsidR="008B7FDF" w:rsidRDefault="00405625" w:rsidP="00405625">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 xml:space="preserve">V </w:t>
      </w:r>
      <w:r w:rsidRPr="00405625">
        <w:rPr>
          <w:rFonts w:ascii="Times New Roman" w:hAnsi="Times New Roman" w:cs="Times New Roman"/>
          <w:sz w:val="24"/>
          <w:szCs w:val="24"/>
        </w:rPr>
        <w:t>§ 141 ods. 2 druhej vete sa slovo „prevode“ nahrádza slovami „nariadení prevodu“.</w:t>
      </w:r>
    </w:p>
    <w:p w14:paraId="258EF610" w14:textId="77777777" w:rsidR="00405625" w:rsidRDefault="00405625" w:rsidP="00405625">
      <w:pPr>
        <w:pStyle w:val="Odsekzoznamu"/>
        <w:ind w:left="567"/>
        <w:jc w:val="both"/>
        <w:rPr>
          <w:rFonts w:ascii="Times New Roman" w:hAnsi="Times New Roman" w:cs="Times New Roman"/>
          <w:sz w:val="24"/>
          <w:szCs w:val="24"/>
        </w:rPr>
      </w:pPr>
    </w:p>
    <w:p w14:paraId="47E6884B" w14:textId="5984AB97" w:rsidR="00405625" w:rsidRPr="007E06D8" w:rsidRDefault="00405625" w:rsidP="00405625">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 xml:space="preserve">V </w:t>
      </w:r>
      <w:r w:rsidRPr="00405625">
        <w:rPr>
          <w:rFonts w:ascii="Times New Roman" w:hAnsi="Times New Roman" w:cs="Times New Roman"/>
          <w:sz w:val="24"/>
          <w:szCs w:val="24"/>
        </w:rPr>
        <w:t xml:space="preserve">§ 141 ods. 3 sa </w:t>
      </w:r>
      <w:r>
        <w:rPr>
          <w:rFonts w:ascii="Times New Roman" w:hAnsi="Times New Roman" w:cs="Times New Roman"/>
          <w:sz w:val="24"/>
          <w:szCs w:val="24"/>
        </w:rPr>
        <w:t xml:space="preserve">slová </w:t>
      </w:r>
      <w:r w:rsidRPr="00405625">
        <w:rPr>
          <w:rFonts w:ascii="Times New Roman" w:hAnsi="Times New Roman" w:cs="Times New Roman"/>
          <w:sz w:val="24"/>
          <w:szCs w:val="24"/>
        </w:rPr>
        <w:t>„</w:t>
      </w:r>
      <w:r>
        <w:rPr>
          <w:rFonts w:ascii="Times New Roman" w:hAnsi="Times New Roman" w:cs="Times New Roman"/>
          <w:sz w:val="24"/>
          <w:szCs w:val="24"/>
        </w:rPr>
        <w:t xml:space="preserve">§ </w:t>
      </w:r>
      <w:r w:rsidRPr="00405625">
        <w:rPr>
          <w:rFonts w:ascii="Times New Roman" w:hAnsi="Times New Roman" w:cs="Times New Roman"/>
          <w:sz w:val="24"/>
          <w:szCs w:val="24"/>
        </w:rPr>
        <w:t xml:space="preserve">157“ </w:t>
      </w:r>
      <w:r>
        <w:rPr>
          <w:rFonts w:ascii="Times New Roman" w:hAnsi="Times New Roman" w:cs="Times New Roman"/>
          <w:sz w:val="24"/>
          <w:szCs w:val="24"/>
        </w:rPr>
        <w:t xml:space="preserve">nahrádzajú </w:t>
      </w:r>
      <w:r w:rsidRPr="00405625">
        <w:rPr>
          <w:rFonts w:ascii="Times New Roman" w:hAnsi="Times New Roman" w:cs="Times New Roman"/>
          <w:sz w:val="24"/>
          <w:szCs w:val="24"/>
        </w:rPr>
        <w:t>slov</w:t>
      </w:r>
      <w:r>
        <w:rPr>
          <w:rFonts w:ascii="Times New Roman" w:hAnsi="Times New Roman" w:cs="Times New Roman"/>
          <w:sz w:val="24"/>
          <w:szCs w:val="24"/>
        </w:rPr>
        <w:t>ami</w:t>
      </w:r>
      <w:r w:rsidRPr="0040562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05625">
        <w:rPr>
          <w:rFonts w:ascii="Times New Roman" w:hAnsi="Times New Roman" w:cs="Times New Roman"/>
          <w:sz w:val="24"/>
          <w:szCs w:val="24"/>
        </w:rPr>
        <w:t>156 a</w:t>
      </w:r>
      <w:r>
        <w:rPr>
          <w:rFonts w:ascii="Times New Roman" w:hAnsi="Times New Roman" w:cs="Times New Roman"/>
          <w:sz w:val="24"/>
          <w:szCs w:val="24"/>
        </w:rPr>
        <w:t xml:space="preserve"> 157</w:t>
      </w:r>
      <w:r w:rsidRPr="00405625">
        <w:rPr>
          <w:rFonts w:ascii="Times New Roman" w:hAnsi="Times New Roman" w:cs="Times New Roman"/>
          <w:sz w:val="24"/>
          <w:szCs w:val="24"/>
        </w:rPr>
        <w:t>“.</w:t>
      </w:r>
    </w:p>
    <w:p w14:paraId="23DF5C80" w14:textId="77777777" w:rsidR="007E06D8" w:rsidRPr="003F1329" w:rsidRDefault="007E06D8" w:rsidP="003F1329">
      <w:pPr>
        <w:pStyle w:val="Odsekzoznamu"/>
        <w:rPr>
          <w:rFonts w:ascii="Times New Roman" w:hAnsi="Times New Roman" w:cs="Times New Roman"/>
          <w:sz w:val="24"/>
          <w:szCs w:val="24"/>
        </w:rPr>
      </w:pPr>
    </w:p>
    <w:p w14:paraId="3D45EBF4" w14:textId="7A49EC91" w:rsidR="00B36840" w:rsidRPr="00CC2221" w:rsidRDefault="003F1329" w:rsidP="00F62853">
      <w:pPr>
        <w:pStyle w:val="Odsekzoznamu"/>
        <w:numPr>
          <w:ilvl w:val="0"/>
          <w:numId w:val="1"/>
        </w:numPr>
        <w:ind w:left="567" w:hanging="567"/>
        <w:jc w:val="both"/>
        <w:rPr>
          <w:rFonts w:ascii="Times New Roman" w:hAnsi="Times New Roman" w:cs="Times New Roman"/>
          <w:sz w:val="24"/>
          <w:szCs w:val="24"/>
        </w:rPr>
      </w:pPr>
      <w:r w:rsidRPr="00CC2221">
        <w:rPr>
          <w:rFonts w:ascii="Times New Roman" w:hAnsi="Times New Roman" w:cs="Times New Roman"/>
          <w:sz w:val="24"/>
          <w:szCs w:val="24"/>
        </w:rPr>
        <w:t xml:space="preserve">V § 142 sa odsek 1 dopĺňa písmenom e), ktoré znie: </w:t>
      </w:r>
    </w:p>
    <w:p w14:paraId="32DAB00D" w14:textId="25387F5A" w:rsidR="00F62853" w:rsidRDefault="00B36840" w:rsidP="00F62853">
      <w:pPr>
        <w:pStyle w:val="Odsekzoznamu"/>
        <w:ind w:left="567"/>
        <w:jc w:val="both"/>
        <w:rPr>
          <w:rFonts w:ascii="Times New Roman" w:hAnsi="Times New Roman" w:cs="Times New Roman"/>
          <w:sz w:val="24"/>
          <w:szCs w:val="24"/>
        </w:rPr>
      </w:pPr>
      <w:r w:rsidRPr="00CC2221">
        <w:rPr>
          <w:rFonts w:ascii="Times New Roman" w:hAnsi="Times New Roman" w:cs="Times New Roman"/>
          <w:sz w:val="24"/>
          <w:szCs w:val="24"/>
        </w:rPr>
        <w:t xml:space="preserve">„e) poisťovňa alebo zaisťovňa uplatňuje jedno z prechodných opatrení </w:t>
      </w:r>
      <w:r w:rsidR="004A370F" w:rsidRPr="00CC2221">
        <w:rPr>
          <w:rFonts w:ascii="Times New Roman" w:hAnsi="Times New Roman" w:cs="Times New Roman"/>
          <w:sz w:val="24"/>
          <w:szCs w:val="24"/>
        </w:rPr>
        <w:t>podľa</w:t>
      </w:r>
      <w:r w:rsidRPr="00CC2221">
        <w:rPr>
          <w:rFonts w:ascii="Times New Roman" w:hAnsi="Times New Roman" w:cs="Times New Roman"/>
          <w:sz w:val="24"/>
          <w:szCs w:val="24"/>
        </w:rPr>
        <w:t xml:space="preserve"> § 203 a</w:t>
      </w:r>
      <w:r w:rsidR="005E7303">
        <w:rPr>
          <w:rFonts w:ascii="Times New Roman" w:hAnsi="Times New Roman" w:cs="Times New Roman"/>
          <w:sz w:val="24"/>
          <w:szCs w:val="24"/>
        </w:rPr>
        <w:t> </w:t>
      </w:r>
      <w:r w:rsidRPr="00CC2221">
        <w:rPr>
          <w:rFonts w:ascii="Times New Roman" w:hAnsi="Times New Roman" w:cs="Times New Roman"/>
          <w:sz w:val="24"/>
          <w:szCs w:val="24"/>
        </w:rPr>
        <w:t>204</w:t>
      </w:r>
      <w:r w:rsidR="005E7303">
        <w:rPr>
          <w:rFonts w:ascii="Times New Roman" w:hAnsi="Times New Roman" w:cs="Times New Roman"/>
          <w:sz w:val="24"/>
          <w:szCs w:val="24"/>
        </w:rPr>
        <w:t xml:space="preserve">, </w:t>
      </w:r>
      <w:r w:rsidRPr="00CC2221">
        <w:rPr>
          <w:rFonts w:ascii="Times New Roman" w:hAnsi="Times New Roman" w:cs="Times New Roman"/>
          <w:sz w:val="24"/>
          <w:szCs w:val="24"/>
        </w:rPr>
        <w:t>ak</w:t>
      </w:r>
      <w:r w:rsidR="00F62853">
        <w:rPr>
          <w:rFonts w:ascii="Times New Roman" w:hAnsi="Times New Roman" w:cs="Times New Roman"/>
          <w:sz w:val="24"/>
          <w:szCs w:val="24"/>
        </w:rPr>
        <w:t xml:space="preserve"> </w:t>
      </w:r>
    </w:p>
    <w:p w14:paraId="53FE6B84" w14:textId="77777777" w:rsidR="00F62853" w:rsidRDefault="00F62853" w:rsidP="00F62853">
      <w:pPr>
        <w:pStyle w:val="Odsekzoznamu"/>
        <w:ind w:left="851" w:hanging="284"/>
        <w:jc w:val="both"/>
        <w:rPr>
          <w:rFonts w:ascii="Times New Roman" w:hAnsi="Times New Roman" w:cs="Times New Roman"/>
          <w:sz w:val="24"/>
          <w:szCs w:val="24"/>
        </w:rPr>
      </w:pPr>
      <w:r>
        <w:rPr>
          <w:rFonts w:ascii="Times New Roman" w:hAnsi="Times New Roman" w:cs="Times New Roman"/>
          <w:sz w:val="24"/>
          <w:szCs w:val="24"/>
        </w:rPr>
        <w:t>1</w:t>
      </w:r>
      <w:r w:rsidR="00B36840" w:rsidRPr="00F62853">
        <w:rPr>
          <w:rFonts w:ascii="Times New Roman" w:hAnsi="Times New Roman" w:cs="Times New Roman"/>
          <w:sz w:val="24"/>
          <w:szCs w:val="24"/>
        </w:rPr>
        <w:t>. bez uplatnenia prechodného opatrenia by nespĺňala kapitálovú požiadavku na solventnosť a</w:t>
      </w:r>
    </w:p>
    <w:p w14:paraId="46A08AA9" w14:textId="40A89521" w:rsidR="00B36840" w:rsidRPr="00F62853" w:rsidRDefault="00F62853" w:rsidP="00F62853">
      <w:pPr>
        <w:pStyle w:val="Odsekzoznamu"/>
        <w:ind w:left="851" w:hanging="284"/>
        <w:jc w:val="both"/>
        <w:rPr>
          <w:rFonts w:ascii="Times New Roman" w:hAnsi="Times New Roman" w:cs="Times New Roman"/>
          <w:sz w:val="24"/>
          <w:szCs w:val="24"/>
        </w:rPr>
      </w:pPr>
      <w:r w:rsidRPr="00F62853">
        <w:rPr>
          <w:rFonts w:ascii="Times New Roman" w:hAnsi="Times New Roman" w:cs="Times New Roman"/>
          <w:sz w:val="24"/>
          <w:szCs w:val="24"/>
        </w:rPr>
        <w:t>2</w:t>
      </w:r>
      <w:r w:rsidR="00B36840" w:rsidRPr="00F62853">
        <w:rPr>
          <w:rFonts w:ascii="Times New Roman" w:hAnsi="Times New Roman" w:cs="Times New Roman"/>
          <w:sz w:val="24"/>
          <w:szCs w:val="24"/>
        </w:rPr>
        <w:t>. nepredložila Národnej banke Slovenska plán postupného ozdravenia v lehote podľa § 205 ods. 2 alebo správu podľa § 205 ods.</w:t>
      </w:r>
      <w:r w:rsidR="000A33C9" w:rsidRPr="00F62853">
        <w:rPr>
          <w:rFonts w:ascii="Times New Roman" w:hAnsi="Times New Roman" w:cs="Times New Roman"/>
          <w:sz w:val="24"/>
          <w:szCs w:val="24"/>
        </w:rPr>
        <w:t xml:space="preserve"> </w:t>
      </w:r>
      <w:r w:rsidR="00B36840" w:rsidRPr="00F62853">
        <w:rPr>
          <w:rFonts w:ascii="Times New Roman" w:hAnsi="Times New Roman" w:cs="Times New Roman"/>
          <w:sz w:val="24"/>
          <w:szCs w:val="24"/>
        </w:rPr>
        <w:t>3.“.</w:t>
      </w:r>
    </w:p>
    <w:p w14:paraId="1EEF2DB1" w14:textId="77777777" w:rsidR="00B36840" w:rsidRPr="00CC2221" w:rsidRDefault="00B36840" w:rsidP="00B36840">
      <w:pPr>
        <w:pStyle w:val="Odsekzoznamu"/>
        <w:rPr>
          <w:rFonts w:ascii="Times New Roman" w:hAnsi="Times New Roman" w:cs="Times New Roman"/>
          <w:sz w:val="24"/>
          <w:szCs w:val="24"/>
        </w:rPr>
      </w:pPr>
    </w:p>
    <w:p w14:paraId="107FE9F8" w14:textId="685904C2" w:rsidR="0086693F" w:rsidRPr="00CC2221" w:rsidRDefault="00B36840" w:rsidP="0086693F">
      <w:pPr>
        <w:pStyle w:val="Odsekzoznamu"/>
        <w:numPr>
          <w:ilvl w:val="0"/>
          <w:numId w:val="1"/>
        </w:numPr>
        <w:spacing w:line="276" w:lineRule="auto"/>
        <w:ind w:left="567" w:hanging="567"/>
        <w:jc w:val="both"/>
        <w:rPr>
          <w:rFonts w:ascii="Times New Roman" w:hAnsi="Times New Roman" w:cs="Times New Roman"/>
          <w:sz w:val="24"/>
          <w:szCs w:val="24"/>
        </w:rPr>
      </w:pPr>
      <w:r w:rsidRPr="00CC2221">
        <w:rPr>
          <w:rFonts w:ascii="Times New Roman" w:hAnsi="Times New Roman" w:cs="Times New Roman"/>
          <w:sz w:val="24"/>
          <w:szCs w:val="24"/>
        </w:rPr>
        <w:t>V § 142 ods. 2 sa za slová „odseku 1 písm. d)“ vkladajú slová „a e)“.</w:t>
      </w:r>
    </w:p>
    <w:p w14:paraId="240C7BE5" w14:textId="77777777" w:rsidR="0086693F" w:rsidRDefault="0086693F" w:rsidP="0086693F">
      <w:pPr>
        <w:pStyle w:val="Odsekzoznamu"/>
        <w:spacing w:line="276" w:lineRule="auto"/>
        <w:ind w:left="567"/>
        <w:jc w:val="both"/>
        <w:rPr>
          <w:rFonts w:ascii="Times New Roman" w:hAnsi="Times New Roman" w:cs="Times New Roman"/>
          <w:b/>
          <w:bCs/>
          <w:sz w:val="24"/>
          <w:szCs w:val="24"/>
        </w:rPr>
      </w:pPr>
    </w:p>
    <w:p w14:paraId="6C6BD8BD" w14:textId="76A860E5" w:rsidR="0086693F" w:rsidRPr="00CC2221" w:rsidRDefault="005E7303" w:rsidP="0086693F">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V </w:t>
      </w:r>
      <w:r w:rsidR="0086693F" w:rsidRPr="00CC2221">
        <w:rPr>
          <w:rFonts w:ascii="Times New Roman" w:hAnsi="Times New Roman" w:cs="Times New Roman"/>
          <w:sz w:val="24"/>
          <w:szCs w:val="24"/>
        </w:rPr>
        <w:t xml:space="preserve">§ 143 </w:t>
      </w:r>
      <w:r>
        <w:rPr>
          <w:rFonts w:ascii="Times New Roman" w:hAnsi="Times New Roman" w:cs="Times New Roman"/>
          <w:sz w:val="24"/>
          <w:szCs w:val="24"/>
        </w:rPr>
        <w:t xml:space="preserve">sa </w:t>
      </w:r>
      <w:r w:rsidR="0086693F" w:rsidRPr="00CC2221">
        <w:rPr>
          <w:rFonts w:ascii="Times New Roman" w:hAnsi="Times New Roman" w:cs="Times New Roman"/>
          <w:sz w:val="24"/>
          <w:szCs w:val="24"/>
        </w:rPr>
        <w:t>ods</w:t>
      </w:r>
      <w:r>
        <w:rPr>
          <w:rFonts w:ascii="Times New Roman" w:hAnsi="Times New Roman" w:cs="Times New Roman"/>
          <w:sz w:val="24"/>
          <w:szCs w:val="24"/>
        </w:rPr>
        <w:t>ek</w:t>
      </w:r>
      <w:r w:rsidR="0086693F" w:rsidRPr="00CC2221">
        <w:rPr>
          <w:rFonts w:ascii="Times New Roman" w:hAnsi="Times New Roman" w:cs="Times New Roman"/>
          <w:sz w:val="24"/>
          <w:szCs w:val="24"/>
        </w:rPr>
        <w:t xml:space="preserve"> 1 dopĺňa písmenami h) a i), ktoré znejú:</w:t>
      </w:r>
    </w:p>
    <w:p w14:paraId="3F6E8881" w14:textId="16C262C1" w:rsidR="0086693F" w:rsidRPr="00CC2221" w:rsidRDefault="0086693F" w:rsidP="00F62853">
      <w:pPr>
        <w:pStyle w:val="Odsekzoznamu"/>
        <w:ind w:left="851" w:hanging="284"/>
        <w:jc w:val="both"/>
        <w:rPr>
          <w:rFonts w:ascii="Times New Roman" w:hAnsi="Times New Roman" w:cs="Times New Roman"/>
          <w:sz w:val="24"/>
          <w:szCs w:val="24"/>
        </w:rPr>
      </w:pPr>
      <w:r w:rsidRPr="00CC2221">
        <w:rPr>
          <w:rFonts w:ascii="Times New Roman" w:hAnsi="Times New Roman" w:cs="Times New Roman"/>
          <w:sz w:val="24"/>
          <w:szCs w:val="24"/>
        </w:rPr>
        <w:t xml:space="preserve">„h) celkový počet poisťovní a zaisťovní členený podľa malých a menej zložitých </w:t>
      </w:r>
      <w:r w:rsidR="00AD43C1" w:rsidRPr="00CC2221">
        <w:rPr>
          <w:rFonts w:ascii="Times New Roman" w:hAnsi="Times New Roman" w:cs="Times New Roman"/>
          <w:sz w:val="24"/>
          <w:szCs w:val="24"/>
        </w:rPr>
        <w:t>spoločností</w:t>
      </w:r>
      <w:r w:rsidRPr="00CC2221">
        <w:rPr>
          <w:rFonts w:ascii="Times New Roman" w:hAnsi="Times New Roman" w:cs="Times New Roman"/>
          <w:sz w:val="24"/>
          <w:szCs w:val="24"/>
        </w:rPr>
        <w:t xml:space="preserve"> a iných </w:t>
      </w:r>
      <w:r w:rsidR="00AD43C1" w:rsidRPr="00CC2221">
        <w:rPr>
          <w:rFonts w:ascii="Times New Roman" w:hAnsi="Times New Roman" w:cs="Times New Roman"/>
          <w:sz w:val="24"/>
          <w:szCs w:val="24"/>
        </w:rPr>
        <w:t>spoločností</w:t>
      </w:r>
      <w:r w:rsidRPr="00CC2221">
        <w:rPr>
          <w:rFonts w:ascii="Times New Roman" w:hAnsi="Times New Roman" w:cs="Times New Roman"/>
          <w:sz w:val="24"/>
          <w:szCs w:val="24"/>
        </w:rPr>
        <w:t>, a to pomocou zjednodušení alebo opatrení v oblasti proporcionality, a poč</w:t>
      </w:r>
      <w:r w:rsidR="006E5CD5">
        <w:rPr>
          <w:rFonts w:ascii="Times New Roman" w:hAnsi="Times New Roman" w:cs="Times New Roman"/>
          <w:sz w:val="24"/>
          <w:szCs w:val="24"/>
        </w:rPr>
        <w:t>et</w:t>
      </w:r>
      <w:r w:rsidRPr="00CC2221">
        <w:rPr>
          <w:rFonts w:ascii="Times New Roman" w:hAnsi="Times New Roman" w:cs="Times New Roman"/>
          <w:sz w:val="24"/>
          <w:szCs w:val="24"/>
        </w:rPr>
        <w:t xml:space="preserve"> </w:t>
      </w:r>
      <w:r w:rsidR="00AD43C1" w:rsidRPr="00CC2221">
        <w:rPr>
          <w:rFonts w:ascii="Times New Roman" w:hAnsi="Times New Roman" w:cs="Times New Roman"/>
          <w:sz w:val="24"/>
          <w:szCs w:val="24"/>
        </w:rPr>
        <w:t>spoločností</w:t>
      </w:r>
      <w:r w:rsidRPr="00CC2221">
        <w:rPr>
          <w:rFonts w:ascii="Times New Roman" w:hAnsi="Times New Roman" w:cs="Times New Roman"/>
          <w:sz w:val="24"/>
          <w:szCs w:val="24"/>
        </w:rPr>
        <w:t xml:space="preserve"> používajúcich osobitné opatrenia v oblasti proporcionality,</w:t>
      </w:r>
    </w:p>
    <w:p w14:paraId="154BF512" w14:textId="74DF9130" w:rsidR="0086693F" w:rsidRPr="00CC2221" w:rsidRDefault="00415A48" w:rsidP="00F62853">
      <w:pPr>
        <w:pStyle w:val="Odsekzoznamu"/>
        <w:ind w:left="851" w:hanging="284"/>
        <w:jc w:val="both"/>
        <w:rPr>
          <w:rFonts w:ascii="Times New Roman" w:hAnsi="Times New Roman" w:cs="Times New Roman"/>
          <w:sz w:val="24"/>
          <w:szCs w:val="24"/>
        </w:rPr>
      </w:pPr>
      <w:r w:rsidRPr="00CC2221">
        <w:rPr>
          <w:rFonts w:ascii="Times New Roman" w:hAnsi="Times New Roman" w:cs="Times New Roman"/>
          <w:sz w:val="24"/>
          <w:szCs w:val="24"/>
        </w:rPr>
        <w:t>i</w:t>
      </w:r>
      <w:r w:rsidR="0086693F" w:rsidRPr="00CC2221">
        <w:rPr>
          <w:rFonts w:ascii="Times New Roman" w:hAnsi="Times New Roman" w:cs="Times New Roman"/>
          <w:sz w:val="24"/>
          <w:szCs w:val="24"/>
        </w:rPr>
        <w:t>) počet skupín členený podľa počtu malých a menej zložitých skupín a iných skupín, a to pomocou zjednodušení alebo opatrení v oblasti proporcionality a poč</w:t>
      </w:r>
      <w:r w:rsidR="006E5CD5">
        <w:rPr>
          <w:rFonts w:ascii="Times New Roman" w:hAnsi="Times New Roman" w:cs="Times New Roman"/>
          <w:sz w:val="24"/>
          <w:szCs w:val="24"/>
        </w:rPr>
        <w:t>et</w:t>
      </w:r>
      <w:r w:rsidR="0086693F" w:rsidRPr="00CC2221">
        <w:rPr>
          <w:rFonts w:ascii="Times New Roman" w:hAnsi="Times New Roman" w:cs="Times New Roman"/>
          <w:sz w:val="24"/>
          <w:szCs w:val="24"/>
        </w:rPr>
        <w:t xml:space="preserve"> skupín používajúcich osobitné opatrenia v oblasti proporcionality.“.</w:t>
      </w:r>
    </w:p>
    <w:p w14:paraId="36285DBB" w14:textId="77777777" w:rsidR="00911B90" w:rsidRPr="00911B90" w:rsidRDefault="00911B90" w:rsidP="00911B90">
      <w:pPr>
        <w:pStyle w:val="Odsekzoznamu"/>
        <w:rPr>
          <w:rFonts w:ascii="Times New Roman" w:hAnsi="Times New Roman" w:cs="Times New Roman"/>
          <w:sz w:val="24"/>
          <w:szCs w:val="24"/>
        </w:rPr>
      </w:pPr>
    </w:p>
    <w:p w14:paraId="7D3BCA87" w14:textId="10119092" w:rsidR="00C73793" w:rsidRPr="002F363A" w:rsidRDefault="00C73793" w:rsidP="00061CBD">
      <w:pPr>
        <w:pStyle w:val="Odsekzoznamu"/>
        <w:numPr>
          <w:ilvl w:val="0"/>
          <w:numId w:val="1"/>
        </w:numPr>
        <w:spacing w:line="276" w:lineRule="auto"/>
        <w:ind w:left="567" w:hanging="567"/>
        <w:jc w:val="both"/>
        <w:rPr>
          <w:rFonts w:ascii="Times New Roman" w:hAnsi="Times New Roman" w:cs="Times New Roman"/>
          <w:sz w:val="24"/>
          <w:szCs w:val="24"/>
        </w:rPr>
      </w:pPr>
      <w:r w:rsidRPr="002F363A">
        <w:rPr>
          <w:rFonts w:ascii="Times New Roman" w:hAnsi="Times New Roman" w:cs="Times New Roman"/>
          <w:sz w:val="24"/>
          <w:szCs w:val="24"/>
        </w:rPr>
        <w:t>V</w:t>
      </w:r>
      <w:r w:rsidR="00911B90" w:rsidRPr="002F363A">
        <w:rPr>
          <w:rFonts w:ascii="Times New Roman" w:hAnsi="Times New Roman" w:cs="Times New Roman"/>
          <w:sz w:val="24"/>
          <w:szCs w:val="24"/>
        </w:rPr>
        <w:t xml:space="preserve"> § 143 ods</w:t>
      </w:r>
      <w:r w:rsidR="005E7303">
        <w:rPr>
          <w:rFonts w:ascii="Times New Roman" w:hAnsi="Times New Roman" w:cs="Times New Roman"/>
          <w:sz w:val="24"/>
          <w:szCs w:val="24"/>
        </w:rPr>
        <w:t>ek</w:t>
      </w:r>
      <w:r w:rsidR="00911B90" w:rsidRPr="002F363A">
        <w:rPr>
          <w:rFonts w:ascii="Times New Roman" w:hAnsi="Times New Roman" w:cs="Times New Roman"/>
          <w:sz w:val="24"/>
          <w:szCs w:val="24"/>
        </w:rPr>
        <w:t xml:space="preserve"> 4 </w:t>
      </w:r>
      <w:r w:rsidRPr="002F363A">
        <w:rPr>
          <w:rFonts w:ascii="Times New Roman" w:hAnsi="Times New Roman" w:cs="Times New Roman"/>
          <w:sz w:val="24"/>
          <w:szCs w:val="24"/>
        </w:rPr>
        <w:t>znie:</w:t>
      </w:r>
    </w:p>
    <w:p w14:paraId="639DC200" w14:textId="1320F883" w:rsidR="00911B90" w:rsidRPr="006E5CD5" w:rsidRDefault="00C73793" w:rsidP="00C73793">
      <w:pPr>
        <w:pStyle w:val="Odsekzoznamu"/>
        <w:spacing w:line="276" w:lineRule="auto"/>
        <w:ind w:left="567"/>
        <w:jc w:val="both"/>
        <w:rPr>
          <w:rFonts w:ascii="Times New Roman" w:hAnsi="Times New Roman" w:cs="Times New Roman"/>
          <w:sz w:val="24"/>
          <w:szCs w:val="24"/>
        </w:rPr>
      </w:pPr>
      <w:r w:rsidRPr="002F363A">
        <w:rPr>
          <w:rFonts w:ascii="Times New Roman" w:hAnsi="Times New Roman" w:cs="Times New Roman"/>
          <w:sz w:val="24"/>
          <w:szCs w:val="24"/>
        </w:rPr>
        <w:t xml:space="preserve">„(4) </w:t>
      </w:r>
      <w:r w:rsidR="00577B41" w:rsidRPr="006E5CD5">
        <w:rPr>
          <w:rFonts w:ascii="Times New Roman" w:hAnsi="Times New Roman" w:cs="Times New Roman"/>
          <w:sz w:val="24"/>
          <w:szCs w:val="24"/>
        </w:rPr>
        <w:t xml:space="preserve">Národná banka Slovenska informuje Európsky orgán dohľadu o každom udelení povolenia na vykonávanie poisťovacej činnosti alebo </w:t>
      </w:r>
      <w:r w:rsidR="005E7303" w:rsidRPr="006E5CD5">
        <w:rPr>
          <w:rFonts w:ascii="Times New Roman" w:hAnsi="Times New Roman" w:cs="Times New Roman"/>
          <w:sz w:val="24"/>
          <w:szCs w:val="24"/>
        </w:rPr>
        <w:t xml:space="preserve">povolenia na vykonávanie </w:t>
      </w:r>
      <w:r w:rsidR="00577B41" w:rsidRPr="006E5CD5">
        <w:rPr>
          <w:rFonts w:ascii="Times New Roman" w:hAnsi="Times New Roman" w:cs="Times New Roman"/>
          <w:sz w:val="24"/>
          <w:szCs w:val="24"/>
        </w:rPr>
        <w:t xml:space="preserve">zaisťovacej činnosti, neudelení povolenia na vykonávanie poisťovacej činnosti alebo </w:t>
      </w:r>
      <w:r w:rsidR="005E7303" w:rsidRPr="006E5CD5">
        <w:rPr>
          <w:rFonts w:ascii="Times New Roman" w:hAnsi="Times New Roman" w:cs="Times New Roman"/>
          <w:sz w:val="24"/>
          <w:szCs w:val="24"/>
        </w:rPr>
        <w:t xml:space="preserve">povolenia na vykonávanie </w:t>
      </w:r>
      <w:r w:rsidR="00577B41" w:rsidRPr="006E5CD5">
        <w:rPr>
          <w:rFonts w:ascii="Times New Roman" w:hAnsi="Times New Roman" w:cs="Times New Roman"/>
          <w:sz w:val="24"/>
          <w:szCs w:val="24"/>
        </w:rPr>
        <w:t xml:space="preserve">zaisťovacej činnosti alebo odobratí povolenia na vykonávanie poisťovacej činnosti alebo </w:t>
      </w:r>
      <w:r w:rsidR="005E7303" w:rsidRPr="006E5CD5">
        <w:rPr>
          <w:rFonts w:ascii="Times New Roman" w:hAnsi="Times New Roman" w:cs="Times New Roman"/>
          <w:sz w:val="24"/>
          <w:szCs w:val="24"/>
        </w:rPr>
        <w:t>povolenia na vykonávanie</w:t>
      </w:r>
      <w:r w:rsidR="005E7303" w:rsidRPr="006E5CD5">
        <w:rPr>
          <w:rFonts w:ascii="Times New Roman" w:hAnsi="Times New Roman" w:cs="Times New Roman"/>
          <w:b/>
          <w:bCs/>
          <w:sz w:val="24"/>
          <w:szCs w:val="24"/>
        </w:rPr>
        <w:t xml:space="preserve"> </w:t>
      </w:r>
      <w:r w:rsidR="00577B41" w:rsidRPr="006E5CD5">
        <w:rPr>
          <w:rFonts w:ascii="Times New Roman" w:hAnsi="Times New Roman" w:cs="Times New Roman"/>
          <w:sz w:val="24"/>
          <w:szCs w:val="24"/>
        </w:rPr>
        <w:t>zaisťovacej činnosti, vrátane dôvodov neudelenia alebo dôvodov odobratia takéhoto povolenia.“.</w:t>
      </w:r>
    </w:p>
    <w:p w14:paraId="2E91EF6C" w14:textId="77777777" w:rsidR="00F068B0" w:rsidRDefault="00F068B0" w:rsidP="00F068B0">
      <w:pPr>
        <w:pStyle w:val="Odsekzoznamu"/>
        <w:spacing w:line="276" w:lineRule="auto"/>
        <w:ind w:left="567"/>
        <w:jc w:val="both"/>
        <w:rPr>
          <w:rFonts w:ascii="Times New Roman" w:hAnsi="Times New Roman" w:cs="Times New Roman"/>
          <w:b/>
          <w:bCs/>
          <w:sz w:val="24"/>
          <w:szCs w:val="24"/>
        </w:rPr>
      </w:pPr>
    </w:p>
    <w:p w14:paraId="023FA586" w14:textId="4C49EEDA" w:rsidR="00F068B0" w:rsidRPr="00AF6AD7" w:rsidRDefault="00F068B0" w:rsidP="00061CBD">
      <w:pPr>
        <w:pStyle w:val="Odsekzoznamu"/>
        <w:numPr>
          <w:ilvl w:val="0"/>
          <w:numId w:val="1"/>
        </w:numPr>
        <w:spacing w:line="276" w:lineRule="auto"/>
        <w:ind w:left="567" w:hanging="567"/>
        <w:jc w:val="both"/>
        <w:rPr>
          <w:rFonts w:ascii="Times New Roman" w:hAnsi="Times New Roman" w:cs="Times New Roman"/>
          <w:sz w:val="24"/>
          <w:szCs w:val="24"/>
        </w:rPr>
      </w:pPr>
      <w:r w:rsidRPr="00AF6AD7">
        <w:rPr>
          <w:rFonts w:ascii="Times New Roman" w:hAnsi="Times New Roman" w:cs="Times New Roman"/>
          <w:sz w:val="24"/>
          <w:szCs w:val="24"/>
        </w:rPr>
        <w:t>§ 143 sa dopĺňa odsekom 6, ktorý znie:</w:t>
      </w:r>
    </w:p>
    <w:p w14:paraId="482E846B" w14:textId="47D91B1F" w:rsidR="00F068B0" w:rsidRPr="00AF6AD7" w:rsidRDefault="00F068B0" w:rsidP="00F068B0">
      <w:pPr>
        <w:pStyle w:val="Odsekzoznamu"/>
        <w:spacing w:line="276" w:lineRule="auto"/>
        <w:ind w:left="567"/>
        <w:jc w:val="both"/>
        <w:rPr>
          <w:rFonts w:ascii="Times New Roman" w:hAnsi="Times New Roman" w:cs="Times New Roman"/>
          <w:sz w:val="24"/>
          <w:szCs w:val="24"/>
        </w:rPr>
      </w:pPr>
      <w:r w:rsidRPr="00AF6AD7">
        <w:rPr>
          <w:rFonts w:ascii="Times New Roman" w:hAnsi="Times New Roman" w:cs="Times New Roman"/>
          <w:sz w:val="24"/>
          <w:szCs w:val="24"/>
        </w:rPr>
        <w:t>„(6) Národná banka Slovenska bez zbytočného odkladu informuje v súlade s osobitným predpisom</w:t>
      </w:r>
      <w:r w:rsidRPr="00AF6AD7">
        <w:rPr>
          <w:rFonts w:ascii="Times New Roman" w:hAnsi="Times New Roman" w:cs="Times New Roman"/>
          <w:sz w:val="24"/>
          <w:szCs w:val="24"/>
          <w:vertAlign w:val="superscript"/>
        </w:rPr>
        <w:t>70a</w:t>
      </w:r>
      <w:r w:rsidRPr="00AF6AD7">
        <w:rPr>
          <w:rFonts w:ascii="Times New Roman" w:hAnsi="Times New Roman" w:cs="Times New Roman"/>
          <w:sz w:val="24"/>
          <w:szCs w:val="24"/>
        </w:rPr>
        <w:t>) Európsky orgán dohľadu a v súlade s osobitným predpisom</w:t>
      </w:r>
      <w:r w:rsidRPr="00AF6AD7">
        <w:rPr>
          <w:rFonts w:ascii="Times New Roman" w:hAnsi="Times New Roman" w:cs="Times New Roman"/>
          <w:sz w:val="24"/>
          <w:szCs w:val="24"/>
          <w:vertAlign w:val="superscript"/>
        </w:rPr>
        <w:t>66</w:t>
      </w:r>
      <w:r w:rsidRPr="00AF6AD7">
        <w:rPr>
          <w:rFonts w:ascii="Times New Roman" w:hAnsi="Times New Roman" w:cs="Times New Roman"/>
          <w:sz w:val="24"/>
          <w:szCs w:val="24"/>
        </w:rPr>
        <w:t xml:space="preserve">) Európsky výbor pre systémové riziká o všetkých opatreniach, ktoré prijala podľa § 145b. Táto informácia obsahuje opis </w:t>
      </w:r>
      <w:r w:rsidR="009E1B08" w:rsidRPr="00AF6AD7">
        <w:rPr>
          <w:rFonts w:ascii="Times New Roman" w:hAnsi="Times New Roman" w:cs="Times New Roman"/>
          <w:sz w:val="24"/>
          <w:szCs w:val="24"/>
        </w:rPr>
        <w:t>uloženého</w:t>
      </w:r>
      <w:r w:rsidRPr="00AF6AD7">
        <w:rPr>
          <w:rFonts w:ascii="Times New Roman" w:hAnsi="Times New Roman" w:cs="Times New Roman"/>
          <w:sz w:val="24"/>
          <w:szCs w:val="24"/>
        </w:rPr>
        <w:t xml:space="preserve"> opatrenia, jeho trvanie a dôvody, ktoré k nemu viedli, vrátane dôvodov, prečo sa opatrenie považovalo za účinné a primerané v súvislosti s jeho negatívnym vplyvom na poistníkov.“.</w:t>
      </w:r>
    </w:p>
    <w:p w14:paraId="131C67B2" w14:textId="77777777" w:rsidR="003D5A10" w:rsidRDefault="003D5A10" w:rsidP="003D5A10">
      <w:pPr>
        <w:pStyle w:val="Odsekzoznamu"/>
        <w:spacing w:line="276" w:lineRule="auto"/>
        <w:ind w:left="567"/>
        <w:jc w:val="both"/>
        <w:rPr>
          <w:rFonts w:ascii="Times New Roman" w:hAnsi="Times New Roman" w:cs="Times New Roman"/>
          <w:b/>
          <w:bCs/>
          <w:sz w:val="24"/>
          <w:szCs w:val="24"/>
        </w:rPr>
      </w:pPr>
    </w:p>
    <w:p w14:paraId="22CC4D49" w14:textId="64E4E645" w:rsidR="003D5A10" w:rsidRPr="0039299F" w:rsidRDefault="003D5A10" w:rsidP="00061CBD">
      <w:pPr>
        <w:pStyle w:val="Odsekzoznamu"/>
        <w:numPr>
          <w:ilvl w:val="0"/>
          <w:numId w:val="1"/>
        </w:numPr>
        <w:spacing w:line="276" w:lineRule="auto"/>
        <w:ind w:left="567" w:hanging="567"/>
        <w:jc w:val="both"/>
        <w:rPr>
          <w:rFonts w:ascii="Times New Roman" w:hAnsi="Times New Roman" w:cs="Times New Roman"/>
          <w:sz w:val="24"/>
          <w:szCs w:val="24"/>
        </w:rPr>
      </w:pPr>
      <w:r w:rsidRPr="0039299F">
        <w:rPr>
          <w:rFonts w:ascii="Times New Roman" w:hAnsi="Times New Roman" w:cs="Times New Roman"/>
          <w:sz w:val="24"/>
          <w:szCs w:val="24"/>
        </w:rPr>
        <w:t>Za § 143 sa vkladá § 143a, ktorý vrátane nadpisu znie:</w:t>
      </w:r>
    </w:p>
    <w:p w14:paraId="20CE0D08" w14:textId="77777777" w:rsidR="003D5A10" w:rsidRPr="00A13A2A" w:rsidRDefault="003D5A10" w:rsidP="003D5A10">
      <w:pPr>
        <w:pStyle w:val="Odsekzoznamu"/>
        <w:ind w:hanging="153"/>
        <w:jc w:val="center"/>
        <w:rPr>
          <w:rFonts w:ascii="Times New Roman" w:hAnsi="Times New Roman" w:cs="Times New Roman"/>
          <w:b/>
          <w:bCs/>
          <w:sz w:val="24"/>
          <w:szCs w:val="24"/>
        </w:rPr>
      </w:pPr>
      <w:r w:rsidRPr="0039299F">
        <w:rPr>
          <w:rFonts w:ascii="Times New Roman" w:hAnsi="Times New Roman" w:cs="Times New Roman"/>
          <w:sz w:val="24"/>
          <w:szCs w:val="24"/>
        </w:rPr>
        <w:lastRenderedPageBreak/>
        <w:t>„</w:t>
      </w:r>
      <w:r w:rsidRPr="00A13A2A">
        <w:rPr>
          <w:rFonts w:ascii="Times New Roman" w:hAnsi="Times New Roman" w:cs="Times New Roman"/>
          <w:b/>
          <w:bCs/>
          <w:sz w:val="24"/>
          <w:szCs w:val="24"/>
        </w:rPr>
        <w:t>§ 143a</w:t>
      </w:r>
    </w:p>
    <w:p w14:paraId="14D13FEC" w14:textId="1BD6B7F6" w:rsidR="003D5A10" w:rsidRPr="00A13A2A" w:rsidRDefault="003D5A10" w:rsidP="003D5A10">
      <w:pPr>
        <w:pStyle w:val="Odsekzoznamu"/>
        <w:ind w:hanging="153"/>
        <w:jc w:val="center"/>
        <w:rPr>
          <w:rFonts w:ascii="Times New Roman" w:hAnsi="Times New Roman" w:cs="Times New Roman"/>
          <w:b/>
          <w:bCs/>
          <w:sz w:val="24"/>
          <w:szCs w:val="24"/>
        </w:rPr>
      </w:pPr>
      <w:r w:rsidRPr="00A13A2A">
        <w:rPr>
          <w:rFonts w:ascii="Times New Roman" w:hAnsi="Times New Roman" w:cs="Times New Roman"/>
          <w:b/>
          <w:bCs/>
          <w:sz w:val="24"/>
          <w:szCs w:val="24"/>
        </w:rPr>
        <w:t>Zhoršenie solventnosti</w:t>
      </w:r>
    </w:p>
    <w:p w14:paraId="4358B6F5" w14:textId="77777777" w:rsidR="003D5A10" w:rsidRPr="0039299F" w:rsidRDefault="003D5A10" w:rsidP="003D5A10">
      <w:pPr>
        <w:pStyle w:val="Odsekzoznamu"/>
        <w:ind w:hanging="153"/>
        <w:jc w:val="center"/>
        <w:rPr>
          <w:rFonts w:ascii="Times New Roman" w:hAnsi="Times New Roman" w:cs="Times New Roman"/>
          <w:sz w:val="24"/>
          <w:szCs w:val="24"/>
        </w:rPr>
      </w:pPr>
    </w:p>
    <w:p w14:paraId="22360D76" w14:textId="60CCF277" w:rsidR="003D5A10" w:rsidRPr="0039299F" w:rsidRDefault="003D5A10" w:rsidP="003D5A10">
      <w:pPr>
        <w:pStyle w:val="Odsekzoznamu"/>
        <w:ind w:left="567" w:firstLine="284"/>
        <w:jc w:val="both"/>
        <w:rPr>
          <w:rFonts w:ascii="Times New Roman" w:hAnsi="Times New Roman" w:cs="Times New Roman"/>
          <w:sz w:val="24"/>
          <w:szCs w:val="24"/>
        </w:rPr>
      </w:pPr>
      <w:r w:rsidRPr="0039299F">
        <w:rPr>
          <w:rFonts w:ascii="Times New Roman" w:hAnsi="Times New Roman" w:cs="Times New Roman"/>
          <w:sz w:val="24"/>
          <w:szCs w:val="24"/>
        </w:rPr>
        <w:t>(1) Ak je Národná banka Slovenska podľa § 23 ods. 10 informovaná, že došlo k zhoršeniu finančného stavu poisťovne, zaisťovne, pobočky zahraničnej poisťovne a</w:t>
      </w:r>
      <w:r w:rsidR="0039299F" w:rsidRPr="0039299F">
        <w:rPr>
          <w:rFonts w:ascii="Times New Roman" w:hAnsi="Times New Roman" w:cs="Times New Roman"/>
          <w:sz w:val="24"/>
          <w:szCs w:val="24"/>
        </w:rPr>
        <w:t>lebo</w:t>
      </w:r>
      <w:r w:rsidRPr="0039299F">
        <w:rPr>
          <w:rFonts w:ascii="Times New Roman" w:hAnsi="Times New Roman" w:cs="Times New Roman"/>
          <w:sz w:val="24"/>
          <w:szCs w:val="24"/>
        </w:rPr>
        <w:t xml:space="preserve"> pobočky zahraničnej zaisťovne alebo po zistení zhoršujúcej sa finančnej situácie poisťovne, zaisťovne, pobočky zahraničnej poisťovne a</w:t>
      </w:r>
      <w:r w:rsidR="0039299F" w:rsidRPr="0039299F">
        <w:rPr>
          <w:rFonts w:ascii="Times New Roman" w:hAnsi="Times New Roman" w:cs="Times New Roman"/>
          <w:sz w:val="24"/>
          <w:szCs w:val="24"/>
        </w:rPr>
        <w:t>lebo</w:t>
      </w:r>
      <w:r w:rsidRPr="0039299F">
        <w:rPr>
          <w:rFonts w:ascii="Times New Roman" w:hAnsi="Times New Roman" w:cs="Times New Roman"/>
          <w:sz w:val="24"/>
          <w:szCs w:val="24"/>
        </w:rPr>
        <w:t xml:space="preserve"> pobočky zahraničnej zaisťovne podľa § 79 ods. 6, je Národná banka Slovenska povinná prijať potrebné opatrenia na nápravu tohto zhoršenia.</w:t>
      </w:r>
    </w:p>
    <w:p w14:paraId="0EAF2696" w14:textId="22DD2F4F" w:rsidR="003D5A10" w:rsidRPr="0039299F" w:rsidRDefault="003D5A10" w:rsidP="00A13A2A">
      <w:pPr>
        <w:pStyle w:val="Odsekzoznamu"/>
        <w:ind w:left="567" w:firstLine="284"/>
        <w:jc w:val="both"/>
        <w:rPr>
          <w:rFonts w:ascii="Times New Roman" w:hAnsi="Times New Roman" w:cs="Times New Roman"/>
          <w:sz w:val="24"/>
          <w:szCs w:val="24"/>
        </w:rPr>
      </w:pPr>
      <w:r w:rsidRPr="0039299F">
        <w:rPr>
          <w:rFonts w:ascii="Times New Roman" w:hAnsi="Times New Roman" w:cs="Times New Roman"/>
          <w:sz w:val="24"/>
          <w:szCs w:val="24"/>
        </w:rPr>
        <w:t>(2)</w:t>
      </w:r>
      <w:r w:rsidR="00C05361" w:rsidRPr="0039299F">
        <w:rPr>
          <w:rFonts w:ascii="Times New Roman" w:hAnsi="Times New Roman" w:cs="Times New Roman"/>
          <w:sz w:val="24"/>
          <w:szCs w:val="24"/>
        </w:rPr>
        <w:t xml:space="preserve"> </w:t>
      </w:r>
      <w:r w:rsidRPr="0039299F">
        <w:rPr>
          <w:rFonts w:ascii="Times New Roman" w:hAnsi="Times New Roman" w:cs="Times New Roman"/>
          <w:sz w:val="24"/>
          <w:szCs w:val="24"/>
        </w:rPr>
        <w:t>Opatrenia na nápravu prijaté Národnou bankou Slovenska musia byť primerané riziku a úmerné závažnosti zhoršujúc</w:t>
      </w:r>
      <w:r w:rsidR="0039299F" w:rsidRPr="0039299F">
        <w:rPr>
          <w:rFonts w:ascii="Times New Roman" w:hAnsi="Times New Roman" w:cs="Times New Roman"/>
          <w:sz w:val="24"/>
          <w:szCs w:val="24"/>
        </w:rPr>
        <w:t>ej sa finančnej situácie</w:t>
      </w:r>
      <w:r w:rsidRPr="0039299F">
        <w:rPr>
          <w:rFonts w:ascii="Times New Roman" w:hAnsi="Times New Roman" w:cs="Times New Roman"/>
          <w:sz w:val="24"/>
          <w:szCs w:val="24"/>
        </w:rPr>
        <w:t xml:space="preserve"> poisťovne, zaisťovne, pobočky zahraničnej poisťovne a</w:t>
      </w:r>
      <w:r w:rsidR="0039299F" w:rsidRPr="0039299F">
        <w:rPr>
          <w:rFonts w:ascii="Times New Roman" w:hAnsi="Times New Roman" w:cs="Times New Roman"/>
          <w:sz w:val="24"/>
          <w:szCs w:val="24"/>
        </w:rPr>
        <w:t>lebo</w:t>
      </w:r>
      <w:r w:rsidRPr="0039299F">
        <w:rPr>
          <w:rFonts w:ascii="Times New Roman" w:hAnsi="Times New Roman" w:cs="Times New Roman"/>
          <w:sz w:val="24"/>
          <w:szCs w:val="24"/>
        </w:rPr>
        <w:t xml:space="preserve"> pobočky zahraničnej zaisťovne. </w:t>
      </w:r>
    </w:p>
    <w:p w14:paraId="7067FD3D" w14:textId="03568F70" w:rsidR="003D5A10" w:rsidRPr="0039299F" w:rsidRDefault="003D5A10" w:rsidP="00C05361">
      <w:pPr>
        <w:pStyle w:val="Odsekzoznamu"/>
        <w:ind w:left="567" w:firstLine="284"/>
        <w:jc w:val="both"/>
        <w:rPr>
          <w:rFonts w:ascii="Times New Roman" w:hAnsi="Times New Roman" w:cs="Times New Roman"/>
          <w:sz w:val="24"/>
          <w:szCs w:val="24"/>
        </w:rPr>
      </w:pPr>
      <w:r w:rsidRPr="0039299F">
        <w:rPr>
          <w:rFonts w:ascii="Times New Roman" w:hAnsi="Times New Roman" w:cs="Times New Roman"/>
          <w:sz w:val="24"/>
          <w:szCs w:val="24"/>
        </w:rPr>
        <w:t>(3)</w:t>
      </w:r>
      <w:r w:rsidR="00C05361" w:rsidRPr="0039299F">
        <w:rPr>
          <w:rFonts w:ascii="Times New Roman" w:hAnsi="Times New Roman" w:cs="Times New Roman"/>
          <w:sz w:val="24"/>
          <w:szCs w:val="24"/>
        </w:rPr>
        <w:t xml:space="preserve"> </w:t>
      </w:r>
      <w:r w:rsidRPr="0039299F">
        <w:rPr>
          <w:rFonts w:ascii="Times New Roman" w:hAnsi="Times New Roman" w:cs="Times New Roman"/>
          <w:sz w:val="24"/>
          <w:szCs w:val="24"/>
        </w:rPr>
        <w:t>Národná banka Slovenska je oprávnená požadovať, aby predstavenstvo, dozorná rada alebo prokurista poisťovne, zaisťovne, pobočky zahraničnej poisťovne a</w:t>
      </w:r>
      <w:r w:rsidR="0039299F" w:rsidRPr="0039299F">
        <w:rPr>
          <w:rFonts w:ascii="Times New Roman" w:hAnsi="Times New Roman" w:cs="Times New Roman"/>
          <w:sz w:val="24"/>
          <w:szCs w:val="24"/>
        </w:rPr>
        <w:t>lebo</w:t>
      </w:r>
      <w:r w:rsidRPr="0039299F">
        <w:rPr>
          <w:rFonts w:ascii="Times New Roman" w:hAnsi="Times New Roman" w:cs="Times New Roman"/>
          <w:sz w:val="24"/>
          <w:szCs w:val="24"/>
        </w:rPr>
        <w:t xml:space="preserve"> pobočky zahraničnej zaisťovne  </w:t>
      </w:r>
    </w:p>
    <w:p w14:paraId="606B0891" w14:textId="56598EC9" w:rsidR="003D5A10" w:rsidRPr="0039299F" w:rsidRDefault="003D5A10" w:rsidP="00A13A2A">
      <w:pPr>
        <w:pStyle w:val="Odsekzoznamu"/>
        <w:ind w:left="851" w:hanging="284"/>
        <w:jc w:val="both"/>
        <w:rPr>
          <w:rFonts w:ascii="Times New Roman" w:hAnsi="Times New Roman" w:cs="Times New Roman"/>
          <w:sz w:val="24"/>
          <w:szCs w:val="24"/>
        </w:rPr>
      </w:pPr>
      <w:r w:rsidRPr="0039299F">
        <w:rPr>
          <w:rFonts w:ascii="Times New Roman" w:hAnsi="Times New Roman" w:cs="Times New Roman"/>
          <w:sz w:val="24"/>
          <w:szCs w:val="24"/>
        </w:rPr>
        <w:t xml:space="preserve">a) aktualizovali preventívny plán ozdravenia vypracovaný </w:t>
      </w:r>
      <w:r w:rsidR="007869DB">
        <w:rPr>
          <w:rFonts w:ascii="Times New Roman" w:hAnsi="Times New Roman" w:cs="Times New Roman"/>
          <w:sz w:val="24"/>
          <w:szCs w:val="24"/>
        </w:rPr>
        <w:t>podľa</w:t>
      </w:r>
      <w:r w:rsidR="007869DB" w:rsidRPr="007869DB">
        <w:rPr>
          <w:rFonts w:ascii="Times New Roman" w:hAnsi="Times New Roman" w:cs="Times New Roman"/>
          <w:sz w:val="24"/>
          <w:szCs w:val="24"/>
        </w:rPr>
        <w:t xml:space="preserve"> právne záväzn</w:t>
      </w:r>
      <w:r w:rsidR="007869DB">
        <w:rPr>
          <w:rFonts w:ascii="Times New Roman" w:hAnsi="Times New Roman" w:cs="Times New Roman"/>
          <w:sz w:val="24"/>
          <w:szCs w:val="24"/>
        </w:rPr>
        <w:t>ého</w:t>
      </w:r>
      <w:r w:rsidR="007869DB" w:rsidRPr="007869DB">
        <w:rPr>
          <w:rFonts w:ascii="Times New Roman" w:hAnsi="Times New Roman" w:cs="Times New Roman"/>
          <w:sz w:val="24"/>
          <w:szCs w:val="24"/>
        </w:rPr>
        <w:t xml:space="preserve"> akt</w:t>
      </w:r>
      <w:r w:rsidR="007869DB">
        <w:rPr>
          <w:rFonts w:ascii="Times New Roman" w:hAnsi="Times New Roman" w:cs="Times New Roman"/>
          <w:sz w:val="24"/>
          <w:szCs w:val="24"/>
        </w:rPr>
        <w:t>u</w:t>
      </w:r>
      <w:r w:rsidR="007869DB" w:rsidRPr="007869DB">
        <w:rPr>
          <w:rFonts w:ascii="Times New Roman" w:hAnsi="Times New Roman" w:cs="Times New Roman"/>
          <w:sz w:val="24"/>
          <w:szCs w:val="24"/>
        </w:rPr>
        <w:t xml:space="preserve"> Európskej únie</w:t>
      </w:r>
      <w:r w:rsidR="007869DB">
        <w:rPr>
          <w:rFonts w:ascii="Times New Roman" w:hAnsi="Times New Roman" w:cs="Times New Roman"/>
          <w:sz w:val="24"/>
          <w:szCs w:val="24"/>
        </w:rPr>
        <w:t xml:space="preserve"> upravujúceho </w:t>
      </w:r>
      <w:r w:rsidR="00457317">
        <w:rPr>
          <w:rFonts w:ascii="Times New Roman" w:hAnsi="Times New Roman" w:cs="Times New Roman"/>
          <w:sz w:val="24"/>
          <w:szCs w:val="24"/>
        </w:rPr>
        <w:t>ozdravenie a riešenie krízových situácií poisťovní a zaisťovní,</w:t>
      </w:r>
      <w:r w:rsidR="007869DB" w:rsidRPr="007869DB">
        <w:rPr>
          <w:rFonts w:ascii="Times New Roman" w:hAnsi="Times New Roman" w:cs="Times New Roman"/>
          <w:sz w:val="24"/>
          <w:szCs w:val="24"/>
        </w:rPr>
        <w:t xml:space="preserve"> </w:t>
      </w:r>
      <w:r w:rsidRPr="0039299F">
        <w:rPr>
          <w:rFonts w:ascii="Times New Roman" w:hAnsi="Times New Roman" w:cs="Times New Roman"/>
          <w:sz w:val="24"/>
          <w:szCs w:val="24"/>
        </w:rPr>
        <w:t xml:space="preserve">ak sa okolnosti líšia od predpokladov </w:t>
      </w:r>
      <w:r w:rsidR="005E7303">
        <w:rPr>
          <w:rFonts w:ascii="Times New Roman" w:hAnsi="Times New Roman" w:cs="Times New Roman"/>
          <w:sz w:val="24"/>
          <w:szCs w:val="24"/>
        </w:rPr>
        <w:t>určen</w:t>
      </w:r>
      <w:r w:rsidRPr="0039299F">
        <w:rPr>
          <w:rFonts w:ascii="Times New Roman" w:hAnsi="Times New Roman" w:cs="Times New Roman"/>
          <w:sz w:val="24"/>
          <w:szCs w:val="24"/>
        </w:rPr>
        <w:t>ých v uvedenom pláne,</w:t>
      </w:r>
    </w:p>
    <w:p w14:paraId="053482D0" w14:textId="07826760" w:rsidR="003D5A10" w:rsidRPr="0039299F" w:rsidRDefault="003D5A10" w:rsidP="00A13A2A">
      <w:pPr>
        <w:pStyle w:val="Odsekzoznamu"/>
        <w:ind w:left="851" w:hanging="284"/>
        <w:jc w:val="both"/>
        <w:rPr>
          <w:rFonts w:ascii="Times New Roman" w:hAnsi="Times New Roman" w:cs="Times New Roman"/>
          <w:sz w:val="24"/>
          <w:szCs w:val="24"/>
        </w:rPr>
      </w:pPr>
      <w:r w:rsidRPr="0039299F">
        <w:rPr>
          <w:rFonts w:ascii="Times New Roman" w:hAnsi="Times New Roman" w:cs="Times New Roman"/>
          <w:sz w:val="24"/>
          <w:szCs w:val="24"/>
        </w:rPr>
        <w:t xml:space="preserve">b) prijali opatrenia </w:t>
      </w:r>
      <w:r w:rsidR="00750510">
        <w:rPr>
          <w:rFonts w:ascii="Times New Roman" w:hAnsi="Times New Roman" w:cs="Times New Roman"/>
          <w:sz w:val="24"/>
          <w:szCs w:val="24"/>
        </w:rPr>
        <w:t>určené</w:t>
      </w:r>
      <w:r w:rsidRPr="0039299F">
        <w:rPr>
          <w:rFonts w:ascii="Times New Roman" w:hAnsi="Times New Roman" w:cs="Times New Roman"/>
          <w:sz w:val="24"/>
          <w:szCs w:val="24"/>
        </w:rPr>
        <w:t xml:space="preserve"> v preventívnom pláne ozdravenia vypracovanom podľa</w:t>
      </w:r>
      <w:r w:rsidR="00457317" w:rsidRPr="00457317">
        <w:t xml:space="preserve"> </w:t>
      </w:r>
      <w:r w:rsidR="00457317" w:rsidRPr="00457317">
        <w:rPr>
          <w:rFonts w:ascii="Times New Roman" w:hAnsi="Times New Roman" w:cs="Times New Roman"/>
          <w:sz w:val="24"/>
          <w:szCs w:val="24"/>
        </w:rPr>
        <w:t>právne záväzného aktu Európskej únie upravujúceho ozdravenie a riešenie krízových situácií poisťovní a</w:t>
      </w:r>
      <w:r w:rsidR="00457317">
        <w:rPr>
          <w:rFonts w:ascii="Times New Roman" w:hAnsi="Times New Roman" w:cs="Times New Roman"/>
          <w:sz w:val="24"/>
          <w:szCs w:val="24"/>
        </w:rPr>
        <w:t> </w:t>
      </w:r>
      <w:r w:rsidR="00457317" w:rsidRPr="00457317">
        <w:rPr>
          <w:rFonts w:ascii="Times New Roman" w:hAnsi="Times New Roman" w:cs="Times New Roman"/>
          <w:sz w:val="24"/>
          <w:szCs w:val="24"/>
        </w:rPr>
        <w:t>zaisťovní</w:t>
      </w:r>
      <w:r w:rsidR="00457317">
        <w:rPr>
          <w:rFonts w:ascii="Times New Roman" w:hAnsi="Times New Roman" w:cs="Times New Roman"/>
          <w:sz w:val="24"/>
          <w:szCs w:val="24"/>
        </w:rPr>
        <w:t>,</w:t>
      </w:r>
      <w:r w:rsidRPr="0039299F">
        <w:rPr>
          <w:rFonts w:ascii="Times New Roman" w:hAnsi="Times New Roman" w:cs="Times New Roman"/>
          <w:sz w:val="24"/>
          <w:szCs w:val="24"/>
        </w:rPr>
        <w:t xml:space="preserve"> ak sa plán aktualizuje podľa písmena a)</w:t>
      </w:r>
      <w:r w:rsidR="00641AD3">
        <w:rPr>
          <w:rFonts w:ascii="Times New Roman" w:hAnsi="Times New Roman" w:cs="Times New Roman"/>
          <w:sz w:val="24"/>
          <w:szCs w:val="24"/>
        </w:rPr>
        <w:t>;</w:t>
      </w:r>
      <w:r w:rsidRPr="0039299F">
        <w:rPr>
          <w:rFonts w:ascii="Times New Roman" w:hAnsi="Times New Roman" w:cs="Times New Roman"/>
          <w:sz w:val="24"/>
          <w:szCs w:val="24"/>
        </w:rPr>
        <w:t xml:space="preserve"> prijaté opatrenia musia obsahovať akékoľvek aktualizované opatrenia,</w:t>
      </w:r>
    </w:p>
    <w:p w14:paraId="4A8B1AC3" w14:textId="76DF3DCF" w:rsidR="003D5A10" w:rsidRPr="0039299F" w:rsidRDefault="003D5A10" w:rsidP="00A13A2A">
      <w:pPr>
        <w:pStyle w:val="Odsekzoznamu"/>
        <w:ind w:left="851" w:hanging="284"/>
        <w:jc w:val="both"/>
        <w:rPr>
          <w:rFonts w:ascii="Times New Roman" w:hAnsi="Times New Roman" w:cs="Times New Roman"/>
          <w:sz w:val="24"/>
          <w:szCs w:val="24"/>
        </w:rPr>
      </w:pPr>
      <w:r w:rsidRPr="0039299F">
        <w:rPr>
          <w:rFonts w:ascii="Times New Roman" w:hAnsi="Times New Roman" w:cs="Times New Roman"/>
          <w:sz w:val="24"/>
          <w:szCs w:val="24"/>
        </w:rPr>
        <w:t xml:space="preserve">c) identifikovali príčiny nesúladu alebo pravdepodobného nesúladu s regulačnými požiadavkami a identifikovali vhodné opatrenia a časový rámec na implementáciu týchto regulačných požiadaviek, ak nemajú zavedený preventívny plán ozdravenia podľa </w:t>
      </w:r>
      <w:r w:rsidR="000D4F8F" w:rsidRPr="000D4F8F">
        <w:rPr>
          <w:rFonts w:ascii="Times New Roman" w:hAnsi="Times New Roman" w:cs="Times New Roman"/>
          <w:sz w:val="24"/>
          <w:szCs w:val="24"/>
        </w:rPr>
        <w:t xml:space="preserve">právne záväzného aktu Európskej únie upravujúceho ozdravenie a riešenie krízových situácií poisťovní a zaisťovní </w:t>
      </w:r>
      <w:r w:rsidRPr="0039299F">
        <w:rPr>
          <w:rFonts w:ascii="Times New Roman" w:hAnsi="Times New Roman" w:cs="Times New Roman"/>
          <w:sz w:val="24"/>
          <w:szCs w:val="24"/>
        </w:rPr>
        <w:t>alebo</w:t>
      </w:r>
    </w:p>
    <w:p w14:paraId="37112C25" w14:textId="03BDD9C4" w:rsidR="00061CBD" w:rsidRPr="0039299F" w:rsidRDefault="003D5A10" w:rsidP="00A13A2A">
      <w:pPr>
        <w:pStyle w:val="Odsekzoznamu"/>
        <w:ind w:left="851" w:hanging="284"/>
        <w:jc w:val="both"/>
        <w:rPr>
          <w:rFonts w:ascii="Times New Roman" w:hAnsi="Times New Roman" w:cs="Times New Roman"/>
          <w:sz w:val="24"/>
          <w:szCs w:val="24"/>
        </w:rPr>
      </w:pPr>
      <w:r w:rsidRPr="0039299F">
        <w:rPr>
          <w:rFonts w:ascii="Times New Roman" w:hAnsi="Times New Roman" w:cs="Times New Roman"/>
          <w:sz w:val="24"/>
          <w:szCs w:val="24"/>
        </w:rPr>
        <w:t>d) pozastavili alebo obmedzili pohyblivú zložku odmeňovania a prémie, rozdeľovanie výnosov z nástrojov vlastných zdrojov alebo splatenie či spätné odkúpenie položiek vlastných zdrojov.“.</w:t>
      </w:r>
    </w:p>
    <w:p w14:paraId="64EB2763" w14:textId="77777777" w:rsidR="00C05361" w:rsidRPr="00C05361" w:rsidRDefault="00C05361" w:rsidP="00C05361">
      <w:pPr>
        <w:pStyle w:val="Odsekzoznamu"/>
        <w:ind w:left="1701" w:hanging="425"/>
        <w:jc w:val="both"/>
        <w:rPr>
          <w:rFonts w:ascii="Times New Roman" w:hAnsi="Times New Roman" w:cs="Times New Roman"/>
          <w:b/>
          <w:bCs/>
          <w:sz w:val="24"/>
          <w:szCs w:val="24"/>
        </w:rPr>
      </w:pPr>
    </w:p>
    <w:p w14:paraId="28D755E5" w14:textId="77777777" w:rsidR="001B4417" w:rsidRDefault="00557710" w:rsidP="00627A71">
      <w:pPr>
        <w:pStyle w:val="Odsekzoznamu"/>
        <w:numPr>
          <w:ilvl w:val="0"/>
          <w:numId w:val="1"/>
        </w:numPr>
        <w:spacing w:line="276" w:lineRule="auto"/>
        <w:ind w:left="567" w:hanging="567"/>
        <w:jc w:val="both"/>
        <w:rPr>
          <w:rFonts w:ascii="Times New Roman" w:hAnsi="Times New Roman" w:cs="Times New Roman"/>
          <w:sz w:val="24"/>
          <w:szCs w:val="24"/>
        </w:rPr>
      </w:pPr>
      <w:r w:rsidRPr="00061CBD">
        <w:rPr>
          <w:rFonts w:ascii="Times New Roman" w:hAnsi="Times New Roman" w:cs="Times New Roman"/>
          <w:sz w:val="24"/>
          <w:szCs w:val="24"/>
        </w:rPr>
        <w:t>V § 144 ods. 11</w:t>
      </w:r>
      <w:r w:rsidR="00627A71">
        <w:rPr>
          <w:rFonts w:ascii="Times New Roman" w:hAnsi="Times New Roman" w:cs="Times New Roman"/>
          <w:sz w:val="24"/>
          <w:szCs w:val="24"/>
        </w:rPr>
        <w:t xml:space="preserve"> a § 145 ods. 5</w:t>
      </w:r>
      <w:r w:rsidRPr="00061CBD">
        <w:rPr>
          <w:rFonts w:ascii="Times New Roman" w:hAnsi="Times New Roman" w:cs="Times New Roman"/>
          <w:sz w:val="24"/>
          <w:szCs w:val="24"/>
        </w:rPr>
        <w:t xml:space="preserve"> sa slová „vydá zamietavé stanovisko podľa § 141 ods. 1 písm. g) alebo § 158 ods. 3“ nahrádzajú slovami „neschváli prevod poistného kmeňa alebo jeho časti podľa § 156 ods. 4 alebo vydá zamietavé stanovisko podľa § 157 ods. 4“.</w:t>
      </w:r>
    </w:p>
    <w:p w14:paraId="6F09430B" w14:textId="77777777" w:rsidR="00F61B40" w:rsidRDefault="00F61B40" w:rsidP="00F61B40">
      <w:pPr>
        <w:pStyle w:val="Odsekzoznamu"/>
        <w:spacing w:line="276" w:lineRule="auto"/>
        <w:ind w:left="567"/>
        <w:jc w:val="both"/>
        <w:rPr>
          <w:rFonts w:ascii="Times New Roman" w:hAnsi="Times New Roman" w:cs="Times New Roman"/>
          <w:sz w:val="24"/>
          <w:szCs w:val="24"/>
        </w:rPr>
      </w:pPr>
    </w:p>
    <w:p w14:paraId="3AB6DC7F" w14:textId="3BF3D0F3" w:rsidR="00F61B40" w:rsidRPr="00BA0437" w:rsidRDefault="00F61B40" w:rsidP="00627A71">
      <w:pPr>
        <w:pStyle w:val="Odsekzoznamu"/>
        <w:numPr>
          <w:ilvl w:val="0"/>
          <w:numId w:val="1"/>
        </w:numPr>
        <w:spacing w:line="276" w:lineRule="auto"/>
        <w:ind w:left="567" w:hanging="567"/>
        <w:jc w:val="both"/>
        <w:rPr>
          <w:rFonts w:ascii="Times New Roman" w:hAnsi="Times New Roman" w:cs="Times New Roman"/>
          <w:sz w:val="24"/>
          <w:szCs w:val="24"/>
        </w:rPr>
      </w:pPr>
      <w:r w:rsidRPr="00BA0437">
        <w:rPr>
          <w:rFonts w:ascii="Times New Roman" w:hAnsi="Times New Roman" w:cs="Times New Roman"/>
          <w:sz w:val="24"/>
          <w:szCs w:val="24"/>
        </w:rPr>
        <w:t xml:space="preserve">V § 145 ods. 1 sa za slovo „mesiacoch“ vkladá čiarka a slová „a to bez ohľadu na to, či zistí nesplnenie minimálnej kapitálovej požiadavky na solventnosť alebo riziko jej nesplnenia počas výpočtu minimálnej kapitálovej požiadavky na solventnosť podľa § 63 ods. 6 alebo počas výpočtu minimálnej kapitálovej požiadavky na solventnosť </w:t>
      </w:r>
      <w:r w:rsidR="00B25B4A">
        <w:rPr>
          <w:rFonts w:ascii="Times New Roman" w:hAnsi="Times New Roman" w:cs="Times New Roman"/>
          <w:sz w:val="24"/>
          <w:szCs w:val="24"/>
        </w:rPr>
        <w:t>po uplynutí jednej lehoty a pred plynutím druhej lehoty</w:t>
      </w:r>
      <w:r w:rsidRPr="00BA0437">
        <w:rPr>
          <w:rFonts w:ascii="Times New Roman" w:hAnsi="Times New Roman" w:cs="Times New Roman"/>
          <w:sz w:val="24"/>
          <w:szCs w:val="24"/>
        </w:rPr>
        <w:t>, kedy sa takýto výpočet oznamuje Národnej banke Slovenska podľa § 63 ods. 6“.</w:t>
      </w:r>
    </w:p>
    <w:p w14:paraId="3F4AF277" w14:textId="77777777" w:rsidR="00F61B40" w:rsidRPr="00BA0437" w:rsidRDefault="00F61B40" w:rsidP="00F61B40">
      <w:pPr>
        <w:pStyle w:val="Odsekzoznamu"/>
        <w:rPr>
          <w:rFonts w:ascii="Times New Roman" w:hAnsi="Times New Roman" w:cs="Times New Roman"/>
          <w:sz w:val="24"/>
          <w:szCs w:val="24"/>
        </w:rPr>
      </w:pPr>
    </w:p>
    <w:p w14:paraId="752FA146" w14:textId="1324D046" w:rsidR="00F61B40" w:rsidRPr="00BA0437" w:rsidRDefault="00F61B40" w:rsidP="00627A71">
      <w:pPr>
        <w:pStyle w:val="Odsekzoznamu"/>
        <w:numPr>
          <w:ilvl w:val="0"/>
          <w:numId w:val="1"/>
        </w:numPr>
        <w:spacing w:line="276" w:lineRule="auto"/>
        <w:ind w:left="567" w:hanging="567"/>
        <w:jc w:val="both"/>
        <w:rPr>
          <w:rFonts w:ascii="Times New Roman" w:hAnsi="Times New Roman" w:cs="Times New Roman"/>
          <w:sz w:val="24"/>
          <w:szCs w:val="24"/>
        </w:rPr>
      </w:pPr>
      <w:r w:rsidRPr="00BA0437">
        <w:rPr>
          <w:rFonts w:ascii="Times New Roman" w:hAnsi="Times New Roman" w:cs="Times New Roman"/>
          <w:sz w:val="24"/>
          <w:szCs w:val="24"/>
        </w:rPr>
        <w:t>V § 145 ods. 2 prvej vete sa za slovo „solventnosť“ vkladajú slová „alebo od zistenia rizika jej nesplnenia“.</w:t>
      </w:r>
    </w:p>
    <w:p w14:paraId="023C3186" w14:textId="77777777" w:rsidR="00F61B40" w:rsidRPr="00BA0437" w:rsidRDefault="00F61B40" w:rsidP="00F61B40">
      <w:pPr>
        <w:pStyle w:val="Odsekzoznamu"/>
        <w:rPr>
          <w:rFonts w:ascii="Times New Roman" w:hAnsi="Times New Roman" w:cs="Times New Roman"/>
          <w:sz w:val="24"/>
          <w:szCs w:val="24"/>
        </w:rPr>
      </w:pPr>
    </w:p>
    <w:p w14:paraId="3D8A6B1E" w14:textId="409840C7" w:rsidR="00F61B40" w:rsidRPr="00BA0437" w:rsidRDefault="00F61B40" w:rsidP="00627A71">
      <w:pPr>
        <w:pStyle w:val="Odsekzoznamu"/>
        <w:numPr>
          <w:ilvl w:val="0"/>
          <w:numId w:val="1"/>
        </w:numPr>
        <w:spacing w:line="276" w:lineRule="auto"/>
        <w:ind w:left="567" w:hanging="567"/>
        <w:jc w:val="both"/>
        <w:rPr>
          <w:rFonts w:ascii="Times New Roman" w:hAnsi="Times New Roman" w:cs="Times New Roman"/>
          <w:sz w:val="24"/>
          <w:szCs w:val="24"/>
        </w:rPr>
      </w:pPr>
      <w:r w:rsidRPr="00BA0437">
        <w:rPr>
          <w:rFonts w:ascii="Times New Roman" w:hAnsi="Times New Roman" w:cs="Times New Roman"/>
          <w:sz w:val="24"/>
          <w:szCs w:val="24"/>
        </w:rPr>
        <w:lastRenderedPageBreak/>
        <w:t>V § 145 ods. 3 sa za slovo „solventnosť“ vkladajú slová „a ak sa do dvoch mesiacov od informovania Národnej banky Slovenska podľa odseku 1 nezačne likvidácia poisťovne alebo zaisťovne</w:t>
      </w:r>
      <w:r w:rsidR="00BA0437" w:rsidRPr="00BA0437">
        <w:rPr>
          <w:rFonts w:ascii="Times New Roman" w:hAnsi="Times New Roman" w:cs="Times New Roman"/>
          <w:sz w:val="24"/>
          <w:szCs w:val="24"/>
        </w:rPr>
        <w:t xml:space="preserve"> alebo konkurz na majetok poisťovne alebo zaisťovne</w:t>
      </w:r>
      <w:r w:rsidRPr="00BA0437">
        <w:rPr>
          <w:rFonts w:ascii="Times New Roman" w:hAnsi="Times New Roman" w:cs="Times New Roman"/>
          <w:sz w:val="24"/>
          <w:szCs w:val="24"/>
        </w:rPr>
        <w:t>“.</w:t>
      </w:r>
    </w:p>
    <w:p w14:paraId="22DAA167" w14:textId="77777777" w:rsidR="00F61B40" w:rsidRPr="00BA0437" w:rsidRDefault="00F61B40" w:rsidP="00F61B40">
      <w:pPr>
        <w:pStyle w:val="Odsekzoznamu"/>
        <w:rPr>
          <w:rFonts w:ascii="Times New Roman" w:hAnsi="Times New Roman" w:cs="Times New Roman"/>
          <w:sz w:val="24"/>
          <w:szCs w:val="24"/>
        </w:rPr>
      </w:pPr>
    </w:p>
    <w:p w14:paraId="2EE50417" w14:textId="6EA13522" w:rsidR="00F61B40" w:rsidRPr="00BA0437" w:rsidRDefault="00F61B40" w:rsidP="00627A71">
      <w:pPr>
        <w:pStyle w:val="Odsekzoznamu"/>
        <w:numPr>
          <w:ilvl w:val="0"/>
          <w:numId w:val="1"/>
        </w:numPr>
        <w:spacing w:line="276" w:lineRule="auto"/>
        <w:ind w:left="567" w:hanging="567"/>
        <w:jc w:val="both"/>
        <w:rPr>
          <w:rFonts w:ascii="Times New Roman" w:hAnsi="Times New Roman" w:cs="Times New Roman"/>
          <w:sz w:val="24"/>
          <w:szCs w:val="24"/>
        </w:rPr>
      </w:pPr>
      <w:r w:rsidRPr="00BA0437">
        <w:rPr>
          <w:rFonts w:ascii="Times New Roman" w:hAnsi="Times New Roman" w:cs="Times New Roman"/>
          <w:sz w:val="24"/>
          <w:szCs w:val="24"/>
        </w:rPr>
        <w:t>V § 145 ods. 6 sa na konci pripája táto veta: „Národná banka Slovenska môže požiadať orgány dohľadu hostiteľských členských štátov, aby prijali rovnaké opatrenia, spolu s určením, na ktoré aktíva sa tieto opatrenia budú vzťahovať.“.</w:t>
      </w:r>
    </w:p>
    <w:p w14:paraId="5BF2354D" w14:textId="77777777" w:rsidR="00A368A8" w:rsidRPr="00A368A8" w:rsidRDefault="00A368A8" w:rsidP="00A368A8">
      <w:pPr>
        <w:pStyle w:val="Odsekzoznamu"/>
        <w:rPr>
          <w:rFonts w:ascii="Times New Roman" w:hAnsi="Times New Roman" w:cs="Times New Roman"/>
          <w:b/>
          <w:bCs/>
          <w:sz w:val="24"/>
          <w:szCs w:val="24"/>
        </w:rPr>
      </w:pPr>
    </w:p>
    <w:p w14:paraId="7122643D" w14:textId="733D2461" w:rsidR="00A368A8" w:rsidRPr="00D12A8A" w:rsidRDefault="00A368A8" w:rsidP="00A368A8">
      <w:pPr>
        <w:pStyle w:val="Odsekzoznamu"/>
        <w:numPr>
          <w:ilvl w:val="0"/>
          <w:numId w:val="1"/>
        </w:numPr>
        <w:spacing w:line="276" w:lineRule="auto"/>
        <w:ind w:left="567" w:hanging="567"/>
        <w:jc w:val="both"/>
        <w:rPr>
          <w:rFonts w:ascii="Times New Roman" w:hAnsi="Times New Roman" w:cs="Times New Roman"/>
          <w:sz w:val="24"/>
          <w:szCs w:val="24"/>
        </w:rPr>
      </w:pPr>
      <w:r w:rsidRPr="00D12A8A">
        <w:rPr>
          <w:rFonts w:ascii="Times New Roman" w:hAnsi="Times New Roman" w:cs="Times New Roman"/>
          <w:sz w:val="24"/>
          <w:szCs w:val="24"/>
        </w:rPr>
        <w:t>Za § 145 sa vklad</w:t>
      </w:r>
      <w:r w:rsidR="007A1DD6" w:rsidRPr="00D12A8A">
        <w:rPr>
          <w:rFonts w:ascii="Times New Roman" w:hAnsi="Times New Roman" w:cs="Times New Roman"/>
          <w:sz w:val="24"/>
          <w:szCs w:val="24"/>
        </w:rPr>
        <w:t>ajú</w:t>
      </w:r>
      <w:r w:rsidRPr="00D12A8A">
        <w:rPr>
          <w:rFonts w:ascii="Times New Roman" w:hAnsi="Times New Roman" w:cs="Times New Roman"/>
          <w:sz w:val="24"/>
          <w:szCs w:val="24"/>
        </w:rPr>
        <w:t xml:space="preserve"> § 145a</w:t>
      </w:r>
      <w:r w:rsidR="007A1DD6" w:rsidRPr="00D12A8A">
        <w:rPr>
          <w:rFonts w:ascii="Times New Roman" w:hAnsi="Times New Roman" w:cs="Times New Roman"/>
          <w:sz w:val="24"/>
          <w:szCs w:val="24"/>
        </w:rPr>
        <w:t xml:space="preserve"> až 145c,</w:t>
      </w:r>
      <w:r w:rsidRPr="00D12A8A">
        <w:rPr>
          <w:rFonts w:ascii="Times New Roman" w:hAnsi="Times New Roman" w:cs="Times New Roman"/>
          <w:sz w:val="24"/>
          <w:szCs w:val="24"/>
        </w:rPr>
        <w:t xml:space="preserve"> ktor</w:t>
      </w:r>
      <w:r w:rsidR="007A1DD6" w:rsidRPr="00D12A8A">
        <w:rPr>
          <w:rFonts w:ascii="Times New Roman" w:hAnsi="Times New Roman" w:cs="Times New Roman"/>
          <w:sz w:val="24"/>
          <w:szCs w:val="24"/>
        </w:rPr>
        <w:t>é</w:t>
      </w:r>
      <w:r w:rsidRPr="00D12A8A">
        <w:rPr>
          <w:rFonts w:ascii="Times New Roman" w:hAnsi="Times New Roman" w:cs="Times New Roman"/>
          <w:sz w:val="24"/>
          <w:szCs w:val="24"/>
        </w:rPr>
        <w:t xml:space="preserve"> </w:t>
      </w:r>
      <w:r w:rsidR="007A1DD6" w:rsidRPr="00D12A8A">
        <w:rPr>
          <w:rFonts w:ascii="Times New Roman" w:hAnsi="Times New Roman" w:cs="Times New Roman"/>
          <w:sz w:val="24"/>
          <w:szCs w:val="24"/>
        </w:rPr>
        <w:t xml:space="preserve">vrátane nadpisov </w:t>
      </w:r>
      <w:r w:rsidRPr="00D12A8A">
        <w:rPr>
          <w:rFonts w:ascii="Times New Roman" w:hAnsi="Times New Roman" w:cs="Times New Roman"/>
          <w:sz w:val="24"/>
          <w:szCs w:val="24"/>
        </w:rPr>
        <w:t>zne</w:t>
      </w:r>
      <w:r w:rsidR="007A1DD6" w:rsidRPr="00D12A8A">
        <w:rPr>
          <w:rFonts w:ascii="Times New Roman" w:hAnsi="Times New Roman" w:cs="Times New Roman"/>
          <w:sz w:val="24"/>
          <w:szCs w:val="24"/>
        </w:rPr>
        <w:t>jú</w:t>
      </w:r>
      <w:r w:rsidRPr="00D12A8A">
        <w:rPr>
          <w:rFonts w:ascii="Times New Roman" w:hAnsi="Times New Roman" w:cs="Times New Roman"/>
          <w:sz w:val="24"/>
          <w:szCs w:val="24"/>
        </w:rPr>
        <w:t>:</w:t>
      </w:r>
    </w:p>
    <w:p w14:paraId="3766B98C" w14:textId="77777777" w:rsidR="00A368A8" w:rsidRPr="00A13A2A" w:rsidRDefault="00A368A8" w:rsidP="00A368A8">
      <w:pPr>
        <w:pStyle w:val="Odsekzoznamu"/>
        <w:spacing w:line="276" w:lineRule="auto"/>
        <w:ind w:left="567"/>
        <w:jc w:val="center"/>
        <w:rPr>
          <w:rFonts w:ascii="Times New Roman" w:hAnsi="Times New Roman" w:cs="Times New Roman"/>
          <w:b/>
          <w:bCs/>
          <w:sz w:val="24"/>
          <w:szCs w:val="24"/>
        </w:rPr>
      </w:pPr>
      <w:r w:rsidRPr="00D12A8A">
        <w:rPr>
          <w:rFonts w:ascii="Times New Roman" w:hAnsi="Times New Roman" w:cs="Times New Roman"/>
          <w:sz w:val="24"/>
          <w:szCs w:val="24"/>
        </w:rPr>
        <w:t>„</w:t>
      </w:r>
      <w:r w:rsidRPr="00A13A2A">
        <w:rPr>
          <w:rFonts w:ascii="Times New Roman" w:hAnsi="Times New Roman" w:cs="Times New Roman"/>
          <w:b/>
          <w:bCs/>
          <w:sz w:val="24"/>
          <w:szCs w:val="24"/>
        </w:rPr>
        <w:t>§ 145a</w:t>
      </w:r>
    </w:p>
    <w:p w14:paraId="7D803E94" w14:textId="7AE8F637" w:rsidR="00A368A8" w:rsidRPr="00A13A2A" w:rsidRDefault="00A368A8" w:rsidP="00A368A8">
      <w:pPr>
        <w:pStyle w:val="Odsekzoznamu"/>
        <w:spacing w:line="276" w:lineRule="auto"/>
        <w:ind w:left="567"/>
        <w:jc w:val="center"/>
        <w:rPr>
          <w:rFonts w:ascii="Times New Roman" w:hAnsi="Times New Roman" w:cs="Times New Roman"/>
          <w:b/>
          <w:bCs/>
          <w:sz w:val="24"/>
          <w:szCs w:val="24"/>
        </w:rPr>
      </w:pPr>
      <w:r w:rsidRPr="00A13A2A">
        <w:rPr>
          <w:rFonts w:ascii="Times New Roman" w:hAnsi="Times New Roman" w:cs="Times New Roman"/>
          <w:b/>
          <w:bCs/>
          <w:sz w:val="24"/>
          <w:szCs w:val="24"/>
        </w:rPr>
        <w:t>Riadenie rizika likvidity</w:t>
      </w:r>
    </w:p>
    <w:p w14:paraId="1EFFC5FF" w14:textId="77777777" w:rsidR="00A368A8" w:rsidRPr="00D12A8A" w:rsidRDefault="00A368A8" w:rsidP="00A368A8">
      <w:pPr>
        <w:pStyle w:val="Odsekzoznamu"/>
        <w:spacing w:line="276" w:lineRule="auto"/>
        <w:ind w:left="567"/>
        <w:jc w:val="center"/>
        <w:rPr>
          <w:rFonts w:ascii="Times New Roman" w:hAnsi="Times New Roman" w:cs="Times New Roman"/>
          <w:sz w:val="24"/>
          <w:szCs w:val="24"/>
        </w:rPr>
      </w:pPr>
    </w:p>
    <w:p w14:paraId="68E94363" w14:textId="2A4F53C1" w:rsidR="00A368A8" w:rsidRPr="00D12A8A" w:rsidRDefault="00A368A8" w:rsidP="00A368A8">
      <w:pPr>
        <w:pStyle w:val="Odsekzoznamu"/>
        <w:spacing w:line="276" w:lineRule="auto"/>
        <w:ind w:left="567" w:firstLine="284"/>
        <w:jc w:val="both"/>
        <w:rPr>
          <w:rFonts w:ascii="Times New Roman" w:hAnsi="Times New Roman" w:cs="Times New Roman"/>
          <w:sz w:val="24"/>
          <w:szCs w:val="24"/>
        </w:rPr>
      </w:pPr>
      <w:r w:rsidRPr="00D12A8A">
        <w:rPr>
          <w:rFonts w:ascii="Times New Roman" w:hAnsi="Times New Roman" w:cs="Times New Roman"/>
          <w:sz w:val="24"/>
          <w:szCs w:val="24"/>
        </w:rPr>
        <w:t>(1) Poisťovňa</w:t>
      </w:r>
      <w:r w:rsidR="009D3926" w:rsidRPr="00D12A8A">
        <w:rPr>
          <w:rFonts w:ascii="Times New Roman" w:hAnsi="Times New Roman" w:cs="Times New Roman"/>
          <w:sz w:val="24"/>
          <w:szCs w:val="24"/>
        </w:rPr>
        <w:t xml:space="preserve">, zaisťovňa, pobočka zahraničnej poisťovne alebo pobočka zahraničnej zaisťovne </w:t>
      </w:r>
      <w:r w:rsidR="008D2839">
        <w:rPr>
          <w:rFonts w:ascii="Times New Roman" w:hAnsi="Times New Roman" w:cs="Times New Roman"/>
          <w:sz w:val="24"/>
          <w:szCs w:val="24"/>
        </w:rPr>
        <w:t>na účely</w:t>
      </w:r>
      <w:r w:rsidRPr="00D12A8A">
        <w:rPr>
          <w:rFonts w:ascii="Times New Roman" w:hAnsi="Times New Roman" w:cs="Times New Roman"/>
          <w:sz w:val="24"/>
          <w:szCs w:val="24"/>
        </w:rPr>
        <w:t xml:space="preserve"> riadenia rizika likvidity uvedeného v § 25 ods. 4 písm. d) </w:t>
      </w:r>
      <w:r w:rsidR="009D3926" w:rsidRPr="00D12A8A">
        <w:rPr>
          <w:rFonts w:ascii="Times New Roman" w:hAnsi="Times New Roman" w:cs="Times New Roman"/>
          <w:sz w:val="24"/>
          <w:szCs w:val="24"/>
        </w:rPr>
        <w:t>je</w:t>
      </w:r>
      <w:r w:rsidRPr="00D12A8A">
        <w:rPr>
          <w:rFonts w:ascii="Times New Roman" w:hAnsi="Times New Roman" w:cs="Times New Roman"/>
          <w:sz w:val="24"/>
          <w:szCs w:val="24"/>
        </w:rPr>
        <w:t xml:space="preserve"> povinn</w:t>
      </w:r>
      <w:r w:rsidR="009D3926" w:rsidRPr="00D12A8A">
        <w:rPr>
          <w:rFonts w:ascii="Times New Roman" w:hAnsi="Times New Roman" w:cs="Times New Roman"/>
          <w:sz w:val="24"/>
          <w:szCs w:val="24"/>
        </w:rPr>
        <w:t>á</w:t>
      </w:r>
      <w:r w:rsidRPr="00D12A8A">
        <w:rPr>
          <w:rFonts w:ascii="Times New Roman" w:hAnsi="Times New Roman" w:cs="Times New Roman"/>
          <w:sz w:val="24"/>
          <w:szCs w:val="24"/>
        </w:rPr>
        <w:t xml:space="preserve"> zabezpečiť udržanie primeranej likvidity na vyrovnanie svojich finančných záväzkov voči poistníkom a iným protistranám v čase ich splatnosti, a to aj za stresových podmienok.</w:t>
      </w:r>
    </w:p>
    <w:p w14:paraId="57CB1D22" w14:textId="4FCA493F" w:rsidR="00A368A8" w:rsidRPr="00D12A8A" w:rsidRDefault="00A368A8" w:rsidP="00A368A8">
      <w:pPr>
        <w:pStyle w:val="Odsekzoznamu"/>
        <w:spacing w:line="276" w:lineRule="auto"/>
        <w:ind w:left="567" w:firstLine="284"/>
        <w:jc w:val="both"/>
        <w:rPr>
          <w:rFonts w:ascii="Times New Roman" w:hAnsi="Times New Roman" w:cs="Times New Roman"/>
          <w:sz w:val="24"/>
          <w:szCs w:val="24"/>
        </w:rPr>
      </w:pPr>
      <w:r w:rsidRPr="00D12A8A">
        <w:rPr>
          <w:rFonts w:ascii="Times New Roman" w:hAnsi="Times New Roman" w:cs="Times New Roman"/>
          <w:sz w:val="24"/>
          <w:szCs w:val="24"/>
        </w:rPr>
        <w:t xml:space="preserve">(2) </w:t>
      </w:r>
      <w:r w:rsidR="009D3926" w:rsidRPr="00D12A8A">
        <w:rPr>
          <w:rFonts w:ascii="Times New Roman" w:hAnsi="Times New Roman" w:cs="Times New Roman"/>
          <w:sz w:val="24"/>
          <w:szCs w:val="24"/>
        </w:rPr>
        <w:t>Poisťovňa, zaisťovňa, pobočka zahraničnej poisťovne alebo pobočka zahraničnej zaisťovne je</w:t>
      </w:r>
      <w:r w:rsidRPr="00D12A8A">
        <w:rPr>
          <w:rFonts w:ascii="Times New Roman" w:hAnsi="Times New Roman" w:cs="Times New Roman"/>
          <w:sz w:val="24"/>
          <w:szCs w:val="24"/>
        </w:rPr>
        <w:t xml:space="preserve"> povinn</w:t>
      </w:r>
      <w:r w:rsidR="009D3926" w:rsidRPr="00D12A8A">
        <w:rPr>
          <w:rFonts w:ascii="Times New Roman" w:hAnsi="Times New Roman" w:cs="Times New Roman"/>
          <w:sz w:val="24"/>
          <w:szCs w:val="24"/>
        </w:rPr>
        <w:t>á</w:t>
      </w:r>
      <w:r w:rsidRPr="00D12A8A">
        <w:rPr>
          <w:rFonts w:ascii="Times New Roman" w:hAnsi="Times New Roman" w:cs="Times New Roman"/>
          <w:sz w:val="24"/>
          <w:szCs w:val="24"/>
        </w:rPr>
        <w:t xml:space="preserve"> vypracovať a priebežne aktualizovať plán riadenia rizika likvidity, ktorý zahŕňa analýzu likvidity v krátkodobom horizonte, s projekciou prichádzajúcich a odchádzajúcich peňažných tokov vo vzťahu k svojim aktívam a pasívam. Na žiadosť Národnej banky Slovenska </w:t>
      </w:r>
      <w:r w:rsidR="009D3926" w:rsidRPr="00D12A8A">
        <w:rPr>
          <w:rFonts w:ascii="Times New Roman" w:hAnsi="Times New Roman" w:cs="Times New Roman"/>
          <w:sz w:val="24"/>
          <w:szCs w:val="24"/>
        </w:rPr>
        <w:t xml:space="preserve">je poisťovňa, zaisťovňa, pobočka zahraničnej poisťovne alebo pobočka zahraničnej zaisťovne </w:t>
      </w:r>
      <w:r w:rsidRPr="00D12A8A">
        <w:rPr>
          <w:rFonts w:ascii="Times New Roman" w:hAnsi="Times New Roman" w:cs="Times New Roman"/>
          <w:sz w:val="24"/>
          <w:szCs w:val="24"/>
        </w:rPr>
        <w:t>povinn</w:t>
      </w:r>
      <w:r w:rsidR="009D3926" w:rsidRPr="00D12A8A">
        <w:rPr>
          <w:rFonts w:ascii="Times New Roman" w:hAnsi="Times New Roman" w:cs="Times New Roman"/>
          <w:sz w:val="24"/>
          <w:szCs w:val="24"/>
        </w:rPr>
        <w:t>á</w:t>
      </w:r>
      <w:r w:rsidRPr="00D12A8A">
        <w:rPr>
          <w:rFonts w:ascii="Times New Roman" w:hAnsi="Times New Roman" w:cs="Times New Roman"/>
          <w:sz w:val="24"/>
          <w:szCs w:val="24"/>
        </w:rPr>
        <w:t xml:space="preserve"> rozšíriť plán riadenia rizika likvidity tak, aby zahŕňal aj analýzu likvidity v strednodobom a dlhodobom horizonte. </w:t>
      </w:r>
      <w:r w:rsidR="009D3926" w:rsidRPr="00D12A8A">
        <w:rPr>
          <w:rFonts w:ascii="Times New Roman" w:hAnsi="Times New Roman" w:cs="Times New Roman"/>
          <w:sz w:val="24"/>
          <w:szCs w:val="24"/>
        </w:rPr>
        <w:t>Poisťovňa, zaisťovňa, pobočka zahraničnej poisťovne alebo pobočka zahraničnej zaisťovne je</w:t>
      </w:r>
      <w:r w:rsidRPr="00D12A8A">
        <w:rPr>
          <w:rFonts w:ascii="Times New Roman" w:hAnsi="Times New Roman" w:cs="Times New Roman"/>
          <w:sz w:val="24"/>
          <w:szCs w:val="24"/>
        </w:rPr>
        <w:t xml:space="preserve"> povinn</w:t>
      </w:r>
      <w:r w:rsidR="009D3926" w:rsidRPr="00D12A8A">
        <w:rPr>
          <w:rFonts w:ascii="Times New Roman" w:hAnsi="Times New Roman" w:cs="Times New Roman"/>
          <w:sz w:val="24"/>
          <w:szCs w:val="24"/>
        </w:rPr>
        <w:t>á</w:t>
      </w:r>
      <w:r w:rsidRPr="00D12A8A">
        <w:rPr>
          <w:rFonts w:ascii="Times New Roman" w:hAnsi="Times New Roman" w:cs="Times New Roman"/>
          <w:sz w:val="24"/>
          <w:szCs w:val="24"/>
        </w:rPr>
        <w:t xml:space="preserve"> vytvoriť a priebežne aktualizovať súbor ukazovateľov rizika likvidity na identifikovanie, monitorovanie a riešenie potenciálneho nedostatku likvidity.</w:t>
      </w:r>
    </w:p>
    <w:p w14:paraId="262977F8" w14:textId="53996202" w:rsidR="00A368A8" w:rsidRPr="00D12A8A" w:rsidRDefault="00A368A8" w:rsidP="00A368A8">
      <w:pPr>
        <w:pStyle w:val="Odsekzoznamu"/>
        <w:spacing w:line="276" w:lineRule="auto"/>
        <w:ind w:left="567" w:firstLine="284"/>
        <w:jc w:val="both"/>
        <w:rPr>
          <w:rFonts w:ascii="Times New Roman" w:hAnsi="Times New Roman" w:cs="Times New Roman"/>
          <w:sz w:val="24"/>
          <w:szCs w:val="24"/>
        </w:rPr>
      </w:pPr>
      <w:r w:rsidRPr="00D12A8A">
        <w:rPr>
          <w:rFonts w:ascii="Times New Roman" w:hAnsi="Times New Roman" w:cs="Times New Roman"/>
          <w:sz w:val="24"/>
          <w:szCs w:val="24"/>
        </w:rPr>
        <w:t xml:space="preserve">(3) </w:t>
      </w:r>
      <w:r w:rsidR="009D3926" w:rsidRPr="00D12A8A">
        <w:rPr>
          <w:rFonts w:ascii="Times New Roman" w:hAnsi="Times New Roman" w:cs="Times New Roman"/>
          <w:sz w:val="24"/>
          <w:szCs w:val="24"/>
        </w:rPr>
        <w:t>Poisťovňa, zaisťovňa, pobočka zahraničnej poisťovne alebo pobočka zahraničnej zaisťovne</w:t>
      </w:r>
      <w:r w:rsidRPr="00D12A8A">
        <w:rPr>
          <w:rFonts w:ascii="Times New Roman" w:hAnsi="Times New Roman" w:cs="Times New Roman"/>
          <w:sz w:val="24"/>
          <w:szCs w:val="24"/>
        </w:rPr>
        <w:t xml:space="preserve"> ako súčasť informácií podľa § 79 ods. 11 predklad</w:t>
      </w:r>
      <w:r w:rsidR="009D3926" w:rsidRPr="00D12A8A">
        <w:rPr>
          <w:rFonts w:ascii="Times New Roman" w:hAnsi="Times New Roman" w:cs="Times New Roman"/>
          <w:sz w:val="24"/>
          <w:szCs w:val="24"/>
        </w:rPr>
        <w:t>á</w:t>
      </w:r>
      <w:r w:rsidRPr="00D12A8A">
        <w:rPr>
          <w:rFonts w:ascii="Times New Roman" w:hAnsi="Times New Roman" w:cs="Times New Roman"/>
          <w:sz w:val="24"/>
          <w:szCs w:val="24"/>
        </w:rPr>
        <w:t xml:space="preserve"> Národnej banke Slovenska plán riadenia rizika likvidity.</w:t>
      </w:r>
    </w:p>
    <w:p w14:paraId="1FEC3E09" w14:textId="6DACFCD8" w:rsidR="00A368A8" w:rsidRPr="00D12A8A" w:rsidRDefault="00A368A8" w:rsidP="00A368A8">
      <w:pPr>
        <w:pStyle w:val="Odsekzoznamu"/>
        <w:spacing w:line="276" w:lineRule="auto"/>
        <w:ind w:left="567" w:firstLine="284"/>
        <w:jc w:val="both"/>
        <w:rPr>
          <w:rFonts w:ascii="Times New Roman" w:hAnsi="Times New Roman" w:cs="Times New Roman"/>
          <w:sz w:val="24"/>
          <w:szCs w:val="24"/>
        </w:rPr>
      </w:pPr>
      <w:r w:rsidRPr="00D12A8A">
        <w:rPr>
          <w:rFonts w:ascii="Times New Roman" w:hAnsi="Times New Roman" w:cs="Times New Roman"/>
          <w:sz w:val="24"/>
          <w:szCs w:val="24"/>
        </w:rPr>
        <w:t>(4) Mal</w:t>
      </w:r>
      <w:r w:rsidR="009D3926" w:rsidRPr="00D12A8A">
        <w:rPr>
          <w:rFonts w:ascii="Times New Roman" w:hAnsi="Times New Roman" w:cs="Times New Roman"/>
          <w:sz w:val="24"/>
          <w:szCs w:val="24"/>
        </w:rPr>
        <w:t>á</w:t>
      </w:r>
      <w:r w:rsidRPr="00D12A8A">
        <w:rPr>
          <w:rFonts w:ascii="Times New Roman" w:hAnsi="Times New Roman" w:cs="Times New Roman"/>
          <w:sz w:val="24"/>
          <w:szCs w:val="24"/>
        </w:rPr>
        <w:t xml:space="preserve"> a menej zložit</w:t>
      </w:r>
      <w:r w:rsidR="009D3926" w:rsidRPr="00D12A8A">
        <w:rPr>
          <w:rFonts w:ascii="Times New Roman" w:hAnsi="Times New Roman" w:cs="Times New Roman"/>
          <w:sz w:val="24"/>
          <w:szCs w:val="24"/>
        </w:rPr>
        <w:t>á spoločnosť</w:t>
      </w:r>
      <w:r w:rsidR="00174D3B">
        <w:rPr>
          <w:rFonts w:ascii="Times New Roman" w:hAnsi="Times New Roman" w:cs="Times New Roman"/>
          <w:sz w:val="24"/>
          <w:szCs w:val="24"/>
        </w:rPr>
        <w:t xml:space="preserve"> a poisťovňa alebo zaisťovňa</w:t>
      </w:r>
      <w:r w:rsidRPr="00D12A8A">
        <w:rPr>
          <w:rFonts w:ascii="Times New Roman" w:hAnsi="Times New Roman" w:cs="Times New Roman"/>
          <w:sz w:val="24"/>
          <w:szCs w:val="24"/>
        </w:rPr>
        <w:t>, ktor</w:t>
      </w:r>
      <w:r w:rsidR="009D3926" w:rsidRPr="00D12A8A">
        <w:rPr>
          <w:rFonts w:ascii="Times New Roman" w:hAnsi="Times New Roman" w:cs="Times New Roman"/>
          <w:sz w:val="24"/>
          <w:szCs w:val="24"/>
        </w:rPr>
        <w:t>á</w:t>
      </w:r>
      <w:r w:rsidRPr="00D12A8A">
        <w:rPr>
          <w:rFonts w:ascii="Times New Roman" w:hAnsi="Times New Roman" w:cs="Times New Roman"/>
          <w:sz w:val="24"/>
          <w:szCs w:val="24"/>
        </w:rPr>
        <w:t xml:space="preserve"> získal</w:t>
      </w:r>
      <w:r w:rsidR="009D3926" w:rsidRPr="00D12A8A">
        <w:rPr>
          <w:rFonts w:ascii="Times New Roman" w:hAnsi="Times New Roman" w:cs="Times New Roman"/>
          <w:sz w:val="24"/>
          <w:szCs w:val="24"/>
        </w:rPr>
        <w:t>a</w:t>
      </w:r>
      <w:r w:rsidRPr="00D12A8A">
        <w:rPr>
          <w:rFonts w:ascii="Times New Roman" w:hAnsi="Times New Roman" w:cs="Times New Roman"/>
          <w:sz w:val="24"/>
          <w:szCs w:val="24"/>
        </w:rPr>
        <w:t xml:space="preserve"> súhlas</w:t>
      </w:r>
      <w:r w:rsidR="009D3926" w:rsidRPr="00D12A8A">
        <w:rPr>
          <w:rFonts w:ascii="Times New Roman" w:hAnsi="Times New Roman" w:cs="Times New Roman"/>
          <w:sz w:val="24"/>
          <w:szCs w:val="24"/>
        </w:rPr>
        <w:t>né stanovisko</w:t>
      </w:r>
      <w:r w:rsidRPr="00D12A8A">
        <w:rPr>
          <w:rFonts w:ascii="Times New Roman" w:hAnsi="Times New Roman" w:cs="Times New Roman"/>
          <w:sz w:val="24"/>
          <w:szCs w:val="24"/>
        </w:rPr>
        <w:t xml:space="preserve"> Národnej banky Slovenska podľa § 70</w:t>
      </w:r>
      <w:r w:rsidR="00DD4FC1">
        <w:rPr>
          <w:rFonts w:ascii="Times New Roman" w:hAnsi="Times New Roman" w:cs="Times New Roman"/>
          <w:sz w:val="24"/>
          <w:szCs w:val="24"/>
        </w:rPr>
        <w:t>e</w:t>
      </w:r>
      <w:r w:rsidR="008D2839">
        <w:rPr>
          <w:rFonts w:ascii="Times New Roman" w:hAnsi="Times New Roman" w:cs="Times New Roman"/>
          <w:sz w:val="24"/>
          <w:szCs w:val="24"/>
        </w:rPr>
        <w:t>,</w:t>
      </w:r>
      <w:r w:rsidRPr="00D12A8A">
        <w:rPr>
          <w:rFonts w:ascii="Times New Roman" w:hAnsi="Times New Roman" w:cs="Times New Roman"/>
          <w:sz w:val="24"/>
          <w:szCs w:val="24"/>
        </w:rPr>
        <w:t xml:space="preserve"> nie </w:t>
      </w:r>
      <w:r w:rsidR="009D3926" w:rsidRPr="00D12A8A">
        <w:rPr>
          <w:rFonts w:ascii="Times New Roman" w:hAnsi="Times New Roman" w:cs="Times New Roman"/>
          <w:sz w:val="24"/>
          <w:szCs w:val="24"/>
        </w:rPr>
        <w:t>je</w:t>
      </w:r>
      <w:r w:rsidRPr="00D12A8A">
        <w:rPr>
          <w:rFonts w:ascii="Times New Roman" w:hAnsi="Times New Roman" w:cs="Times New Roman"/>
          <w:sz w:val="24"/>
          <w:szCs w:val="24"/>
        </w:rPr>
        <w:t xml:space="preserve"> povinn</w:t>
      </w:r>
      <w:r w:rsidR="009D3926" w:rsidRPr="00D12A8A">
        <w:rPr>
          <w:rFonts w:ascii="Times New Roman" w:hAnsi="Times New Roman" w:cs="Times New Roman"/>
          <w:sz w:val="24"/>
          <w:szCs w:val="24"/>
        </w:rPr>
        <w:t>á</w:t>
      </w:r>
      <w:r w:rsidRPr="00D12A8A">
        <w:rPr>
          <w:rFonts w:ascii="Times New Roman" w:hAnsi="Times New Roman" w:cs="Times New Roman"/>
          <w:sz w:val="24"/>
          <w:szCs w:val="24"/>
        </w:rPr>
        <w:t xml:space="preserve"> vypracovať plán riadenia rizika likvidity podľa odseku 2.</w:t>
      </w:r>
    </w:p>
    <w:p w14:paraId="348E56AE" w14:textId="3AD0F4B5" w:rsidR="00A368A8" w:rsidRPr="00D12A8A" w:rsidRDefault="00A368A8" w:rsidP="00A368A8">
      <w:pPr>
        <w:pStyle w:val="Odsekzoznamu"/>
        <w:spacing w:line="276" w:lineRule="auto"/>
        <w:ind w:left="567" w:firstLine="284"/>
        <w:jc w:val="both"/>
        <w:rPr>
          <w:rFonts w:ascii="Times New Roman" w:hAnsi="Times New Roman" w:cs="Times New Roman"/>
          <w:sz w:val="24"/>
          <w:szCs w:val="24"/>
        </w:rPr>
      </w:pPr>
      <w:r w:rsidRPr="00D12A8A">
        <w:rPr>
          <w:rFonts w:ascii="Times New Roman" w:hAnsi="Times New Roman" w:cs="Times New Roman"/>
          <w:sz w:val="24"/>
          <w:szCs w:val="24"/>
        </w:rPr>
        <w:t xml:space="preserve">(5) </w:t>
      </w:r>
      <w:r w:rsidR="009D3926" w:rsidRPr="00D12A8A">
        <w:rPr>
          <w:rFonts w:ascii="Times New Roman" w:hAnsi="Times New Roman" w:cs="Times New Roman"/>
          <w:sz w:val="24"/>
          <w:szCs w:val="24"/>
        </w:rPr>
        <w:t>Poisťovňa, zaisťovňa, pobočka zahraničnej poisťovne alebo pobočka zahraničnej zaisťovne</w:t>
      </w:r>
      <w:r w:rsidRPr="00D12A8A">
        <w:rPr>
          <w:rFonts w:ascii="Times New Roman" w:hAnsi="Times New Roman" w:cs="Times New Roman"/>
          <w:sz w:val="24"/>
          <w:szCs w:val="24"/>
        </w:rPr>
        <w:t xml:space="preserve">, ktorá používa párovaciu korekciu podľa § 40 alebo korekciu volatility podľa § 42, môže kombinovať plán riadenia rizika likvidity podľa odseku 2 s plánom podľa § 25 ods. </w:t>
      </w:r>
      <w:r w:rsidR="00BA7F89" w:rsidRPr="00D12A8A">
        <w:rPr>
          <w:rFonts w:ascii="Times New Roman" w:hAnsi="Times New Roman" w:cs="Times New Roman"/>
          <w:sz w:val="24"/>
          <w:szCs w:val="24"/>
        </w:rPr>
        <w:t>6</w:t>
      </w:r>
      <w:r w:rsidRPr="00D12A8A">
        <w:rPr>
          <w:rFonts w:ascii="Times New Roman" w:hAnsi="Times New Roman" w:cs="Times New Roman"/>
          <w:sz w:val="24"/>
          <w:szCs w:val="24"/>
        </w:rPr>
        <w:t>.</w:t>
      </w:r>
    </w:p>
    <w:p w14:paraId="7B18BD0D" w14:textId="77777777" w:rsidR="00A368A8" w:rsidRPr="00D12A8A" w:rsidRDefault="00A368A8" w:rsidP="00A368A8">
      <w:pPr>
        <w:pStyle w:val="Odsekzoznamu"/>
        <w:spacing w:line="276" w:lineRule="auto"/>
        <w:ind w:left="567" w:firstLine="284"/>
        <w:jc w:val="both"/>
        <w:rPr>
          <w:rFonts w:ascii="Times New Roman" w:hAnsi="Times New Roman" w:cs="Times New Roman"/>
          <w:sz w:val="24"/>
          <w:szCs w:val="24"/>
        </w:rPr>
      </w:pPr>
    </w:p>
    <w:p w14:paraId="7AA150B0" w14:textId="77777777" w:rsidR="00A368A8" w:rsidRPr="00A13A2A" w:rsidRDefault="00A368A8" w:rsidP="00A368A8">
      <w:pPr>
        <w:pStyle w:val="Odsekzoznamu"/>
        <w:spacing w:line="276" w:lineRule="auto"/>
        <w:ind w:left="567"/>
        <w:jc w:val="center"/>
        <w:rPr>
          <w:rFonts w:ascii="Times New Roman" w:hAnsi="Times New Roman" w:cs="Times New Roman"/>
          <w:b/>
          <w:bCs/>
          <w:sz w:val="24"/>
          <w:szCs w:val="24"/>
        </w:rPr>
      </w:pPr>
      <w:r w:rsidRPr="00A13A2A">
        <w:rPr>
          <w:rFonts w:ascii="Times New Roman" w:hAnsi="Times New Roman" w:cs="Times New Roman"/>
          <w:b/>
          <w:bCs/>
          <w:sz w:val="24"/>
          <w:szCs w:val="24"/>
        </w:rPr>
        <w:t>§ 145b</w:t>
      </w:r>
    </w:p>
    <w:p w14:paraId="122C9F8B" w14:textId="19A17A42" w:rsidR="00A368A8" w:rsidRPr="00A13A2A" w:rsidRDefault="00A368A8" w:rsidP="00A368A8">
      <w:pPr>
        <w:pStyle w:val="Odsekzoznamu"/>
        <w:spacing w:line="276" w:lineRule="auto"/>
        <w:ind w:left="567"/>
        <w:jc w:val="center"/>
        <w:rPr>
          <w:rFonts w:ascii="Times New Roman" w:hAnsi="Times New Roman" w:cs="Times New Roman"/>
          <w:b/>
          <w:bCs/>
          <w:sz w:val="24"/>
          <w:szCs w:val="24"/>
        </w:rPr>
      </w:pPr>
      <w:r w:rsidRPr="00A13A2A">
        <w:rPr>
          <w:rFonts w:ascii="Times New Roman" w:hAnsi="Times New Roman" w:cs="Times New Roman"/>
          <w:b/>
          <w:bCs/>
          <w:sz w:val="24"/>
          <w:szCs w:val="24"/>
        </w:rPr>
        <w:t>Opatrenia Národnej banky Slovenska na nápravu zraniteľností súvisiacich s likviditou za výnimočných okolností</w:t>
      </w:r>
    </w:p>
    <w:p w14:paraId="2B63C41F" w14:textId="77777777" w:rsidR="00A368A8" w:rsidRPr="00D12A8A" w:rsidRDefault="00A368A8" w:rsidP="00A368A8">
      <w:pPr>
        <w:pStyle w:val="Odsekzoznamu"/>
        <w:spacing w:line="276" w:lineRule="auto"/>
        <w:ind w:left="567"/>
        <w:jc w:val="center"/>
        <w:rPr>
          <w:rFonts w:ascii="Times New Roman" w:hAnsi="Times New Roman" w:cs="Times New Roman"/>
          <w:sz w:val="24"/>
          <w:szCs w:val="24"/>
        </w:rPr>
      </w:pPr>
    </w:p>
    <w:p w14:paraId="2F11356D" w14:textId="0C22C188" w:rsidR="00A368A8" w:rsidRPr="00D12A8A" w:rsidRDefault="00A368A8" w:rsidP="00A368A8">
      <w:pPr>
        <w:pStyle w:val="Odsekzoznamu"/>
        <w:spacing w:line="276" w:lineRule="auto"/>
        <w:ind w:left="567" w:firstLine="284"/>
        <w:jc w:val="both"/>
        <w:rPr>
          <w:rFonts w:ascii="Times New Roman" w:hAnsi="Times New Roman" w:cs="Times New Roman"/>
          <w:sz w:val="24"/>
          <w:szCs w:val="24"/>
        </w:rPr>
      </w:pPr>
      <w:r w:rsidRPr="00D12A8A">
        <w:rPr>
          <w:rFonts w:ascii="Times New Roman" w:hAnsi="Times New Roman" w:cs="Times New Roman"/>
          <w:sz w:val="24"/>
          <w:szCs w:val="24"/>
        </w:rPr>
        <w:t>(1) Národná banka Slovenska v rámci pravidelného preskúmania monitoruje likviditu poisťovn</w:t>
      </w:r>
      <w:r w:rsidR="0050594F" w:rsidRPr="00D12A8A">
        <w:rPr>
          <w:rFonts w:ascii="Times New Roman" w:hAnsi="Times New Roman" w:cs="Times New Roman"/>
          <w:sz w:val="24"/>
          <w:szCs w:val="24"/>
        </w:rPr>
        <w:t>e</w:t>
      </w:r>
      <w:r w:rsidR="008607B6" w:rsidRPr="00D12A8A">
        <w:rPr>
          <w:rFonts w:ascii="Times New Roman" w:hAnsi="Times New Roman" w:cs="Times New Roman"/>
          <w:sz w:val="24"/>
          <w:szCs w:val="24"/>
        </w:rPr>
        <w:t>,</w:t>
      </w:r>
      <w:r w:rsidRPr="00D12A8A">
        <w:rPr>
          <w:rFonts w:ascii="Times New Roman" w:hAnsi="Times New Roman" w:cs="Times New Roman"/>
          <w:sz w:val="24"/>
          <w:szCs w:val="24"/>
        </w:rPr>
        <w:t xml:space="preserve"> zaisťovn</w:t>
      </w:r>
      <w:r w:rsidR="0050594F" w:rsidRPr="00D12A8A">
        <w:rPr>
          <w:rFonts w:ascii="Times New Roman" w:hAnsi="Times New Roman" w:cs="Times New Roman"/>
          <w:sz w:val="24"/>
          <w:szCs w:val="24"/>
        </w:rPr>
        <w:t>e</w:t>
      </w:r>
      <w:r w:rsidR="008607B6" w:rsidRPr="00D12A8A">
        <w:rPr>
          <w:rFonts w:ascii="Times New Roman" w:hAnsi="Times New Roman" w:cs="Times New Roman"/>
          <w:sz w:val="24"/>
          <w:szCs w:val="24"/>
        </w:rPr>
        <w:t xml:space="preserve">, pobočky zahraničnej </w:t>
      </w:r>
      <w:r w:rsidR="0050594F" w:rsidRPr="00D12A8A">
        <w:rPr>
          <w:rFonts w:ascii="Times New Roman" w:hAnsi="Times New Roman" w:cs="Times New Roman"/>
          <w:sz w:val="24"/>
          <w:szCs w:val="24"/>
        </w:rPr>
        <w:t xml:space="preserve">poisťovne alebo pobočky zahraničnej </w:t>
      </w:r>
      <w:r w:rsidR="0050594F" w:rsidRPr="00D12A8A">
        <w:rPr>
          <w:rFonts w:ascii="Times New Roman" w:hAnsi="Times New Roman" w:cs="Times New Roman"/>
          <w:sz w:val="24"/>
          <w:szCs w:val="24"/>
        </w:rPr>
        <w:lastRenderedPageBreak/>
        <w:t>zaisťovne</w:t>
      </w:r>
      <w:r w:rsidRPr="00D12A8A">
        <w:rPr>
          <w:rFonts w:ascii="Times New Roman" w:hAnsi="Times New Roman" w:cs="Times New Roman"/>
          <w:sz w:val="24"/>
          <w:szCs w:val="24"/>
        </w:rPr>
        <w:t>. Ak Národná banka Slovenska zistí významné riziká likvidity, informuje o tom príslušnú poisťovňu</w:t>
      </w:r>
      <w:r w:rsidR="0050594F" w:rsidRPr="00D12A8A">
        <w:rPr>
          <w:rFonts w:ascii="Times New Roman" w:hAnsi="Times New Roman" w:cs="Times New Roman"/>
          <w:sz w:val="24"/>
          <w:szCs w:val="24"/>
        </w:rPr>
        <w:t xml:space="preserve">, </w:t>
      </w:r>
      <w:r w:rsidRPr="00D12A8A">
        <w:rPr>
          <w:rFonts w:ascii="Times New Roman" w:hAnsi="Times New Roman" w:cs="Times New Roman"/>
          <w:sz w:val="24"/>
          <w:szCs w:val="24"/>
        </w:rPr>
        <w:t>zaisťovňu</w:t>
      </w:r>
      <w:r w:rsidR="0050594F" w:rsidRPr="00D12A8A">
        <w:rPr>
          <w:rFonts w:ascii="Times New Roman" w:hAnsi="Times New Roman" w:cs="Times New Roman"/>
          <w:sz w:val="24"/>
          <w:szCs w:val="24"/>
        </w:rPr>
        <w:t>, pobočku zahraničnej poisťovne alebo pobočku zahraničnej zaisťovne</w:t>
      </w:r>
      <w:r w:rsidRPr="00D12A8A">
        <w:rPr>
          <w:rFonts w:ascii="Times New Roman" w:hAnsi="Times New Roman" w:cs="Times New Roman"/>
          <w:sz w:val="24"/>
          <w:szCs w:val="24"/>
        </w:rPr>
        <w:t>. Poisťovňa</w:t>
      </w:r>
      <w:r w:rsidR="0050594F" w:rsidRPr="00D12A8A">
        <w:rPr>
          <w:rFonts w:ascii="Times New Roman" w:hAnsi="Times New Roman" w:cs="Times New Roman"/>
          <w:sz w:val="24"/>
          <w:szCs w:val="24"/>
        </w:rPr>
        <w:t xml:space="preserve">, </w:t>
      </w:r>
      <w:r w:rsidRPr="00D12A8A">
        <w:rPr>
          <w:rFonts w:ascii="Times New Roman" w:hAnsi="Times New Roman" w:cs="Times New Roman"/>
          <w:sz w:val="24"/>
          <w:szCs w:val="24"/>
        </w:rPr>
        <w:t>zaisťovňa</w:t>
      </w:r>
      <w:r w:rsidR="0050594F" w:rsidRPr="00D12A8A">
        <w:rPr>
          <w:rFonts w:ascii="Times New Roman" w:hAnsi="Times New Roman" w:cs="Times New Roman"/>
          <w:sz w:val="24"/>
          <w:szCs w:val="24"/>
        </w:rPr>
        <w:t xml:space="preserve">, pobočka zahraničnej poisťovne alebo pobočka zahraničnej zaisťovne </w:t>
      </w:r>
      <w:r w:rsidR="000B0D4B">
        <w:rPr>
          <w:rFonts w:ascii="Times New Roman" w:hAnsi="Times New Roman" w:cs="Times New Roman"/>
          <w:sz w:val="24"/>
          <w:szCs w:val="24"/>
        </w:rPr>
        <w:t>je povinná uviesť</w:t>
      </w:r>
      <w:r w:rsidRPr="00D12A8A">
        <w:rPr>
          <w:rFonts w:ascii="Times New Roman" w:hAnsi="Times New Roman" w:cs="Times New Roman"/>
          <w:sz w:val="24"/>
          <w:szCs w:val="24"/>
        </w:rPr>
        <w:t xml:space="preserve"> ako plánuje tieto riziká likvidity riešiť.</w:t>
      </w:r>
    </w:p>
    <w:p w14:paraId="423B60BD" w14:textId="002AB8D6" w:rsidR="00A368A8" w:rsidRPr="00D12A8A" w:rsidRDefault="00A368A8" w:rsidP="00A368A8">
      <w:pPr>
        <w:pStyle w:val="Odsekzoznamu"/>
        <w:spacing w:line="276" w:lineRule="auto"/>
        <w:ind w:left="567" w:firstLine="284"/>
        <w:jc w:val="both"/>
        <w:rPr>
          <w:rFonts w:ascii="Times New Roman" w:hAnsi="Times New Roman" w:cs="Times New Roman"/>
          <w:sz w:val="24"/>
          <w:szCs w:val="24"/>
        </w:rPr>
      </w:pPr>
      <w:r w:rsidRPr="00D12A8A">
        <w:rPr>
          <w:rFonts w:ascii="Times New Roman" w:hAnsi="Times New Roman" w:cs="Times New Roman"/>
          <w:sz w:val="24"/>
          <w:szCs w:val="24"/>
        </w:rPr>
        <w:t>(2) Ak Národná banka Slovenska zistí významné riziká alebo nedostatky likvidity môže požiadať poisťovňu</w:t>
      </w:r>
      <w:r w:rsidR="0050594F" w:rsidRPr="00D12A8A">
        <w:rPr>
          <w:rFonts w:ascii="Times New Roman" w:hAnsi="Times New Roman" w:cs="Times New Roman"/>
          <w:sz w:val="24"/>
          <w:szCs w:val="24"/>
        </w:rPr>
        <w:t>,</w:t>
      </w:r>
      <w:r w:rsidRPr="00D12A8A">
        <w:rPr>
          <w:rFonts w:ascii="Times New Roman" w:hAnsi="Times New Roman" w:cs="Times New Roman"/>
          <w:sz w:val="24"/>
          <w:szCs w:val="24"/>
        </w:rPr>
        <w:t xml:space="preserve"> zaisťovň</w:t>
      </w:r>
      <w:r w:rsidR="0050594F" w:rsidRPr="00D12A8A">
        <w:rPr>
          <w:rFonts w:ascii="Times New Roman" w:hAnsi="Times New Roman" w:cs="Times New Roman"/>
          <w:sz w:val="24"/>
          <w:szCs w:val="24"/>
        </w:rPr>
        <w:t xml:space="preserve">u, pobočku zahraničnej poisťovne alebo pobočku zahraničnej zaisťovne </w:t>
      </w:r>
      <w:r w:rsidRPr="00D12A8A">
        <w:rPr>
          <w:rFonts w:ascii="Times New Roman" w:hAnsi="Times New Roman" w:cs="Times New Roman"/>
          <w:sz w:val="24"/>
          <w:szCs w:val="24"/>
        </w:rPr>
        <w:t xml:space="preserve">o posilnenie </w:t>
      </w:r>
      <w:r w:rsidR="0050594F" w:rsidRPr="00D12A8A">
        <w:rPr>
          <w:rFonts w:ascii="Times New Roman" w:hAnsi="Times New Roman" w:cs="Times New Roman"/>
          <w:sz w:val="24"/>
          <w:szCs w:val="24"/>
        </w:rPr>
        <w:t>jej</w:t>
      </w:r>
      <w:r w:rsidRPr="00D12A8A">
        <w:rPr>
          <w:rFonts w:ascii="Times New Roman" w:hAnsi="Times New Roman" w:cs="Times New Roman"/>
          <w:sz w:val="24"/>
          <w:szCs w:val="24"/>
        </w:rPr>
        <w:t xml:space="preserve"> likvidity. Ak opatrenia prijaté poisťovňou</w:t>
      </w:r>
      <w:r w:rsidR="0050594F" w:rsidRPr="00D12A8A">
        <w:rPr>
          <w:rFonts w:ascii="Times New Roman" w:hAnsi="Times New Roman" w:cs="Times New Roman"/>
          <w:sz w:val="24"/>
          <w:szCs w:val="24"/>
        </w:rPr>
        <w:t>, z</w:t>
      </w:r>
      <w:r w:rsidRPr="00D12A8A">
        <w:rPr>
          <w:rFonts w:ascii="Times New Roman" w:hAnsi="Times New Roman" w:cs="Times New Roman"/>
          <w:sz w:val="24"/>
          <w:szCs w:val="24"/>
        </w:rPr>
        <w:t>aisťovňou</w:t>
      </w:r>
      <w:r w:rsidR="0050594F" w:rsidRPr="00D12A8A">
        <w:rPr>
          <w:rFonts w:ascii="Times New Roman" w:hAnsi="Times New Roman" w:cs="Times New Roman"/>
          <w:sz w:val="24"/>
          <w:szCs w:val="24"/>
        </w:rPr>
        <w:t>, pobočkou zahraničnej poisťovne alebo pobočkou zahraničnej zaisťovne</w:t>
      </w:r>
      <w:r w:rsidRPr="00D12A8A">
        <w:rPr>
          <w:rFonts w:ascii="Times New Roman" w:hAnsi="Times New Roman" w:cs="Times New Roman"/>
          <w:sz w:val="24"/>
          <w:szCs w:val="24"/>
        </w:rPr>
        <w:t xml:space="preserve"> nie sú dostatočne účinné, Národná banka Slovenska je oprávnená prijať </w:t>
      </w:r>
      <w:r w:rsidR="0050594F" w:rsidRPr="00D12A8A">
        <w:rPr>
          <w:rFonts w:ascii="Times New Roman" w:hAnsi="Times New Roman" w:cs="Times New Roman"/>
          <w:sz w:val="24"/>
          <w:szCs w:val="24"/>
        </w:rPr>
        <w:t xml:space="preserve">primerané </w:t>
      </w:r>
      <w:r w:rsidRPr="00D12A8A">
        <w:rPr>
          <w:rFonts w:ascii="Times New Roman" w:hAnsi="Times New Roman" w:cs="Times New Roman"/>
          <w:sz w:val="24"/>
          <w:szCs w:val="24"/>
        </w:rPr>
        <w:t xml:space="preserve">opatrenia, ktoré </w:t>
      </w:r>
      <w:r w:rsidR="00654CEB" w:rsidRPr="00D12A8A">
        <w:rPr>
          <w:rFonts w:ascii="Times New Roman" w:hAnsi="Times New Roman" w:cs="Times New Roman"/>
          <w:sz w:val="24"/>
          <w:szCs w:val="24"/>
        </w:rPr>
        <w:t>minimálne</w:t>
      </w:r>
      <w:r w:rsidRPr="00D12A8A">
        <w:rPr>
          <w:rFonts w:ascii="Times New Roman" w:hAnsi="Times New Roman" w:cs="Times New Roman"/>
          <w:sz w:val="24"/>
          <w:szCs w:val="24"/>
        </w:rPr>
        <w:t xml:space="preserve"> každých šesť mesiacov prehodnotí a zruší ich, až keď poisťovňa</w:t>
      </w:r>
      <w:r w:rsidR="0050594F" w:rsidRPr="00D12A8A">
        <w:rPr>
          <w:rFonts w:ascii="Times New Roman" w:hAnsi="Times New Roman" w:cs="Times New Roman"/>
          <w:sz w:val="24"/>
          <w:szCs w:val="24"/>
        </w:rPr>
        <w:t xml:space="preserve">, </w:t>
      </w:r>
      <w:r w:rsidRPr="00D12A8A">
        <w:rPr>
          <w:rFonts w:ascii="Times New Roman" w:hAnsi="Times New Roman" w:cs="Times New Roman"/>
          <w:sz w:val="24"/>
          <w:szCs w:val="24"/>
        </w:rPr>
        <w:t>zaisťovňa</w:t>
      </w:r>
      <w:r w:rsidR="0050594F" w:rsidRPr="00D12A8A">
        <w:rPr>
          <w:rFonts w:ascii="Times New Roman" w:hAnsi="Times New Roman" w:cs="Times New Roman"/>
          <w:sz w:val="24"/>
          <w:szCs w:val="24"/>
        </w:rPr>
        <w:t xml:space="preserve">, pobočka zahraničnej poisťovne alebo pobočka zahraničnej zaisťovne </w:t>
      </w:r>
      <w:r w:rsidRPr="00D12A8A">
        <w:rPr>
          <w:rFonts w:ascii="Times New Roman" w:hAnsi="Times New Roman" w:cs="Times New Roman"/>
          <w:sz w:val="24"/>
          <w:szCs w:val="24"/>
        </w:rPr>
        <w:t>prijme účinné nápravné opatrenia. V relevantných prípadoch Národná banka Slovenska zdieľa dôkazy o zraniteľnostiach</w:t>
      </w:r>
      <w:r w:rsidR="009668E5" w:rsidRPr="00D12A8A">
        <w:rPr>
          <w:rFonts w:ascii="Times New Roman" w:hAnsi="Times New Roman" w:cs="Times New Roman"/>
          <w:sz w:val="24"/>
          <w:szCs w:val="24"/>
        </w:rPr>
        <w:t xml:space="preserve"> s Európskym orgánom dohľadu</w:t>
      </w:r>
      <w:r w:rsidRPr="00D12A8A">
        <w:rPr>
          <w:rFonts w:ascii="Times New Roman" w:hAnsi="Times New Roman" w:cs="Times New Roman"/>
          <w:sz w:val="24"/>
          <w:szCs w:val="24"/>
        </w:rPr>
        <w:t xml:space="preserve">, </w:t>
      </w:r>
      <w:r w:rsidR="008D2839">
        <w:rPr>
          <w:rFonts w:ascii="Times New Roman" w:hAnsi="Times New Roman" w:cs="Times New Roman"/>
          <w:sz w:val="24"/>
          <w:szCs w:val="24"/>
        </w:rPr>
        <w:t>ak</w:t>
      </w:r>
      <w:r w:rsidRPr="00D12A8A">
        <w:rPr>
          <w:rFonts w:ascii="Times New Roman" w:hAnsi="Times New Roman" w:cs="Times New Roman"/>
          <w:sz w:val="24"/>
          <w:szCs w:val="24"/>
        </w:rPr>
        <w:t xml:space="preserve"> ide o riziká likvidity</w:t>
      </w:r>
      <w:r w:rsidR="009668E5" w:rsidRPr="00D12A8A">
        <w:rPr>
          <w:rFonts w:ascii="Times New Roman" w:hAnsi="Times New Roman" w:cs="Times New Roman"/>
          <w:sz w:val="24"/>
          <w:szCs w:val="24"/>
        </w:rPr>
        <w:t xml:space="preserve">. </w:t>
      </w:r>
    </w:p>
    <w:p w14:paraId="7D298B4E" w14:textId="21B7EAE8" w:rsidR="00A368A8" w:rsidRPr="00D12A8A" w:rsidRDefault="00A368A8" w:rsidP="00A368A8">
      <w:pPr>
        <w:pStyle w:val="Odsekzoznamu"/>
        <w:spacing w:line="276" w:lineRule="auto"/>
        <w:ind w:left="567" w:firstLine="284"/>
        <w:jc w:val="both"/>
        <w:rPr>
          <w:rFonts w:ascii="Times New Roman" w:hAnsi="Times New Roman" w:cs="Times New Roman"/>
          <w:sz w:val="24"/>
          <w:szCs w:val="24"/>
        </w:rPr>
      </w:pPr>
      <w:r w:rsidRPr="00D12A8A">
        <w:rPr>
          <w:rFonts w:ascii="Times New Roman" w:hAnsi="Times New Roman" w:cs="Times New Roman"/>
          <w:sz w:val="24"/>
          <w:szCs w:val="24"/>
        </w:rPr>
        <w:t>(3) Národná banka Slovenska poisťovni</w:t>
      </w:r>
      <w:r w:rsidR="0050594F" w:rsidRPr="00D12A8A">
        <w:rPr>
          <w:rFonts w:ascii="Times New Roman" w:hAnsi="Times New Roman" w:cs="Times New Roman"/>
          <w:sz w:val="24"/>
          <w:szCs w:val="24"/>
        </w:rPr>
        <w:t>,</w:t>
      </w:r>
      <w:r w:rsidRPr="00D12A8A">
        <w:rPr>
          <w:rFonts w:ascii="Times New Roman" w:hAnsi="Times New Roman" w:cs="Times New Roman"/>
          <w:sz w:val="24"/>
          <w:szCs w:val="24"/>
        </w:rPr>
        <w:t xml:space="preserve"> zaisťovni</w:t>
      </w:r>
      <w:r w:rsidR="0050594F" w:rsidRPr="00D12A8A">
        <w:rPr>
          <w:rFonts w:ascii="Times New Roman" w:hAnsi="Times New Roman" w:cs="Times New Roman"/>
          <w:sz w:val="24"/>
          <w:szCs w:val="24"/>
        </w:rPr>
        <w:t>, pobočke zahraničnej poisťovne alebo pobočke zahraničnej zaisťovne,</w:t>
      </w:r>
      <w:r w:rsidRPr="00D12A8A">
        <w:rPr>
          <w:rFonts w:ascii="Times New Roman" w:hAnsi="Times New Roman" w:cs="Times New Roman"/>
          <w:sz w:val="24"/>
          <w:szCs w:val="24"/>
        </w:rPr>
        <w:t xml:space="preserve"> ktor</w:t>
      </w:r>
      <w:r w:rsidR="0050594F" w:rsidRPr="00D12A8A">
        <w:rPr>
          <w:rFonts w:ascii="Times New Roman" w:hAnsi="Times New Roman" w:cs="Times New Roman"/>
          <w:sz w:val="24"/>
          <w:szCs w:val="24"/>
        </w:rPr>
        <w:t>ej</w:t>
      </w:r>
      <w:r w:rsidRPr="00D12A8A">
        <w:rPr>
          <w:rFonts w:ascii="Times New Roman" w:hAnsi="Times New Roman" w:cs="Times New Roman"/>
          <w:sz w:val="24"/>
          <w:szCs w:val="24"/>
        </w:rPr>
        <w:t xml:space="preserve"> významné riziká likvidity môžu spôsobiť bezprostredné ohrozenie ochrany poistníkov alebo stability finančného systému môže dočasne</w:t>
      </w:r>
    </w:p>
    <w:p w14:paraId="7C0DBF1F" w14:textId="77777777" w:rsidR="00A368A8" w:rsidRPr="00D12A8A" w:rsidRDefault="00A368A8" w:rsidP="00A13A2A">
      <w:pPr>
        <w:pStyle w:val="Odsekzoznamu"/>
        <w:spacing w:line="276" w:lineRule="auto"/>
        <w:ind w:left="851" w:hanging="284"/>
        <w:jc w:val="both"/>
        <w:rPr>
          <w:rFonts w:ascii="Times New Roman" w:hAnsi="Times New Roman" w:cs="Times New Roman"/>
          <w:sz w:val="24"/>
          <w:szCs w:val="24"/>
        </w:rPr>
      </w:pPr>
      <w:r w:rsidRPr="00D12A8A">
        <w:rPr>
          <w:rFonts w:ascii="Times New Roman" w:hAnsi="Times New Roman" w:cs="Times New Roman"/>
          <w:sz w:val="24"/>
          <w:szCs w:val="24"/>
        </w:rPr>
        <w:t>a) obmedziť alebo pozastaviť rozdeľovanie dividend akcionárom a iným podriadeným veriteľom,</w:t>
      </w:r>
    </w:p>
    <w:p w14:paraId="366A07CA" w14:textId="77777777" w:rsidR="00A368A8" w:rsidRPr="00D12A8A" w:rsidRDefault="00A368A8" w:rsidP="00A13A2A">
      <w:pPr>
        <w:pStyle w:val="Odsekzoznamu"/>
        <w:spacing w:line="276" w:lineRule="auto"/>
        <w:ind w:left="851" w:hanging="284"/>
        <w:jc w:val="both"/>
        <w:rPr>
          <w:rFonts w:ascii="Times New Roman" w:hAnsi="Times New Roman" w:cs="Times New Roman"/>
          <w:sz w:val="24"/>
          <w:szCs w:val="24"/>
        </w:rPr>
      </w:pPr>
      <w:r w:rsidRPr="00D12A8A">
        <w:rPr>
          <w:rFonts w:ascii="Times New Roman" w:hAnsi="Times New Roman" w:cs="Times New Roman"/>
          <w:sz w:val="24"/>
          <w:szCs w:val="24"/>
        </w:rPr>
        <w:t>b) obmedziť alebo pozastaviť iné platby akcionárom a iným podriadeným veriteľom,</w:t>
      </w:r>
    </w:p>
    <w:p w14:paraId="1CB9B038" w14:textId="77777777" w:rsidR="00A368A8" w:rsidRPr="00D12A8A" w:rsidRDefault="00A368A8" w:rsidP="00A13A2A">
      <w:pPr>
        <w:pStyle w:val="Odsekzoznamu"/>
        <w:spacing w:line="276" w:lineRule="auto"/>
        <w:ind w:left="851" w:hanging="284"/>
        <w:jc w:val="both"/>
        <w:rPr>
          <w:rFonts w:ascii="Times New Roman" w:hAnsi="Times New Roman" w:cs="Times New Roman"/>
          <w:sz w:val="24"/>
          <w:szCs w:val="24"/>
        </w:rPr>
      </w:pPr>
      <w:r w:rsidRPr="00D12A8A">
        <w:rPr>
          <w:rFonts w:ascii="Times New Roman" w:hAnsi="Times New Roman" w:cs="Times New Roman"/>
          <w:sz w:val="24"/>
          <w:szCs w:val="24"/>
        </w:rPr>
        <w:t>c) obmedziť alebo pozastaviť spätný výkup a splatenie alebo vyplatenie položiek vlastných zdrojov,</w:t>
      </w:r>
    </w:p>
    <w:p w14:paraId="1AAA1409" w14:textId="07864A43" w:rsidR="00A368A8" w:rsidRPr="00D12A8A" w:rsidRDefault="00A368A8" w:rsidP="00A13A2A">
      <w:pPr>
        <w:pStyle w:val="Odsekzoznamu"/>
        <w:spacing w:line="276" w:lineRule="auto"/>
        <w:ind w:left="851" w:hanging="284"/>
        <w:jc w:val="both"/>
        <w:rPr>
          <w:rFonts w:ascii="Times New Roman" w:hAnsi="Times New Roman" w:cs="Times New Roman"/>
          <w:sz w:val="24"/>
          <w:szCs w:val="24"/>
        </w:rPr>
      </w:pPr>
      <w:r w:rsidRPr="00D12A8A">
        <w:rPr>
          <w:rFonts w:ascii="Times New Roman" w:hAnsi="Times New Roman" w:cs="Times New Roman"/>
          <w:sz w:val="24"/>
          <w:szCs w:val="24"/>
        </w:rPr>
        <w:t xml:space="preserve">d) obmedziť alebo pozastaviť </w:t>
      </w:r>
      <w:r w:rsidR="00AF5B59" w:rsidRPr="00D12A8A">
        <w:rPr>
          <w:rFonts w:ascii="Times New Roman" w:hAnsi="Times New Roman" w:cs="Times New Roman"/>
          <w:sz w:val="24"/>
          <w:szCs w:val="24"/>
        </w:rPr>
        <w:t>odmeny</w:t>
      </w:r>
      <w:r w:rsidRPr="00D12A8A">
        <w:rPr>
          <w:rFonts w:ascii="Times New Roman" w:hAnsi="Times New Roman" w:cs="Times New Roman"/>
          <w:sz w:val="24"/>
          <w:szCs w:val="24"/>
        </w:rPr>
        <w:t xml:space="preserve"> alebo iné pohyblivé zložky odmeňovania alebo</w:t>
      </w:r>
    </w:p>
    <w:p w14:paraId="1817D8F6" w14:textId="1247070A" w:rsidR="00A368A8" w:rsidRPr="00D12A8A" w:rsidRDefault="00A368A8" w:rsidP="00A13A2A">
      <w:pPr>
        <w:pStyle w:val="Odsekzoznamu"/>
        <w:spacing w:line="276" w:lineRule="auto"/>
        <w:ind w:left="851" w:hanging="284"/>
        <w:jc w:val="both"/>
        <w:rPr>
          <w:rFonts w:ascii="Times New Roman" w:hAnsi="Times New Roman" w:cs="Times New Roman"/>
          <w:sz w:val="24"/>
          <w:szCs w:val="24"/>
        </w:rPr>
      </w:pPr>
      <w:r w:rsidRPr="00D12A8A">
        <w:rPr>
          <w:rFonts w:ascii="Times New Roman" w:hAnsi="Times New Roman" w:cs="Times New Roman"/>
          <w:sz w:val="24"/>
          <w:szCs w:val="24"/>
        </w:rPr>
        <w:t xml:space="preserve">e) pozastaviť práva poistníkov na vyplatenie </w:t>
      </w:r>
      <w:r w:rsidR="00AF5B59" w:rsidRPr="00D12A8A">
        <w:rPr>
          <w:rFonts w:ascii="Times New Roman" w:hAnsi="Times New Roman" w:cs="Times New Roman"/>
          <w:sz w:val="24"/>
          <w:szCs w:val="24"/>
        </w:rPr>
        <w:t>poistného plnenia v životnom poistení</w:t>
      </w:r>
      <w:r w:rsidRPr="00D12A8A">
        <w:rPr>
          <w:rFonts w:ascii="Times New Roman" w:hAnsi="Times New Roman" w:cs="Times New Roman"/>
          <w:sz w:val="24"/>
          <w:szCs w:val="24"/>
        </w:rPr>
        <w:t xml:space="preserve"> (ďalej len „práv</w:t>
      </w:r>
      <w:r w:rsidR="008D2839">
        <w:rPr>
          <w:rFonts w:ascii="Times New Roman" w:hAnsi="Times New Roman" w:cs="Times New Roman"/>
          <w:sz w:val="24"/>
          <w:szCs w:val="24"/>
        </w:rPr>
        <w:t>o</w:t>
      </w:r>
      <w:r w:rsidRPr="00D12A8A">
        <w:rPr>
          <w:rFonts w:ascii="Times New Roman" w:hAnsi="Times New Roman" w:cs="Times New Roman"/>
          <w:sz w:val="24"/>
          <w:szCs w:val="24"/>
        </w:rPr>
        <w:t xml:space="preserve"> vyplatenia“).</w:t>
      </w:r>
    </w:p>
    <w:p w14:paraId="0F48A5F6" w14:textId="7A3EC19E" w:rsidR="00A368A8" w:rsidRPr="00D12A8A" w:rsidRDefault="00A368A8" w:rsidP="00A368A8">
      <w:pPr>
        <w:pStyle w:val="Odsekzoznamu"/>
        <w:spacing w:line="276" w:lineRule="auto"/>
        <w:ind w:left="567" w:firstLine="284"/>
        <w:jc w:val="both"/>
        <w:rPr>
          <w:rFonts w:ascii="Times New Roman" w:hAnsi="Times New Roman" w:cs="Times New Roman"/>
          <w:sz w:val="24"/>
          <w:szCs w:val="24"/>
        </w:rPr>
      </w:pPr>
      <w:r w:rsidRPr="00D12A8A">
        <w:rPr>
          <w:rFonts w:ascii="Times New Roman" w:hAnsi="Times New Roman" w:cs="Times New Roman"/>
          <w:sz w:val="24"/>
          <w:szCs w:val="24"/>
        </w:rPr>
        <w:t xml:space="preserve">(4) </w:t>
      </w:r>
      <w:r w:rsidR="000B0D4B">
        <w:rPr>
          <w:rFonts w:ascii="Times New Roman" w:hAnsi="Times New Roman" w:cs="Times New Roman"/>
          <w:sz w:val="24"/>
          <w:szCs w:val="24"/>
        </w:rPr>
        <w:t>Právo vyplatenia s</w:t>
      </w:r>
      <w:r w:rsidRPr="00D12A8A">
        <w:rPr>
          <w:rFonts w:ascii="Times New Roman" w:hAnsi="Times New Roman" w:cs="Times New Roman"/>
          <w:sz w:val="24"/>
          <w:szCs w:val="24"/>
        </w:rPr>
        <w:t xml:space="preserve">a </w:t>
      </w:r>
      <w:r w:rsidR="008D2839">
        <w:rPr>
          <w:rFonts w:ascii="Times New Roman" w:hAnsi="Times New Roman" w:cs="Times New Roman"/>
          <w:sz w:val="24"/>
          <w:szCs w:val="24"/>
        </w:rPr>
        <w:t>použije</w:t>
      </w:r>
      <w:r w:rsidRPr="00D12A8A">
        <w:rPr>
          <w:rFonts w:ascii="Times New Roman" w:hAnsi="Times New Roman" w:cs="Times New Roman"/>
          <w:sz w:val="24"/>
          <w:szCs w:val="24"/>
        </w:rPr>
        <w:t xml:space="preserve"> len za výnimočných okolností, ktoré ovplyvňujú poisťovňu</w:t>
      </w:r>
      <w:r w:rsidR="00587E1C" w:rsidRPr="00D12A8A">
        <w:rPr>
          <w:rFonts w:ascii="Times New Roman" w:hAnsi="Times New Roman" w:cs="Times New Roman"/>
          <w:sz w:val="24"/>
          <w:szCs w:val="24"/>
        </w:rPr>
        <w:t>,</w:t>
      </w:r>
      <w:r w:rsidRPr="00D12A8A">
        <w:rPr>
          <w:rFonts w:ascii="Times New Roman" w:hAnsi="Times New Roman" w:cs="Times New Roman"/>
          <w:sz w:val="24"/>
          <w:szCs w:val="24"/>
        </w:rPr>
        <w:t xml:space="preserve"> zaisťovňu,</w:t>
      </w:r>
      <w:r w:rsidR="00587E1C" w:rsidRPr="00D12A8A">
        <w:rPr>
          <w:rFonts w:ascii="Times New Roman" w:hAnsi="Times New Roman" w:cs="Times New Roman"/>
          <w:sz w:val="24"/>
          <w:szCs w:val="24"/>
        </w:rPr>
        <w:t xml:space="preserve"> pobočku zahraničnej poisťovne alebo pobočku zahraničnej zaisťovne,</w:t>
      </w:r>
      <w:r w:rsidRPr="00D12A8A">
        <w:rPr>
          <w:rFonts w:ascii="Times New Roman" w:hAnsi="Times New Roman" w:cs="Times New Roman"/>
          <w:sz w:val="24"/>
          <w:szCs w:val="24"/>
        </w:rPr>
        <w:t xml:space="preserve"> ako krajné opatrenie a ak je to v kolektívnom záujme poistníkov a</w:t>
      </w:r>
      <w:r w:rsidR="00587E1C" w:rsidRPr="00D12A8A">
        <w:rPr>
          <w:rFonts w:ascii="Times New Roman" w:hAnsi="Times New Roman" w:cs="Times New Roman"/>
          <w:sz w:val="24"/>
          <w:szCs w:val="24"/>
        </w:rPr>
        <w:t>lebo</w:t>
      </w:r>
      <w:r w:rsidRPr="00D12A8A">
        <w:rPr>
          <w:rFonts w:ascii="Times New Roman" w:hAnsi="Times New Roman" w:cs="Times New Roman"/>
          <w:sz w:val="24"/>
          <w:szCs w:val="24"/>
        </w:rPr>
        <w:t xml:space="preserve"> príjemcov</w:t>
      </w:r>
      <w:r w:rsidR="00587E1C" w:rsidRPr="00D12A8A">
        <w:rPr>
          <w:rFonts w:ascii="Times New Roman" w:hAnsi="Times New Roman" w:cs="Times New Roman"/>
          <w:sz w:val="24"/>
          <w:szCs w:val="24"/>
        </w:rPr>
        <w:t xml:space="preserve"> poistných</w:t>
      </w:r>
      <w:r w:rsidRPr="00D12A8A">
        <w:rPr>
          <w:rFonts w:ascii="Times New Roman" w:hAnsi="Times New Roman" w:cs="Times New Roman"/>
          <w:sz w:val="24"/>
          <w:szCs w:val="24"/>
        </w:rPr>
        <w:t xml:space="preserve"> plnen</w:t>
      </w:r>
      <w:r w:rsidR="00587E1C" w:rsidRPr="00D12A8A">
        <w:rPr>
          <w:rFonts w:ascii="Times New Roman" w:hAnsi="Times New Roman" w:cs="Times New Roman"/>
          <w:sz w:val="24"/>
          <w:szCs w:val="24"/>
        </w:rPr>
        <w:t>í</w:t>
      </w:r>
      <w:r w:rsidRPr="00D12A8A">
        <w:rPr>
          <w:rFonts w:ascii="Times New Roman" w:hAnsi="Times New Roman" w:cs="Times New Roman"/>
          <w:sz w:val="24"/>
          <w:szCs w:val="24"/>
        </w:rPr>
        <w:t>. Pred pozastavením práva vyplatenia, Národná banka Slovenska zohľadní potenciálne nežiaduce účinky na finančné trhy a na práva poistníkov a</w:t>
      </w:r>
      <w:r w:rsidR="00587E1C" w:rsidRPr="00D12A8A">
        <w:rPr>
          <w:rFonts w:ascii="Times New Roman" w:hAnsi="Times New Roman" w:cs="Times New Roman"/>
          <w:sz w:val="24"/>
          <w:szCs w:val="24"/>
        </w:rPr>
        <w:t xml:space="preserve">lebo </w:t>
      </w:r>
      <w:r w:rsidRPr="00D12A8A">
        <w:rPr>
          <w:rFonts w:ascii="Times New Roman" w:hAnsi="Times New Roman" w:cs="Times New Roman"/>
          <w:sz w:val="24"/>
          <w:szCs w:val="24"/>
        </w:rPr>
        <w:t xml:space="preserve">príjemcov </w:t>
      </w:r>
      <w:r w:rsidR="00587E1C" w:rsidRPr="00D12A8A">
        <w:rPr>
          <w:rFonts w:ascii="Times New Roman" w:hAnsi="Times New Roman" w:cs="Times New Roman"/>
          <w:sz w:val="24"/>
          <w:szCs w:val="24"/>
        </w:rPr>
        <w:t xml:space="preserve">poistných </w:t>
      </w:r>
      <w:r w:rsidRPr="00D12A8A">
        <w:rPr>
          <w:rFonts w:ascii="Times New Roman" w:hAnsi="Times New Roman" w:cs="Times New Roman"/>
          <w:sz w:val="24"/>
          <w:szCs w:val="24"/>
        </w:rPr>
        <w:t>plnen</w:t>
      </w:r>
      <w:r w:rsidR="00587E1C" w:rsidRPr="00D12A8A">
        <w:rPr>
          <w:rFonts w:ascii="Times New Roman" w:hAnsi="Times New Roman" w:cs="Times New Roman"/>
          <w:sz w:val="24"/>
          <w:szCs w:val="24"/>
        </w:rPr>
        <w:t>í</w:t>
      </w:r>
      <w:r w:rsidRPr="00D12A8A">
        <w:rPr>
          <w:rFonts w:ascii="Times New Roman" w:hAnsi="Times New Roman" w:cs="Times New Roman"/>
          <w:sz w:val="24"/>
          <w:szCs w:val="24"/>
        </w:rPr>
        <w:t>, a to aj v cezhraničnom kontexte, pričom Národná banka Slovenska zverejní odôvodnenie zavedenia tohto opatrenia</w:t>
      </w:r>
      <w:r w:rsidR="00587E1C" w:rsidRPr="00D12A8A">
        <w:rPr>
          <w:rFonts w:ascii="Times New Roman" w:hAnsi="Times New Roman" w:cs="Times New Roman"/>
          <w:sz w:val="24"/>
          <w:szCs w:val="24"/>
        </w:rPr>
        <w:t xml:space="preserve"> na svojom webovom sídle</w:t>
      </w:r>
      <w:r w:rsidR="002436E4">
        <w:rPr>
          <w:rFonts w:ascii="Times New Roman" w:hAnsi="Times New Roman" w:cs="Times New Roman"/>
          <w:sz w:val="24"/>
          <w:szCs w:val="24"/>
        </w:rPr>
        <w:t xml:space="preserve">. </w:t>
      </w:r>
    </w:p>
    <w:p w14:paraId="71138955" w14:textId="3D81F92F" w:rsidR="00A368A8" w:rsidRPr="00D12A8A" w:rsidRDefault="00A368A8" w:rsidP="00A368A8">
      <w:pPr>
        <w:pStyle w:val="Odsekzoznamu"/>
        <w:spacing w:line="276" w:lineRule="auto"/>
        <w:ind w:left="567" w:firstLine="284"/>
        <w:jc w:val="both"/>
        <w:rPr>
          <w:rFonts w:ascii="Times New Roman" w:hAnsi="Times New Roman" w:cs="Times New Roman"/>
          <w:sz w:val="24"/>
          <w:szCs w:val="24"/>
        </w:rPr>
      </w:pPr>
      <w:r w:rsidRPr="00D12A8A">
        <w:rPr>
          <w:rFonts w:ascii="Times New Roman" w:hAnsi="Times New Roman" w:cs="Times New Roman"/>
          <w:sz w:val="24"/>
          <w:szCs w:val="24"/>
        </w:rPr>
        <w:t>(5) Opatrenia podľa odseku 3 sa uplatňujú najviac tri mesiace. Národná banka Slovenska však môže opatrenie obnoviť, ak pretrvávajú dôvody, na základe ktorých bolo odôvodnené jeho zavedenie a</w:t>
      </w:r>
      <w:r w:rsidR="00587E1C" w:rsidRPr="00D12A8A">
        <w:rPr>
          <w:rFonts w:ascii="Times New Roman" w:hAnsi="Times New Roman" w:cs="Times New Roman"/>
          <w:sz w:val="24"/>
          <w:szCs w:val="24"/>
        </w:rPr>
        <w:t xml:space="preserve">lebo opatrenie </w:t>
      </w:r>
      <w:r w:rsidRPr="00D12A8A">
        <w:rPr>
          <w:rFonts w:ascii="Times New Roman" w:hAnsi="Times New Roman" w:cs="Times New Roman"/>
          <w:sz w:val="24"/>
          <w:szCs w:val="24"/>
        </w:rPr>
        <w:t>zruš</w:t>
      </w:r>
      <w:r w:rsidR="00587E1C" w:rsidRPr="00D12A8A">
        <w:rPr>
          <w:rFonts w:ascii="Times New Roman" w:hAnsi="Times New Roman" w:cs="Times New Roman"/>
          <w:sz w:val="24"/>
          <w:szCs w:val="24"/>
        </w:rPr>
        <w:t>iť</w:t>
      </w:r>
      <w:r w:rsidRPr="00D12A8A">
        <w:rPr>
          <w:rFonts w:ascii="Times New Roman" w:hAnsi="Times New Roman" w:cs="Times New Roman"/>
          <w:sz w:val="24"/>
          <w:szCs w:val="24"/>
        </w:rPr>
        <w:t>, keď tieto dôvody pominú.</w:t>
      </w:r>
    </w:p>
    <w:p w14:paraId="15888036" w14:textId="016E5516" w:rsidR="00A368A8" w:rsidRPr="00D12A8A" w:rsidRDefault="00A368A8" w:rsidP="00A368A8">
      <w:pPr>
        <w:pStyle w:val="Odsekzoznamu"/>
        <w:spacing w:line="276" w:lineRule="auto"/>
        <w:ind w:left="567" w:firstLine="284"/>
        <w:jc w:val="both"/>
        <w:rPr>
          <w:rFonts w:ascii="Times New Roman" w:hAnsi="Times New Roman" w:cs="Times New Roman"/>
          <w:sz w:val="24"/>
          <w:szCs w:val="24"/>
        </w:rPr>
      </w:pPr>
      <w:r w:rsidRPr="00D12A8A">
        <w:rPr>
          <w:rFonts w:ascii="Times New Roman" w:hAnsi="Times New Roman" w:cs="Times New Roman"/>
          <w:sz w:val="24"/>
          <w:szCs w:val="24"/>
        </w:rPr>
        <w:t xml:space="preserve">(6) </w:t>
      </w:r>
      <w:r w:rsidR="003F7A6D">
        <w:rPr>
          <w:rFonts w:ascii="Times New Roman" w:hAnsi="Times New Roman" w:cs="Times New Roman"/>
          <w:sz w:val="24"/>
          <w:szCs w:val="24"/>
        </w:rPr>
        <w:t>Kým trvajú opatrenia podľa odseku 3, p</w:t>
      </w:r>
      <w:r w:rsidRPr="00D12A8A">
        <w:rPr>
          <w:rFonts w:ascii="Times New Roman" w:hAnsi="Times New Roman" w:cs="Times New Roman"/>
          <w:sz w:val="24"/>
          <w:szCs w:val="24"/>
        </w:rPr>
        <w:t>oisťovňa</w:t>
      </w:r>
      <w:r w:rsidR="00587E1C" w:rsidRPr="00D12A8A">
        <w:rPr>
          <w:rFonts w:ascii="Times New Roman" w:hAnsi="Times New Roman" w:cs="Times New Roman"/>
          <w:sz w:val="24"/>
          <w:szCs w:val="24"/>
        </w:rPr>
        <w:t>,</w:t>
      </w:r>
      <w:r w:rsidRPr="00D12A8A">
        <w:rPr>
          <w:rFonts w:ascii="Times New Roman" w:hAnsi="Times New Roman" w:cs="Times New Roman"/>
          <w:sz w:val="24"/>
          <w:szCs w:val="24"/>
        </w:rPr>
        <w:t xml:space="preserve"> zaisťovňa</w:t>
      </w:r>
      <w:r w:rsidR="00587E1C" w:rsidRPr="00D12A8A">
        <w:rPr>
          <w:rFonts w:ascii="Times New Roman" w:hAnsi="Times New Roman" w:cs="Times New Roman"/>
          <w:sz w:val="24"/>
          <w:szCs w:val="24"/>
        </w:rPr>
        <w:t xml:space="preserve">, pobočka zahraničnej poisťovne alebo pobočka zahraničnej zaisťovne </w:t>
      </w:r>
      <w:r w:rsidRPr="00D12A8A">
        <w:rPr>
          <w:rFonts w:ascii="Times New Roman" w:hAnsi="Times New Roman" w:cs="Times New Roman"/>
          <w:sz w:val="24"/>
          <w:szCs w:val="24"/>
        </w:rPr>
        <w:t>nesmie</w:t>
      </w:r>
    </w:p>
    <w:p w14:paraId="30AB54AF" w14:textId="77777777" w:rsidR="00A368A8" w:rsidRPr="00D12A8A" w:rsidRDefault="00A368A8" w:rsidP="00A13A2A">
      <w:pPr>
        <w:pStyle w:val="Odsekzoznamu"/>
        <w:spacing w:line="276" w:lineRule="auto"/>
        <w:ind w:left="851" w:hanging="284"/>
        <w:jc w:val="both"/>
        <w:rPr>
          <w:rFonts w:ascii="Times New Roman" w:hAnsi="Times New Roman" w:cs="Times New Roman"/>
          <w:sz w:val="24"/>
          <w:szCs w:val="24"/>
        </w:rPr>
      </w:pPr>
      <w:r w:rsidRPr="00D12A8A">
        <w:rPr>
          <w:rFonts w:ascii="Times New Roman" w:hAnsi="Times New Roman" w:cs="Times New Roman"/>
          <w:sz w:val="24"/>
          <w:szCs w:val="24"/>
        </w:rPr>
        <w:t>a) rozdeľovať žiadne výnosy ani vykonávať iné platby akcionárom alebo iným podriadeným veriteľom,</w:t>
      </w:r>
    </w:p>
    <w:p w14:paraId="37DC98D6" w14:textId="77777777" w:rsidR="00A368A8" w:rsidRPr="00D12A8A" w:rsidRDefault="00A368A8" w:rsidP="00A13A2A">
      <w:pPr>
        <w:pStyle w:val="Odsekzoznamu"/>
        <w:spacing w:line="276" w:lineRule="auto"/>
        <w:ind w:left="851" w:hanging="284"/>
        <w:jc w:val="both"/>
        <w:rPr>
          <w:rFonts w:ascii="Times New Roman" w:hAnsi="Times New Roman" w:cs="Times New Roman"/>
          <w:sz w:val="24"/>
          <w:szCs w:val="24"/>
        </w:rPr>
      </w:pPr>
      <w:r w:rsidRPr="00D12A8A">
        <w:rPr>
          <w:rFonts w:ascii="Times New Roman" w:hAnsi="Times New Roman" w:cs="Times New Roman"/>
          <w:sz w:val="24"/>
          <w:szCs w:val="24"/>
        </w:rPr>
        <w:t>b) pristúpiť k spätnému výkupu ani splateniu alebo vyplateniu žiadnych položiek vlastných zdrojov alebo</w:t>
      </w:r>
    </w:p>
    <w:p w14:paraId="24E02CB9" w14:textId="3870BFD7" w:rsidR="00A368A8" w:rsidRDefault="00A368A8" w:rsidP="00A13A2A">
      <w:pPr>
        <w:pStyle w:val="Odsekzoznamu"/>
        <w:spacing w:line="276" w:lineRule="auto"/>
        <w:ind w:left="851" w:hanging="284"/>
        <w:jc w:val="both"/>
        <w:rPr>
          <w:rFonts w:ascii="Times New Roman" w:hAnsi="Times New Roman" w:cs="Times New Roman"/>
          <w:sz w:val="24"/>
          <w:szCs w:val="24"/>
        </w:rPr>
      </w:pPr>
      <w:r w:rsidRPr="00D12A8A">
        <w:rPr>
          <w:rFonts w:ascii="Times New Roman" w:hAnsi="Times New Roman" w:cs="Times New Roman"/>
          <w:sz w:val="24"/>
          <w:szCs w:val="24"/>
        </w:rPr>
        <w:lastRenderedPageBreak/>
        <w:t xml:space="preserve">c) vyplácať </w:t>
      </w:r>
      <w:r w:rsidR="00BA2AD9" w:rsidRPr="00D12A8A">
        <w:rPr>
          <w:rFonts w:ascii="Times New Roman" w:hAnsi="Times New Roman" w:cs="Times New Roman"/>
          <w:sz w:val="24"/>
          <w:szCs w:val="24"/>
        </w:rPr>
        <w:t xml:space="preserve">odmeny </w:t>
      </w:r>
      <w:r w:rsidRPr="00D12A8A">
        <w:rPr>
          <w:rFonts w:ascii="Times New Roman" w:hAnsi="Times New Roman" w:cs="Times New Roman"/>
          <w:sz w:val="24"/>
          <w:szCs w:val="24"/>
        </w:rPr>
        <w:t xml:space="preserve">alebo iné pohyblivé zložky odmeňovania </w:t>
      </w:r>
      <w:r w:rsidR="00587E1C" w:rsidRPr="00D12A8A">
        <w:rPr>
          <w:rFonts w:ascii="Times New Roman" w:hAnsi="Times New Roman" w:cs="Times New Roman"/>
          <w:sz w:val="24"/>
          <w:szCs w:val="24"/>
        </w:rPr>
        <w:t>osobám, ktoré riadia poisťovňu, zaisťovňu, pobočku zahraničnej poisťovne alebo pobočku zahraničnej zaisťovne alebo vykonávajú</w:t>
      </w:r>
      <w:r w:rsidRPr="00D12A8A">
        <w:rPr>
          <w:rFonts w:ascii="Times New Roman" w:hAnsi="Times New Roman" w:cs="Times New Roman"/>
          <w:sz w:val="24"/>
          <w:szCs w:val="24"/>
        </w:rPr>
        <w:t xml:space="preserve"> kľúčové funkcie</w:t>
      </w:r>
      <w:r w:rsidR="00587E1C" w:rsidRPr="00D12A8A">
        <w:rPr>
          <w:rFonts w:ascii="Times New Roman" w:hAnsi="Times New Roman" w:cs="Times New Roman"/>
          <w:sz w:val="24"/>
          <w:szCs w:val="24"/>
        </w:rPr>
        <w:t>.</w:t>
      </w:r>
    </w:p>
    <w:p w14:paraId="1E4A19C0" w14:textId="769E209D" w:rsidR="0082343C" w:rsidRPr="00D12A8A" w:rsidRDefault="0082343C" w:rsidP="0082343C">
      <w:pPr>
        <w:pStyle w:val="Odsekzoznamu"/>
        <w:spacing w:line="276" w:lineRule="auto"/>
        <w:ind w:left="567" w:firstLine="284"/>
        <w:jc w:val="both"/>
        <w:rPr>
          <w:rFonts w:ascii="Times New Roman" w:hAnsi="Times New Roman" w:cs="Times New Roman"/>
          <w:sz w:val="24"/>
          <w:szCs w:val="24"/>
        </w:rPr>
      </w:pPr>
      <w:r>
        <w:rPr>
          <w:rFonts w:ascii="Times New Roman" w:hAnsi="Times New Roman" w:cs="Times New Roman"/>
          <w:sz w:val="24"/>
          <w:szCs w:val="24"/>
        </w:rPr>
        <w:t>(7) Ustanovením odseku 6 nie je dotknutý § 145c ods. 6.</w:t>
      </w:r>
    </w:p>
    <w:p w14:paraId="0A404B33" w14:textId="2296A7A2" w:rsidR="00A368A8" w:rsidRPr="00D12A8A" w:rsidRDefault="00A368A8" w:rsidP="00A368A8">
      <w:pPr>
        <w:pStyle w:val="Odsekzoznamu"/>
        <w:spacing w:line="276" w:lineRule="auto"/>
        <w:ind w:left="567" w:firstLine="284"/>
        <w:jc w:val="both"/>
        <w:rPr>
          <w:rFonts w:ascii="Times New Roman" w:hAnsi="Times New Roman" w:cs="Times New Roman"/>
          <w:sz w:val="24"/>
          <w:szCs w:val="24"/>
        </w:rPr>
      </w:pPr>
      <w:r w:rsidRPr="00D12A8A">
        <w:rPr>
          <w:rFonts w:ascii="Times New Roman" w:hAnsi="Times New Roman" w:cs="Times New Roman"/>
          <w:sz w:val="24"/>
          <w:szCs w:val="24"/>
        </w:rPr>
        <w:t>(</w:t>
      </w:r>
      <w:r w:rsidR="0082343C">
        <w:rPr>
          <w:rFonts w:ascii="Times New Roman" w:hAnsi="Times New Roman" w:cs="Times New Roman"/>
          <w:sz w:val="24"/>
          <w:szCs w:val="24"/>
        </w:rPr>
        <w:t>8</w:t>
      </w:r>
      <w:r w:rsidRPr="00D12A8A">
        <w:rPr>
          <w:rFonts w:ascii="Times New Roman" w:hAnsi="Times New Roman" w:cs="Times New Roman"/>
          <w:sz w:val="24"/>
          <w:szCs w:val="24"/>
        </w:rPr>
        <w:t>) Pri uložení opatrenia podľa odseku 3 Národná banka Slovenska zohľadňuje kritériá proporcionality podľa § 79 ods. 4.</w:t>
      </w:r>
    </w:p>
    <w:p w14:paraId="60DF8332" w14:textId="7390C723" w:rsidR="00A368A8" w:rsidRPr="00D12A8A" w:rsidRDefault="00A368A8" w:rsidP="00A368A8">
      <w:pPr>
        <w:pStyle w:val="Odsekzoznamu"/>
        <w:spacing w:line="276" w:lineRule="auto"/>
        <w:ind w:left="567" w:firstLine="284"/>
        <w:jc w:val="both"/>
        <w:rPr>
          <w:rFonts w:ascii="Times New Roman" w:hAnsi="Times New Roman" w:cs="Times New Roman"/>
          <w:sz w:val="24"/>
          <w:szCs w:val="24"/>
        </w:rPr>
      </w:pPr>
      <w:r w:rsidRPr="00D12A8A">
        <w:rPr>
          <w:rFonts w:ascii="Times New Roman" w:hAnsi="Times New Roman" w:cs="Times New Roman"/>
          <w:sz w:val="24"/>
          <w:szCs w:val="24"/>
        </w:rPr>
        <w:t>(</w:t>
      </w:r>
      <w:r w:rsidR="0082343C">
        <w:rPr>
          <w:rFonts w:ascii="Times New Roman" w:hAnsi="Times New Roman" w:cs="Times New Roman"/>
          <w:sz w:val="24"/>
          <w:szCs w:val="24"/>
        </w:rPr>
        <w:t>9</w:t>
      </w:r>
      <w:r w:rsidRPr="00D12A8A">
        <w:rPr>
          <w:rFonts w:ascii="Times New Roman" w:hAnsi="Times New Roman" w:cs="Times New Roman"/>
          <w:sz w:val="24"/>
          <w:szCs w:val="24"/>
        </w:rPr>
        <w:t xml:space="preserve">) Národná banka Slovenska pri </w:t>
      </w:r>
      <w:r w:rsidR="00BA2AD9" w:rsidRPr="00D12A8A">
        <w:rPr>
          <w:rFonts w:ascii="Times New Roman" w:hAnsi="Times New Roman" w:cs="Times New Roman"/>
          <w:sz w:val="24"/>
          <w:szCs w:val="24"/>
        </w:rPr>
        <w:t>uložení</w:t>
      </w:r>
      <w:r w:rsidRPr="00D12A8A">
        <w:rPr>
          <w:rFonts w:ascii="Times New Roman" w:hAnsi="Times New Roman" w:cs="Times New Roman"/>
          <w:sz w:val="24"/>
          <w:szCs w:val="24"/>
        </w:rPr>
        <w:t xml:space="preserve"> opatrenia podľa odseku 3 zohľadňuje dôkazy vyplývajúce z kontrolného </w:t>
      </w:r>
      <w:r w:rsidR="0026657A" w:rsidRPr="00D12A8A">
        <w:rPr>
          <w:rFonts w:ascii="Times New Roman" w:hAnsi="Times New Roman" w:cs="Times New Roman"/>
          <w:sz w:val="24"/>
          <w:szCs w:val="24"/>
        </w:rPr>
        <w:t>systému</w:t>
      </w:r>
      <w:r w:rsidRPr="00D12A8A">
        <w:rPr>
          <w:rFonts w:ascii="Times New Roman" w:hAnsi="Times New Roman" w:cs="Times New Roman"/>
          <w:sz w:val="24"/>
          <w:szCs w:val="24"/>
        </w:rPr>
        <w:t xml:space="preserve"> a výhľadové posúdenie solventnosti a finančnej situácie </w:t>
      </w:r>
      <w:r w:rsidR="00587E1C" w:rsidRPr="00D12A8A">
        <w:rPr>
          <w:rFonts w:ascii="Times New Roman" w:hAnsi="Times New Roman" w:cs="Times New Roman"/>
          <w:sz w:val="24"/>
          <w:szCs w:val="24"/>
        </w:rPr>
        <w:t>poisťovne, zaisťovne, pobočky zahraničnej poisťovne alebo pobočky zahraničnej zaisťovne</w:t>
      </w:r>
      <w:r w:rsidRPr="00D12A8A">
        <w:rPr>
          <w:rFonts w:ascii="Times New Roman" w:hAnsi="Times New Roman" w:cs="Times New Roman"/>
          <w:sz w:val="24"/>
          <w:szCs w:val="24"/>
        </w:rPr>
        <w:t xml:space="preserve"> v súlade s posúdením uvedeným v § 26 ods. 1 písm. a) a b). </w:t>
      </w:r>
    </w:p>
    <w:p w14:paraId="37BBB3F5" w14:textId="2DFEA814" w:rsidR="00A368A8" w:rsidRPr="00D12A8A" w:rsidRDefault="00A368A8" w:rsidP="00A368A8">
      <w:pPr>
        <w:pStyle w:val="Odsekzoznamu"/>
        <w:spacing w:line="276" w:lineRule="auto"/>
        <w:ind w:left="567" w:firstLine="284"/>
        <w:jc w:val="both"/>
        <w:rPr>
          <w:rFonts w:ascii="Times New Roman" w:hAnsi="Times New Roman" w:cs="Times New Roman"/>
          <w:sz w:val="24"/>
          <w:szCs w:val="24"/>
        </w:rPr>
      </w:pPr>
      <w:r w:rsidRPr="00D12A8A">
        <w:rPr>
          <w:rFonts w:ascii="Times New Roman" w:hAnsi="Times New Roman" w:cs="Times New Roman"/>
          <w:sz w:val="24"/>
          <w:szCs w:val="24"/>
        </w:rPr>
        <w:t>(</w:t>
      </w:r>
      <w:r w:rsidR="0082343C">
        <w:rPr>
          <w:rFonts w:ascii="Times New Roman" w:hAnsi="Times New Roman" w:cs="Times New Roman"/>
          <w:sz w:val="24"/>
          <w:szCs w:val="24"/>
        </w:rPr>
        <w:t>10</w:t>
      </w:r>
      <w:r w:rsidRPr="00D12A8A">
        <w:rPr>
          <w:rFonts w:ascii="Times New Roman" w:hAnsi="Times New Roman" w:cs="Times New Roman"/>
          <w:sz w:val="24"/>
          <w:szCs w:val="24"/>
        </w:rPr>
        <w:t xml:space="preserve">) Opatrenia podľa odseku 3 je možné vykonávať len v členskom štáte, </w:t>
      </w:r>
      <w:r w:rsidR="00831BE2">
        <w:rPr>
          <w:rFonts w:ascii="Times New Roman" w:hAnsi="Times New Roman" w:cs="Times New Roman"/>
          <w:sz w:val="24"/>
          <w:szCs w:val="24"/>
        </w:rPr>
        <w:t>v ktorom</w:t>
      </w:r>
      <w:r w:rsidRPr="00D12A8A">
        <w:rPr>
          <w:rFonts w:ascii="Times New Roman" w:hAnsi="Times New Roman" w:cs="Times New Roman"/>
          <w:sz w:val="24"/>
          <w:szCs w:val="24"/>
        </w:rPr>
        <w:t xml:space="preserve"> výnimočné okolnosti uvedené v odseku 3 ovplyvňujú celý poistný trh alebo jeho významnú časť.</w:t>
      </w:r>
    </w:p>
    <w:p w14:paraId="73B41DC4" w14:textId="77777777" w:rsidR="00A368A8" w:rsidRDefault="00A368A8" w:rsidP="00A368A8">
      <w:pPr>
        <w:pStyle w:val="Odsekzoznamu"/>
        <w:spacing w:line="276" w:lineRule="auto"/>
        <w:ind w:left="567" w:firstLine="284"/>
        <w:jc w:val="both"/>
        <w:rPr>
          <w:rFonts w:ascii="Times New Roman" w:hAnsi="Times New Roman" w:cs="Times New Roman"/>
          <w:b/>
          <w:bCs/>
          <w:sz w:val="24"/>
          <w:szCs w:val="24"/>
        </w:rPr>
      </w:pPr>
    </w:p>
    <w:p w14:paraId="3DDA82AA" w14:textId="77777777" w:rsidR="00A368A8" w:rsidRPr="00A13A2A" w:rsidRDefault="00A368A8" w:rsidP="00A368A8">
      <w:pPr>
        <w:pStyle w:val="Odsekzoznamu"/>
        <w:spacing w:line="276" w:lineRule="auto"/>
        <w:ind w:left="567" w:firstLine="284"/>
        <w:jc w:val="center"/>
        <w:rPr>
          <w:rFonts w:ascii="Times New Roman" w:hAnsi="Times New Roman" w:cs="Times New Roman"/>
          <w:b/>
          <w:bCs/>
          <w:sz w:val="24"/>
          <w:szCs w:val="24"/>
        </w:rPr>
      </w:pPr>
      <w:r w:rsidRPr="00A13A2A">
        <w:rPr>
          <w:rFonts w:ascii="Times New Roman" w:hAnsi="Times New Roman" w:cs="Times New Roman"/>
          <w:b/>
          <w:bCs/>
          <w:sz w:val="24"/>
          <w:szCs w:val="24"/>
        </w:rPr>
        <w:t>§ 145c</w:t>
      </w:r>
    </w:p>
    <w:p w14:paraId="38495149" w14:textId="02D37852" w:rsidR="00A368A8" w:rsidRPr="00A13A2A" w:rsidRDefault="00A368A8" w:rsidP="00A368A8">
      <w:pPr>
        <w:pStyle w:val="Odsekzoznamu"/>
        <w:spacing w:line="276" w:lineRule="auto"/>
        <w:ind w:left="567" w:firstLine="284"/>
        <w:jc w:val="center"/>
        <w:rPr>
          <w:rFonts w:ascii="Times New Roman" w:hAnsi="Times New Roman" w:cs="Times New Roman"/>
          <w:b/>
          <w:bCs/>
          <w:sz w:val="24"/>
          <w:szCs w:val="24"/>
        </w:rPr>
      </w:pPr>
      <w:r w:rsidRPr="00A13A2A">
        <w:rPr>
          <w:rFonts w:ascii="Times New Roman" w:hAnsi="Times New Roman" w:cs="Times New Roman"/>
          <w:b/>
          <w:bCs/>
          <w:sz w:val="24"/>
          <w:szCs w:val="24"/>
        </w:rPr>
        <w:t xml:space="preserve">Opatrenia Národnej banky Slovenska na zachovanie finančnej situácie počas výnimočných </w:t>
      </w:r>
      <w:proofErr w:type="spellStart"/>
      <w:r w:rsidRPr="00A13A2A">
        <w:rPr>
          <w:rFonts w:ascii="Times New Roman" w:hAnsi="Times New Roman" w:cs="Times New Roman"/>
          <w:b/>
          <w:bCs/>
          <w:sz w:val="24"/>
          <w:szCs w:val="24"/>
        </w:rPr>
        <w:t>celosektorových</w:t>
      </w:r>
      <w:proofErr w:type="spellEnd"/>
      <w:r w:rsidRPr="00A13A2A">
        <w:rPr>
          <w:rFonts w:ascii="Times New Roman" w:hAnsi="Times New Roman" w:cs="Times New Roman"/>
          <w:b/>
          <w:bCs/>
          <w:sz w:val="24"/>
          <w:szCs w:val="24"/>
        </w:rPr>
        <w:t xml:space="preserve"> otrasov</w:t>
      </w:r>
    </w:p>
    <w:p w14:paraId="59B5E1C4" w14:textId="77777777" w:rsidR="00F068B0" w:rsidRPr="00BF2FCC" w:rsidRDefault="00F068B0" w:rsidP="00A368A8">
      <w:pPr>
        <w:pStyle w:val="Odsekzoznamu"/>
        <w:spacing w:line="276" w:lineRule="auto"/>
        <w:ind w:left="567" w:firstLine="284"/>
        <w:jc w:val="center"/>
        <w:rPr>
          <w:rFonts w:ascii="Times New Roman" w:hAnsi="Times New Roman" w:cs="Times New Roman"/>
          <w:sz w:val="24"/>
          <w:szCs w:val="24"/>
        </w:rPr>
      </w:pPr>
    </w:p>
    <w:p w14:paraId="170CCCC4" w14:textId="1FF71F68" w:rsidR="00F068B0" w:rsidRPr="00BF2FCC" w:rsidRDefault="00F068B0" w:rsidP="00F068B0">
      <w:pPr>
        <w:pStyle w:val="Odsekzoznamu"/>
        <w:spacing w:line="276" w:lineRule="auto"/>
        <w:ind w:left="567" w:firstLine="284"/>
        <w:jc w:val="both"/>
        <w:rPr>
          <w:rFonts w:ascii="Times New Roman" w:hAnsi="Times New Roman" w:cs="Times New Roman"/>
          <w:sz w:val="24"/>
          <w:szCs w:val="24"/>
        </w:rPr>
      </w:pPr>
      <w:r w:rsidRPr="00BF2FCC">
        <w:rPr>
          <w:rFonts w:ascii="Times New Roman" w:hAnsi="Times New Roman" w:cs="Times New Roman"/>
          <w:sz w:val="24"/>
          <w:szCs w:val="24"/>
        </w:rPr>
        <w:t xml:space="preserve">(1) Národná banka Slovenska vykonáva opatrenia na zachovanie finančnej </w:t>
      </w:r>
      <w:r w:rsidR="006A6324">
        <w:rPr>
          <w:rFonts w:ascii="Times New Roman" w:hAnsi="Times New Roman" w:cs="Times New Roman"/>
          <w:sz w:val="24"/>
          <w:szCs w:val="24"/>
        </w:rPr>
        <w:t>stability</w:t>
      </w:r>
      <w:r w:rsidRPr="00BF2FCC">
        <w:rPr>
          <w:rFonts w:ascii="Times New Roman" w:hAnsi="Times New Roman" w:cs="Times New Roman"/>
          <w:sz w:val="24"/>
          <w:szCs w:val="24"/>
        </w:rPr>
        <w:t xml:space="preserve"> poisťov</w:t>
      </w:r>
      <w:r w:rsidR="00216433">
        <w:rPr>
          <w:rFonts w:ascii="Times New Roman" w:hAnsi="Times New Roman" w:cs="Times New Roman"/>
          <w:sz w:val="24"/>
          <w:szCs w:val="24"/>
        </w:rPr>
        <w:t>ne</w:t>
      </w:r>
      <w:r w:rsidR="00FF0C95" w:rsidRPr="00BF2FCC">
        <w:rPr>
          <w:rFonts w:ascii="Times New Roman" w:hAnsi="Times New Roman" w:cs="Times New Roman"/>
          <w:sz w:val="24"/>
          <w:szCs w:val="24"/>
        </w:rPr>
        <w:t xml:space="preserve">, </w:t>
      </w:r>
      <w:r w:rsidRPr="00BF2FCC">
        <w:rPr>
          <w:rFonts w:ascii="Times New Roman" w:hAnsi="Times New Roman" w:cs="Times New Roman"/>
          <w:sz w:val="24"/>
          <w:szCs w:val="24"/>
        </w:rPr>
        <w:t>zaisťovn</w:t>
      </w:r>
      <w:r w:rsidR="00216433">
        <w:rPr>
          <w:rFonts w:ascii="Times New Roman" w:hAnsi="Times New Roman" w:cs="Times New Roman"/>
          <w:sz w:val="24"/>
          <w:szCs w:val="24"/>
        </w:rPr>
        <w:t>e</w:t>
      </w:r>
      <w:r w:rsidR="00FF0C95" w:rsidRPr="00BF2FCC">
        <w:rPr>
          <w:rFonts w:ascii="Times New Roman" w:hAnsi="Times New Roman" w:cs="Times New Roman"/>
          <w:sz w:val="24"/>
          <w:szCs w:val="24"/>
        </w:rPr>
        <w:t>, pobočk</w:t>
      </w:r>
      <w:r w:rsidR="00216433">
        <w:rPr>
          <w:rFonts w:ascii="Times New Roman" w:hAnsi="Times New Roman" w:cs="Times New Roman"/>
          <w:sz w:val="24"/>
          <w:szCs w:val="24"/>
        </w:rPr>
        <w:t>y</w:t>
      </w:r>
      <w:r w:rsidR="00FF0C95" w:rsidRPr="00BF2FCC">
        <w:rPr>
          <w:rFonts w:ascii="Times New Roman" w:hAnsi="Times New Roman" w:cs="Times New Roman"/>
          <w:sz w:val="24"/>
          <w:szCs w:val="24"/>
        </w:rPr>
        <w:t xml:space="preserve"> zahraničn</w:t>
      </w:r>
      <w:r w:rsidR="00216433">
        <w:rPr>
          <w:rFonts w:ascii="Times New Roman" w:hAnsi="Times New Roman" w:cs="Times New Roman"/>
          <w:sz w:val="24"/>
          <w:szCs w:val="24"/>
        </w:rPr>
        <w:t>ej</w:t>
      </w:r>
      <w:r w:rsidR="00FF0C95" w:rsidRPr="00BF2FCC">
        <w:rPr>
          <w:rFonts w:ascii="Times New Roman" w:hAnsi="Times New Roman" w:cs="Times New Roman"/>
          <w:sz w:val="24"/>
          <w:szCs w:val="24"/>
        </w:rPr>
        <w:t xml:space="preserve"> poisťovn</w:t>
      </w:r>
      <w:r w:rsidR="00216433">
        <w:rPr>
          <w:rFonts w:ascii="Times New Roman" w:hAnsi="Times New Roman" w:cs="Times New Roman"/>
          <w:sz w:val="24"/>
          <w:szCs w:val="24"/>
        </w:rPr>
        <w:t>e</w:t>
      </w:r>
      <w:r w:rsidR="00FF0C95" w:rsidRPr="00BF2FCC">
        <w:rPr>
          <w:rFonts w:ascii="Times New Roman" w:hAnsi="Times New Roman" w:cs="Times New Roman"/>
          <w:sz w:val="24"/>
          <w:szCs w:val="24"/>
        </w:rPr>
        <w:t xml:space="preserve"> alebo pobočk</w:t>
      </w:r>
      <w:r w:rsidR="00216433">
        <w:rPr>
          <w:rFonts w:ascii="Times New Roman" w:hAnsi="Times New Roman" w:cs="Times New Roman"/>
          <w:sz w:val="24"/>
          <w:szCs w:val="24"/>
        </w:rPr>
        <w:t>y</w:t>
      </w:r>
      <w:r w:rsidR="00FF0C95" w:rsidRPr="00BF2FCC">
        <w:rPr>
          <w:rFonts w:ascii="Times New Roman" w:hAnsi="Times New Roman" w:cs="Times New Roman"/>
          <w:sz w:val="24"/>
          <w:szCs w:val="24"/>
        </w:rPr>
        <w:t xml:space="preserve"> zahraničn</w:t>
      </w:r>
      <w:r w:rsidR="00216433">
        <w:rPr>
          <w:rFonts w:ascii="Times New Roman" w:hAnsi="Times New Roman" w:cs="Times New Roman"/>
          <w:sz w:val="24"/>
          <w:szCs w:val="24"/>
        </w:rPr>
        <w:t>ej</w:t>
      </w:r>
      <w:r w:rsidR="00FF0C95" w:rsidRPr="00BF2FCC">
        <w:rPr>
          <w:rFonts w:ascii="Times New Roman" w:hAnsi="Times New Roman" w:cs="Times New Roman"/>
          <w:sz w:val="24"/>
          <w:szCs w:val="24"/>
        </w:rPr>
        <w:t xml:space="preserve"> zaisťovn</w:t>
      </w:r>
      <w:r w:rsidR="00216433">
        <w:rPr>
          <w:rFonts w:ascii="Times New Roman" w:hAnsi="Times New Roman" w:cs="Times New Roman"/>
          <w:sz w:val="24"/>
          <w:szCs w:val="24"/>
        </w:rPr>
        <w:t>e</w:t>
      </w:r>
      <w:r w:rsidRPr="00BF2FCC">
        <w:rPr>
          <w:rFonts w:ascii="Times New Roman" w:hAnsi="Times New Roman" w:cs="Times New Roman"/>
          <w:sz w:val="24"/>
          <w:szCs w:val="24"/>
        </w:rPr>
        <w:t xml:space="preserve"> počas období výnimočných </w:t>
      </w:r>
      <w:proofErr w:type="spellStart"/>
      <w:r w:rsidRPr="00BF2FCC">
        <w:rPr>
          <w:rFonts w:ascii="Times New Roman" w:hAnsi="Times New Roman" w:cs="Times New Roman"/>
          <w:sz w:val="24"/>
          <w:szCs w:val="24"/>
        </w:rPr>
        <w:t>celosektorových</w:t>
      </w:r>
      <w:proofErr w:type="spellEnd"/>
      <w:r w:rsidRPr="00BF2FCC">
        <w:rPr>
          <w:rFonts w:ascii="Times New Roman" w:hAnsi="Times New Roman" w:cs="Times New Roman"/>
          <w:sz w:val="24"/>
          <w:szCs w:val="24"/>
        </w:rPr>
        <w:t xml:space="preserve"> otrasov, ktoré majú potenciál ohroziť finančnú situáciu </w:t>
      </w:r>
      <w:r w:rsidR="00FF0C95" w:rsidRPr="00BF2FCC">
        <w:rPr>
          <w:rFonts w:ascii="Times New Roman" w:hAnsi="Times New Roman" w:cs="Times New Roman"/>
          <w:sz w:val="24"/>
          <w:szCs w:val="24"/>
        </w:rPr>
        <w:t>poisťovn</w:t>
      </w:r>
      <w:r w:rsidR="00216433">
        <w:rPr>
          <w:rFonts w:ascii="Times New Roman" w:hAnsi="Times New Roman" w:cs="Times New Roman"/>
          <w:sz w:val="24"/>
          <w:szCs w:val="24"/>
        </w:rPr>
        <w:t>e</w:t>
      </w:r>
      <w:r w:rsidR="00FF0C95" w:rsidRPr="00BF2FCC">
        <w:rPr>
          <w:rFonts w:ascii="Times New Roman" w:hAnsi="Times New Roman" w:cs="Times New Roman"/>
          <w:sz w:val="24"/>
          <w:szCs w:val="24"/>
        </w:rPr>
        <w:t>, zaisťovn</w:t>
      </w:r>
      <w:r w:rsidR="00216433">
        <w:rPr>
          <w:rFonts w:ascii="Times New Roman" w:hAnsi="Times New Roman" w:cs="Times New Roman"/>
          <w:sz w:val="24"/>
          <w:szCs w:val="24"/>
        </w:rPr>
        <w:t>e</w:t>
      </w:r>
      <w:r w:rsidR="00FF0C95" w:rsidRPr="00BF2FCC">
        <w:rPr>
          <w:rFonts w:ascii="Times New Roman" w:hAnsi="Times New Roman" w:cs="Times New Roman"/>
          <w:sz w:val="24"/>
          <w:szCs w:val="24"/>
        </w:rPr>
        <w:t>, pobočk</w:t>
      </w:r>
      <w:r w:rsidR="00216433">
        <w:rPr>
          <w:rFonts w:ascii="Times New Roman" w:hAnsi="Times New Roman" w:cs="Times New Roman"/>
          <w:sz w:val="24"/>
          <w:szCs w:val="24"/>
        </w:rPr>
        <w:t>y</w:t>
      </w:r>
      <w:r w:rsidR="00FF0C95" w:rsidRPr="00BF2FCC">
        <w:rPr>
          <w:rFonts w:ascii="Times New Roman" w:hAnsi="Times New Roman" w:cs="Times New Roman"/>
          <w:sz w:val="24"/>
          <w:szCs w:val="24"/>
        </w:rPr>
        <w:t xml:space="preserve"> zahraničn</w:t>
      </w:r>
      <w:r w:rsidR="00216433">
        <w:rPr>
          <w:rFonts w:ascii="Times New Roman" w:hAnsi="Times New Roman" w:cs="Times New Roman"/>
          <w:sz w:val="24"/>
          <w:szCs w:val="24"/>
        </w:rPr>
        <w:t>ej</w:t>
      </w:r>
      <w:r w:rsidR="00FF0C95" w:rsidRPr="00BF2FCC">
        <w:rPr>
          <w:rFonts w:ascii="Times New Roman" w:hAnsi="Times New Roman" w:cs="Times New Roman"/>
          <w:sz w:val="24"/>
          <w:szCs w:val="24"/>
        </w:rPr>
        <w:t xml:space="preserve"> poisťovn</w:t>
      </w:r>
      <w:r w:rsidR="00216433">
        <w:rPr>
          <w:rFonts w:ascii="Times New Roman" w:hAnsi="Times New Roman" w:cs="Times New Roman"/>
          <w:sz w:val="24"/>
          <w:szCs w:val="24"/>
        </w:rPr>
        <w:t>e</w:t>
      </w:r>
      <w:r w:rsidR="00FF0C95" w:rsidRPr="00BF2FCC">
        <w:rPr>
          <w:rFonts w:ascii="Times New Roman" w:hAnsi="Times New Roman" w:cs="Times New Roman"/>
          <w:sz w:val="24"/>
          <w:szCs w:val="24"/>
        </w:rPr>
        <w:t xml:space="preserve"> alebo pobočk</w:t>
      </w:r>
      <w:r w:rsidR="00216433">
        <w:rPr>
          <w:rFonts w:ascii="Times New Roman" w:hAnsi="Times New Roman" w:cs="Times New Roman"/>
          <w:sz w:val="24"/>
          <w:szCs w:val="24"/>
        </w:rPr>
        <w:t>y</w:t>
      </w:r>
      <w:r w:rsidR="00FF0C95" w:rsidRPr="00BF2FCC">
        <w:rPr>
          <w:rFonts w:ascii="Times New Roman" w:hAnsi="Times New Roman" w:cs="Times New Roman"/>
          <w:sz w:val="24"/>
          <w:szCs w:val="24"/>
        </w:rPr>
        <w:t xml:space="preserve"> zahraničn</w:t>
      </w:r>
      <w:r w:rsidR="00216433">
        <w:rPr>
          <w:rFonts w:ascii="Times New Roman" w:hAnsi="Times New Roman" w:cs="Times New Roman"/>
          <w:sz w:val="24"/>
          <w:szCs w:val="24"/>
        </w:rPr>
        <w:t>ej</w:t>
      </w:r>
      <w:r w:rsidR="00FF0C95" w:rsidRPr="00BF2FCC">
        <w:rPr>
          <w:rFonts w:ascii="Times New Roman" w:hAnsi="Times New Roman" w:cs="Times New Roman"/>
          <w:sz w:val="24"/>
          <w:szCs w:val="24"/>
        </w:rPr>
        <w:t xml:space="preserve"> zaisťovn</w:t>
      </w:r>
      <w:r w:rsidR="00216433">
        <w:rPr>
          <w:rFonts w:ascii="Times New Roman" w:hAnsi="Times New Roman" w:cs="Times New Roman"/>
          <w:sz w:val="24"/>
          <w:szCs w:val="24"/>
        </w:rPr>
        <w:t>e</w:t>
      </w:r>
      <w:r w:rsidR="00FF0C95" w:rsidRPr="00BF2FCC">
        <w:rPr>
          <w:rFonts w:ascii="Times New Roman" w:hAnsi="Times New Roman" w:cs="Times New Roman"/>
          <w:sz w:val="24"/>
          <w:szCs w:val="24"/>
        </w:rPr>
        <w:t xml:space="preserve"> </w:t>
      </w:r>
      <w:r w:rsidRPr="00BF2FCC">
        <w:rPr>
          <w:rFonts w:ascii="Times New Roman" w:hAnsi="Times New Roman" w:cs="Times New Roman"/>
          <w:sz w:val="24"/>
          <w:szCs w:val="24"/>
        </w:rPr>
        <w:t>alebo stabilitu finančného systému</w:t>
      </w:r>
      <w:r w:rsidR="00BF788E">
        <w:rPr>
          <w:rFonts w:ascii="Times New Roman" w:hAnsi="Times New Roman" w:cs="Times New Roman"/>
          <w:sz w:val="24"/>
          <w:szCs w:val="24"/>
        </w:rPr>
        <w:t>;</w:t>
      </w:r>
      <w:r w:rsidR="0082343C">
        <w:rPr>
          <w:rFonts w:ascii="Times New Roman" w:hAnsi="Times New Roman" w:cs="Times New Roman"/>
          <w:sz w:val="24"/>
          <w:szCs w:val="24"/>
        </w:rPr>
        <w:t xml:space="preserve"> § 144 ods. 11</w:t>
      </w:r>
      <w:r w:rsidR="00BF788E" w:rsidRPr="00BF788E">
        <w:t xml:space="preserve"> </w:t>
      </w:r>
      <w:r w:rsidR="00BF788E" w:rsidRPr="00BF788E">
        <w:rPr>
          <w:rFonts w:ascii="Times New Roman" w:hAnsi="Times New Roman" w:cs="Times New Roman"/>
          <w:sz w:val="24"/>
          <w:szCs w:val="24"/>
        </w:rPr>
        <w:t>týmto nie je dotknutý</w:t>
      </w:r>
      <w:r w:rsidR="0082343C">
        <w:rPr>
          <w:rFonts w:ascii="Times New Roman" w:hAnsi="Times New Roman" w:cs="Times New Roman"/>
          <w:sz w:val="24"/>
          <w:szCs w:val="24"/>
        </w:rPr>
        <w:t>.</w:t>
      </w:r>
    </w:p>
    <w:p w14:paraId="61182A08" w14:textId="4A326EEA" w:rsidR="00F068B0" w:rsidRPr="00BF2FCC" w:rsidRDefault="00F068B0" w:rsidP="00F068B0">
      <w:pPr>
        <w:pStyle w:val="Odsekzoznamu"/>
        <w:spacing w:line="276" w:lineRule="auto"/>
        <w:ind w:left="567" w:firstLine="284"/>
        <w:jc w:val="both"/>
        <w:rPr>
          <w:rFonts w:ascii="Times New Roman" w:hAnsi="Times New Roman" w:cs="Times New Roman"/>
          <w:sz w:val="24"/>
          <w:szCs w:val="24"/>
        </w:rPr>
      </w:pPr>
      <w:r w:rsidRPr="00BF2FCC">
        <w:rPr>
          <w:rFonts w:ascii="Times New Roman" w:hAnsi="Times New Roman" w:cs="Times New Roman"/>
          <w:sz w:val="24"/>
          <w:szCs w:val="24"/>
        </w:rPr>
        <w:t xml:space="preserve">(2) Počas období výnimočných </w:t>
      </w:r>
      <w:proofErr w:type="spellStart"/>
      <w:r w:rsidRPr="00BF2FCC">
        <w:rPr>
          <w:rFonts w:ascii="Times New Roman" w:hAnsi="Times New Roman" w:cs="Times New Roman"/>
          <w:sz w:val="24"/>
          <w:szCs w:val="24"/>
        </w:rPr>
        <w:t>celosektorových</w:t>
      </w:r>
      <w:proofErr w:type="spellEnd"/>
      <w:r w:rsidRPr="00BF2FCC">
        <w:rPr>
          <w:rFonts w:ascii="Times New Roman" w:hAnsi="Times New Roman" w:cs="Times New Roman"/>
          <w:sz w:val="24"/>
          <w:szCs w:val="24"/>
        </w:rPr>
        <w:t xml:space="preserve"> otrasov </w:t>
      </w:r>
      <w:r w:rsidR="00FF0C95" w:rsidRPr="00BF2FCC">
        <w:rPr>
          <w:rFonts w:ascii="Times New Roman" w:hAnsi="Times New Roman" w:cs="Times New Roman"/>
          <w:sz w:val="24"/>
          <w:szCs w:val="24"/>
        </w:rPr>
        <w:t>môže Národná banka Slovenska poisťovni, zaisťovni, pobočke zahraničnej poisťovne alebo pobočke zahraničnej zaisťovne</w:t>
      </w:r>
      <w:r w:rsidRPr="00BF2FCC">
        <w:rPr>
          <w:rFonts w:ascii="Times New Roman" w:hAnsi="Times New Roman" w:cs="Times New Roman"/>
          <w:sz w:val="24"/>
          <w:szCs w:val="24"/>
        </w:rPr>
        <w:t xml:space="preserve">  s mimoriadne zraniteľným rizikovým profilom  </w:t>
      </w:r>
    </w:p>
    <w:p w14:paraId="771162E6" w14:textId="77777777" w:rsidR="00F068B0" w:rsidRPr="00BF2FCC" w:rsidRDefault="00F068B0" w:rsidP="00A13A2A">
      <w:pPr>
        <w:pStyle w:val="Odsekzoznamu"/>
        <w:spacing w:line="276" w:lineRule="auto"/>
        <w:ind w:left="851" w:hanging="284"/>
        <w:jc w:val="both"/>
        <w:rPr>
          <w:rFonts w:ascii="Times New Roman" w:hAnsi="Times New Roman" w:cs="Times New Roman"/>
          <w:sz w:val="24"/>
          <w:szCs w:val="24"/>
        </w:rPr>
      </w:pPr>
      <w:r w:rsidRPr="00BF2FCC">
        <w:rPr>
          <w:rFonts w:ascii="Times New Roman" w:hAnsi="Times New Roman" w:cs="Times New Roman"/>
          <w:sz w:val="24"/>
          <w:szCs w:val="24"/>
        </w:rPr>
        <w:t>a) obmedziť alebo pozastaviť rozdeľovanie dividend akcionárom a iným podriadeným veriteľom,</w:t>
      </w:r>
    </w:p>
    <w:p w14:paraId="710C0444" w14:textId="77777777" w:rsidR="00F068B0" w:rsidRPr="00BF2FCC" w:rsidRDefault="00F068B0" w:rsidP="00A13A2A">
      <w:pPr>
        <w:pStyle w:val="Odsekzoznamu"/>
        <w:spacing w:line="276" w:lineRule="auto"/>
        <w:ind w:left="851" w:hanging="284"/>
        <w:jc w:val="both"/>
        <w:rPr>
          <w:rFonts w:ascii="Times New Roman" w:hAnsi="Times New Roman" w:cs="Times New Roman"/>
          <w:sz w:val="24"/>
          <w:szCs w:val="24"/>
        </w:rPr>
      </w:pPr>
      <w:r w:rsidRPr="00BF2FCC">
        <w:rPr>
          <w:rFonts w:ascii="Times New Roman" w:hAnsi="Times New Roman" w:cs="Times New Roman"/>
          <w:sz w:val="24"/>
          <w:szCs w:val="24"/>
        </w:rPr>
        <w:t>b) obmedziť alebo pozastaviť iné platby akcionárom a iným podriadeným veriteľom,</w:t>
      </w:r>
    </w:p>
    <w:p w14:paraId="750CA880" w14:textId="77777777" w:rsidR="00F068B0" w:rsidRPr="00BF2FCC" w:rsidRDefault="00F068B0" w:rsidP="00A13A2A">
      <w:pPr>
        <w:pStyle w:val="Odsekzoznamu"/>
        <w:spacing w:line="276" w:lineRule="auto"/>
        <w:ind w:left="851" w:hanging="284"/>
        <w:jc w:val="both"/>
        <w:rPr>
          <w:rFonts w:ascii="Times New Roman" w:hAnsi="Times New Roman" w:cs="Times New Roman"/>
          <w:sz w:val="24"/>
          <w:szCs w:val="24"/>
        </w:rPr>
      </w:pPr>
      <w:r w:rsidRPr="00BF2FCC">
        <w:rPr>
          <w:rFonts w:ascii="Times New Roman" w:hAnsi="Times New Roman" w:cs="Times New Roman"/>
          <w:sz w:val="24"/>
          <w:szCs w:val="24"/>
        </w:rPr>
        <w:t>c) obmedziť alebo pozastaviť spätný výkup a splatenie alebo vyplatenie položiek vlastných zdrojov a</w:t>
      </w:r>
    </w:p>
    <w:p w14:paraId="01A923D3" w14:textId="5D583793" w:rsidR="00F068B0" w:rsidRPr="00BF2FCC" w:rsidRDefault="00F068B0" w:rsidP="00A13A2A">
      <w:pPr>
        <w:pStyle w:val="Odsekzoznamu"/>
        <w:spacing w:line="276" w:lineRule="auto"/>
        <w:ind w:left="851" w:hanging="284"/>
        <w:jc w:val="both"/>
        <w:rPr>
          <w:rFonts w:ascii="Times New Roman" w:hAnsi="Times New Roman" w:cs="Times New Roman"/>
          <w:sz w:val="24"/>
          <w:szCs w:val="24"/>
        </w:rPr>
      </w:pPr>
      <w:r w:rsidRPr="00BF2FCC">
        <w:rPr>
          <w:rFonts w:ascii="Times New Roman" w:hAnsi="Times New Roman" w:cs="Times New Roman"/>
          <w:sz w:val="24"/>
          <w:szCs w:val="24"/>
        </w:rPr>
        <w:t xml:space="preserve">d) obmedziť alebo pozastaviť </w:t>
      </w:r>
      <w:r w:rsidR="009E1B08" w:rsidRPr="00BF2FCC">
        <w:rPr>
          <w:rFonts w:ascii="Times New Roman" w:hAnsi="Times New Roman" w:cs="Times New Roman"/>
          <w:sz w:val="24"/>
          <w:szCs w:val="24"/>
        </w:rPr>
        <w:t>odmeny</w:t>
      </w:r>
      <w:r w:rsidRPr="00BF2FCC">
        <w:rPr>
          <w:rFonts w:ascii="Times New Roman" w:hAnsi="Times New Roman" w:cs="Times New Roman"/>
          <w:sz w:val="24"/>
          <w:szCs w:val="24"/>
        </w:rPr>
        <w:t xml:space="preserve"> alebo iné pohyblivé zložky odmeňovania.</w:t>
      </w:r>
    </w:p>
    <w:p w14:paraId="50D009BA" w14:textId="248A4860" w:rsidR="00F068B0" w:rsidRPr="00BF2FCC" w:rsidRDefault="00F068B0" w:rsidP="00F068B0">
      <w:pPr>
        <w:pStyle w:val="Odsekzoznamu"/>
        <w:spacing w:line="276" w:lineRule="auto"/>
        <w:ind w:left="567" w:firstLine="284"/>
        <w:jc w:val="both"/>
        <w:rPr>
          <w:rFonts w:ascii="Times New Roman" w:hAnsi="Times New Roman" w:cs="Times New Roman"/>
          <w:sz w:val="24"/>
          <w:szCs w:val="24"/>
        </w:rPr>
      </w:pPr>
      <w:r w:rsidRPr="00BF2FCC">
        <w:rPr>
          <w:rFonts w:ascii="Times New Roman" w:hAnsi="Times New Roman" w:cs="Times New Roman"/>
          <w:sz w:val="24"/>
          <w:szCs w:val="24"/>
        </w:rPr>
        <w:t>(3) Pri uložení opatrenia podľa odseku 2 Národná banka Slovenska zohľadňuje kritériá proporcionality podľa § 79 ods. 4 a existenciu limitov tolerancie rizika, ktoré schválila poisťovňa</w:t>
      </w:r>
      <w:r w:rsidR="00FF0C95" w:rsidRPr="00BF2FCC">
        <w:rPr>
          <w:rFonts w:ascii="Times New Roman" w:hAnsi="Times New Roman" w:cs="Times New Roman"/>
          <w:sz w:val="24"/>
          <w:szCs w:val="24"/>
        </w:rPr>
        <w:t>,</w:t>
      </w:r>
      <w:r w:rsidRPr="00BF2FCC">
        <w:rPr>
          <w:rFonts w:ascii="Times New Roman" w:hAnsi="Times New Roman" w:cs="Times New Roman"/>
          <w:sz w:val="24"/>
          <w:szCs w:val="24"/>
        </w:rPr>
        <w:t xml:space="preserve"> zaisťovňa</w:t>
      </w:r>
      <w:r w:rsidR="00FF0C95" w:rsidRPr="00BF2FCC">
        <w:rPr>
          <w:rFonts w:ascii="Times New Roman" w:hAnsi="Times New Roman" w:cs="Times New Roman"/>
          <w:sz w:val="24"/>
          <w:szCs w:val="24"/>
        </w:rPr>
        <w:t xml:space="preserve">, pobočka zahraničnej poisťovne alebo pobočka zahraničnej zaisťovne </w:t>
      </w:r>
      <w:r w:rsidRPr="00BF2FCC">
        <w:rPr>
          <w:rFonts w:ascii="Times New Roman" w:hAnsi="Times New Roman" w:cs="Times New Roman"/>
          <w:sz w:val="24"/>
          <w:szCs w:val="24"/>
        </w:rPr>
        <w:t>a hraničných hodnôt v jej systéme riadenia rizika.</w:t>
      </w:r>
    </w:p>
    <w:p w14:paraId="581207A0" w14:textId="001B4C77" w:rsidR="00F068B0" w:rsidRPr="00BF2FCC" w:rsidRDefault="00F068B0" w:rsidP="00F068B0">
      <w:pPr>
        <w:pStyle w:val="Odsekzoznamu"/>
        <w:spacing w:line="276" w:lineRule="auto"/>
        <w:ind w:left="567" w:firstLine="284"/>
        <w:jc w:val="both"/>
        <w:rPr>
          <w:rFonts w:ascii="Times New Roman" w:hAnsi="Times New Roman" w:cs="Times New Roman"/>
          <w:sz w:val="24"/>
          <w:szCs w:val="24"/>
        </w:rPr>
      </w:pPr>
      <w:r w:rsidRPr="00BF2FCC">
        <w:rPr>
          <w:rFonts w:ascii="Times New Roman" w:hAnsi="Times New Roman" w:cs="Times New Roman"/>
          <w:sz w:val="24"/>
          <w:szCs w:val="24"/>
        </w:rPr>
        <w:t xml:space="preserve">(4) Národná banka Slovenska pri </w:t>
      </w:r>
      <w:r w:rsidR="009E1B08" w:rsidRPr="00BF2FCC">
        <w:rPr>
          <w:rFonts w:ascii="Times New Roman" w:hAnsi="Times New Roman" w:cs="Times New Roman"/>
          <w:sz w:val="24"/>
          <w:szCs w:val="24"/>
        </w:rPr>
        <w:t>uložení</w:t>
      </w:r>
      <w:r w:rsidRPr="00BF2FCC">
        <w:rPr>
          <w:rFonts w:ascii="Times New Roman" w:hAnsi="Times New Roman" w:cs="Times New Roman"/>
          <w:sz w:val="24"/>
          <w:szCs w:val="24"/>
        </w:rPr>
        <w:t xml:space="preserve"> opatrenia podľa odseku </w:t>
      </w:r>
      <w:r w:rsidR="00FF0C95" w:rsidRPr="00BF2FCC">
        <w:rPr>
          <w:rFonts w:ascii="Times New Roman" w:hAnsi="Times New Roman" w:cs="Times New Roman"/>
          <w:sz w:val="24"/>
          <w:szCs w:val="24"/>
        </w:rPr>
        <w:t>2</w:t>
      </w:r>
      <w:r w:rsidRPr="00BF2FCC">
        <w:rPr>
          <w:rFonts w:ascii="Times New Roman" w:hAnsi="Times New Roman" w:cs="Times New Roman"/>
          <w:sz w:val="24"/>
          <w:szCs w:val="24"/>
        </w:rPr>
        <w:t xml:space="preserve"> zohľadňuje dôkazy vyplývajúce z </w:t>
      </w:r>
      <w:r w:rsidR="00C87089">
        <w:rPr>
          <w:rFonts w:ascii="Times New Roman" w:hAnsi="Times New Roman" w:cs="Times New Roman"/>
          <w:sz w:val="24"/>
          <w:szCs w:val="24"/>
        </w:rPr>
        <w:t>kontroly</w:t>
      </w:r>
      <w:r w:rsidRPr="00BF2FCC">
        <w:rPr>
          <w:rFonts w:ascii="Times New Roman" w:hAnsi="Times New Roman" w:cs="Times New Roman"/>
          <w:sz w:val="24"/>
          <w:szCs w:val="24"/>
        </w:rPr>
        <w:t xml:space="preserve"> a výhľadové posúdenie solventnosti a finančnej situácie poisťovne</w:t>
      </w:r>
      <w:r w:rsidR="00FF0C95" w:rsidRPr="00BF2FCC">
        <w:rPr>
          <w:rFonts w:ascii="Times New Roman" w:hAnsi="Times New Roman" w:cs="Times New Roman"/>
          <w:sz w:val="24"/>
          <w:szCs w:val="24"/>
        </w:rPr>
        <w:t>,</w:t>
      </w:r>
      <w:r w:rsidRPr="00BF2FCC">
        <w:rPr>
          <w:rFonts w:ascii="Times New Roman" w:hAnsi="Times New Roman" w:cs="Times New Roman"/>
          <w:sz w:val="24"/>
          <w:szCs w:val="24"/>
        </w:rPr>
        <w:t xml:space="preserve"> zaisťovne</w:t>
      </w:r>
      <w:r w:rsidR="00FF0C95" w:rsidRPr="00BF2FCC">
        <w:rPr>
          <w:rFonts w:ascii="Times New Roman" w:hAnsi="Times New Roman" w:cs="Times New Roman"/>
          <w:sz w:val="24"/>
          <w:szCs w:val="24"/>
        </w:rPr>
        <w:t xml:space="preserve">, pobočky zahraničnej poisťovne alebo pobočky zahraničnej zaisťovne </w:t>
      </w:r>
      <w:r w:rsidRPr="00BF2FCC">
        <w:rPr>
          <w:rFonts w:ascii="Times New Roman" w:hAnsi="Times New Roman" w:cs="Times New Roman"/>
          <w:sz w:val="24"/>
          <w:szCs w:val="24"/>
        </w:rPr>
        <w:t>v súlade s posúdením uvedeným v § 26 ods. 1 písm. a) a b).</w:t>
      </w:r>
    </w:p>
    <w:p w14:paraId="46BB6F60" w14:textId="3E01806D" w:rsidR="00F068B0" w:rsidRPr="00BF2FCC" w:rsidRDefault="00F068B0" w:rsidP="00F068B0">
      <w:pPr>
        <w:pStyle w:val="Odsekzoznamu"/>
        <w:spacing w:line="276" w:lineRule="auto"/>
        <w:ind w:left="567" w:firstLine="284"/>
        <w:jc w:val="both"/>
        <w:rPr>
          <w:rFonts w:ascii="Times New Roman" w:hAnsi="Times New Roman" w:cs="Times New Roman"/>
          <w:sz w:val="24"/>
          <w:szCs w:val="24"/>
        </w:rPr>
      </w:pPr>
      <w:r w:rsidRPr="00BF2FCC">
        <w:rPr>
          <w:rFonts w:ascii="Times New Roman" w:hAnsi="Times New Roman" w:cs="Times New Roman"/>
          <w:sz w:val="24"/>
          <w:szCs w:val="24"/>
        </w:rPr>
        <w:t xml:space="preserve">(5) Opatrenia podľa odseku 2 </w:t>
      </w:r>
      <w:r w:rsidR="00607267" w:rsidRPr="00BF2FCC">
        <w:rPr>
          <w:rFonts w:ascii="Times New Roman" w:hAnsi="Times New Roman" w:cs="Times New Roman"/>
          <w:sz w:val="24"/>
          <w:szCs w:val="24"/>
        </w:rPr>
        <w:t>trvajú,</w:t>
      </w:r>
      <w:r w:rsidRPr="00BF2FCC">
        <w:rPr>
          <w:rFonts w:ascii="Times New Roman" w:hAnsi="Times New Roman" w:cs="Times New Roman"/>
          <w:sz w:val="24"/>
          <w:szCs w:val="24"/>
        </w:rPr>
        <w:t xml:space="preserve"> kým nepominú dôvody, pre ktoré boli zavedené. </w:t>
      </w:r>
      <w:r w:rsidR="001457C6" w:rsidRPr="00BF2FCC">
        <w:rPr>
          <w:rFonts w:ascii="Times New Roman" w:hAnsi="Times New Roman" w:cs="Times New Roman"/>
          <w:sz w:val="24"/>
          <w:szCs w:val="24"/>
        </w:rPr>
        <w:t>Národná banka Slovenska t</w:t>
      </w:r>
      <w:r w:rsidRPr="00BF2FCC">
        <w:rPr>
          <w:rFonts w:ascii="Times New Roman" w:hAnsi="Times New Roman" w:cs="Times New Roman"/>
          <w:sz w:val="24"/>
          <w:szCs w:val="24"/>
        </w:rPr>
        <w:t>ieto opatrenia prehodnot</w:t>
      </w:r>
      <w:r w:rsidR="001457C6" w:rsidRPr="00BF2FCC">
        <w:rPr>
          <w:rFonts w:ascii="Times New Roman" w:hAnsi="Times New Roman" w:cs="Times New Roman"/>
          <w:sz w:val="24"/>
          <w:szCs w:val="24"/>
        </w:rPr>
        <w:t>í</w:t>
      </w:r>
      <w:r w:rsidRPr="00BF2FCC">
        <w:rPr>
          <w:rFonts w:ascii="Times New Roman" w:hAnsi="Times New Roman" w:cs="Times New Roman"/>
          <w:sz w:val="24"/>
          <w:szCs w:val="24"/>
        </w:rPr>
        <w:t xml:space="preserve"> minimálne každé tri mesiace a</w:t>
      </w:r>
      <w:r w:rsidR="001457C6" w:rsidRPr="00BF2FCC">
        <w:rPr>
          <w:rFonts w:ascii="Times New Roman" w:hAnsi="Times New Roman" w:cs="Times New Roman"/>
          <w:sz w:val="24"/>
          <w:szCs w:val="24"/>
        </w:rPr>
        <w:t> zruší ich</w:t>
      </w:r>
      <w:r w:rsidRPr="00BF2FCC">
        <w:rPr>
          <w:rFonts w:ascii="Times New Roman" w:hAnsi="Times New Roman" w:cs="Times New Roman"/>
          <w:sz w:val="24"/>
          <w:szCs w:val="24"/>
        </w:rPr>
        <w:t xml:space="preserve"> ihneď ako pominú podmienky, ktoré boli dôvodom ich uplatnenia.</w:t>
      </w:r>
    </w:p>
    <w:p w14:paraId="6C607E5A" w14:textId="7B0953CF" w:rsidR="00044D3B" w:rsidRPr="00A834D6" w:rsidRDefault="00F068B0" w:rsidP="00A834D6">
      <w:pPr>
        <w:pStyle w:val="Odsekzoznamu"/>
        <w:spacing w:line="276" w:lineRule="auto"/>
        <w:ind w:left="567" w:firstLine="284"/>
        <w:jc w:val="both"/>
        <w:rPr>
          <w:rFonts w:ascii="Times New Roman" w:hAnsi="Times New Roman" w:cs="Times New Roman"/>
          <w:sz w:val="24"/>
          <w:szCs w:val="24"/>
        </w:rPr>
      </w:pPr>
      <w:r w:rsidRPr="00BF2FCC">
        <w:rPr>
          <w:rFonts w:ascii="Times New Roman" w:hAnsi="Times New Roman" w:cs="Times New Roman"/>
          <w:sz w:val="24"/>
          <w:szCs w:val="24"/>
        </w:rPr>
        <w:lastRenderedPageBreak/>
        <w:t>(6) Významn</w:t>
      </w:r>
      <w:r w:rsidR="001457C6" w:rsidRPr="00BF2FCC">
        <w:rPr>
          <w:rFonts w:ascii="Times New Roman" w:hAnsi="Times New Roman" w:cs="Times New Roman"/>
          <w:sz w:val="24"/>
          <w:szCs w:val="24"/>
        </w:rPr>
        <w:t>ú</w:t>
      </w:r>
      <w:r w:rsidRPr="00BF2FCC">
        <w:rPr>
          <w:rFonts w:ascii="Times New Roman" w:hAnsi="Times New Roman" w:cs="Times New Roman"/>
          <w:sz w:val="24"/>
          <w:szCs w:val="24"/>
        </w:rPr>
        <w:t xml:space="preserve"> </w:t>
      </w:r>
      <w:proofErr w:type="spellStart"/>
      <w:r w:rsidRPr="00BF2FCC">
        <w:rPr>
          <w:rFonts w:ascii="Times New Roman" w:hAnsi="Times New Roman" w:cs="Times New Roman"/>
          <w:sz w:val="24"/>
          <w:szCs w:val="24"/>
        </w:rPr>
        <w:t>vnútroskupinov</w:t>
      </w:r>
      <w:r w:rsidR="001457C6" w:rsidRPr="00BF2FCC">
        <w:rPr>
          <w:rFonts w:ascii="Times New Roman" w:hAnsi="Times New Roman" w:cs="Times New Roman"/>
          <w:sz w:val="24"/>
          <w:szCs w:val="24"/>
        </w:rPr>
        <w:t>ú</w:t>
      </w:r>
      <w:proofErr w:type="spellEnd"/>
      <w:r w:rsidRPr="00BF2FCC">
        <w:rPr>
          <w:rFonts w:ascii="Times New Roman" w:hAnsi="Times New Roman" w:cs="Times New Roman"/>
          <w:sz w:val="24"/>
          <w:szCs w:val="24"/>
        </w:rPr>
        <w:t xml:space="preserve"> transakci</w:t>
      </w:r>
      <w:r w:rsidR="001457C6" w:rsidRPr="00BF2FCC">
        <w:rPr>
          <w:rFonts w:ascii="Times New Roman" w:hAnsi="Times New Roman" w:cs="Times New Roman"/>
          <w:sz w:val="24"/>
          <w:szCs w:val="24"/>
        </w:rPr>
        <w:t>u</w:t>
      </w:r>
      <w:r w:rsidRPr="00BF2FCC">
        <w:rPr>
          <w:rFonts w:ascii="Times New Roman" w:hAnsi="Times New Roman" w:cs="Times New Roman"/>
          <w:sz w:val="24"/>
          <w:szCs w:val="24"/>
        </w:rPr>
        <w:t xml:space="preserve"> podľa § 107 ods. 2 vrátane </w:t>
      </w:r>
      <w:proofErr w:type="spellStart"/>
      <w:r w:rsidRPr="00BF2FCC">
        <w:rPr>
          <w:rFonts w:ascii="Times New Roman" w:hAnsi="Times New Roman" w:cs="Times New Roman"/>
          <w:sz w:val="24"/>
          <w:szCs w:val="24"/>
        </w:rPr>
        <w:t>vnútroskupinov</w:t>
      </w:r>
      <w:r w:rsidR="00607267" w:rsidRPr="00BF2FCC">
        <w:rPr>
          <w:rFonts w:ascii="Times New Roman" w:hAnsi="Times New Roman" w:cs="Times New Roman"/>
          <w:sz w:val="24"/>
          <w:szCs w:val="24"/>
        </w:rPr>
        <w:t>ého</w:t>
      </w:r>
      <w:proofErr w:type="spellEnd"/>
      <w:r w:rsidRPr="00BF2FCC">
        <w:rPr>
          <w:rFonts w:ascii="Times New Roman" w:hAnsi="Times New Roman" w:cs="Times New Roman"/>
          <w:sz w:val="24"/>
          <w:szCs w:val="24"/>
        </w:rPr>
        <w:t xml:space="preserve"> </w:t>
      </w:r>
      <w:r w:rsidR="00607267" w:rsidRPr="00BF2FCC">
        <w:rPr>
          <w:rFonts w:ascii="Times New Roman" w:hAnsi="Times New Roman" w:cs="Times New Roman"/>
          <w:sz w:val="24"/>
          <w:szCs w:val="24"/>
        </w:rPr>
        <w:t>vyplácania</w:t>
      </w:r>
      <w:r w:rsidRPr="00BF2FCC">
        <w:rPr>
          <w:rFonts w:ascii="Times New Roman" w:hAnsi="Times New Roman" w:cs="Times New Roman"/>
          <w:sz w:val="24"/>
          <w:szCs w:val="24"/>
        </w:rPr>
        <w:t xml:space="preserve"> dividend </w:t>
      </w:r>
      <w:r w:rsidR="001457C6" w:rsidRPr="00BF2FCC">
        <w:rPr>
          <w:rFonts w:ascii="Times New Roman" w:hAnsi="Times New Roman" w:cs="Times New Roman"/>
          <w:sz w:val="24"/>
          <w:szCs w:val="24"/>
        </w:rPr>
        <w:t xml:space="preserve"> Národná banka Slovenska </w:t>
      </w:r>
      <w:r w:rsidRPr="00BF2FCC">
        <w:rPr>
          <w:rFonts w:ascii="Times New Roman" w:hAnsi="Times New Roman" w:cs="Times New Roman"/>
          <w:sz w:val="24"/>
          <w:szCs w:val="24"/>
        </w:rPr>
        <w:t>pozastaví alebo obmedzí</w:t>
      </w:r>
      <w:r w:rsidR="00C87089">
        <w:rPr>
          <w:rFonts w:ascii="Times New Roman" w:hAnsi="Times New Roman" w:cs="Times New Roman"/>
          <w:sz w:val="24"/>
          <w:szCs w:val="24"/>
        </w:rPr>
        <w:t>,</w:t>
      </w:r>
      <w:r w:rsidRPr="00BF2FCC">
        <w:rPr>
          <w:rFonts w:ascii="Times New Roman" w:hAnsi="Times New Roman" w:cs="Times New Roman"/>
          <w:sz w:val="24"/>
          <w:szCs w:val="24"/>
        </w:rPr>
        <w:t xml:space="preserve"> len </w:t>
      </w:r>
      <w:r w:rsidR="006A6324">
        <w:rPr>
          <w:rFonts w:ascii="Times New Roman" w:hAnsi="Times New Roman" w:cs="Times New Roman"/>
          <w:sz w:val="24"/>
          <w:szCs w:val="24"/>
        </w:rPr>
        <w:t>ak</w:t>
      </w:r>
      <w:r w:rsidRPr="00BF2FCC">
        <w:rPr>
          <w:rFonts w:ascii="Times New Roman" w:hAnsi="Times New Roman" w:cs="Times New Roman"/>
          <w:sz w:val="24"/>
          <w:szCs w:val="24"/>
        </w:rPr>
        <w:t xml:space="preserve"> ohrozuje solventnosť alebo likviditu skupiny alebo aspoň jednu spoločnosť v rámci skupiny. Pozastavenie alebo obmedzenie transakcií so zvyškom skupiny prepojených spoločností Národná banka Slovenska vopred prekonzultuje s orgánom dohľadu nad skupinou.“.</w:t>
      </w:r>
    </w:p>
    <w:p w14:paraId="53AC6054" w14:textId="77777777" w:rsidR="00452513" w:rsidRPr="00452513" w:rsidRDefault="00452513" w:rsidP="00452513">
      <w:pPr>
        <w:pStyle w:val="Odsekzoznamu"/>
        <w:ind w:left="567"/>
        <w:jc w:val="both"/>
        <w:rPr>
          <w:rFonts w:ascii="Times New Roman" w:hAnsi="Times New Roman" w:cs="Times New Roman"/>
          <w:sz w:val="24"/>
          <w:szCs w:val="24"/>
        </w:rPr>
      </w:pPr>
    </w:p>
    <w:p w14:paraId="18C4A6AF" w14:textId="09D7C3E2" w:rsidR="00044D3B" w:rsidRDefault="00044D3B" w:rsidP="00061CBD">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r w:rsidR="000657D0">
        <w:rPr>
          <w:rFonts w:ascii="Times New Roman" w:hAnsi="Times New Roman" w:cs="Times New Roman"/>
          <w:sz w:val="24"/>
          <w:szCs w:val="24"/>
        </w:rPr>
        <w:t xml:space="preserve">V § 147 </w:t>
      </w:r>
      <w:r w:rsidR="000657D0" w:rsidRPr="000657D0">
        <w:rPr>
          <w:rFonts w:ascii="Times New Roman" w:hAnsi="Times New Roman" w:cs="Times New Roman"/>
          <w:sz w:val="24"/>
          <w:szCs w:val="24"/>
        </w:rPr>
        <w:t>ods. 6 druhej vete sa za slovo „zaisťovne“ vkladajú slová „v inom členskom štáte“.</w:t>
      </w:r>
    </w:p>
    <w:p w14:paraId="52AD4C11" w14:textId="77777777" w:rsidR="000657D0" w:rsidRPr="000657D0" w:rsidRDefault="000657D0" w:rsidP="000657D0">
      <w:pPr>
        <w:pStyle w:val="Odsekzoznamu"/>
        <w:rPr>
          <w:rFonts w:ascii="Times New Roman" w:hAnsi="Times New Roman" w:cs="Times New Roman"/>
          <w:sz w:val="24"/>
          <w:szCs w:val="24"/>
        </w:rPr>
      </w:pPr>
    </w:p>
    <w:p w14:paraId="195E5345" w14:textId="78A75E20" w:rsidR="000657D0" w:rsidRDefault="000657D0" w:rsidP="00061CBD">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 xml:space="preserve">V § 147 ods. 7 sa </w:t>
      </w:r>
      <w:r w:rsidRPr="000657D0">
        <w:rPr>
          <w:rFonts w:ascii="Times New Roman" w:hAnsi="Times New Roman" w:cs="Times New Roman"/>
          <w:sz w:val="24"/>
          <w:szCs w:val="24"/>
        </w:rPr>
        <w:t xml:space="preserve">na konci </w:t>
      </w:r>
      <w:r w:rsidR="006A6324">
        <w:rPr>
          <w:rFonts w:ascii="Times New Roman" w:hAnsi="Times New Roman" w:cs="Times New Roman"/>
          <w:sz w:val="24"/>
          <w:szCs w:val="24"/>
        </w:rPr>
        <w:t xml:space="preserve">pripája </w:t>
      </w:r>
      <w:r w:rsidRPr="000657D0">
        <w:rPr>
          <w:rFonts w:ascii="Times New Roman" w:hAnsi="Times New Roman" w:cs="Times New Roman"/>
          <w:sz w:val="24"/>
          <w:szCs w:val="24"/>
        </w:rPr>
        <w:t>čiark</w:t>
      </w:r>
      <w:r w:rsidR="006A6324">
        <w:rPr>
          <w:rFonts w:ascii="Times New Roman" w:hAnsi="Times New Roman" w:cs="Times New Roman"/>
          <w:sz w:val="24"/>
          <w:szCs w:val="24"/>
        </w:rPr>
        <w:t>a</w:t>
      </w:r>
      <w:r w:rsidRPr="000657D0">
        <w:rPr>
          <w:rFonts w:ascii="Times New Roman" w:hAnsi="Times New Roman" w:cs="Times New Roman"/>
          <w:sz w:val="24"/>
          <w:szCs w:val="24"/>
        </w:rPr>
        <w:t xml:space="preserve"> a tieto slová</w:t>
      </w:r>
      <w:r>
        <w:rPr>
          <w:rFonts w:ascii="Times New Roman" w:hAnsi="Times New Roman" w:cs="Times New Roman"/>
          <w:sz w:val="24"/>
          <w:szCs w:val="24"/>
        </w:rPr>
        <w:t>:</w:t>
      </w:r>
      <w:r w:rsidRPr="000657D0">
        <w:rPr>
          <w:rFonts w:ascii="Times New Roman" w:hAnsi="Times New Roman" w:cs="Times New Roman"/>
          <w:sz w:val="24"/>
          <w:szCs w:val="24"/>
        </w:rPr>
        <w:t xml:space="preserve"> „vo vestníku Národnej banky Slovenska a na webovom sídle pobočky poisťovne z iného členského štátu alebo zaisťovne z iného členského štátu zriadenej na území Slovenskej republiky a ak to Národná banka Slovenska považuje za potrebné aj v dvoch denníkoch s celoštátnou pôsobnosťou; osoby, ktoré Národná banka Slovenska o zverejnenie takýchto údajov požiada, sú povinné tejto žiadosti</w:t>
      </w:r>
      <w:r>
        <w:rPr>
          <w:rFonts w:ascii="Times New Roman" w:hAnsi="Times New Roman" w:cs="Times New Roman"/>
          <w:sz w:val="24"/>
          <w:szCs w:val="24"/>
        </w:rPr>
        <w:t xml:space="preserve"> vyhovieť“.</w:t>
      </w:r>
    </w:p>
    <w:p w14:paraId="5522E275" w14:textId="77777777" w:rsidR="000657D0" w:rsidRPr="000657D0" w:rsidRDefault="000657D0" w:rsidP="000657D0">
      <w:pPr>
        <w:pStyle w:val="Odsekzoznamu"/>
        <w:rPr>
          <w:rFonts w:ascii="Times New Roman" w:hAnsi="Times New Roman" w:cs="Times New Roman"/>
          <w:sz w:val="24"/>
          <w:szCs w:val="24"/>
        </w:rPr>
      </w:pPr>
    </w:p>
    <w:p w14:paraId="4A4BB31B" w14:textId="38950FE8" w:rsidR="000657D0" w:rsidRDefault="000657D0" w:rsidP="00061CBD">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 xml:space="preserve">V § 147 ods. 8 </w:t>
      </w:r>
      <w:r w:rsidRPr="000657D0">
        <w:rPr>
          <w:rFonts w:ascii="Times New Roman" w:hAnsi="Times New Roman" w:cs="Times New Roman"/>
          <w:sz w:val="24"/>
          <w:szCs w:val="24"/>
        </w:rPr>
        <w:t>prvej vete sa za slová „</w:t>
      </w:r>
      <w:r w:rsidR="005A365C">
        <w:rPr>
          <w:rFonts w:ascii="Times New Roman" w:hAnsi="Times New Roman" w:cs="Times New Roman"/>
          <w:sz w:val="24"/>
          <w:szCs w:val="24"/>
        </w:rPr>
        <w:t xml:space="preserve">vo vestníku </w:t>
      </w:r>
      <w:r w:rsidRPr="000657D0">
        <w:rPr>
          <w:rFonts w:ascii="Times New Roman" w:hAnsi="Times New Roman" w:cs="Times New Roman"/>
          <w:sz w:val="24"/>
          <w:szCs w:val="24"/>
        </w:rPr>
        <w:t>Národnej banky Slovenska,“ vkladajú slová „</w:t>
      </w:r>
      <w:r w:rsidR="000B0D4B">
        <w:rPr>
          <w:rFonts w:ascii="Times New Roman" w:hAnsi="Times New Roman" w:cs="Times New Roman"/>
          <w:sz w:val="24"/>
          <w:szCs w:val="24"/>
        </w:rPr>
        <w:t xml:space="preserve">na </w:t>
      </w:r>
      <w:r w:rsidRPr="000657D0">
        <w:rPr>
          <w:rFonts w:ascii="Times New Roman" w:hAnsi="Times New Roman" w:cs="Times New Roman"/>
          <w:sz w:val="24"/>
          <w:szCs w:val="24"/>
        </w:rPr>
        <w:t>webovom sídle poisťovne alebo</w:t>
      </w:r>
      <w:r w:rsidR="00572102">
        <w:rPr>
          <w:rFonts w:ascii="Times New Roman" w:hAnsi="Times New Roman" w:cs="Times New Roman"/>
          <w:sz w:val="24"/>
          <w:szCs w:val="24"/>
        </w:rPr>
        <w:t xml:space="preserve"> zaisťovne,“.</w:t>
      </w:r>
    </w:p>
    <w:p w14:paraId="7666CA62" w14:textId="77777777" w:rsidR="00572102" w:rsidRPr="00572102" w:rsidRDefault="00572102" w:rsidP="00572102">
      <w:pPr>
        <w:pStyle w:val="Odsekzoznamu"/>
        <w:rPr>
          <w:rFonts w:ascii="Times New Roman" w:hAnsi="Times New Roman" w:cs="Times New Roman"/>
          <w:sz w:val="24"/>
          <w:szCs w:val="24"/>
        </w:rPr>
      </w:pPr>
    </w:p>
    <w:p w14:paraId="21989A5E" w14:textId="009B3DCD" w:rsidR="00572102" w:rsidRDefault="00572102" w:rsidP="00061CBD">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 xml:space="preserve">V § 148 ods. 1 </w:t>
      </w:r>
      <w:r w:rsidRPr="00572102">
        <w:rPr>
          <w:rFonts w:ascii="Times New Roman" w:hAnsi="Times New Roman" w:cs="Times New Roman"/>
          <w:sz w:val="24"/>
          <w:szCs w:val="24"/>
        </w:rPr>
        <w:t xml:space="preserve">prvej vete sa </w:t>
      </w:r>
      <w:r w:rsidR="00B6572C">
        <w:rPr>
          <w:rFonts w:ascii="Times New Roman" w:hAnsi="Times New Roman" w:cs="Times New Roman"/>
          <w:sz w:val="24"/>
          <w:szCs w:val="24"/>
        </w:rPr>
        <w:t xml:space="preserve">na konci </w:t>
      </w:r>
      <w:r w:rsidR="006A6324">
        <w:rPr>
          <w:rFonts w:ascii="Times New Roman" w:hAnsi="Times New Roman" w:cs="Times New Roman"/>
          <w:sz w:val="24"/>
          <w:szCs w:val="24"/>
        </w:rPr>
        <w:t>pripája</w:t>
      </w:r>
      <w:r w:rsidR="00B6572C">
        <w:rPr>
          <w:rFonts w:ascii="Times New Roman" w:hAnsi="Times New Roman" w:cs="Times New Roman"/>
          <w:sz w:val="24"/>
          <w:szCs w:val="24"/>
        </w:rPr>
        <w:t xml:space="preserve"> čiark</w:t>
      </w:r>
      <w:r w:rsidR="006A6324">
        <w:rPr>
          <w:rFonts w:ascii="Times New Roman" w:hAnsi="Times New Roman" w:cs="Times New Roman"/>
          <w:sz w:val="24"/>
          <w:szCs w:val="24"/>
        </w:rPr>
        <w:t>a</w:t>
      </w:r>
      <w:r w:rsidR="00B6572C">
        <w:rPr>
          <w:rFonts w:ascii="Times New Roman" w:hAnsi="Times New Roman" w:cs="Times New Roman"/>
          <w:sz w:val="24"/>
          <w:szCs w:val="24"/>
        </w:rPr>
        <w:t xml:space="preserve"> a tieto slová: „ ak je to potrebné“. </w:t>
      </w:r>
    </w:p>
    <w:p w14:paraId="4DC2A233" w14:textId="77777777" w:rsidR="00572102" w:rsidRPr="00572102" w:rsidRDefault="00572102" w:rsidP="00572102">
      <w:pPr>
        <w:pStyle w:val="Odsekzoznamu"/>
        <w:rPr>
          <w:rFonts w:ascii="Times New Roman" w:hAnsi="Times New Roman" w:cs="Times New Roman"/>
          <w:sz w:val="24"/>
          <w:szCs w:val="24"/>
        </w:rPr>
      </w:pPr>
    </w:p>
    <w:p w14:paraId="1C499415" w14:textId="73AB2929" w:rsidR="00572102" w:rsidRDefault="00452513" w:rsidP="00061CBD">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 xml:space="preserve">V § 148 ods. 3 </w:t>
      </w:r>
      <w:r w:rsidRPr="00452513">
        <w:rPr>
          <w:rFonts w:ascii="Times New Roman" w:hAnsi="Times New Roman" w:cs="Times New Roman"/>
          <w:sz w:val="24"/>
          <w:szCs w:val="24"/>
        </w:rPr>
        <w:t xml:space="preserve">sa </w:t>
      </w:r>
      <w:r w:rsidR="006A6324">
        <w:rPr>
          <w:rFonts w:ascii="Times New Roman" w:hAnsi="Times New Roman" w:cs="Times New Roman"/>
          <w:sz w:val="24"/>
          <w:szCs w:val="24"/>
        </w:rPr>
        <w:t>slová</w:t>
      </w:r>
      <w:r w:rsidRPr="00452513">
        <w:rPr>
          <w:rFonts w:ascii="Times New Roman" w:hAnsi="Times New Roman" w:cs="Times New Roman"/>
          <w:sz w:val="24"/>
          <w:szCs w:val="24"/>
        </w:rPr>
        <w:t xml:space="preserve"> „</w:t>
      </w:r>
      <w:r w:rsidR="006A6324">
        <w:rPr>
          <w:rFonts w:ascii="Times New Roman" w:hAnsi="Times New Roman" w:cs="Times New Roman"/>
          <w:sz w:val="24"/>
          <w:szCs w:val="24"/>
        </w:rPr>
        <w:t xml:space="preserve">odseku </w:t>
      </w:r>
      <w:r w:rsidRPr="00452513">
        <w:rPr>
          <w:rFonts w:ascii="Times New Roman" w:hAnsi="Times New Roman" w:cs="Times New Roman"/>
          <w:sz w:val="24"/>
          <w:szCs w:val="24"/>
        </w:rPr>
        <w:t>5“ nahrádza</w:t>
      </w:r>
      <w:r w:rsidR="006A6324">
        <w:rPr>
          <w:rFonts w:ascii="Times New Roman" w:hAnsi="Times New Roman" w:cs="Times New Roman"/>
          <w:sz w:val="24"/>
          <w:szCs w:val="24"/>
        </w:rPr>
        <w:t>jú</w:t>
      </w:r>
      <w:r w:rsidRPr="00452513">
        <w:rPr>
          <w:rFonts w:ascii="Times New Roman" w:hAnsi="Times New Roman" w:cs="Times New Roman"/>
          <w:sz w:val="24"/>
          <w:szCs w:val="24"/>
        </w:rPr>
        <w:t xml:space="preserve"> </w:t>
      </w:r>
      <w:r w:rsidR="006A6324">
        <w:rPr>
          <w:rFonts w:ascii="Times New Roman" w:hAnsi="Times New Roman" w:cs="Times New Roman"/>
          <w:sz w:val="24"/>
          <w:szCs w:val="24"/>
        </w:rPr>
        <w:t>slovami</w:t>
      </w:r>
      <w:r w:rsidRPr="00452513">
        <w:rPr>
          <w:rFonts w:ascii="Times New Roman" w:hAnsi="Times New Roman" w:cs="Times New Roman"/>
          <w:sz w:val="24"/>
          <w:szCs w:val="24"/>
        </w:rPr>
        <w:t xml:space="preserve"> „</w:t>
      </w:r>
      <w:r w:rsidR="006A6324">
        <w:rPr>
          <w:rFonts w:ascii="Times New Roman" w:hAnsi="Times New Roman" w:cs="Times New Roman"/>
          <w:sz w:val="24"/>
          <w:szCs w:val="24"/>
        </w:rPr>
        <w:t xml:space="preserve">odseku </w:t>
      </w:r>
      <w:r w:rsidRPr="00452513">
        <w:rPr>
          <w:rFonts w:ascii="Times New Roman" w:hAnsi="Times New Roman" w:cs="Times New Roman"/>
          <w:sz w:val="24"/>
          <w:szCs w:val="24"/>
        </w:rPr>
        <w:t>6“ a na konci sa pripája táto veta: „Ak je núteným správcom právnická osoba, táto právnická osoba môže vykonávať nútenú správu len prostredníctvom osôb, ktoré spĺňajú podmienky na odbornú spôsobilosť a nie sú vylúčené podľa odseku</w:t>
      </w:r>
      <w:r>
        <w:rPr>
          <w:rFonts w:ascii="Times New Roman" w:hAnsi="Times New Roman" w:cs="Times New Roman"/>
          <w:sz w:val="24"/>
          <w:szCs w:val="24"/>
        </w:rPr>
        <w:t xml:space="preserve"> 4.“.</w:t>
      </w:r>
    </w:p>
    <w:p w14:paraId="61DD5700" w14:textId="77777777" w:rsidR="00044D3B" w:rsidRDefault="00044D3B" w:rsidP="00044D3B">
      <w:pPr>
        <w:pStyle w:val="Odsekzoznamu"/>
        <w:ind w:left="567"/>
        <w:jc w:val="both"/>
        <w:rPr>
          <w:rFonts w:ascii="Times New Roman" w:hAnsi="Times New Roman" w:cs="Times New Roman"/>
          <w:sz w:val="24"/>
          <w:szCs w:val="24"/>
        </w:rPr>
      </w:pPr>
    </w:p>
    <w:p w14:paraId="04F2354F" w14:textId="6E6988F7" w:rsidR="00452513" w:rsidRPr="00BD0B32" w:rsidRDefault="001B4417" w:rsidP="00C44500">
      <w:pPr>
        <w:pStyle w:val="Odsekzoznamu"/>
        <w:numPr>
          <w:ilvl w:val="0"/>
          <w:numId w:val="1"/>
        </w:numPr>
        <w:ind w:left="567" w:hanging="567"/>
        <w:jc w:val="both"/>
        <w:rPr>
          <w:rFonts w:ascii="Times New Roman" w:hAnsi="Times New Roman" w:cs="Times New Roman"/>
          <w:sz w:val="24"/>
          <w:szCs w:val="24"/>
        </w:rPr>
      </w:pPr>
      <w:r w:rsidRPr="00BD0B32">
        <w:rPr>
          <w:rFonts w:ascii="Times New Roman" w:hAnsi="Times New Roman" w:cs="Times New Roman"/>
          <w:sz w:val="24"/>
          <w:szCs w:val="24"/>
        </w:rPr>
        <w:t>V § 148 ods</w:t>
      </w:r>
      <w:r w:rsidR="00452513" w:rsidRPr="00BD0B32">
        <w:rPr>
          <w:rFonts w:ascii="Times New Roman" w:hAnsi="Times New Roman" w:cs="Times New Roman"/>
          <w:sz w:val="24"/>
          <w:szCs w:val="24"/>
        </w:rPr>
        <w:t xml:space="preserve">ek </w:t>
      </w:r>
      <w:r w:rsidRPr="00BD0B32">
        <w:rPr>
          <w:rFonts w:ascii="Times New Roman" w:hAnsi="Times New Roman" w:cs="Times New Roman"/>
          <w:sz w:val="24"/>
          <w:szCs w:val="24"/>
        </w:rPr>
        <w:t>4</w:t>
      </w:r>
      <w:r w:rsidR="00452513" w:rsidRPr="00BD0B32">
        <w:rPr>
          <w:rFonts w:ascii="Times New Roman" w:hAnsi="Times New Roman" w:cs="Times New Roman"/>
          <w:sz w:val="24"/>
          <w:szCs w:val="24"/>
        </w:rPr>
        <w:t xml:space="preserve"> znie:</w:t>
      </w:r>
    </w:p>
    <w:p w14:paraId="13057BBA" w14:textId="77777777" w:rsidR="00BD0B32" w:rsidRPr="00BD0B32" w:rsidRDefault="00BD0B32" w:rsidP="00BD0B32">
      <w:pPr>
        <w:pStyle w:val="Odsekzoznamu"/>
        <w:ind w:left="567"/>
        <w:jc w:val="both"/>
        <w:rPr>
          <w:rFonts w:ascii="Times New Roman" w:hAnsi="Times New Roman" w:cs="Times New Roman"/>
          <w:sz w:val="24"/>
          <w:szCs w:val="24"/>
        </w:rPr>
      </w:pPr>
      <w:r>
        <w:rPr>
          <w:rFonts w:ascii="Times New Roman" w:hAnsi="Times New Roman" w:cs="Times New Roman"/>
          <w:sz w:val="24"/>
          <w:szCs w:val="24"/>
        </w:rPr>
        <w:t xml:space="preserve">„(4) </w:t>
      </w:r>
      <w:r w:rsidRPr="00BD0B32">
        <w:rPr>
          <w:rFonts w:ascii="Times New Roman" w:hAnsi="Times New Roman" w:cs="Times New Roman"/>
          <w:sz w:val="24"/>
          <w:szCs w:val="24"/>
        </w:rPr>
        <w:t>Núteným správcom, ak je ním fyzická osoba, a zástupcom núteného správcu nemôže byť osoba, ktorá</w:t>
      </w:r>
    </w:p>
    <w:p w14:paraId="3DFA00B2" w14:textId="0FD22E16" w:rsidR="00BD0B32" w:rsidRPr="00BD0B32" w:rsidRDefault="00BD0B32" w:rsidP="006311E8">
      <w:pPr>
        <w:pStyle w:val="Odsekzoznamu"/>
        <w:ind w:left="851" w:hanging="284"/>
        <w:jc w:val="both"/>
        <w:rPr>
          <w:rFonts w:ascii="Times New Roman" w:hAnsi="Times New Roman" w:cs="Times New Roman"/>
          <w:sz w:val="24"/>
          <w:szCs w:val="24"/>
        </w:rPr>
      </w:pPr>
      <w:r>
        <w:rPr>
          <w:rFonts w:ascii="Times New Roman" w:hAnsi="Times New Roman" w:cs="Times New Roman"/>
          <w:sz w:val="24"/>
          <w:szCs w:val="24"/>
        </w:rPr>
        <w:t xml:space="preserve">a) </w:t>
      </w:r>
      <w:r w:rsidRPr="00BD0B32">
        <w:rPr>
          <w:rFonts w:ascii="Times New Roman" w:hAnsi="Times New Roman" w:cs="Times New Roman"/>
          <w:sz w:val="24"/>
          <w:szCs w:val="24"/>
        </w:rPr>
        <w:t>je zamestnancom Národnej banky Slovenska alebo ktorá bola zamestnancom Národnej banky Slovenska počas dvoch rokov pred zavedením nútenej správy,</w:t>
      </w:r>
    </w:p>
    <w:p w14:paraId="276CB0C6" w14:textId="2816F2AB" w:rsidR="00BD0B32" w:rsidRPr="00BD0B32" w:rsidRDefault="00BD0B32" w:rsidP="006311E8">
      <w:pPr>
        <w:pStyle w:val="Odsekzoznamu"/>
        <w:ind w:left="851" w:hanging="284"/>
        <w:jc w:val="both"/>
        <w:rPr>
          <w:rFonts w:ascii="Times New Roman" w:hAnsi="Times New Roman" w:cs="Times New Roman"/>
          <w:sz w:val="24"/>
          <w:szCs w:val="24"/>
        </w:rPr>
      </w:pPr>
      <w:r w:rsidRPr="00BD0B32">
        <w:rPr>
          <w:rFonts w:ascii="Times New Roman" w:hAnsi="Times New Roman" w:cs="Times New Roman"/>
          <w:sz w:val="24"/>
          <w:szCs w:val="24"/>
        </w:rPr>
        <w:t>b)</w:t>
      </w:r>
      <w:r>
        <w:rPr>
          <w:rFonts w:ascii="Times New Roman" w:hAnsi="Times New Roman" w:cs="Times New Roman"/>
          <w:sz w:val="24"/>
          <w:szCs w:val="24"/>
        </w:rPr>
        <w:t xml:space="preserve"> </w:t>
      </w:r>
      <w:r w:rsidRPr="00BD0B32">
        <w:rPr>
          <w:rFonts w:ascii="Times New Roman" w:hAnsi="Times New Roman" w:cs="Times New Roman"/>
          <w:sz w:val="24"/>
          <w:szCs w:val="24"/>
        </w:rPr>
        <w:t>nie je dôveryhodná,</w:t>
      </w:r>
    </w:p>
    <w:p w14:paraId="4978F112" w14:textId="6DFA89A4" w:rsidR="00BD0B32" w:rsidRPr="00BD0B32" w:rsidRDefault="00BD0B32" w:rsidP="006311E8">
      <w:pPr>
        <w:pStyle w:val="Odsekzoznamu"/>
        <w:ind w:left="851" w:hanging="284"/>
        <w:jc w:val="both"/>
        <w:rPr>
          <w:rFonts w:ascii="Times New Roman" w:hAnsi="Times New Roman" w:cs="Times New Roman"/>
          <w:sz w:val="24"/>
          <w:szCs w:val="24"/>
        </w:rPr>
      </w:pPr>
      <w:r w:rsidRPr="00BD0B32">
        <w:rPr>
          <w:rFonts w:ascii="Times New Roman" w:hAnsi="Times New Roman" w:cs="Times New Roman"/>
          <w:sz w:val="24"/>
          <w:szCs w:val="24"/>
        </w:rPr>
        <w:t>c)</w:t>
      </w:r>
      <w:r>
        <w:rPr>
          <w:rFonts w:ascii="Times New Roman" w:hAnsi="Times New Roman" w:cs="Times New Roman"/>
          <w:sz w:val="24"/>
          <w:szCs w:val="24"/>
        </w:rPr>
        <w:t xml:space="preserve"> </w:t>
      </w:r>
      <w:r w:rsidRPr="00BD0B32">
        <w:rPr>
          <w:rFonts w:ascii="Times New Roman" w:hAnsi="Times New Roman" w:cs="Times New Roman"/>
          <w:sz w:val="24"/>
          <w:szCs w:val="24"/>
        </w:rPr>
        <w:t xml:space="preserve">v období </w:t>
      </w:r>
      <w:r>
        <w:rPr>
          <w:rFonts w:ascii="Times New Roman" w:hAnsi="Times New Roman" w:cs="Times New Roman"/>
          <w:sz w:val="24"/>
          <w:szCs w:val="24"/>
        </w:rPr>
        <w:t>piatich</w:t>
      </w:r>
      <w:r w:rsidRPr="00BD0B32">
        <w:rPr>
          <w:rFonts w:ascii="Times New Roman" w:hAnsi="Times New Roman" w:cs="Times New Roman"/>
          <w:sz w:val="24"/>
          <w:szCs w:val="24"/>
        </w:rPr>
        <w:t xml:space="preserve"> rokov pred zavedením nútenej správy vykonávala v poisťovni alebo zaisťovni, nad ktorou bola zavedená nútená správa, funkciu člena dozornej rady, člena predstavenstva alebo inej fyzickej osoby, ktorá riadila poisťovňu alebo zaisťovňu alebo fyzickej osoby, ktorá mala kľúčové funkcie,</w:t>
      </w:r>
    </w:p>
    <w:p w14:paraId="7AC77A58" w14:textId="77786791" w:rsidR="00BD0B32" w:rsidRPr="00BD0B32" w:rsidRDefault="00BD0B32" w:rsidP="006311E8">
      <w:pPr>
        <w:pStyle w:val="Odsekzoznamu"/>
        <w:ind w:left="851" w:hanging="284"/>
        <w:jc w:val="both"/>
        <w:rPr>
          <w:rFonts w:ascii="Times New Roman" w:hAnsi="Times New Roman" w:cs="Times New Roman"/>
          <w:sz w:val="24"/>
          <w:szCs w:val="24"/>
        </w:rPr>
      </w:pPr>
      <w:r w:rsidRPr="00BD0B32">
        <w:rPr>
          <w:rFonts w:ascii="Times New Roman" w:hAnsi="Times New Roman" w:cs="Times New Roman"/>
          <w:sz w:val="24"/>
          <w:szCs w:val="24"/>
        </w:rPr>
        <w:t>d)</w:t>
      </w:r>
      <w:r>
        <w:rPr>
          <w:rFonts w:ascii="Times New Roman" w:hAnsi="Times New Roman" w:cs="Times New Roman"/>
          <w:sz w:val="24"/>
          <w:szCs w:val="24"/>
        </w:rPr>
        <w:t xml:space="preserve"> </w:t>
      </w:r>
      <w:r w:rsidRPr="00BD0B32">
        <w:rPr>
          <w:rFonts w:ascii="Times New Roman" w:hAnsi="Times New Roman" w:cs="Times New Roman"/>
          <w:sz w:val="24"/>
          <w:szCs w:val="24"/>
        </w:rPr>
        <w:t>má k poisťovni alebo zaisťovni, nad ktorou bola zavedená nútená správa, osobitný vzťah podľa ods</w:t>
      </w:r>
      <w:r w:rsidR="006311E8">
        <w:rPr>
          <w:rFonts w:ascii="Times New Roman" w:hAnsi="Times New Roman" w:cs="Times New Roman"/>
          <w:sz w:val="24"/>
          <w:szCs w:val="24"/>
        </w:rPr>
        <w:t>eku</w:t>
      </w:r>
      <w:r w:rsidRPr="00BD0B32">
        <w:rPr>
          <w:rFonts w:ascii="Times New Roman" w:hAnsi="Times New Roman" w:cs="Times New Roman"/>
          <w:sz w:val="24"/>
          <w:szCs w:val="24"/>
        </w:rPr>
        <w:t xml:space="preserve"> </w:t>
      </w:r>
      <w:r>
        <w:rPr>
          <w:rFonts w:ascii="Times New Roman" w:hAnsi="Times New Roman" w:cs="Times New Roman"/>
          <w:sz w:val="24"/>
          <w:szCs w:val="24"/>
        </w:rPr>
        <w:t>7</w:t>
      </w:r>
      <w:r w:rsidRPr="00BD0B32">
        <w:rPr>
          <w:rFonts w:ascii="Times New Roman" w:hAnsi="Times New Roman" w:cs="Times New Roman"/>
          <w:sz w:val="24"/>
          <w:szCs w:val="24"/>
        </w:rPr>
        <w:t>,</w:t>
      </w:r>
    </w:p>
    <w:p w14:paraId="0753B026" w14:textId="71B78FF1" w:rsidR="00BD0B32" w:rsidRPr="00BD0B32" w:rsidRDefault="00BD0B32" w:rsidP="006311E8">
      <w:pPr>
        <w:pStyle w:val="Odsekzoznamu"/>
        <w:ind w:left="851" w:hanging="284"/>
        <w:jc w:val="both"/>
        <w:rPr>
          <w:rFonts w:ascii="Times New Roman" w:hAnsi="Times New Roman" w:cs="Times New Roman"/>
          <w:sz w:val="24"/>
          <w:szCs w:val="24"/>
        </w:rPr>
      </w:pPr>
      <w:r>
        <w:rPr>
          <w:rFonts w:ascii="Times New Roman" w:hAnsi="Times New Roman" w:cs="Times New Roman"/>
          <w:sz w:val="24"/>
          <w:szCs w:val="24"/>
        </w:rPr>
        <w:t>e</w:t>
      </w:r>
      <w:r w:rsidRPr="00BD0B32">
        <w:rPr>
          <w:rFonts w:ascii="Times New Roman" w:hAnsi="Times New Roman" w:cs="Times New Roman"/>
          <w:sz w:val="24"/>
          <w:szCs w:val="24"/>
        </w:rPr>
        <w:t>)</w:t>
      </w:r>
      <w:r>
        <w:rPr>
          <w:rFonts w:ascii="Times New Roman" w:hAnsi="Times New Roman" w:cs="Times New Roman"/>
          <w:sz w:val="24"/>
          <w:szCs w:val="24"/>
        </w:rPr>
        <w:t xml:space="preserve"> </w:t>
      </w:r>
      <w:r w:rsidRPr="00BD0B32">
        <w:rPr>
          <w:rFonts w:ascii="Times New Roman" w:hAnsi="Times New Roman" w:cs="Times New Roman"/>
          <w:sz w:val="24"/>
          <w:szCs w:val="24"/>
        </w:rPr>
        <w:t>je dlžníkom alebo veriteľom poisťovne alebo zaisťovne, nad ktorou bola zavedená nútená správa,</w:t>
      </w:r>
    </w:p>
    <w:p w14:paraId="35B46876" w14:textId="635FA5CE" w:rsidR="00551D31" w:rsidRPr="00551D31" w:rsidRDefault="00BD0B32" w:rsidP="006311E8">
      <w:pPr>
        <w:pStyle w:val="Odsekzoznamu"/>
        <w:ind w:left="851" w:hanging="284"/>
        <w:jc w:val="both"/>
        <w:rPr>
          <w:rFonts w:ascii="Times New Roman" w:hAnsi="Times New Roman" w:cs="Times New Roman"/>
          <w:sz w:val="24"/>
          <w:szCs w:val="24"/>
        </w:rPr>
      </w:pPr>
      <w:r>
        <w:rPr>
          <w:rFonts w:ascii="Times New Roman" w:hAnsi="Times New Roman" w:cs="Times New Roman"/>
          <w:sz w:val="24"/>
          <w:szCs w:val="24"/>
        </w:rPr>
        <w:t>f</w:t>
      </w:r>
      <w:r w:rsidRPr="00BD0B32">
        <w:rPr>
          <w:rFonts w:ascii="Times New Roman" w:hAnsi="Times New Roman" w:cs="Times New Roman"/>
          <w:sz w:val="24"/>
          <w:szCs w:val="24"/>
        </w:rPr>
        <w:t>)</w:t>
      </w:r>
      <w:r>
        <w:rPr>
          <w:rFonts w:ascii="Times New Roman" w:hAnsi="Times New Roman" w:cs="Times New Roman"/>
          <w:sz w:val="24"/>
          <w:szCs w:val="24"/>
        </w:rPr>
        <w:t xml:space="preserve"> </w:t>
      </w:r>
      <w:r w:rsidRPr="00BD0B32">
        <w:rPr>
          <w:rFonts w:ascii="Times New Roman" w:hAnsi="Times New Roman" w:cs="Times New Roman"/>
          <w:sz w:val="24"/>
          <w:szCs w:val="24"/>
        </w:rPr>
        <w:t xml:space="preserve">je zamestnancom alebo členom predstavenstva, alebo </w:t>
      </w:r>
      <w:r w:rsidR="006A6324">
        <w:rPr>
          <w:rFonts w:ascii="Times New Roman" w:hAnsi="Times New Roman" w:cs="Times New Roman"/>
          <w:sz w:val="24"/>
          <w:szCs w:val="24"/>
        </w:rPr>
        <w:t xml:space="preserve">členom </w:t>
      </w:r>
      <w:r w:rsidRPr="00BD0B32">
        <w:rPr>
          <w:rFonts w:ascii="Times New Roman" w:hAnsi="Times New Roman" w:cs="Times New Roman"/>
          <w:sz w:val="24"/>
          <w:szCs w:val="24"/>
        </w:rPr>
        <w:t>dozorného orgánu právnickej osoby, ktorá je dlžníkom alebo veriteľom poisťovne alebo zaisťovne, nad ktorou bola zavedená nútená správa</w:t>
      </w:r>
      <w:r w:rsidR="00FA5276">
        <w:rPr>
          <w:rFonts w:ascii="Times New Roman" w:hAnsi="Times New Roman" w:cs="Times New Roman"/>
          <w:sz w:val="24"/>
          <w:szCs w:val="24"/>
        </w:rPr>
        <w:t>.“.</w:t>
      </w:r>
    </w:p>
    <w:p w14:paraId="7F6AC32F" w14:textId="77777777" w:rsidR="00061CBD" w:rsidRPr="00061CBD" w:rsidRDefault="00061CBD" w:rsidP="00061CBD">
      <w:pPr>
        <w:pStyle w:val="Odsekzoznamu"/>
        <w:ind w:left="567"/>
        <w:jc w:val="both"/>
        <w:rPr>
          <w:rFonts w:ascii="Times New Roman" w:hAnsi="Times New Roman" w:cs="Times New Roman"/>
          <w:sz w:val="24"/>
          <w:szCs w:val="24"/>
        </w:rPr>
      </w:pPr>
    </w:p>
    <w:p w14:paraId="2AACAE67" w14:textId="6EDC1F98" w:rsidR="00551D31" w:rsidRDefault="00551D31" w:rsidP="001C1049">
      <w:pPr>
        <w:pStyle w:val="Odsekzoznamu"/>
        <w:numPr>
          <w:ilvl w:val="0"/>
          <w:numId w:val="1"/>
        </w:numPr>
        <w:spacing w:after="0"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V § 148 </w:t>
      </w:r>
      <w:r w:rsidRPr="00551D31">
        <w:rPr>
          <w:rFonts w:ascii="Times New Roman" w:hAnsi="Times New Roman" w:cs="Times New Roman"/>
          <w:sz w:val="24"/>
          <w:szCs w:val="24"/>
        </w:rPr>
        <w:t>sa za odsek 4 vkladajú nové odseky 5 až 7, ktoré</w:t>
      </w:r>
      <w:r>
        <w:rPr>
          <w:rFonts w:ascii="Times New Roman" w:hAnsi="Times New Roman" w:cs="Times New Roman"/>
          <w:sz w:val="24"/>
          <w:szCs w:val="24"/>
        </w:rPr>
        <w:t xml:space="preserve"> znejú</w:t>
      </w:r>
      <w:r w:rsidR="00597EB3">
        <w:rPr>
          <w:rFonts w:ascii="Times New Roman" w:hAnsi="Times New Roman" w:cs="Times New Roman"/>
          <w:sz w:val="24"/>
          <w:szCs w:val="24"/>
        </w:rPr>
        <w:t>:</w:t>
      </w:r>
    </w:p>
    <w:p w14:paraId="4C8FB194" w14:textId="77777777" w:rsidR="00597EB3" w:rsidRPr="00597EB3" w:rsidRDefault="00597EB3" w:rsidP="00597EB3">
      <w:pPr>
        <w:pStyle w:val="Odsekzoznamu"/>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lastRenderedPageBreak/>
        <w:t xml:space="preserve">„(5) </w:t>
      </w:r>
      <w:r w:rsidRPr="00597EB3">
        <w:rPr>
          <w:rFonts w:ascii="Times New Roman" w:hAnsi="Times New Roman" w:cs="Times New Roman"/>
          <w:sz w:val="24"/>
          <w:szCs w:val="24"/>
        </w:rPr>
        <w:t xml:space="preserve">Núteným správcom, ak je ním právnická osoba, nemôže byť právnická osoba, </w:t>
      </w:r>
    </w:p>
    <w:p w14:paraId="3F9C5FFE" w14:textId="363BD299" w:rsidR="00597EB3" w:rsidRPr="00597EB3" w:rsidRDefault="00597EB3" w:rsidP="003C24D9">
      <w:pPr>
        <w:pStyle w:val="Odsekzoznamu"/>
        <w:spacing w:after="0" w:line="276" w:lineRule="auto"/>
        <w:ind w:left="851" w:hanging="284"/>
        <w:jc w:val="both"/>
        <w:rPr>
          <w:rFonts w:ascii="Times New Roman" w:hAnsi="Times New Roman" w:cs="Times New Roman"/>
          <w:sz w:val="24"/>
          <w:szCs w:val="24"/>
        </w:rPr>
      </w:pPr>
      <w:r w:rsidRPr="00597EB3">
        <w:rPr>
          <w:rFonts w:ascii="Times New Roman" w:hAnsi="Times New Roman" w:cs="Times New Roman"/>
          <w:sz w:val="24"/>
          <w:szCs w:val="24"/>
        </w:rPr>
        <w:t>a)</w:t>
      </w:r>
      <w:r>
        <w:rPr>
          <w:rFonts w:ascii="Times New Roman" w:hAnsi="Times New Roman" w:cs="Times New Roman"/>
          <w:sz w:val="24"/>
          <w:szCs w:val="24"/>
        </w:rPr>
        <w:t xml:space="preserve"> </w:t>
      </w:r>
      <w:r w:rsidRPr="00597EB3">
        <w:rPr>
          <w:rFonts w:ascii="Times New Roman" w:hAnsi="Times New Roman" w:cs="Times New Roman"/>
          <w:sz w:val="24"/>
          <w:szCs w:val="24"/>
        </w:rPr>
        <w:t xml:space="preserve">ktorá bola právoplatne odsúdená za úmyselný trestný čin, </w:t>
      </w:r>
      <w:r w:rsidR="006C55BF" w:rsidRPr="006C55BF">
        <w:rPr>
          <w:rFonts w:ascii="Times New Roman" w:hAnsi="Times New Roman" w:cs="Times New Roman"/>
          <w:sz w:val="24"/>
          <w:szCs w:val="24"/>
        </w:rPr>
        <w:t xml:space="preserve">pričom </w:t>
      </w:r>
      <w:r w:rsidR="006C55BF">
        <w:rPr>
          <w:rFonts w:ascii="Times New Roman" w:hAnsi="Times New Roman" w:cs="Times New Roman"/>
          <w:sz w:val="24"/>
          <w:szCs w:val="24"/>
        </w:rPr>
        <w:t xml:space="preserve">na účely preukazovania </w:t>
      </w:r>
      <w:r w:rsidR="006C55BF" w:rsidRPr="006C55BF">
        <w:rPr>
          <w:rFonts w:ascii="Times New Roman" w:hAnsi="Times New Roman" w:cs="Times New Roman"/>
          <w:sz w:val="24"/>
          <w:szCs w:val="24"/>
        </w:rPr>
        <w:t>te</w:t>
      </w:r>
      <w:r w:rsidR="006C55BF">
        <w:rPr>
          <w:rFonts w:ascii="Times New Roman" w:hAnsi="Times New Roman" w:cs="Times New Roman"/>
          <w:sz w:val="24"/>
          <w:szCs w:val="24"/>
        </w:rPr>
        <w:t>j</w:t>
      </w:r>
      <w:r w:rsidR="006C55BF" w:rsidRPr="006C55BF">
        <w:rPr>
          <w:rFonts w:ascii="Times New Roman" w:hAnsi="Times New Roman" w:cs="Times New Roman"/>
          <w:sz w:val="24"/>
          <w:szCs w:val="24"/>
        </w:rPr>
        <w:t>to skutočnosti</w:t>
      </w:r>
      <w:r w:rsidR="006C55BF">
        <w:rPr>
          <w:rFonts w:ascii="Times New Roman" w:hAnsi="Times New Roman" w:cs="Times New Roman"/>
          <w:sz w:val="24"/>
          <w:szCs w:val="24"/>
        </w:rPr>
        <w:t xml:space="preserve"> sa primerane použije § 24 ods. 6,</w:t>
      </w:r>
      <w:r w:rsidRPr="00597EB3">
        <w:rPr>
          <w:rFonts w:ascii="Times New Roman" w:hAnsi="Times New Roman" w:cs="Times New Roman"/>
          <w:sz w:val="24"/>
          <w:szCs w:val="24"/>
        </w:rPr>
        <w:t xml:space="preserve"> </w:t>
      </w:r>
    </w:p>
    <w:p w14:paraId="6D1B7C52" w14:textId="6D38551A" w:rsidR="00597EB3" w:rsidRPr="00597EB3" w:rsidRDefault="00597EB3" w:rsidP="003C24D9">
      <w:pPr>
        <w:pStyle w:val="Odsekzoznamu"/>
        <w:spacing w:after="0" w:line="276" w:lineRule="auto"/>
        <w:ind w:left="851" w:hanging="284"/>
        <w:jc w:val="both"/>
        <w:rPr>
          <w:rFonts w:ascii="Times New Roman" w:hAnsi="Times New Roman" w:cs="Times New Roman"/>
          <w:sz w:val="24"/>
          <w:szCs w:val="24"/>
        </w:rPr>
      </w:pPr>
      <w:r w:rsidRPr="00597EB3">
        <w:rPr>
          <w:rFonts w:ascii="Times New Roman" w:hAnsi="Times New Roman" w:cs="Times New Roman"/>
          <w:sz w:val="24"/>
          <w:szCs w:val="24"/>
        </w:rPr>
        <w:t>b)</w:t>
      </w:r>
      <w:r w:rsidRPr="00597EB3">
        <w:rPr>
          <w:rFonts w:ascii="Times New Roman" w:hAnsi="Times New Roman" w:cs="Times New Roman"/>
          <w:sz w:val="24"/>
          <w:szCs w:val="24"/>
        </w:rPr>
        <w:tab/>
        <w:t xml:space="preserve">ktorá v období </w:t>
      </w:r>
      <w:r w:rsidR="003C24D9">
        <w:rPr>
          <w:rFonts w:ascii="Times New Roman" w:hAnsi="Times New Roman" w:cs="Times New Roman"/>
          <w:sz w:val="24"/>
          <w:szCs w:val="24"/>
        </w:rPr>
        <w:t>troch</w:t>
      </w:r>
      <w:r w:rsidRPr="00597EB3">
        <w:rPr>
          <w:rFonts w:ascii="Times New Roman" w:hAnsi="Times New Roman" w:cs="Times New Roman"/>
          <w:sz w:val="24"/>
          <w:szCs w:val="24"/>
        </w:rPr>
        <w:t xml:space="preserve"> rokov pred zavedením nútenej správy poskytovala poisťovni alebo zaisťovni, nad ktorou bola zavedená nútená správa, audítorské služby bez vyslovenia výhrad k činnosti tejto poisťovne alebo zaisťovne, </w:t>
      </w:r>
    </w:p>
    <w:p w14:paraId="527D48F4" w14:textId="08BED756" w:rsidR="00597EB3" w:rsidRPr="00597EB3" w:rsidRDefault="00597EB3" w:rsidP="003C24D9">
      <w:pPr>
        <w:pStyle w:val="Odsekzoznamu"/>
        <w:spacing w:after="0" w:line="276" w:lineRule="auto"/>
        <w:ind w:left="851" w:hanging="284"/>
        <w:jc w:val="both"/>
        <w:rPr>
          <w:rFonts w:ascii="Times New Roman" w:hAnsi="Times New Roman" w:cs="Times New Roman"/>
          <w:sz w:val="24"/>
          <w:szCs w:val="24"/>
        </w:rPr>
      </w:pPr>
      <w:r w:rsidRPr="00597EB3">
        <w:rPr>
          <w:rFonts w:ascii="Times New Roman" w:hAnsi="Times New Roman" w:cs="Times New Roman"/>
          <w:sz w:val="24"/>
          <w:szCs w:val="24"/>
        </w:rPr>
        <w:t>c)</w:t>
      </w:r>
      <w:r>
        <w:rPr>
          <w:rFonts w:ascii="Times New Roman" w:hAnsi="Times New Roman" w:cs="Times New Roman"/>
          <w:sz w:val="24"/>
          <w:szCs w:val="24"/>
        </w:rPr>
        <w:t xml:space="preserve"> </w:t>
      </w:r>
      <w:r w:rsidRPr="00597EB3">
        <w:rPr>
          <w:rFonts w:ascii="Times New Roman" w:hAnsi="Times New Roman" w:cs="Times New Roman"/>
          <w:sz w:val="24"/>
          <w:szCs w:val="24"/>
        </w:rPr>
        <w:t>ktorá je dlžníkom alebo veriteľom poisťovne alebo zaisťovne, nad ktorou bola zavedená nútená správa,</w:t>
      </w:r>
    </w:p>
    <w:p w14:paraId="73B4361E" w14:textId="01819415" w:rsidR="00597EB3" w:rsidRDefault="00597EB3" w:rsidP="003C24D9">
      <w:pPr>
        <w:pStyle w:val="Odsekzoznamu"/>
        <w:spacing w:after="0" w:line="276" w:lineRule="auto"/>
        <w:ind w:left="851" w:hanging="284"/>
        <w:jc w:val="both"/>
        <w:rPr>
          <w:rFonts w:ascii="Times New Roman" w:hAnsi="Times New Roman" w:cs="Times New Roman"/>
          <w:sz w:val="24"/>
          <w:szCs w:val="24"/>
        </w:rPr>
      </w:pPr>
      <w:r w:rsidRPr="00597EB3">
        <w:rPr>
          <w:rFonts w:ascii="Times New Roman" w:hAnsi="Times New Roman" w:cs="Times New Roman"/>
          <w:sz w:val="24"/>
          <w:szCs w:val="24"/>
        </w:rPr>
        <w:t>d)</w:t>
      </w:r>
      <w:r>
        <w:rPr>
          <w:rFonts w:ascii="Times New Roman" w:hAnsi="Times New Roman" w:cs="Times New Roman"/>
          <w:sz w:val="24"/>
          <w:szCs w:val="24"/>
        </w:rPr>
        <w:t xml:space="preserve"> </w:t>
      </w:r>
      <w:r w:rsidR="006A6324">
        <w:rPr>
          <w:rFonts w:ascii="Times New Roman" w:hAnsi="Times New Roman" w:cs="Times New Roman"/>
          <w:sz w:val="24"/>
          <w:szCs w:val="24"/>
        </w:rPr>
        <w:t>ak</w:t>
      </w:r>
      <w:r w:rsidRPr="00597EB3">
        <w:rPr>
          <w:rFonts w:ascii="Times New Roman" w:hAnsi="Times New Roman" w:cs="Times New Roman"/>
          <w:sz w:val="24"/>
          <w:szCs w:val="24"/>
        </w:rPr>
        <w:t xml:space="preserve"> spoločníkmi, štatutárnym orgánom, členmi štatutárneho orgánu, členmi dozorného orgánu a</w:t>
      </w:r>
      <w:r w:rsidR="00D80934">
        <w:rPr>
          <w:rFonts w:ascii="Times New Roman" w:hAnsi="Times New Roman" w:cs="Times New Roman"/>
          <w:sz w:val="24"/>
          <w:szCs w:val="24"/>
        </w:rPr>
        <w:t>lebo</w:t>
      </w:r>
      <w:r w:rsidRPr="00597EB3">
        <w:rPr>
          <w:rFonts w:ascii="Times New Roman" w:hAnsi="Times New Roman" w:cs="Times New Roman"/>
          <w:sz w:val="24"/>
          <w:szCs w:val="24"/>
        </w:rPr>
        <w:t xml:space="preserve"> zamestnancami tejto právnickej osoby, ktorí budú vykonávať úkony v súvislosti s nútenou správou, je </w:t>
      </w:r>
      <w:r w:rsidR="003C24D9">
        <w:rPr>
          <w:rFonts w:ascii="Times New Roman" w:hAnsi="Times New Roman" w:cs="Times New Roman"/>
          <w:sz w:val="24"/>
          <w:szCs w:val="24"/>
        </w:rPr>
        <w:t>aspoň</w:t>
      </w:r>
      <w:r w:rsidRPr="00597EB3">
        <w:rPr>
          <w:rFonts w:ascii="Times New Roman" w:hAnsi="Times New Roman" w:cs="Times New Roman"/>
          <w:sz w:val="24"/>
          <w:szCs w:val="24"/>
        </w:rPr>
        <w:t xml:space="preserve"> jedna fyzická osoba, ktorá podľa odseku 4 nemôže byť núteným správcom.</w:t>
      </w:r>
    </w:p>
    <w:p w14:paraId="16BFABB2" w14:textId="0AA13537" w:rsidR="00597EB3" w:rsidRDefault="00597EB3" w:rsidP="003C24D9">
      <w:pPr>
        <w:pStyle w:val="Odsekzoznamu"/>
        <w:spacing w:after="0" w:line="276" w:lineRule="auto"/>
        <w:ind w:left="567" w:firstLine="284"/>
        <w:jc w:val="both"/>
        <w:rPr>
          <w:rFonts w:ascii="Times New Roman" w:hAnsi="Times New Roman" w:cs="Times New Roman"/>
          <w:sz w:val="24"/>
          <w:szCs w:val="24"/>
        </w:rPr>
      </w:pPr>
      <w:r>
        <w:rPr>
          <w:rFonts w:ascii="Times New Roman" w:hAnsi="Times New Roman" w:cs="Times New Roman"/>
          <w:sz w:val="24"/>
          <w:szCs w:val="24"/>
        </w:rPr>
        <w:t xml:space="preserve">(6) </w:t>
      </w:r>
      <w:r w:rsidRPr="00597EB3">
        <w:rPr>
          <w:rFonts w:ascii="Times New Roman" w:hAnsi="Times New Roman" w:cs="Times New Roman"/>
          <w:sz w:val="24"/>
          <w:szCs w:val="24"/>
        </w:rPr>
        <w:t>Núteným správcom môže byť osoba</w:t>
      </w:r>
    </w:p>
    <w:p w14:paraId="230B9476" w14:textId="7D1AA470" w:rsidR="00597EB3" w:rsidRPr="00597EB3" w:rsidRDefault="00597EB3" w:rsidP="003C24D9">
      <w:pPr>
        <w:pStyle w:val="Odsekzoznamu"/>
        <w:spacing w:after="0" w:line="276" w:lineRule="auto"/>
        <w:ind w:left="851" w:hanging="284"/>
        <w:jc w:val="both"/>
        <w:rPr>
          <w:rFonts w:ascii="Times New Roman" w:hAnsi="Times New Roman" w:cs="Times New Roman"/>
          <w:sz w:val="24"/>
          <w:szCs w:val="24"/>
        </w:rPr>
      </w:pPr>
      <w:r w:rsidRPr="00597EB3">
        <w:rPr>
          <w:rFonts w:ascii="Times New Roman" w:hAnsi="Times New Roman" w:cs="Times New Roman"/>
          <w:sz w:val="24"/>
          <w:szCs w:val="24"/>
        </w:rPr>
        <w:t>a)</w:t>
      </w:r>
      <w:r w:rsidRPr="00597EB3">
        <w:rPr>
          <w:rFonts w:ascii="Times New Roman" w:hAnsi="Times New Roman" w:cs="Times New Roman"/>
          <w:sz w:val="24"/>
          <w:szCs w:val="24"/>
        </w:rPr>
        <w:tab/>
        <w:t>oprávnená poskytovať právne služby podľa osobitného predpisu,</w:t>
      </w:r>
      <w:r w:rsidR="003C24D9">
        <w:rPr>
          <w:rFonts w:ascii="Times New Roman" w:hAnsi="Times New Roman" w:cs="Times New Roman"/>
          <w:sz w:val="24"/>
          <w:szCs w:val="24"/>
          <w:vertAlign w:val="superscript"/>
        </w:rPr>
        <w:t>71</w:t>
      </w:r>
      <w:r w:rsidRPr="00597EB3">
        <w:rPr>
          <w:rFonts w:ascii="Times New Roman" w:hAnsi="Times New Roman" w:cs="Times New Roman"/>
          <w:sz w:val="24"/>
          <w:szCs w:val="24"/>
        </w:rPr>
        <w:t xml:space="preserve">) </w:t>
      </w:r>
    </w:p>
    <w:p w14:paraId="0E4B4824" w14:textId="1E157D0A" w:rsidR="00597EB3" w:rsidRPr="00597EB3" w:rsidRDefault="00597EB3" w:rsidP="003C24D9">
      <w:pPr>
        <w:pStyle w:val="Odsekzoznamu"/>
        <w:spacing w:after="0" w:line="276" w:lineRule="auto"/>
        <w:ind w:left="851" w:hanging="284"/>
        <w:jc w:val="both"/>
        <w:rPr>
          <w:rFonts w:ascii="Times New Roman" w:hAnsi="Times New Roman" w:cs="Times New Roman"/>
          <w:sz w:val="24"/>
          <w:szCs w:val="24"/>
        </w:rPr>
      </w:pPr>
      <w:r w:rsidRPr="00597EB3">
        <w:rPr>
          <w:rFonts w:ascii="Times New Roman" w:hAnsi="Times New Roman" w:cs="Times New Roman"/>
          <w:sz w:val="24"/>
          <w:szCs w:val="24"/>
        </w:rPr>
        <w:t>b)</w:t>
      </w:r>
      <w:r w:rsidRPr="00597EB3">
        <w:rPr>
          <w:rFonts w:ascii="Times New Roman" w:hAnsi="Times New Roman" w:cs="Times New Roman"/>
          <w:sz w:val="24"/>
          <w:szCs w:val="24"/>
        </w:rPr>
        <w:tab/>
        <w:t>oprávnená vykonávať štatutárny audit podľa osobitného predpisu</w:t>
      </w:r>
      <w:r w:rsidR="003C24D9" w:rsidRPr="003C24D9">
        <w:rPr>
          <w:rFonts w:ascii="Times New Roman" w:hAnsi="Times New Roman" w:cs="Times New Roman"/>
          <w:sz w:val="24"/>
          <w:szCs w:val="24"/>
          <w:vertAlign w:val="superscript"/>
        </w:rPr>
        <w:t>71a</w:t>
      </w:r>
      <w:r w:rsidRPr="00597EB3">
        <w:rPr>
          <w:rFonts w:ascii="Times New Roman" w:hAnsi="Times New Roman" w:cs="Times New Roman"/>
          <w:sz w:val="24"/>
          <w:szCs w:val="24"/>
        </w:rPr>
        <w:t xml:space="preserve">) alebo </w:t>
      </w:r>
    </w:p>
    <w:p w14:paraId="74676D5B" w14:textId="4B66EA20" w:rsidR="00597EB3" w:rsidRDefault="00597EB3" w:rsidP="003C24D9">
      <w:pPr>
        <w:pStyle w:val="Odsekzoznamu"/>
        <w:spacing w:after="0" w:line="276" w:lineRule="auto"/>
        <w:ind w:left="851" w:hanging="284"/>
        <w:jc w:val="both"/>
        <w:rPr>
          <w:rFonts w:ascii="Times New Roman" w:hAnsi="Times New Roman" w:cs="Times New Roman"/>
          <w:sz w:val="24"/>
          <w:szCs w:val="24"/>
        </w:rPr>
      </w:pPr>
      <w:r w:rsidRPr="00597EB3">
        <w:rPr>
          <w:rFonts w:ascii="Times New Roman" w:hAnsi="Times New Roman" w:cs="Times New Roman"/>
          <w:sz w:val="24"/>
          <w:szCs w:val="24"/>
        </w:rPr>
        <w:t>c)</w:t>
      </w:r>
      <w:r w:rsidRPr="00597EB3">
        <w:rPr>
          <w:rFonts w:ascii="Times New Roman" w:hAnsi="Times New Roman" w:cs="Times New Roman"/>
          <w:sz w:val="24"/>
          <w:szCs w:val="24"/>
        </w:rPr>
        <w:tab/>
        <w:t>zapísaná v oddiele špeciálnych správcov zoznamu správcov podľa osobitného predpisu.</w:t>
      </w:r>
      <w:r w:rsidR="003C24D9">
        <w:rPr>
          <w:rFonts w:ascii="Times New Roman" w:hAnsi="Times New Roman" w:cs="Times New Roman"/>
          <w:sz w:val="24"/>
          <w:szCs w:val="24"/>
          <w:vertAlign w:val="superscript"/>
        </w:rPr>
        <w:t>71b</w:t>
      </w:r>
      <w:r w:rsidRPr="00597EB3">
        <w:rPr>
          <w:rFonts w:ascii="Times New Roman" w:hAnsi="Times New Roman" w:cs="Times New Roman"/>
          <w:sz w:val="24"/>
          <w:szCs w:val="24"/>
        </w:rPr>
        <w:t xml:space="preserve">)  </w:t>
      </w:r>
    </w:p>
    <w:p w14:paraId="22892583" w14:textId="1CCAE301" w:rsidR="005A29F6" w:rsidRDefault="005A29F6" w:rsidP="003C24D9">
      <w:pPr>
        <w:pStyle w:val="Odsekzoznamu"/>
        <w:spacing w:after="0" w:line="276" w:lineRule="auto"/>
        <w:ind w:left="567" w:firstLine="284"/>
        <w:jc w:val="both"/>
        <w:rPr>
          <w:rFonts w:ascii="Times New Roman" w:hAnsi="Times New Roman" w:cs="Times New Roman"/>
          <w:sz w:val="24"/>
          <w:szCs w:val="24"/>
        </w:rPr>
      </w:pPr>
      <w:r>
        <w:rPr>
          <w:rFonts w:ascii="Times New Roman" w:hAnsi="Times New Roman" w:cs="Times New Roman"/>
          <w:sz w:val="24"/>
          <w:szCs w:val="24"/>
        </w:rPr>
        <w:t xml:space="preserve">(7) Na účely </w:t>
      </w:r>
      <w:r w:rsidRPr="005A29F6">
        <w:rPr>
          <w:rFonts w:ascii="Times New Roman" w:hAnsi="Times New Roman" w:cs="Times New Roman"/>
          <w:sz w:val="24"/>
          <w:szCs w:val="24"/>
        </w:rPr>
        <w:t>nútenej správy sa za osoby, ktoré majú osobitný vzťah k poisťovni alebo zaisťovni, považujú</w:t>
      </w:r>
    </w:p>
    <w:p w14:paraId="36EA8EE9" w14:textId="42E738A7" w:rsidR="005A29F6" w:rsidRPr="005A29F6" w:rsidRDefault="005A29F6" w:rsidP="003C24D9">
      <w:pPr>
        <w:pStyle w:val="Odsekzoznamu"/>
        <w:spacing w:after="0" w:line="276" w:lineRule="auto"/>
        <w:ind w:left="851" w:hanging="284"/>
        <w:jc w:val="both"/>
        <w:rPr>
          <w:rFonts w:ascii="Times New Roman" w:hAnsi="Times New Roman" w:cs="Times New Roman"/>
          <w:sz w:val="24"/>
          <w:szCs w:val="24"/>
        </w:rPr>
      </w:pPr>
      <w:r w:rsidRPr="005A29F6">
        <w:rPr>
          <w:rFonts w:ascii="Times New Roman" w:hAnsi="Times New Roman" w:cs="Times New Roman"/>
          <w:sz w:val="24"/>
          <w:szCs w:val="24"/>
        </w:rPr>
        <w:t>a) člen štatutárneho orgánu poisťovne alebo zaisťovne, vedúci zamestnan</w:t>
      </w:r>
      <w:r w:rsidR="00C87089">
        <w:rPr>
          <w:rFonts w:ascii="Times New Roman" w:hAnsi="Times New Roman" w:cs="Times New Roman"/>
          <w:sz w:val="24"/>
          <w:szCs w:val="24"/>
        </w:rPr>
        <w:t>ec</w:t>
      </w:r>
      <w:r w:rsidRPr="005A29F6">
        <w:rPr>
          <w:rFonts w:ascii="Times New Roman" w:hAnsi="Times New Roman" w:cs="Times New Roman"/>
          <w:sz w:val="24"/>
          <w:szCs w:val="24"/>
        </w:rPr>
        <w:t xml:space="preserve"> poisťovne alebo zaisťovne, ďalší zamestnanci poisťovne alebo zaisťovne určení stanovami poisťovne alebo zaisťovne a prokurista poisťovne alebo zaisťovne, </w:t>
      </w:r>
    </w:p>
    <w:p w14:paraId="5F7941C1" w14:textId="69A2F8C6" w:rsidR="005A29F6" w:rsidRPr="005A29F6" w:rsidRDefault="005A29F6" w:rsidP="003C24D9">
      <w:pPr>
        <w:pStyle w:val="Odsekzoznamu"/>
        <w:spacing w:after="0" w:line="276" w:lineRule="auto"/>
        <w:ind w:left="851" w:hanging="284"/>
        <w:jc w:val="both"/>
        <w:rPr>
          <w:rFonts w:ascii="Times New Roman" w:hAnsi="Times New Roman" w:cs="Times New Roman"/>
          <w:sz w:val="24"/>
          <w:szCs w:val="24"/>
        </w:rPr>
      </w:pPr>
      <w:r w:rsidRPr="005A29F6">
        <w:rPr>
          <w:rFonts w:ascii="Times New Roman" w:hAnsi="Times New Roman" w:cs="Times New Roman"/>
          <w:sz w:val="24"/>
          <w:szCs w:val="24"/>
        </w:rPr>
        <w:t xml:space="preserve">b) člen dozornej rady poisťovne alebo zaisťovne, </w:t>
      </w:r>
    </w:p>
    <w:p w14:paraId="49DC8365" w14:textId="18421473" w:rsidR="005A29F6" w:rsidRPr="005A29F6" w:rsidRDefault="005A29F6" w:rsidP="003C24D9">
      <w:pPr>
        <w:pStyle w:val="Odsekzoznamu"/>
        <w:spacing w:after="0" w:line="276" w:lineRule="auto"/>
        <w:ind w:left="851" w:hanging="284"/>
        <w:jc w:val="both"/>
        <w:rPr>
          <w:rFonts w:ascii="Times New Roman" w:hAnsi="Times New Roman" w:cs="Times New Roman"/>
          <w:sz w:val="24"/>
          <w:szCs w:val="24"/>
        </w:rPr>
      </w:pPr>
      <w:r w:rsidRPr="005A29F6">
        <w:rPr>
          <w:rFonts w:ascii="Times New Roman" w:hAnsi="Times New Roman" w:cs="Times New Roman"/>
          <w:sz w:val="24"/>
          <w:szCs w:val="24"/>
        </w:rPr>
        <w:t>c) fyzick</w:t>
      </w:r>
      <w:r w:rsidR="00C87089">
        <w:rPr>
          <w:rFonts w:ascii="Times New Roman" w:hAnsi="Times New Roman" w:cs="Times New Roman"/>
          <w:sz w:val="24"/>
          <w:szCs w:val="24"/>
        </w:rPr>
        <w:t>á</w:t>
      </w:r>
      <w:r w:rsidRPr="005A29F6">
        <w:rPr>
          <w:rFonts w:ascii="Times New Roman" w:hAnsi="Times New Roman" w:cs="Times New Roman"/>
          <w:sz w:val="24"/>
          <w:szCs w:val="24"/>
        </w:rPr>
        <w:t xml:space="preserve"> osob</w:t>
      </w:r>
      <w:r w:rsidR="00C87089">
        <w:rPr>
          <w:rFonts w:ascii="Times New Roman" w:hAnsi="Times New Roman" w:cs="Times New Roman"/>
          <w:sz w:val="24"/>
          <w:szCs w:val="24"/>
        </w:rPr>
        <w:t>a</w:t>
      </w:r>
      <w:r w:rsidRPr="005A29F6">
        <w:rPr>
          <w:rFonts w:ascii="Times New Roman" w:hAnsi="Times New Roman" w:cs="Times New Roman"/>
          <w:sz w:val="24"/>
          <w:szCs w:val="24"/>
        </w:rPr>
        <w:t xml:space="preserve"> majúc</w:t>
      </w:r>
      <w:r w:rsidR="00C87089">
        <w:rPr>
          <w:rFonts w:ascii="Times New Roman" w:hAnsi="Times New Roman" w:cs="Times New Roman"/>
          <w:sz w:val="24"/>
          <w:szCs w:val="24"/>
        </w:rPr>
        <w:t>a</w:t>
      </w:r>
      <w:r w:rsidRPr="005A29F6">
        <w:rPr>
          <w:rFonts w:ascii="Times New Roman" w:hAnsi="Times New Roman" w:cs="Times New Roman"/>
          <w:sz w:val="24"/>
          <w:szCs w:val="24"/>
        </w:rPr>
        <w:t xml:space="preserve"> kontrolu nad poisťovňou alebo zaisťovňou a člen predstavenstva právnick</w:t>
      </w:r>
      <w:r w:rsidR="00C87089">
        <w:rPr>
          <w:rFonts w:ascii="Times New Roman" w:hAnsi="Times New Roman" w:cs="Times New Roman"/>
          <w:sz w:val="24"/>
          <w:szCs w:val="24"/>
        </w:rPr>
        <w:t>ej</w:t>
      </w:r>
      <w:r w:rsidRPr="005A29F6">
        <w:rPr>
          <w:rFonts w:ascii="Times New Roman" w:hAnsi="Times New Roman" w:cs="Times New Roman"/>
          <w:sz w:val="24"/>
          <w:szCs w:val="24"/>
        </w:rPr>
        <w:t xml:space="preserve"> os</w:t>
      </w:r>
      <w:r w:rsidR="00C87089">
        <w:rPr>
          <w:rFonts w:ascii="Times New Roman" w:hAnsi="Times New Roman" w:cs="Times New Roman"/>
          <w:sz w:val="24"/>
          <w:szCs w:val="24"/>
        </w:rPr>
        <w:t>o</w:t>
      </w:r>
      <w:r w:rsidRPr="005A29F6">
        <w:rPr>
          <w:rFonts w:ascii="Times New Roman" w:hAnsi="Times New Roman" w:cs="Times New Roman"/>
          <w:sz w:val="24"/>
          <w:szCs w:val="24"/>
        </w:rPr>
        <w:t>b</w:t>
      </w:r>
      <w:r w:rsidR="00C87089">
        <w:rPr>
          <w:rFonts w:ascii="Times New Roman" w:hAnsi="Times New Roman" w:cs="Times New Roman"/>
          <w:sz w:val="24"/>
          <w:szCs w:val="24"/>
        </w:rPr>
        <w:t>y</w:t>
      </w:r>
      <w:r w:rsidRPr="005A29F6">
        <w:rPr>
          <w:rFonts w:ascii="Times New Roman" w:hAnsi="Times New Roman" w:cs="Times New Roman"/>
          <w:sz w:val="24"/>
          <w:szCs w:val="24"/>
        </w:rPr>
        <w:t xml:space="preserve"> majúc</w:t>
      </w:r>
      <w:r w:rsidR="00C87089">
        <w:rPr>
          <w:rFonts w:ascii="Times New Roman" w:hAnsi="Times New Roman" w:cs="Times New Roman"/>
          <w:sz w:val="24"/>
          <w:szCs w:val="24"/>
        </w:rPr>
        <w:t>ej</w:t>
      </w:r>
      <w:r w:rsidRPr="005A29F6">
        <w:rPr>
          <w:rFonts w:ascii="Times New Roman" w:hAnsi="Times New Roman" w:cs="Times New Roman"/>
          <w:sz w:val="24"/>
          <w:szCs w:val="24"/>
        </w:rPr>
        <w:t xml:space="preserve"> kontrolu nad poisťovňou alebo zaisťovňou a </w:t>
      </w:r>
      <w:r w:rsidR="00C87089">
        <w:rPr>
          <w:rFonts w:ascii="Times New Roman" w:hAnsi="Times New Roman" w:cs="Times New Roman"/>
          <w:sz w:val="24"/>
          <w:szCs w:val="24"/>
        </w:rPr>
        <w:t>jej</w:t>
      </w:r>
      <w:r w:rsidRPr="005A29F6">
        <w:rPr>
          <w:rFonts w:ascii="Times New Roman" w:hAnsi="Times New Roman" w:cs="Times New Roman"/>
          <w:sz w:val="24"/>
          <w:szCs w:val="24"/>
        </w:rPr>
        <w:t xml:space="preserve"> vedúci zamestnanci, </w:t>
      </w:r>
    </w:p>
    <w:p w14:paraId="2BA9A451" w14:textId="3D60B07F" w:rsidR="005A29F6" w:rsidRPr="005A29F6" w:rsidRDefault="005A29F6" w:rsidP="003C24D9">
      <w:pPr>
        <w:pStyle w:val="Odsekzoznamu"/>
        <w:spacing w:after="0" w:line="276" w:lineRule="auto"/>
        <w:ind w:left="851" w:hanging="284"/>
        <w:jc w:val="both"/>
        <w:rPr>
          <w:rFonts w:ascii="Times New Roman" w:hAnsi="Times New Roman" w:cs="Times New Roman"/>
          <w:sz w:val="24"/>
          <w:szCs w:val="24"/>
        </w:rPr>
      </w:pPr>
      <w:r w:rsidRPr="005A29F6">
        <w:rPr>
          <w:rFonts w:ascii="Times New Roman" w:hAnsi="Times New Roman" w:cs="Times New Roman"/>
          <w:sz w:val="24"/>
          <w:szCs w:val="24"/>
        </w:rPr>
        <w:t>d) osob</w:t>
      </w:r>
      <w:r w:rsidR="00C87089">
        <w:rPr>
          <w:rFonts w:ascii="Times New Roman" w:hAnsi="Times New Roman" w:cs="Times New Roman"/>
          <w:sz w:val="24"/>
          <w:szCs w:val="24"/>
        </w:rPr>
        <w:t>a</w:t>
      </w:r>
      <w:r w:rsidRPr="005A29F6">
        <w:rPr>
          <w:rFonts w:ascii="Times New Roman" w:hAnsi="Times New Roman" w:cs="Times New Roman"/>
          <w:sz w:val="24"/>
          <w:szCs w:val="24"/>
        </w:rPr>
        <w:t xml:space="preserve"> blízk</w:t>
      </w:r>
      <w:r w:rsidR="00C87089">
        <w:rPr>
          <w:rFonts w:ascii="Times New Roman" w:hAnsi="Times New Roman" w:cs="Times New Roman"/>
          <w:sz w:val="24"/>
          <w:szCs w:val="24"/>
        </w:rPr>
        <w:t>a</w:t>
      </w:r>
      <w:r w:rsidRPr="005A29F6">
        <w:rPr>
          <w:rFonts w:ascii="Times New Roman" w:hAnsi="Times New Roman" w:cs="Times New Roman"/>
          <w:sz w:val="24"/>
          <w:szCs w:val="24"/>
          <w:vertAlign w:val="superscript"/>
        </w:rPr>
        <w:t>75</w:t>
      </w:r>
      <w:r w:rsidRPr="005A29F6">
        <w:rPr>
          <w:rFonts w:ascii="Times New Roman" w:hAnsi="Times New Roman" w:cs="Times New Roman"/>
          <w:sz w:val="24"/>
          <w:szCs w:val="24"/>
        </w:rPr>
        <w:t xml:space="preserve">) </w:t>
      </w:r>
      <w:r w:rsidR="003C24D9">
        <w:rPr>
          <w:rFonts w:ascii="Times New Roman" w:hAnsi="Times New Roman" w:cs="Times New Roman"/>
          <w:sz w:val="24"/>
          <w:szCs w:val="24"/>
        </w:rPr>
        <w:t>osobám uvedeným v písmenách a) až c)</w:t>
      </w:r>
      <w:r w:rsidRPr="005A29F6">
        <w:rPr>
          <w:rFonts w:ascii="Times New Roman" w:hAnsi="Times New Roman" w:cs="Times New Roman"/>
          <w:sz w:val="24"/>
          <w:szCs w:val="24"/>
        </w:rPr>
        <w:t xml:space="preserve">, </w:t>
      </w:r>
    </w:p>
    <w:p w14:paraId="26117D1C" w14:textId="415FD918" w:rsidR="005A29F6" w:rsidRPr="005A29F6" w:rsidRDefault="005A29F6" w:rsidP="003B6BC9">
      <w:pPr>
        <w:pStyle w:val="Odsekzoznamu"/>
        <w:spacing w:after="0" w:line="276" w:lineRule="auto"/>
        <w:ind w:left="851" w:hanging="284"/>
        <w:jc w:val="both"/>
        <w:rPr>
          <w:rFonts w:ascii="Times New Roman" w:hAnsi="Times New Roman" w:cs="Times New Roman"/>
          <w:sz w:val="24"/>
          <w:szCs w:val="24"/>
        </w:rPr>
      </w:pPr>
      <w:r w:rsidRPr="005A29F6">
        <w:rPr>
          <w:rFonts w:ascii="Times New Roman" w:hAnsi="Times New Roman" w:cs="Times New Roman"/>
          <w:sz w:val="24"/>
          <w:szCs w:val="24"/>
        </w:rPr>
        <w:t xml:space="preserve">e) akcionár s významným vplyvom na poisťovňu alebo zaisťovňu, </w:t>
      </w:r>
    </w:p>
    <w:p w14:paraId="07F9722B" w14:textId="00ACAF16" w:rsidR="005A29F6" w:rsidRPr="005A29F6" w:rsidRDefault="005A29F6" w:rsidP="003B6BC9">
      <w:pPr>
        <w:pStyle w:val="Odsekzoznamu"/>
        <w:spacing w:after="0" w:line="276" w:lineRule="auto"/>
        <w:ind w:left="851" w:hanging="284"/>
        <w:jc w:val="both"/>
        <w:rPr>
          <w:rFonts w:ascii="Times New Roman" w:hAnsi="Times New Roman" w:cs="Times New Roman"/>
          <w:sz w:val="24"/>
          <w:szCs w:val="24"/>
        </w:rPr>
      </w:pPr>
      <w:r w:rsidRPr="005A29F6">
        <w:rPr>
          <w:rFonts w:ascii="Times New Roman" w:hAnsi="Times New Roman" w:cs="Times New Roman"/>
          <w:sz w:val="24"/>
          <w:szCs w:val="24"/>
        </w:rPr>
        <w:t xml:space="preserve">f) fyzická osoba, ktorá v období </w:t>
      </w:r>
      <w:r w:rsidR="003B6BC9">
        <w:rPr>
          <w:rFonts w:ascii="Times New Roman" w:hAnsi="Times New Roman" w:cs="Times New Roman"/>
          <w:sz w:val="24"/>
          <w:szCs w:val="24"/>
        </w:rPr>
        <w:t>troch</w:t>
      </w:r>
      <w:r w:rsidRPr="005A29F6">
        <w:rPr>
          <w:rFonts w:ascii="Times New Roman" w:hAnsi="Times New Roman" w:cs="Times New Roman"/>
          <w:sz w:val="24"/>
          <w:szCs w:val="24"/>
        </w:rPr>
        <w:t xml:space="preserve"> rokov pred podaním návrhu na </w:t>
      </w:r>
      <w:r w:rsidR="006C55BF">
        <w:rPr>
          <w:rFonts w:ascii="Times New Roman" w:hAnsi="Times New Roman" w:cs="Times New Roman"/>
          <w:sz w:val="24"/>
          <w:szCs w:val="24"/>
        </w:rPr>
        <w:t>nútenú správu</w:t>
      </w:r>
      <w:r w:rsidRPr="005A29F6">
        <w:rPr>
          <w:rFonts w:ascii="Times New Roman" w:hAnsi="Times New Roman" w:cs="Times New Roman"/>
          <w:sz w:val="24"/>
          <w:szCs w:val="24"/>
        </w:rPr>
        <w:t xml:space="preserve"> bola </w:t>
      </w:r>
      <w:r w:rsidR="009D58BF">
        <w:rPr>
          <w:rFonts w:ascii="Times New Roman" w:hAnsi="Times New Roman" w:cs="Times New Roman"/>
          <w:sz w:val="24"/>
          <w:szCs w:val="24"/>
        </w:rPr>
        <w:t xml:space="preserve">štatutárnym </w:t>
      </w:r>
      <w:r w:rsidRPr="005A29F6">
        <w:rPr>
          <w:rFonts w:ascii="Times New Roman" w:hAnsi="Times New Roman" w:cs="Times New Roman"/>
          <w:sz w:val="24"/>
          <w:szCs w:val="24"/>
        </w:rPr>
        <w:t xml:space="preserve">audítorom poisťovne alebo zaisťovne alebo sa na audite poisťovne alebo zaisťovne podieľala bez vyslovenia výhrad k činnosti poisťovne alebo zaisťovne, </w:t>
      </w:r>
    </w:p>
    <w:p w14:paraId="1CA2CF3B" w14:textId="385642AD" w:rsidR="005A29F6" w:rsidRDefault="005A29F6" w:rsidP="003B6BC9">
      <w:pPr>
        <w:pStyle w:val="Odsekzoznamu"/>
        <w:spacing w:after="0" w:line="276" w:lineRule="auto"/>
        <w:ind w:left="851" w:hanging="284"/>
        <w:jc w:val="both"/>
        <w:rPr>
          <w:rFonts w:ascii="Times New Roman" w:hAnsi="Times New Roman" w:cs="Times New Roman"/>
          <w:sz w:val="24"/>
          <w:szCs w:val="24"/>
        </w:rPr>
      </w:pPr>
      <w:r w:rsidRPr="005A29F6">
        <w:rPr>
          <w:rFonts w:ascii="Times New Roman" w:hAnsi="Times New Roman" w:cs="Times New Roman"/>
          <w:sz w:val="24"/>
          <w:szCs w:val="24"/>
        </w:rPr>
        <w:t>g) člen predstavenstva alebo</w:t>
      </w:r>
      <w:r w:rsidR="006A6324">
        <w:rPr>
          <w:rFonts w:ascii="Times New Roman" w:hAnsi="Times New Roman" w:cs="Times New Roman"/>
          <w:sz w:val="24"/>
          <w:szCs w:val="24"/>
        </w:rPr>
        <w:t xml:space="preserve"> člen</w:t>
      </w:r>
      <w:r w:rsidRPr="005A29F6">
        <w:rPr>
          <w:rFonts w:ascii="Times New Roman" w:hAnsi="Times New Roman" w:cs="Times New Roman"/>
          <w:sz w:val="24"/>
          <w:szCs w:val="24"/>
        </w:rPr>
        <w:t xml:space="preserve"> dozorného orgánu inej poisťovne alebo zaisťovne, poisťovne z iného členského štátu alebo zaisťovne z iného členského štátu, zahraničnej poisťovne alebo zahraničnej zaisťovne, vedúci pobočky poisťovne z iného členského štátu alebo jeho zástupca, vedúci pobočky zahraničnej poisťovne alebo jeho zástupca, vedúci pobočky zaisťovne z iného členského štátu alebo jeho zástupca alebo vedúci pobočky zahraničnej zaisťovne alebo jeho zástupca</w:t>
      </w:r>
      <w:r>
        <w:rPr>
          <w:rFonts w:ascii="Times New Roman" w:hAnsi="Times New Roman" w:cs="Times New Roman"/>
          <w:sz w:val="24"/>
          <w:szCs w:val="24"/>
        </w:rPr>
        <w:t>.“.</w:t>
      </w:r>
    </w:p>
    <w:p w14:paraId="5CFB682B" w14:textId="77777777" w:rsidR="005A29F6" w:rsidRDefault="005A29F6" w:rsidP="005A29F6">
      <w:pPr>
        <w:pStyle w:val="Odsekzoznamu"/>
        <w:spacing w:after="0" w:line="276" w:lineRule="auto"/>
        <w:ind w:left="709"/>
        <w:jc w:val="both"/>
        <w:rPr>
          <w:rFonts w:ascii="Times New Roman" w:hAnsi="Times New Roman" w:cs="Times New Roman"/>
          <w:sz w:val="24"/>
          <w:szCs w:val="24"/>
        </w:rPr>
      </w:pPr>
    </w:p>
    <w:p w14:paraId="327E6BC3" w14:textId="4DFF7A15" w:rsidR="005A29F6" w:rsidRDefault="005A29F6" w:rsidP="0033512D">
      <w:pPr>
        <w:pStyle w:val="Odsekzoznamu"/>
        <w:spacing w:after="0" w:line="276" w:lineRule="auto"/>
        <w:ind w:left="709" w:hanging="142"/>
        <w:jc w:val="both"/>
        <w:rPr>
          <w:rFonts w:ascii="Times New Roman" w:hAnsi="Times New Roman" w:cs="Times New Roman"/>
          <w:sz w:val="24"/>
          <w:szCs w:val="24"/>
        </w:rPr>
      </w:pPr>
      <w:r w:rsidRPr="005A29F6">
        <w:rPr>
          <w:rFonts w:ascii="Times New Roman" w:hAnsi="Times New Roman" w:cs="Times New Roman"/>
          <w:sz w:val="24"/>
          <w:szCs w:val="24"/>
        </w:rPr>
        <w:t>Doterajšie odseky 5 až 11 sa označujú ako odseky 8 až 14.</w:t>
      </w:r>
    </w:p>
    <w:p w14:paraId="707A3E2D" w14:textId="77777777" w:rsidR="003B6BC9" w:rsidRDefault="003B6BC9" w:rsidP="0033512D">
      <w:pPr>
        <w:pStyle w:val="Odsekzoznamu"/>
        <w:spacing w:after="0" w:line="276" w:lineRule="auto"/>
        <w:ind w:left="709" w:hanging="142"/>
        <w:jc w:val="both"/>
        <w:rPr>
          <w:rFonts w:ascii="Times New Roman" w:hAnsi="Times New Roman" w:cs="Times New Roman"/>
          <w:sz w:val="24"/>
          <w:szCs w:val="24"/>
        </w:rPr>
      </w:pPr>
    </w:p>
    <w:p w14:paraId="6C4F1E6B" w14:textId="5592B609" w:rsidR="003B6BC9" w:rsidRPr="003B6BC9" w:rsidRDefault="003B6BC9" w:rsidP="003B6BC9">
      <w:pPr>
        <w:pStyle w:val="Odsekzoznamu"/>
        <w:spacing w:after="0" w:line="276" w:lineRule="auto"/>
        <w:ind w:left="709" w:hanging="142"/>
        <w:jc w:val="both"/>
        <w:rPr>
          <w:rFonts w:ascii="Times New Roman" w:hAnsi="Times New Roman" w:cs="Times New Roman"/>
          <w:sz w:val="24"/>
          <w:szCs w:val="24"/>
        </w:rPr>
      </w:pPr>
      <w:r w:rsidRPr="003B6BC9">
        <w:rPr>
          <w:rFonts w:ascii="Times New Roman" w:hAnsi="Times New Roman" w:cs="Times New Roman"/>
          <w:sz w:val="24"/>
          <w:szCs w:val="24"/>
        </w:rPr>
        <w:t xml:space="preserve">Poznámky pod čiarou k odkazom 71 až 71b znejú: </w:t>
      </w:r>
    </w:p>
    <w:p w14:paraId="324EDD8B" w14:textId="275BD43B" w:rsidR="003B6BC9" w:rsidRPr="003B6BC9" w:rsidRDefault="003B6BC9" w:rsidP="003B6BC9">
      <w:pPr>
        <w:pStyle w:val="Odsekzoznamu"/>
        <w:spacing w:after="0" w:line="276" w:lineRule="auto"/>
        <w:ind w:left="709" w:hanging="142"/>
        <w:jc w:val="both"/>
        <w:rPr>
          <w:rFonts w:ascii="Times New Roman" w:hAnsi="Times New Roman" w:cs="Times New Roman"/>
          <w:sz w:val="24"/>
          <w:szCs w:val="24"/>
        </w:rPr>
      </w:pPr>
      <w:r w:rsidRPr="003B6BC9">
        <w:rPr>
          <w:rFonts w:ascii="Times New Roman" w:hAnsi="Times New Roman" w:cs="Times New Roman"/>
          <w:sz w:val="24"/>
          <w:szCs w:val="24"/>
        </w:rPr>
        <w:t>„</w:t>
      </w:r>
      <w:r w:rsidRPr="004C27C2">
        <w:rPr>
          <w:rFonts w:ascii="Times New Roman" w:hAnsi="Times New Roman" w:cs="Times New Roman"/>
          <w:sz w:val="24"/>
          <w:szCs w:val="24"/>
          <w:vertAlign w:val="superscript"/>
        </w:rPr>
        <w:t>71</w:t>
      </w:r>
      <w:r w:rsidRPr="003B6BC9">
        <w:rPr>
          <w:rFonts w:ascii="Times New Roman" w:hAnsi="Times New Roman" w:cs="Times New Roman"/>
          <w:sz w:val="24"/>
          <w:szCs w:val="24"/>
        </w:rPr>
        <w:t xml:space="preserve">) Zákon č. 586/2003 Z. z. o advokácii a o zmene a doplnení zákona č. 455/1991 Zb.  </w:t>
      </w:r>
      <w:r w:rsidR="00BE2605">
        <w:rPr>
          <w:rFonts w:ascii="Times New Roman" w:hAnsi="Times New Roman" w:cs="Times New Roman"/>
          <w:sz w:val="24"/>
          <w:szCs w:val="24"/>
        </w:rPr>
        <w:t xml:space="preserve">o </w:t>
      </w:r>
      <w:r w:rsidRPr="003B6BC9">
        <w:rPr>
          <w:rFonts w:ascii="Times New Roman" w:hAnsi="Times New Roman" w:cs="Times New Roman"/>
          <w:sz w:val="24"/>
          <w:szCs w:val="24"/>
        </w:rPr>
        <w:t>živnostenskom podnikaní (živnostenský zákon) v znení neskorších predpisov</w:t>
      </w:r>
      <w:r w:rsidR="00BE2605">
        <w:rPr>
          <w:rFonts w:ascii="Times New Roman" w:hAnsi="Times New Roman" w:cs="Times New Roman"/>
          <w:sz w:val="24"/>
          <w:szCs w:val="24"/>
        </w:rPr>
        <w:t xml:space="preserve"> v znení neskorších predpisov</w:t>
      </w:r>
      <w:r w:rsidRPr="003B6BC9">
        <w:rPr>
          <w:rFonts w:ascii="Times New Roman" w:hAnsi="Times New Roman" w:cs="Times New Roman"/>
          <w:sz w:val="24"/>
          <w:szCs w:val="24"/>
        </w:rPr>
        <w:t>.</w:t>
      </w:r>
    </w:p>
    <w:p w14:paraId="1695DBEA" w14:textId="67F322F9" w:rsidR="003B6BC9" w:rsidRPr="003B6BC9" w:rsidRDefault="003B6BC9" w:rsidP="003B6BC9">
      <w:pPr>
        <w:pStyle w:val="Odsekzoznamu"/>
        <w:spacing w:after="0" w:line="276" w:lineRule="auto"/>
        <w:ind w:left="709" w:hanging="142"/>
        <w:jc w:val="both"/>
        <w:rPr>
          <w:rFonts w:ascii="Times New Roman" w:hAnsi="Times New Roman" w:cs="Times New Roman"/>
          <w:sz w:val="24"/>
          <w:szCs w:val="24"/>
        </w:rPr>
      </w:pPr>
      <w:r w:rsidRPr="004C27C2">
        <w:rPr>
          <w:rFonts w:ascii="Times New Roman" w:hAnsi="Times New Roman" w:cs="Times New Roman"/>
          <w:sz w:val="24"/>
          <w:szCs w:val="24"/>
          <w:vertAlign w:val="superscript"/>
        </w:rPr>
        <w:lastRenderedPageBreak/>
        <w:t>71a</w:t>
      </w:r>
      <w:r w:rsidRPr="003B6BC9">
        <w:rPr>
          <w:rFonts w:ascii="Times New Roman" w:hAnsi="Times New Roman" w:cs="Times New Roman"/>
          <w:sz w:val="24"/>
          <w:szCs w:val="24"/>
        </w:rPr>
        <w:t>) Zákon č. 423/2015 Z. z. v znení neskorších predpisov.</w:t>
      </w:r>
    </w:p>
    <w:p w14:paraId="69415581" w14:textId="0E225F40" w:rsidR="003B6BC9" w:rsidRDefault="003B6BC9" w:rsidP="003B6BC9">
      <w:pPr>
        <w:pStyle w:val="Odsekzoznamu"/>
        <w:spacing w:after="0" w:line="276" w:lineRule="auto"/>
        <w:ind w:left="709" w:hanging="142"/>
        <w:jc w:val="both"/>
        <w:rPr>
          <w:rFonts w:ascii="Times New Roman" w:hAnsi="Times New Roman" w:cs="Times New Roman"/>
          <w:sz w:val="24"/>
          <w:szCs w:val="24"/>
        </w:rPr>
      </w:pPr>
      <w:r w:rsidRPr="004C27C2">
        <w:rPr>
          <w:rFonts w:ascii="Times New Roman" w:hAnsi="Times New Roman" w:cs="Times New Roman"/>
          <w:sz w:val="24"/>
          <w:szCs w:val="24"/>
          <w:vertAlign w:val="superscript"/>
        </w:rPr>
        <w:t>71b</w:t>
      </w:r>
      <w:r w:rsidRPr="003B6BC9">
        <w:rPr>
          <w:rFonts w:ascii="Times New Roman" w:hAnsi="Times New Roman" w:cs="Times New Roman"/>
          <w:sz w:val="24"/>
          <w:szCs w:val="24"/>
        </w:rPr>
        <w:t>) Zákon č. 8/2005 Z. z. o správcoch a o zmene a doplnení niektorých zákonov v znení neskorších predpisov.“.</w:t>
      </w:r>
    </w:p>
    <w:p w14:paraId="03EFCF47" w14:textId="77777777" w:rsidR="00551D31" w:rsidRDefault="00551D31" w:rsidP="00551D31">
      <w:pPr>
        <w:pStyle w:val="Odsekzoznamu"/>
        <w:spacing w:after="0" w:line="276" w:lineRule="auto"/>
        <w:ind w:left="567"/>
        <w:jc w:val="both"/>
        <w:rPr>
          <w:rFonts w:ascii="Times New Roman" w:hAnsi="Times New Roman" w:cs="Times New Roman"/>
          <w:sz w:val="24"/>
          <w:szCs w:val="24"/>
        </w:rPr>
      </w:pPr>
    </w:p>
    <w:p w14:paraId="7B5B6F7D" w14:textId="35B6C0BB" w:rsidR="008A08B5" w:rsidRPr="00A20690" w:rsidRDefault="001C1049" w:rsidP="00E86E1F">
      <w:pPr>
        <w:pStyle w:val="Odsekzoznamu"/>
        <w:numPr>
          <w:ilvl w:val="0"/>
          <w:numId w:val="1"/>
        </w:numPr>
        <w:spacing w:after="0" w:line="276" w:lineRule="auto"/>
        <w:ind w:left="567" w:hanging="567"/>
        <w:jc w:val="both"/>
        <w:rPr>
          <w:rFonts w:ascii="Times New Roman" w:hAnsi="Times New Roman" w:cs="Times New Roman"/>
          <w:sz w:val="24"/>
          <w:szCs w:val="24"/>
        </w:rPr>
      </w:pPr>
      <w:r w:rsidRPr="00A20690">
        <w:rPr>
          <w:rFonts w:ascii="Times New Roman" w:hAnsi="Times New Roman" w:cs="Times New Roman"/>
          <w:sz w:val="24"/>
          <w:szCs w:val="24"/>
        </w:rPr>
        <w:t xml:space="preserve">V § 148 </w:t>
      </w:r>
      <w:r w:rsidR="00A20690" w:rsidRPr="00A20690">
        <w:rPr>
          <w:rFonts w:ascii="Times New Roman" w:hAnsi="Times New Roman" w:cs="Times New Roman"/>
          <w:sz w:val="24"/>
          <w:szCs w:val="24"/>
        </w:rPr>
        <w:t xml:space="preserve">sa vypúšťa odsek 8. </w:t>
      </w:r>
    </w:p>
    <w:p w14:paraId="2AB2F9BA" w14:textId="77777777" w:rsidR="004C27C2" w:rsidRDefault="004C27C2" w:rsidP="00A20690">
      <w:pPr>
        <w:spacing w:after="0" w:line="276" w:lineRule="auto"/>
        <w:ind w:left="567"/>
        <w:jc w:val="both"/>
        <w:rPr>
          <w:rFonts w:ascii="Times New Roman" w:hAnsi="Times New Roman" w:cs="Times New Roman"/>
          <w:sz w:val="24"/>
          <w:szCs w:val="24"/>
        </w:rPr>
      </w:pPr>
    </w:p>
    <w:p w14:paraId="473E118E" w14:textId="1D99A746" w:rsidR="00A20690" w:rsidRDefault="00A20690" w:rsidP="00A20690">
      <w:p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Doterajšie odseky 9 až 14 sa označujú ako odseky 8 až 13.</w:t>
      </w:r>
    </w:p>
    <w:p w14:paraId="33981DE4" w14:textId="59D6B990" w:rsidR="001C1049" w:rsidRDefault="001C1049" w:rsidP="00A20690">
      <w:pPr>
        <w:spacing w:after="0" w:line="276" w:lineRule="auto"/>
        <w:ind w:left="567"/>
        <w:jc w:val="both"/>
        <w:rPr>
          <w:rFonts w:ascii="Times New Roman" w:hAnsi="Times New Roman" w:cs="Times New Roman"/>
          <w:sz w:val="24"/>
          <w:szCs w:val="24"/>
        </w:rPr>
      </w:pPr>
    </w:p>
    <w:p w14:paraId="6945E3CF" w14:textId="39D6103C" w:rsidR="001C1049" w:rsidRDefault="001C1049" w:rsidP="001C1049">
      <w:pPr>
        <w:pStyle w:val="Odsekzoznamu"/>
        <w:numPr>
          <w:ilvl w:val="0"/>
          <w:numId w:val="1"/>
        </w:numPr>
        <w:spacing w:after="0" w:line="276" w:lineRule="auto"/>
        <w:ind w:left="567" w:hanging="567"/>
        <w:jc w:val="both"/>
        <w:rPr>
          <w:rFonts w:ascii="Times New Roman" w:hAnsi="Times New Roman" w:cs="Times New Roman"/>
          <w:sz w:val="24"/>
          <w:szCs w:val="24"/>
        </w:rPr>
      </w:pPr>
      <w:r w:rsidRPr="00A92534">
        <w:rPr>
          <w:rFonts w:ascii="Times New Roman" w:hAnsi="Times New Roman" w:cs="Times New Roman"/>
          <w:sz w:val="24"/>
          <w:szCs w:val="24"/>
        </w:rPr>
        <w:t xml:space="preserve">V § 148 </w:t>
      </w:r>
      <w:r w:rsidR="0033512D">
        <w:rPr>
          <w:rFonts w:ascii="Times New Roman" w:hAnsi="Times New Roman" w:cs="Times New Roman"/>
          <w:sz w:val="24"/>
          <w:szCs w:val="24"/>
        </w:rPr>
        <w:t xml:space="preserve">ods. 12 </w:t>
      </w:r>
      <w:r w:rsidR="0033512D" w:rsidRPr="0033512D">
        <w:rPr>
          <w:rFonts w:ascii="Times New Roman" w:hAnsi="Times New Roman" w:cs="Times New Roman"/>
          <w:sz w:val="24"/>
          <w:szCs w:val="24"/>
        </w:rPr>
        <w:t>sa vypúšťa slovo „fyzická“ a slová „odseku 4“ sa nahrádzajú slovami „odsekov 4 a</w:t>
      </w:r>
      <w:r w:rsidR="0033512D">
        <w:rPr>
          <w:rFonts w:ascii="Times New Roman" w:hAnsi="Times New Roman" w:cs="Times New Roman"/>
          <w:sz w:val="24"/>
          <w:szCs w:val="24"/>
        </w:rPr>
        <w:t> 5“.</w:t>
      </w:r>
    </w:p>
    <w:p w14:paraId="16ADF9F1" w14:textId="77777777" w:rsidR="001E1F3C" w:rsidRDefault="001E1F3C" w:rsidP="001E1F3C">
      <w:pPr>
        <w:pStyle w:val="Odsekzoznamu"/>
        <w:spacing w:after="0" w:line="276" w:lineRule="auto"/>
        <w:ind w:left="567"/>
        <w:jc w:val="both"/>
        <w:rPr>
          <w:rFonts w:ascii="Times New Roman" w:hAnsi="Times New Roman" w:cs="Times New Roman"/>
          <w:sz w:val="24"/>
          <w:szCs w:val="24"/>
        </w:rPr>
      </w:pPr>
    </w:p>
    <w:p w14:paraId="18DF90A7" w14:textId="36EAC410" w:rsidR="001E1F3C" w:rsidRPr="001E1F3C" w:rsidRDefault="001E1F3C" w:rsidP="001E1F3C">
      <w:pPr>
        <w:pStyle w:val="Odsekzoznamu"/>
        <w:numPr>
          <w:ilvl w:val="0"/>
          <w:numId w:val="1"/>
        </w:numPr>
        <w:ind w:left="567" w:hanging="567"/>
        <w:jc w:val="both"/>
        <w:rPr>
          <w:rFonts w:ascii="Times New Roman" w:hAnsi="Times New Roman" w:cs="Times New Roman"/>
          <w:sz w:val="24"/>
          <w:szCs w:val="24"/>
        </w:rPr>
      </w:pPr>
      <w:r w:rsidRPr="001E1F3C">
        <w:rPr>
          <w:rFonts w:ascii="Times New Roman" w:hAnsi="Times New Roman" w:cs="Times New Roman"/>
          <w:sz w:val="24"/>
          <w:szCs w:val="24"/>
        </w:rPr>
        <w:t xml:space="preserve">V § 148 ods. 13 sa na konci pripája táto veta: „Ak nútený správca alebo zástupca núteného správcu prestane spĺňať podmienky pre svoje </w:t>
      </w:r>
      <w:r w:rsidR="000B0D4B">
        <w:rPr>
          <w:rFonts w:ascii="Times New Roman" w:hAnsi="Times New Roman" w:cs="Times New Roman"/>
          <w:sz w:val="24"/>
          <w:szCs w:val="24"/>
        </w:rPr>
        <w:t>vy</w:t>
      </w:r>
      <w:r w:rsidRPr="001E1F3C">
        <w:rPr>
          <w:rFonts w:ascii="Times New Roman" w:hAnsi="Times New Roman" w:cs="Times New Roman"/>
          <w:sz w:val="24"/>
          <w:szCs w:val="24"/>
        </w:rPr>
        <w:t>menovanie, informuje o tom bez zbytočného odkladu Národnú banku Slovenska.“.</w:t>
      </w:r>
    </w:p>
    <w:p w14:paraId="7C281877" w14:textId="77777777" w:rsidR="00A86406" w:rsidRDefault="00A86406" w:rsidP="00A86406">
      <w:pPr>
        <w:pStyle w:val="Odsekzoznamu"/>
        <w:spacing w:after="0" w:line="276" w:lineRule="auto"/>
        <w:ind w:left="567"/>
        <w:jc w:val="both"/>
        <w:rPr>
          <w:rFonts w:ascii="Times New Roman" w:hAnsi="Times New Roman" w:cs="Times New Roman"/>
          <w:sz w:val="24"/>
          <w:szCs w:val="24"/>
        </w:rPr>
      </w:pPr>
    </w:p>
    <w:p w14:paraId="6472C493" w14:textId="23A6271D" w:rsidR="00A86406" w:rsidRDefault="00A86406" w:rsidP="001C1049">
      <w:pPr>
        <w:pStyle w:val="Odsekzoznamu"/>
        <w:numPr>
          <w:ilvl w:val="0"/>
          <w:numId w:val="1"/>
        </w:numPr>
        <w:spacing w:after="0"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V § 149 odseky 1 a 2 znejú:</w:t>
      </w:r>
    </w:p>
    <w:p w14:paraId="7E78A1FC" w14:textId="2D3F8F52" w:rsidR="00A86406" w:rsidRDefault="00A86406" w:rsidP="00A86406">
      <w:p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„(1) </w:t>
      </w:r>
      <w:r w:rsidRPr="00A86406">
        <w:rPr>
          <w:rFonts w:ascii="Times New Roman" w:hAnsi="Times New Roman" w:cs="Times New Roman"/>
          <w:sz w:val="24"/>
          <w:szCs w:val="24"/>
        </w:rPr>
        <w:t>Zavedením nútenej správy sa pozastavuje výkon funkcie všetkých</w:t>
      </w:r>
      <w:r w:rsidR="00DB2A29">
        <w:rPr>
          <w:rFonts w:ascii="Times New Roman" w:hAnsi="Times New Roman" w:cs="Times New Roman"/>
          <w:sz w:val="24"/>
          <w:szCs w:val="24"/>
        </w:rPr>
        <w:t xml:space="preserve"> členov</w:t>
      </w:r>
      <w:r w:rsidRPr="00A86406">
        <w:rPr>
          <w:rFonts w:ascii="Times New Roman" w:hAnsi="Times New Roman" w:cs="Times New Roman"/>
          <w:sz w:val="24"/>
          <w:szCs w:val="24"/>
        </w:rPr>
        <w:t xml:space="preserve"> orgánov poisťovne alebo zaisťovne a vedúcich zamestnancov poisťovne alebo zaisťovne a</w:t>
      </w:r>
      <w:r w:rsidR="006C55BF">
        <w:rPr>
          <w:rFonts w:ascii="Times New Roman" w:hAnsi="Times New Roman" w:cs="Times New Roman"/>
          <w:sz w:val="24"/>
          <w:szCs w:val="24"/>
        </w:rPr>
        <w:t> </w:t>
      </w:r>
      <w:r w:rsidRPr="00A86406">
        <w:rPr>
          <w:rFonts w:ascii="Times New Roman" w:hAnsi="Times New Roman" w:cs="Times New Roman"/>
          <w:sz w:val="24"/>
          <w:szCs w:val="24"/>
        </w:rPr>
        <w:t>prokúra</w:t>
      </w:r>
      <w:r w:rsidR="006C55BF">
        <w:rPr>
          <w:rFonts w:ascii="Times New Roman" w:hAnsi="Times New Roman" w:cs="Times New Roman"/>
          <w:sz w:val="24"/>
          <w:szCs w:val="24"/>
        </w:rPr>
        <w:t xml:space="preserve"> zaniká</w:t>
      </w:r>
      <w:r w:rsidRPr="00A86406">
        <w:rPr>
          <w:rFonts w:ascii="Times New Roman" w:hAnsi="Times New Roman" w:cs="Times New Roman"/>
          <w:sz w:val="24"/>
          <w:szCs w:val="24"/>
        </w:rPr>
        <w:t>. Pôsobnosť predstavenstva a dozornej rady prechádza na núteného správcu</w:t>
      </w:r>
      <w:r w:rsidR="00DB2A29">
        <w:rPr>
          <w:rFonts w:ascii="Times New Roman" w:hAnsi="Times New Roman" w:cs="Times New Roman"/>
          <w:sz w:val="24"/>
          <w:szCs w:val="24"/>
        </w:rPr>
        <w:t xml:space="preserve">; </w:t>
      </w:r>
      <w:r w:rsidR="00DB2A29" w:rsidRPr="00DB2A29">
        <w:rPr>
          <w:rFonts w:ascii="Times New Roman" w:hAnsi="Times New Roman" w:cs="Times New Roman"/>
          <w:sz w:val="24"/>
          <w:szCs w:val="24"/>
        </w:rPr>
        <w:t>tým nie je dotknuté právo predstavenstva podať opravné prostriedky alebo žalobu proti rozhodnutiu o zavedení nútenej správy</w:t>
      </w:r>
      <w:r w:rsidR="00DB2A29">
        <w:rPr>
          <w:rFonts w:ascii="Times New Roman" w:hAnsi="Times New Roman" w:cs="Times New Roman"/>
          <w:sz w:val="24"/>
          <w:szCs w:val="24"/>
        </w:rPr>
        <w:t>.</w:t>
      </w:r>
      <w:r w:rsidRPr="00A86406">
        <w:rPr>
          <w:rFonts w:ascii="Times New Roman" w:hAnsi="Times New Roman" w:cs="Times New Roman"/>
          <w:sz w:val="24"/>
          <w:szCs w:val="24"/>
        </w:rPr>
        <w:t xml:space="preserve"> Ak ide o členov predstavenstva a členov dozornej rady, pozastavuje sa plynutie ich funkčného obdobia. Na písomnú žiadosť predstavenstva predloží nútený správca na tento účel kópie z dostupnej dokumentácie poisťovne alebo zaisťovne a umožní vyhotovovať z nich o</w:t>
      </w:r>
      <w:r w:rsidR="0022064A">
        <w:rPr>
          <w:rFonts w:ascii="Times New Roman" w:hAnsi="Times New Roman" w:cs="Times New Roman"/>
          <w:sz w:val="24"/>
          <w:szCs w:val="24"/>
        </w:rPr>
        <w:t>d</w:t>
      </w:r>
      <w:r w:rsidRPr="00A86406">
        <w:rPr>
          <w:rFonts w:ascii="Times New Roman" w:hAnsi="Times New Roman" w:cs="Times New Roman"/>
          <w:sz w:val="24"/>
          <w:szCs w:val="24"/>
        </w:rPr>
        <w:t xml:space="preserve">pisy a výpisy. Pri výkone pôsobnosti predstavenstva a dozornej rady sa na núteného správcu vzťahuje </w:t>
      </w:r>
      <w:r w:rsidR="001C4E6B">
        <w:rPr>
          <w:rFonts w:ascii="Times New Roman" w:hAnsi="Times New Roman" w:cs="Times New Roman"/>
          <w:sz w:val="24"/>
          <w:szCs w:val="24"/>
        </w:rPr>
        <w:t>Obchodný zákonník.</w:t>
      </w:r>
    </w:p>
    <w:p w14:paraId="5CFEEA6C" w14:textId="418B7F56" w:rsidR="00A86406" w:rsidRDefault="00A86406" w:rsidP="00462F2D">
      <w:pPr>
        <w:spacing w:after="0" w:line="276" w:lineRule="auto"/>
        <w:ind w:left="567" w:firstLine="284"/>
        <w:jc w:val="both"/>
        <w:rPr>
          <w:rFonts w:ascii="Times New Roman" w:hAnsi="Times New Roman" w:cs="Times New Roman"/>
          <w:sz w:val="24"/>
          <w:szCs w:val="24"/>
        </w:rPr>
      </w:pPr>
      <w:r w:rsidRPr="00A86406">
        <w:rPr>
          <w:rFonts w:ascii="Times New Roman" w:hAnsi="Times New Roman" w:cs="Times New Roman"/>
          <w:sz w:val="24"/>
          <w:szCs w:val="24"/>
        </w:rPr>
        <w:t>(2) Nútený správca je oprávnený zvolať valné zhromaždenie poisťovne alebo zaisťovne, riadiť jeho priebeh a má právo na ňom predkladať návrhy. Nútený správca je oprávnený zvolať valné zhromaždenie a určiť jeho program len s predchádzajúcim súhlasom Národnej banky</w:t>
      </w:r>
      <w:r>
        <w:rPr>
          <w:rFonts w:ascii="Times New Roman" w:hAnsi="Times New Roman" w:cs="Times New Roman"/>
          <w:sz w:val="24"/>
          <w:szCs w:val="24"/>
        </w:rPr>
        <w:t xml:space="preserve"> Slovenska.“.</w:t>
      </w:r>
    </w:p>
    <w:p w14:paraId="51A50EDF" w14:textId="77777777" w:rsidR="0021596E" w:rsidRDefault="0021596E" w:rsidP="00462F2D">
      <w:pPr>
        <w:spacing w:after="0" w:line="276" w:lineRule="auto"/>
        <w:ind w:left="567" w:firstLine="284"/>
        <w:jc w:val="both"/>
        <w:rPr>
          <w:rFonts w:ascii="Times New Roman" w:hAnsi="Times New Roman" w:cs="Times New Roman"/>
          <w:sz w:val="24"/>
          <w:szCs w:val="24"/>
        </w:rPr>
      </w:pPr>
    </w:p>
    <w:p w14:paraId="1FDA8EBC" w14:textId="535B900A" w:rsidR="0021596E" w:rsidRPr="0021596E" w:rsidRDefault="0021596E" w:rsidP="0021596E">
      <w:pPr>
        <w:spacing w:after="0"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Poznámka pod čiarou k odkazu 73 </w:t>
      </w:r>
      <w:r w:rsidR="001C4E6B">
        <w:rPr>
          <w:rFonts w:ascii="Times New Roman" w:hAnsi="Times New Roman" w:cs="Times New Roman"/>
          <w:sz w:val="24"/>
          <w:szCs w:val="24"/>
        </w:rPr>
        <w:t>sa vypúšťa.</w:t>
      </w:r>
    </w:p>
    <w:p w14:paraId="32DA7820" w14:textId="77777777" w:rsidR="00A86406" w:rsidRDefault="00A86406" w:rsidP="00B622BF">
      <w:pPr>
        <w:pStyle w:val="Odsekzoznamu"/>
        <w:spacing w:line="276" w:lineRule="auto"/>
        <w:ind w:left="567"/>
        <w:jc w:val="both"/>
        <w:rPr>
          <w:rFonts w:ascii="Times New Roman" w:hAnsi="Times New Roman" w:cs="Times New Roman"/>
          <w:sz w:val="24"/>
          <w:szCs w:val="24"/>
        </w:rPr>
      </w:pPr>
    </w:p>
    <w:p w14:paraId="776B7233" w14:textId="145C0A6F" w:rsidR="00A86406" w:rsidRDefault="00A86406" w:rsidP="004235B1">
      <w:pPr>
        <w:pStyle w:val="Odsekzoznamu"/>
        <w:numPr>
          <w:ilvl w:val="0"/>
          <w:numId w:val="1"/>
        </w:numPr>
        <w:spacing w:line="276" w:lineRule="auto"/>
        <w:ind w:left="567" w:hanging="567"/>
        <w:jc w:val="both"/>
        <w:rPr>
          <w:rFonts w:ascii="Times New Roman" w:hAnsi="Times New Roman" w:cs="Times New Roman"/>
          <w:sz w:val="24"/>
          <w:szCs w:val="24"/>
        </w:rPr>
      </w:pPr>
      <w:r w:rsidRPr="00A86406">
        <w:rPr>
          <w:rFonts w:ascii="Times New Roman" w:hAnsi="Times New Roman" w:cs="Times New Roman"/>
          <w:sz w:val="24"/>
          <w:szCs w:val="24"/>
        </w:rPr>
        <w:t xml:space="preserve">V § 149 ods. 3 sa slová „§ 157 alebo 158“ nahrádzajú slovami „§ 156 alebo </w:t>
      </w:r>
      <w:r w:rsidR="001D4BF3">
        <w:rPr>
          <w:rFonts w:ascii="Times New Roman" w:hAnsi="Times New Roman" w:cs="Times New Roman"/>
          <w:sz w:val="24"/>
          <w:szCs w:val="24"/>
        </w:rPr>
        <w:t xml:space="preserve">§ </w:t>
      </w:r>
      <w:r w:rsidRPr="00A86406">
        <w:rPr>
          <w:rFonts w:ascii="Times New Roman" w:hAnsi="Times New Roman" w:cs="Times New Roman"/>
          <w:sz w:val="24"/>
          <w:szCs w:val="24"/>
        </w:rPr>
        <w:t>157“.</w:t>
      </w:r>
    </w:p>
    <w:p w14:paraId="75A66376" w14:textId="77777777" w:rsidR="00A86406" w:rsidRDefault="00A86406" w:rsidP="00A86406">
      <w:pPr>
        <w:pStyle w:val="Odsekzoznamu"/>
        <w:spacing w:line="276" w:lineRule="auto"/>
        <w:ind w:left="567"/>
        <w:jc w:val="both"/>
        <w:rPr>
          <w:rFonts w:ascii="Times New Roman" w:hAnsi="Times New Roman" w:cs="Times New Roman"/>
          <w:sz w:val="24"/>
          <w:szCs w:val="24"/>
        </w:rPr>
      </w:pPr>
    </w:p>
    <w:p w14:paraId="1F6A2AEF" w14:textId="11ABDBCF" w:rsidR="00A86406" w:rsidRDefault="00A86406" w:rsidP="00A86406">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V § 149 sa vypúšťa odsek 5.</w:t>
      </w:r>
    </w:p>
    <w:p w14:paraId="6452AA95" w14:textId="77777777" w:rsidR="00696392" w:rsidRDefault="00696392" w:rsidP="00A86406">
      <w:pPr>
        <w:pStyle w:val="Odsekzoznamu"/>
        <w:spacing w:line="276" w:lineRule="auto"/>
        <w:ind w:left="567"/>
        <w:jc w:val="both"/>
        <w:rPr>
          <w:rFonts w:ascii="Times New Roman" w:hAnsi="Times New Roman" w:cs="Times New Roman"/>
          <w:sz w:val="24"/>
          <w:szCs w:val="24"/>
        </w:rPr>
      </w:pPr>
    </w:p>
    <w:p w14:paraId="1EE7D326" w14:textId="148F9BA4" w:rsidR="00A86406" w:rsidRDefault="00A86406" w:rsidP="00A86406">
      <w:pPr>
        <w:pStyle w:val="Odsekzoznamu"/>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Doterajšie odseky 6 a 7 sa označujú ako odseky 5 a 6.</w:t>
      </w:r>
    </w:p>
    <w:p w14:paraId="169712D8" w14:textId="77777777" w:rsidR="00FE3D35" w:rsidRDefault="00FE3D35" w:rsidP="00A86406">
      <w:pPr>
        <w:pStyle w:val="Odsekzoznamu"/>
        <w:spacing w:line="276" w:lineRule="auto"/>
        <w:ind w:left="567"/>
        <w:jc w:val="both"/>
        <w:rPr>
          <w:rFonts w:ascii="Times New Roman" w:hAnsi="Times New Roman" w:cs="Times New Roman"/>
          <w:sz w:val="24"/>
          <w:szCs w:val="24"/>
        </w:rPr>
      </w:pPr>
    </w:p>
    <w:p w14:paraId="08A7C961" w14:textId="6F7992DE" w:rsidR="00FE3D35" w:rsidRDefault="00FE3D35" w:rsidP="00FE3D35">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V § 151 </w:t>
      </w:r>
      <w:r w:rsidRPr="00FE3D35">
        <w:rPr>
          <w:rFonts w:ascii="Times New Roman" w:hAnsi="Times New Roman" w:cs="Times New Roman"/>
          <w:sz w:val="24"/>
          <w:szCs w:val="24"/>
        </w:rPr>
        <w:t>ods. 1 sa vypúšťajú slová „a upraví jeho zodpovednosť za škodu spôsobenú v súvislosti s výkonom jeho funkcie</w:t>
      </w:r>
      <w:r>
        <w:rPr>
          <w:rFonts w:ascii="Times New Roman" w:hAnsi="Times New Roman" w:cs="Times New Roman"/>
          <w:sz w:val="24"/>
          <w:szCs w:val="24"/>
        </w:rPr>
        <w:t>“.</w:t>
      </w:r>
    </w:p>
    <w:p w14:paraId="1C90EE1A" w14:textId="77777777" w:rsidR="00FE3D35" w:rsidRDefault="00FE3D35" w:rsidP="00FE3D35">
      <w:pPr>
        <w:pStyle w:val="Odsekzoznamu"/>
        <w:spacing w:line="276" w:lineRule="auto"/>
        <w:ind w:left="567"/>
        <w:jc w:val="both"/>
        <w:rPr>
          <w:rFonts w:ascii="Times New Roman" w:hAnsi="Times New Roman" w:cs="Times New Roman"/>
          <w:sz w:val="24"/>
          <w:szCs w:val="24"/>
        </w:rPr>
      </w:pPr>
    </w:p>
    <w:p w14:paraId="0B3B566F" w14:textId="3D8E1FF3" w:rsidR="00FE3D35" w:rsidRDefault="00FE3D35" w:rsidP="00FE3D35">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V § 151 ods. 2 sa </w:t>
      </w:r>
      <w:r w:rsidR="001D4BF3">
        <w:rPr>
          <w:rFonts w:ascii="Times New Roman" w:hAnsi="Times New Roman" w:cs="Times New Roman"/>
          <w:sz w:val="24"/>
          <w:szCs w:val="24"/>
        </w:rPr>
        <w:t>slová</w:t>
      </w:r>
      <w:r>
        <w:rPr>
          <w:rFonts w:ascii="Times New Roman" w:hAnsi="Times New Roman" w:cs="Times New Roman"/>
          <w:sz w:val="24"/>
          <w:szCs w:val="24"/>
        </w:rPr>
        <w:t xml:space="preserve"> „</w:t>
      </w:r>
      <w:r w:rsidR="001D4BF3">
        <w:rPr>
          <w:rFonts w:ascii="Times New Roman" w:hAnsi="Times New Roman" w:cs="Times New Roman"/>
          <w:sz w:val="24"/>
          <w:szCs w:val="24"/>
        </w:rPr>
        <w:t xml:space="preserve">ods. </w:t>
      </w:r>
      <w:r>
        <w:rPr>
          <w:rFonts w:ascii="Times New Roman" w:hAnsi="Times New Roman" w:cs="Times New Roman"/>
          <w:sz w:val="24"/>
          <w:szCs w:val="24"/>
        </w:rPr>
        <w:t>10“ nahrádza</w:t>
      </w:r>
      <w:r w:rsidR="001D4BF3">
        <w:rPr>
          <w:rFonts w:ascii="Times New Roman" w:hAnsi="Times New Roman" w:cs="Times New Roman"/>
          <w:sz w:val="24"/>
          <w:szCs w:val="24"/>
        </w:rPr>
        <w:t>jú</w:t>
      </w:r>
      <w:r>
        <w:rPr>
          <w:rFonts w:ascii="Times New Roman" w:hAnsi="Times New Roman" w:cs="Times New Roman"/>
          <w:sz w:val="24"/>
          <w:szCs w:val="24"/>
        </w:rPr>
        <w:t xml:space="preserve"> </w:t>
      </w:r>
      <w:r w:rsidR="001D4BF3">
        <w:rPr>
          <w:rFonts w:ascii="Times New Roman" w:hAnsi="Times New Roman" w:cs="Times New Roman"/>
          <w:sz w:val="24"/>
          <w:szCs w:val="24"/>
        </w:rPr>
        <w:t>slovami</w:t>
      </w:r>
      <w:r>
        <w:rPr>
          <w:rFonts w:ascii="Times New Roman" w:hAnsi="Times New Roman" w:cs="Times New Roman"/>
          <w:sz w:val="24"/>
          <w:szCs w:val="24"/>
        </w:rPr>
        <w:t xml:space="preserve"> „</w:t>
      </w:r>
      <w:r w:rsidR="001D4BF3">
        <w:rPr>
          <w:rFonts w:ascii="Times New Roman" w:hAnsi="Times New Roman" w:cs="Times New Roman"/>
          <w:sz w:val="24"/>
          <w:szCs w:val="24"/>
        </w:rPr>
        <w:t xml:space="preserve">ods. </w:t>
      </w:r>
      <w:r>
        <w:rPr>
          <w:rFonts w:ascii="Times New Roman" w:hAnsi="Times New Roman" w:cs="Times New Roman"/>
          <w:sz w:val="24"/>
          <w:szCs w:val="24"/>
        </w:rPr>
        <w:t>12“.</w:t>
      </w:r>
    </w:p>
    <w:p w14:paraId="6261A743" w14:textId="77777777" w:rsidR="00207953" w:rsidRPr="00207953" w:rsidRDefault="00207953" w:rsidP="00207953">
      <w:pPr>
        <w:pStyle w:val="Odsekzoznamu"/>
        <w:rPr>
          <w:rFonts w:ascii="Times New Roman" w:hAnsi="Times New Roman" w:cs="Times New Roman"/>
          <w:sz w:val="24"/>
          <w:szCs w:val="24"/>
        </w:rPr>
      </w:pPr>
    </w:p>
    <w:p w14:paraId="3BF2883F" w14:textId="4DA127B2" w:rsidR="00207953" w:rsidRDefault="00207953" w:rsidP="00FE3D35">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 xml:space="preserve">V § 152 ods. 1 sa </w:t>
      </w:r>
      <w:r w:rsidRPr="00207953">
        <w:rPr>
          <w:rFonts w:ascii="Times New Roman" w:hAnsi="Times New Roman" w:cs="Times New Roman"/>
          <w:sz w:val="24"/>
          <w:szCs w:val="24"/>
        </w:rPr>
        <w:t>vypúšťa slovo „vedúci“.</w:t>
      </w:r>
    </w:p>
    <w:p w14:paraId="23D83754" w14:textId="77777777" w:rsidR="00207953" w:rsidRPr="00207953" w:rsidRDefault="00207953" w:rsidP="00207953">
      <w:pPr>
        <w:pStyle w:val="Odsekzoznamu"/>
        <w:rPr>
          <w:rFonts w:ascii="Times New Roman" w:hAnsi="Times New Roman" w:cs="Times New Roman"/>
          <w:sz w:val="24"/>
          <w:szCs w:val="24"/>
        </w:rPr>
      </w:pPr>
    </w:p>
    <w:p w14:paraId="7C759F6D" w14:textId="2F2A2880" w:rsidR="00A86406" w:rsidRDefault="00207953" w:rsidP="00A0556E">
      <w:pPr>
        <w:pStyle w:val="Odsekzoznamu"/>
        <w:numPr>
          <w:ilvl w:val="0"/>
          <w:numId w:val="1"/>
        </w:numPr>
        <w:spacing w:line="276" w:lineRule="auto"/>
        <w:ind w:left="567" w:hanging="567"/>
        <w:jc w:val="both"/>
        <w:rPr>
          <w:rFonts w:ascii="Times New Roman" w:hAnsi="Times New Roman" w:cs="Times New Roman"/>
          <w:sz w:val="24"/>
          <w:szCs w:val="24"/>
        </w:rPr>
      </w:pPr>
      <w:r w:rsidRPr="00207953">
        <w:rPr>
          <w:rFonts w:ascii="Times New Roman" w:hAnsi="Times New Roman" w:cs="Times New Roman"/>
          <w:sz w:val="24"/>
          <w:szCs w:val="24"/>
        </w:rPr>
        <w:t>V § 152 odsek 2 znie:</w:t>
      </w:r>
    </w:p>
    <w:p w14:paraId="332CF235" w14:textId="0BCA32FB" w:rsidR="00207953" w:rsidRDefault="00207953" w:rsidP="00207953">
      <w:pPr>
        <w:pStyle w:val="Odsekzoznamu"/>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„(2) </w:t>
      </w:r>
      <w:r w:rsidRPr="00207953">
        <w:rPr>
          <w:rFonts w:ascii="Times New Roman" w:hAnsi="Times New Roman" w:cs="Times New Roman"/>
          <w:sz w:val="24"/>
          <w:szCs w:val="24"/>
        </w:rPr>
        <w:t>Práva a povinnosti zamestnávateľa v pracovnoprávnych vzťahoch vykonáva nútený správca</w:t>
      </w:r>
      <w:r>
        <w:rPr>
          <w:rFonts w:ascii="Times New Roman" w:hAnsi="Times New Roman" w:cs="Times New Roman"/>
          <w:sz w:val="24"/>
          <w:szCs w:val="24"/>
        </w:rPr>
        <w:t>.</w:t>
      </w:r>
      <w:r>
        <w:rPr>
          <w:rFonts w:ascii="Times New Roman" w:hAnsi="Times New Roman" w:cs="Times New Roman"/>
          <w:sz w:val="24"/>
          <w:szCs w:val="24"/>
          <w:vertAlign w:val="superscript"/>
        </w:rPr>
        <w:t>76</w:t>
      </w:r>
      <w:r>
        <w:rPr>
          <w:rFonts w:ascii="Times New Roman" w:hAnsi="Times New Roman" w:cs="Times New Roman"/>
          <w:sz w:val="24"/>
          <w:szCs w:val="24"/>
        </w:rPr>
        <w:t>)“.</w:t>
      </w:r>
    </w:p>
    <w:p w14:paraId="554409E8" w14:textId="77777777" w:rsidR="00696392" w:rsidRDefault="00696392" w:rsidP="00207953">
      <w:pPr>
        <w:pStyle w:val="Odsekzoznamu"/>
        <w:spacing w:line="276" w:lineRule="auto"/>
        <w:ind w:left="567"/>
        <w:jc w:val="both"/>
        <w:rPr>
          <w:rFonts w:ascii="Times New Roman" w:hAnsi="Times New Roman" w:cs="Times New Roman"/>
          <w:sz w:val="24"/>
          <w:szCs w:val="24"/>
        </w:rPr>
      </w:pPr>
    </w:p>
    <w:p w14:paraId="4BE9EC34" w14:textId="52670552" w:rsidR="00207953" w:rsidRDefault="00207953" w:rsidP="00207953">
      <w:pPr>
        <w:pStyle w:val="Odsekzoznamu"/>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Poznámka pod čiarou k odkazu 76 znie:</w:t>
      </w:r>
    </w:p>
    <w:p w14:paraId="6B4AB9EF" w14:textId="693398E1" w:rsidR="00696392" w:rsidRPr="00696392" w:rsidRDefault="00207953" w:rsidP="00696392">
      <w:pPr>
        <w:pStyle w:val="Odsekzoznamu"/>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vertAlign w:val="superscript"/>
        </w:rPr>
        <w:t>76</w:t>
      </w:r>
      <w:r>
        <w:rPr>
          <w:rFonts w:ascii="Times New Roman" w:hAnsi="Times New Roman" w:cs="Times New Roman"/>
          <w:sz w:val="24"/>
          <w:szCs w:val="24"/>
        </w:rPr>
        <w:t xml:space="preserve">) </w:t>
      </w:r>
      <w:r w:rsidRPr="00207953">
        <w:rPr>
          <w:rFonts w:ascii="Times New Roman" w:hAnsi="Times New Roman" w:cs="Times New Roman"/>
          <w:sz w:val="24"/>
          <w:szCs w:val="24"/>
        </w:rPr>
        <w:t>Zákonník práce</w:t>
      </w:r>
      <w:r>
        <w:rPr>
          <w:rFonts w:ascii="Times New Roman" w:hAnsi="Times New Roman" w:cs="Times New Roman"/>
          <w:sz w:val="24"/>
          <w:szCs w:val="24"/>
        </w:rPr>
        <w:t>.</w:t>
      </w:r>
      <w:r w:rsidRPr="00207953">
        <w:rPr>
          <w:rFonts w:ascii="Times New Roman" w:hAnsi="Times New Roman" w:cs="Times New Roman"/>
          <w:sz w:val="24"/>
          <w:szCs w:val="24"/>
        </w:rPr>
        <w:t>“</w:t>
      </w:r>
      <w:r>
        <w:rPr>
          <w:rFonts w:ascii="Times New Roman" w:hAnsi="Times New Roman" w:cs="Times New Roman"/>
          <w:sz w:val="24"/>
          <w:szCs w:val="24"/>
        </w:rPr>
        <w:t>.</w:t>
      </w:r>
    </w:p>
    <w:p w14:paraId="356A0D4A" w14:textId="77777777" w:rsidR="007172E3" w:rsidRDefault="007172E3" w:rsidP="007172E3">
      <w:pPr>
        <w:pStyle w:val="Odsekzoznamu"/>
        <w:spacing w:line="276" w:lineRule="auto"/>
        <w:ind w:left="567"/>
        <w:jc w:val="both"/>
        <w:rPr>
          <w:rFonts w:ascii="Times New Roman" w:hAnsi="Times New Roman" w:cs="Times New Roman"/>
          <w:sz w:val="24"/>
          <w:szCs w:val="24"/>
        </w:rPr>
      </w:pPr>
    </w:p>
    <w:p w14:paraId="170429D9" w14:textId="16021285" w:rsidR="00696392" w:rsidRDefault="00696392" w:rsidP="00FD3120">
      <w:pPr>
        <w:pStyle w:val="Odsekzoznamu"/>
        <w:numPr>
          <w:ilvl w:val="0"/>
          <w:numId w:val="1"/>
        </w:numPr>
        <w:spacing w:line="276" w:lineRule="auto"/>
        <w:ind w:left="567" w:hanging="567"/>
        <w:jc w:val="both"/>
        <w:rPr>
          <w:rFonts w:ascii="Times New Roman" w:hAnsi="Times New Roman" w:cs="Times New Roman"/>
          <w:sz w:val="24"/>
          <w:szCs w:val="24"/>
        </w:rPr>
      </w:pPr>
      <w:r w:rsidRPr="006C5C31">
        <w:rPr>
          <w:rFonts w:ascii="Times New Roman" w:hAnsi="Times New Roman" w:cs="Times New Roman"/>
          <w:sz w:val="24"/>
          <w:szCs w:val="24"/>
        </w:rPr>
        <w:t xml:space="preserve">V § 154 ods. 1 </w:t>
      </w:r>
      <w:r w:rsidR="00063776" w:rsidRPr="006C5C31">
        <w:rPr>
          <w:rFonts w:ascii="Times New Roman" w:hAnsi="Times New Roman" w:cs="Times New Roman"/>
          <w:sz w:val="24"/>
          <w:szCs w:val="24"/>
        </w:rPr>
        <w:t xml:space="preserve">sa vypúšťa prvá veta. </w:t>
      </w:r>
    </w:p>
    <w:p w14:paraId="5013D02D" w14:textId="77777777" w:rsidR="006C5C31" w:rsidRDefault="006C5C31" w:rsidP="006C5C31">
      <w:pPr>
        <w:pStyle w:val="Odsekzoznamu"/>
        <w:spacing w:line="276" w:lineRule="auto"/>
        <w:ind w:left="567"/>
        <w:jc w:val="both"/>
        <w:rPr>
          <w:rFonts w:ascii="Times New Roman" w:hAnsi="Times New Roman" w:cs="Times New Roman"/>
          <w:sz w:val="24"/>
          <w:szCs w:val="24"/>
        </w:rPr>
      </w:pPr>
    </w:p>
    <w:p w14:paraId="57E976D1" w14:textId="46FA55DF" w:rsidR="00D361E5" w:rsidRPr="006C5C31" w:rsidRDefault="00D361E5" w:rsidP="006C5C31">
      <w:pPr>
        <w:pStyle w:val="Odsekzoznamu"/>
        <w:numPr>
          <w:ilvl w:val="0"/>
          <w:numId w:val="1"/>
        </w:numPr>
        <w:spacing w:line="276" w:lineRule="auto"/>
        <w:ind w:left="567" w:hanging="567"/>
        <w:jc w:val="both"/>
        <w:rPr>
          <w:rFonts w:ascii="Times New Roman" w:hAnsi="Times New Roman" w:cs="Times New Roman"/>
          <w:sz w:val="24"/>
          <w:szCs w:val="24"/>
        </w:rPr>
      </w:pPr>
      <w:r w:rsidRPr="006C5C31">
        <w:rPr>
          <w:rFonts w:ascii="Times New Roman" w:hAnsi="Times New Roman" w:cs="Times New Roman"/>
          <w:sz w:val="24"/>
          <w:szCs w:val="24"/>
        </w:rPr>
        <w:t>Poznámka pod čiarou k odkazu 80 znie:</w:t>
      </w:r>
    </w:p>
    <w:p w14:paraId="524A6C5F" w14:textId="41E7F18F" w:rsidR="00D361E5" w:rsidRPr="00D361E5" w:rsidRDefault="00D361E5" w:rsidP="00696392">
      <w:pPr>
        <w:pStyle w:val="Odsekzoznamu"/>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vertAlign w:val="superscript"/>
        </w:rPr>
        <w:t>80</w:t>
      </w:r>
      <w:r>
        <w:rPr>
          <w:rFonts w:ascii="Times New Roman" w:hAnsi="Times New Roman" w:cs="Times New Roman"/>
          <w:sz w:val="24"/>
          <w:szCs w:val="24"/>
        </w:rPr>
        <w:t>) § 44 ods. 1 zákona č. 29/2026 Z. z.“.</w:t>
      </w:r>
    </w:p>
    <w:p w14:paraId="74489E47" w14:textId="77777777" w:rsidR="00D361E5" w:rsidRDefault="00D361E5" w:rsidP="00696392">
      <w:pPr>
        <w:pStyle w:val="Odsekzoznamu"/>
        <w:spacing w:line="276" w:lineRule="auto"/>
        <w:ind w:left="567"/>
        <w:jc w:val="both"/>
        <w:rPr>
          <w:rFonts w:ascii="Times New Roman" w:hAnsi="Times New Roman" w:cs="Times New Roman"/>
          <w:sz w:val="24"/>
          <w:szCs w:val="24"/>
        </w:rPr>
      </w:pPr>
    </w:p>
    <w:p w14:paraId="104D7334" w14:textId="25F7CD4A" w:rsidR="007172E3" w:rsidRPr="0062308D" w:rsidRDefault="007172E3" w:rsidP="007C4347">
      <w:pPr>
        <w:pStyle w:val="Odsekzoznamu"/>
        <w:numPr>
          <w:ilvl w:val="0"/>
          <w:numId w:val="1"/>
        </w:numPr>
        <w:spacing w:line="276" w:lineRule="auto"/>
        <w:ind w:left="567" w:hanging="567"/>
        <w:jc w:val="both"/>
        <w:rPr>
          <w:rFonts w:ascii="Times New Roman" w:hAnsi="Times New Roman" w:cs="Times New Roman"/>
          <w:sz w:val="24"/>
          <w:szCs w:val="24"/>
        </w:rPr>
      </w:pPr>
      <w:r w:rsidRPr="0062308D">
        <w:rPr>
          <w:rFonts w:ascii="Times New Roman" w:hAnsi="Times New Roman" w:cs="Times New Roman"/>
          <w:sz w:val="24"/>
          <w:szCs w:val="24"/>
        </w:rPr>
        <w:t xml:space="preserve">V § 154 ods. 2 sa slová „môže </w:t>
      </w:r>
      <w:r w:rsidR="0062308D" w:rsidRPr="0062308D">
        <w:rPr>
          <w:rFonts w:ascii="Times New Roman" w:hAnsi="Times New Roman" w:cs="Times New Roman"/>
          <w:sz w:val="24"/>
          <w:szCs w:val="24"/>
        </w:rPr>
        <w:t xml:space="preserve">navrhnúť, aby nútená správa bola zapísaná v obchodnom registri alebo obchodnom verejnom registri vedenom“ nahrádzajú slovami „podá návrh na zápis nútenej správy do obchodného registra alebo obdobného verejného registra vedeného“. </w:t>
      </w:r>
    </w:p>
    <w:p w14:paraId="64BD149B" w14:textId="77777777" w:rsidR="007172E3" w:rsidRDefault="007172E3" w:rsidP="007172E3">
      <w:pPr>
        <w:pStyle w:val="Odsekzoznamu"/>
        <w:spacing w:line="276" w:lineRule="auto"/>
        <w:ind w:left="567"/>
        <w:jc w:val="both"/>
        <w:rPr>
          <w:rFonts w:ascii="Times New Roman" w:hAnsi="Times New Roman" w:cs="Times New Roman"/>
          <w:sz w:val="24"/>
          <w:szCs w:val="24"/>
        </w:rPr>
      </w:pPr>
    </w:p>
    <w:p w14:paraId="3B3ED9E9" w14:textId="0D02F609" w:rsidR="007172E3" w:rsidRDefault="007172E3" w:rsidP="007172E3">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V </w:t>
      </w:r>
      <w:r w:rsidRPr="007172E3">
        <w:rPr>
          <w:rFonts w:ascii="Times New Roman" w:hAnsi="Times New Roman" w:cs="Times New Roman"/>
          <w:sz w:val="24"/>
          <w:szCs w:val="24"/>
        </w:rPr>
        <w:t xml:space="preserve">§ 155 ods. 1 písm. c) sa </w:t>
      </w:r>
      <w:r w:rsidR="001D4BF3">
        <w:rPr>
          <w:rFonts w:ascii="Times New Roman" w:hAnsi="Times New Roman" w:cs="Times New Roman"/>
          <w:sz w:val="24"/>
          <w:szCs w:val="24"/>
        </w:rPr>
        <w:t>slová</w:t>
      </w:r>
      <w:r w:rsidRPr="007172E3">
        <w:rPr>
          <w:rFonts w:ascii="Times New Roman" w:hAnsi="Times New Roman" w:cs="Times New Roman"/>
          <w:sz w:val="24"/>
          <w:szCs w:val="24"/>
        </w:rPr>
        <w:t xml:space="preserve"> „12</w:t>
      </w:r>
      <w:r w:rsidR="001D4BF3">
        <w:rPr>
          <w:rFonts w:ascii="Times New Roman" w:hAnsi="Times New Roman" w:cs="Times New Roman"/>
          <w:sz w:val="24"/>
          <w:szCs w:val="24"/>
        </w:rPr>
        <w:t xml:space="preserve"> mesiacov</w:t>
      </w:r>
      <w:r w:rsidRPr="007172E3">
        <w:rPr>
          <w:rFonts w:ascii="Times New Roman" w:hAnsi="Times New Roman" w:cs="Times New Roman"/>
          <w:sz w:val="24"/>
          <w:szCs w:val="24"/>
        </w:rPr>
        <w:t>“ nahrádza</w:t>
      </w:r>
      <w:r w:rsidR="001D4BF3">
        <w:rPr>
          <w:rFonts w:ascii="Times New Roman" w:hAnsi="Times New Roman" w:cs="Times New Roman"/>
          <w:sz w:val="24"/>
          <w:szCs w:val="24"/>
        </w:rPr>
        <w:t>jú</w:t>
      </w:r>
      <w:r w:rsidRPr="007172E3">
        <w:rPr>
          <w:rFonts w:ascii="Times New Roman" w:hAnsi="Times New Roman" w:cs="Times New Roman"/>
          <w:sz w:val="24"/>
          <w:szCs w:val="24"/>
        </w:rPr>
        <w:t xml:space="preserve"> </w:t>
      </w:r>
      <w:r w:rsidR="001D4BF3">
        <w:rPr>
          <w:rFonts w:ascii="Times New Roman" w:hAnsi="Times New Roman" w:cs="Times New Roman"/>
          <w:sz w:val="24"/>
          <w:szCs w:val="24"/>
        </w:rPr>
        <w:t>slovami</w:t>
      </w:r>
      <w:r w:rsidRPr="007172E3">
        <w:rPr>
          <w:rFonts w:ascii="Times New Roman" w:hAnsi="Times New Roman" w:cs="Times New Roman"/>
          <w:sz w:val="24"/>
          <w:szCs w:val="24"/>
        </w:rPr>
        <w:t xml:space="preserve"> „24</w:t>
      </w:r>
      <w:r w:rsidR="001D4BF3">
        <w:rPr>
          <w:rFonts w:ascii="Times New Roman" w:hAnsi="Times New Roman" w:cs="Times New Roman"/>
          <w:sz w:val="24"/>
          <w:szCs w:val="24"/>
        </w:rPr>
        <w:t xml:space="preserve"> mesiacov</w:t>
      </w:r>
      <w:r>
        <w:rPr>
          <w:rFonts w:ascii="Times New Roman" w:hAnsi="Times New Roman" w:cs="Times New Roman"/>
          <w:sz w:val="24"/>
          <w:szCs w:val="24"/>
        </w:rPr>
        <w:t>“.</w:t>
      </w:r>
    </w:p>
    <w:p w14:paraId="2DD89AC4" w14:textId="77777777" w:rsidR="007172E3" w:rsidRPr="007172E3" w:rsidRDefault="007172E3" w:rsidP="007172E3">
      <w:pPr>
        <w:pStyle w:val="Odsekzoznamu"/>
        <w:rPr>
          <w:rFonts w:ascii="Times New Roman" w:hAnsi="Times New Roman" w:cs="Times New Roman"/>
          <w:sz w:val="24"/>
          <w:szCs w:val="24"/>
        </w:rPr>
      </w:pPr>
    </w:p>
    <w:p w14:paraId="45C83CFD" w14:textId="6E5C7CE2" w:rsidR="007172E3" w:rsidRDefault="007172E3" w:rsidP="007172E3">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V </w:t>
      </w:r>
      <w:r w:rsidRPr="007172E3">
        <w:rPr>
          <w:rFonts w:ascii="Times New Roman" w:hAnsi="Times New Roman" w:cs="Times New Roman"/>
          <w:sz w:val="24"/>
          <w:szCs w:val="24"/>
        </w:rPr>
        <w:t>§ 156 ods. 1 prvej vete sa slová „sa môže uskutočniť“ nahrádzajú slovami „môže Národná banka Slovenska schváliť</w:t>
      </w:r>
      <w:r>
        <w:rPr>
          <w:rFonts w:ascii="Times New Roman" w:hAnsi="Times New Roman" w:cs="Times New Roman"/>
          <w:sz w:val="24"/>
          <w:szCs w:val="24"/>
        </w:rPr>
        <w:t>“</w:t>
      </w:r>
      <w:r w:rsidR="0062308D">
        <w:rPr>
          <w:rFonts w:ascii="Times New Roman" w:hAnsi="Times New Roman" w:cs="Times New Roman"/>
          <w:sz w:val="24"/>
          <w:szCs w:val="24"/>
        </w:rPr>
        <w:t xml:space="preserve"> a slová „písm. v)“ sa nahrádzajú slovami „písm. u)“</w:t>
      </w:r>
      <w:r>
        <w:rPr>
          <w:rFonts w:ascii="Times New Roman" w:hAnsi="Times New Roman" w:cs="Times New Roman"/>
          <w:sz w:val="24"/>
          <w:szCs w:val="24"/>
        </w:rPr>
        <w:t>.</w:t>
      </w:r>
    </w:p>
    <w:p w14:paraId="41EB00C0" w14:textId="77777777" w:rsidR="007172E3" w:rsidRPr="007172E3" w:rsidRDefault="007172E3" w:rsidP="007172E3">
      <w:pPr>
        <w:pStyle w:val="Odsekzoznamu"/>
        <w:rPr>
          <w:rFonts w:ascii="Times New Roman" w:hAnsi="Times New Roman" w:cs="Times New Roman"/>
          <w:sz w:val="24"/>
          <w:szCs w:val="24"/>
        </w:rPr>
      </w:pPr>
    </w:p>
    <w:p w14:paraId="74A3907D" w14:textId="2285C591" w:rsidR="007172E3" w:rsidRDefault="007172E3" w:rsidP="007172E3">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V </w:t>
      </w:r>
      <w:r w:rsidRPr="007172E3">
        <w:rPr>
          <w:rFonts w:ascii="Times New Roman" w:hAnsi="Times New Roman" w:cs="Times New Roman"/>
          <w:sz w:val="24"/>
          <w:szCs w:val="24"/>
        </w:rPr>
        <w:t>§ 156 ods. 4 sa na konci pripája</w:t>
      </w:r>
      <w:r>
        <w:rPr>
          <w:rFonts w:ascii="Times New Roman" w:hAnsi="Times New Roman" w:cs="Times New Roman"/>
          <w:sz w:val="24"/>
          <w:szCs w:val="24"/>
        </w:rPr>
        <w:t>jú</w:t>
      </w:r>
      <w:r w:rsidRPr="007172E3">
        <w:rPr>
          <w:rFonts w:ascii="Times New Roman" w:hAnsi="Times New Roman" w:cs="Times New Roman"/>
          <w:sz w:val="24"/>
          <w:szCs w:val="24"/>
        </w:rPr>
        <w:t xml:space="preserve"> t</w:t>
      </w:r>
      <w:r>
        <w:rPr>
          <w:rFonts w:ascii="Times New Roman" w:hAnsi="Times New Roman" w:cs="Times New Roman"/>
          <w:sz w:val="24"/>
          <w:szCs w:val="24"/>
        </w:rPr>
        <w:t>ie</w:t>
      </w:r>
      <w:r w:rsidRPr="007172E3">
        <w:rPr>
          <w:rFonts w:ascii="Times New Roman" w:hAnsi="Times New Roman" w:cs="Times New Roman"/>
          <w:sz w:val="24"/>
          <w:szCs w:val="24"/>
        </w:rPr>
        <w:t>to vet</w:t>
      </w:r>
      <w:r>
        <w:rPr>
          <w:rFonts w:ascii="Times New Roman" w:hAnsi="Times New Roman" w:cs="Times New Roman"/>
          <w:sz w:val="24"/>
          <w:szCs w:val="24"/>
        </w:rPr>
        <w:t>y</w:t>
      </w:r>
      <w:r w:rsidRPr="007172E3">
        <w:rPr>
          <w:rFonts w:ascii="Times New Roman" w:hAnsi="Times New Roman" w:cs="Times New Roman"/>
          <w:sz w:val="24"/>
          <w:szCs w:val="24"/>
        </w:rPr>
        <w:t>: „Ak o prevod poistného kmeňa alebo jeho časti požiada likvidátor, Národná banka Slovenska nezohľadňuje stabilitu odovzdávajúcej poisťovne alebo odovzdávajúcej pobočky zahraničnej poisťovne. Ak likvidátor požiada o prevod časti poistného kmeňa, Národná banka Slovenska prevod neschváli, ak by v dôsledku prevodu časti poistného kmeňa boli poškodené záujmy zostávajúcich  klientov, a to najmä tým, že by sa znížila hodnota aktív kryjúcich technické rezervy k zostávajúcej časti poistných zmlúv.</w:t>
      </w:r>
      <w:r>
        <w:rPr>
          <w:rFonts w:ascii="Times New Roman" w:hAnsi="Times New Roman" w:cs="Times New Roman"/>
          <w:sz w:val="24"/>
          <w:szCs w:val="24"/>
        </w:rPr>
        <w:t>“.</w:t>
      </w:r>
    </w:p>
    <w:p w14:paraId="4066CA45" w14:textId="77777777" w:rsidR="007172E3" w:rsidRPr="007172E3" w:rsidRDefault="007172E3" w:rsidP="007172E3">
      <w:pPr>
        <w:pStyle w:val="Odsekzoznamu"/>
        <w:rPr>
          <w:rFonts w:ascii="Times New Roman" w:hAnsi="Times New Roman" w:cs="Times New Roman"/>
          <w:sz w:val="24"/>
          <w:szCs w:val="24"/>
        </w:rPr>
      </w:pPr>
    </w:p>
    <w:p w14:paraId="44E92CC1" w14:textId="57D814BC" w:rsidR="007172E3" w:rsidRDefault="007172E3" w:rsidP="007172E3">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V </w:t>
      </w:r>
      <w:r w:rsidRPr="007172E3">
        <w:rPr>
          <w:rFonts w:ascii="Times New Roman" w:hAnsi="Times New Roman" w:cs="Times New Roman"/>
          <w:sz w:val="24"/>
          <w:szCs w:val="24"/>
        </w:rPr>
        <w:t>§ 156 ods. 8 sa za slovo „kmeňa“ vkladajú slová „alebo jeho časti“ a slovo „rovnako“ sa nahrádza slovom „primerane</w:t>
      </w:r>
      <w:r>
        <w:rPr>
          <w:rFonts w:ascii="Times New Roman" w:hAnsi="Times New Roman" w:cs="Times New Roman"/>
          <w:sz w:val="24"/>
          <w:szCs w:val="24"/>
        </w:rPr>
        <w:t>“.</w:t>
      </w:r>
    </w:p>
    <w:p w14:paraId="3A7DB9B2" w14:textId="77777777" w:rsidR="007172E3" w:rsidRPr="007172E3" w:rsidRDefault="007172E3" w:rsidP="007172E3">
      <w:pPr>
        <w:pStyle w:val="Odsekzoznamu"/>
        <w:rPr>
          <w:rFonts w:ascii="Times New Roman" w:hAnsi="Times New Roman" w:cs="Times New Roman"/>
          <w:sz w:val="24"/>
          <w:szCs w:val="24"/>
        </w:rPr>
      </w:pPr>
    </w:p>
    <w:p w14:paraId="202B5C39" w14:textId="47BDCF8E" w:rsidR="007172E3" w:rsidRPr="007172E3" w:rsidRDefault="007172E3" w:rsidP="007172E3">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V </w:t>
      </w:r>
      <w:r w:rsidRPr="007172E3">
        <w:rPr>
          <w:rFonts w:ascii="Times New Roman" w:hAnsi="Times New Roman" w:cs="Times New Roman"/>
          <w:sz w:val="24"/>
          <w:szCs w:val="24"/>
        </w:rPr>
        <w:t xml:space="preserve">§ 157 ods. 1 </w:t>
      </w:r>
      <w:r w:rsidR="00F0574B">
        <w:rPr>
          <w:rFonts w:ascii="Times New Roman" w:hAnsi="Times New Roman" w:cs="Times New Roman"/>
          <w:sz w:val="24"/>
          <w:szCs w:val="24"/>
        </w:rPr>
        <w:t xml:space="preserve">prvej vete sa slová „písm. v)“ nahrádzajú slovami „písm. u)“ a </w:t>
      </w:r>
      <w:r w:rsidRPr="007172E3">
        <w:rPr>
          <w:rFonts w:ascii="Times New Roman" w:hAnsi="Times New Roman" w:cs="Times New Roman"/>
          <w:sz w:val="24"/>
          <w:szCs w:val="24"/>
        </w:rPr>
        <w:t>na konci</w:t>
      </w:r>
      <w:r w:rsidR="00F0574B">
        <w:rPr>
          <w:rFonts w:ascii="Times New Roman" w:hAnsi="Times New Roman" w:cs="Times New Roman"/>
          <w:sz w:val="24"/>
          <w:szCs w:val="24"/>
        </w:rPr>
        <w:t xml:space="preserve"> sa</w:t>
      </w:r>
      <w:r w:rsidRPr="007172E3">
        <w:rPr>
          <w:rFonts w:ascii="Times New Roman" w:hAnsi="Times New Roman" w:cs="Times New Roman"/>
          <w:sz w:val="24"/>
          <w:szCs w:val="24"/>
        </w:rPr>
        <w:t xml:space="preserve"> pripája táto veta: „Prevod poistného kmeňa alebo jeho časti na preberajúci subjekt môže Národná banka Slovenska schváliť aj na základe návrhu postupu podľa § 141 ods. 2, o ktorom Národná banka Slovenska rozhodne do 30 dní od získania stanoviska alebo súhlasu orgánu dohľadu iného členského štátu.</w:t>
      </w:r>
      <w:r>
        <w:rPr>
          <w:rFonts w:ascii="Times New Roman" w:hAnsi="Times New Roman" w:cs="Times New Roman"/>
          <w:sz w:val="24"/>
          <w:szCs w:val="24"/>
        </w:rPr>
        <w:t>“.</w:t>
      </w:r>
    </w:p>
    <w:p w14:paraId="38F24F12" w14:textId="77777777" w:rsidR="00207953" w:rsidRPr="00207953" w:rsidRDefault="00207953" w:rsidP="00207953">
      <w:pPr>
        <w:pStyle w:val="Odsekzoznamu"/>
        <w:spacing w:line="276" w:lineRule="auto"/>
        <w:ind w:left="567"/>
        <w:jc w:val="both"/>
        <w:rPr>
          <w:rFonts w:ascii="Times New Roman" w:hAnsi="Times New Roman" w:cs="Times New Roman"/>
          <w:sz w:val="24"/>
          <w:szCs w:val="24"/>
        </w:rPr>
      </w:pPr>
    </w:p>
    <w:p w14:paraId="1F78DE88" w14:textId="25E3636E" w:rsidR="004235B1" w:rsidRPr="00811649" w:rsidRDefault="004235B1" w:rsidP="004235B1">
      <w:pPr>
        <w:pStyle w:val="Odsekzoznamu"/>
        <w:numPr>
          <w:ilvl w:val="0"/>
          <w:numId w:val="1"/>
        </w:numPr>
        <w:spacing w:line="276" w:lineRule="auto"/>
        <w:ind w:left="567" w:hanging="567"/>
        <w:jc w:val="both"/>
        <w:rPr>
          <w:rFonts w:ascii="Times New Roman" w:hAnsi="Times New Roman" w:cs="Times New Roman"/>
          <w:sz w:val="24"/>
          <w:szCs w:val="24"/>
        </w:rPr>
      </w:pPr>
      <w:r w:rsidRPr="00811649">
        <w:rPr>
          <w:rFonts w:ascii="Times New Roman" w:hAnsi="Times New Roman" w:cs="Times New Roman"/>
          <w:sz w:val="24"/>
          <w:szCs w:val="24"/>
        </w:rPr>
        <w:t>§ 158 sa dopĺňa odsekom 5, ktorý znie:</w:t>
      </w:r>
    </w:p>
    <w:p w14:paraId="76F318AA" w14:textId="0F6E7643" w:rsidR="004235B1" w:rsidRPr="00811649" w:rsidRDefault="004235B1" w:rsidP="004235B1">
      <w:pPr>
        <w:pStyle w:val="Odsekzoznamu"/>
        <w:spacing w:line="276" w:lineRule="auto"/>
        <w:ind w:left="567"/>
        <w:jc w:val="both"/>
        <w:rPr>
          <w:rFonts w:ascii="Times New Roman" w:hAnsi="Times New Roman" w:cs="Times New Roman"/>
          <w:sz w:val="24"/>
          <w:szCs w:val="24"/>
        </w:rPr>
      </w:pPr>
      <w:r w:rsidRPr="00811649">
        <w:rPr>
          <w:rFonts w:ascii="Times New Roman" w:hAnsi="Times New Roman" w:cs="Times New Roman"/>
          <w:sz w:val="24"/>
          <w:szCs w:val="24"/>
        </w:rPr>
        <w:t xml:space="preserve">„(5) Na poisťovňu a zaisťovňu, ktorým bolo odobraté povolenie na vykonávanie poisťovacej činnosti alebo povolenie na vykonávanie zaisťovacej činnosti, sa až do </w:t>
      </w:r>
      <w:r w:rsidR="00CA0ED4">
        <w:rPr>
          <w:rFonts w:ascii="Times New Roman" w:hAnsi="Times New Roman" w:cs="Times New Roman"/>
          <w:sz w:val="24"/>
          <w:szCs w:val="24"/>
        </w:rPr>
        <w:lastRenderedPageBreak/>
        <w:t xml:space="preserve">vstupu poisťovne alebo zaisťovne do likvidácie </w:t>
      </w:r>
      <w:r w:rsidRPr="00811649">
        <w:rPr>
          <w:rFonts w:ascii="Times New Roman" w:hAnsi="Times New Roman" w:cs="Times New Roman"/>
          <w:sz w:val="24"/>
          <w:szCs w:val="24"/>
        </w:rPr>
        <w:t>podľa § 1</w:t>
      </w:r>
      <w:r w:rsidR="00CA0ED4">
        <w:rPr>
          <w:rFonts w:ascii="Times New Roman" w:hAnsi="Times New Roman" w:cs="Times New Roman"/>
          <w:sz w:val="24"/>
          <w:szCs w:val="24"/>
        </w:rPr>
        <w:t>59 ods. 2</w:t>
      </w:r>
      <w:r w:rsidRPr="00811649">
        <w:rPr>
          <w:rFonts w:ascii="Times New Roman" w:hAnsi="Times New Roman" w:cs="Times New Roman"/>
          <w:sz w:val="24"/>
          <w:szCs w:val="24"/>
        </w:rPr>
        <w:t xml:space="preserve"> vzťahujú </w:t>
      </w:r>
      <w:r w:rsidR="009D3926" w:rsidRPr="00811649">
        <w:rPr>
          <w:rFonts w:ascii="Times New Roman" w:hAnsi="Times New Roman" w:cs="Times New Roman"/>
          <w:sz w:val="24"/>
          <w:szCs w:val="24"/>
        </w:rPr>
        <w:t xml:space="preserve">§ 79, </w:t>
      </w:r>
      <w:r w:rsidRPr="00811649">
        <w:rPr>
          <w:rFonts w:ascii="Times New Roman" w:hAnsi="Times New Roman" w:cs="Times New Roman"/>
          <w:sz w:val="24"/>
          <w:szCs w:val="24"/>
        </w:rPr>
        <w:t xml:space="preserve">§ 139, § </w:t>
      </w:r>
      <w:r w:rsidR="009D3926" w:rsidRPr="00811649">
        <w:rPr>
          <w:rFonts w:ascii="Times New Roman" w:hAnsi="Times New Roman" w:cs="Times New Roman"/>
          <w:sz w:val="24"/>
          <w:szCs w:val="24"/>
        </w:rPr>
        <w:t>156 a</w:t>
      </w:r>
      <w:r w:rsidRPr="00811649">
        <w:rPr>
          <w:rFonts w:ascii="Times New Roman" w:hAnsi="Times New Roman" w:cs="Times New Roman"/>
          <w:sz w:val="24"/>
          <w:szCs w:val="24"/>
        </w:rPr>
        <w:t xml:space="preserve"> 157.</w:t>
      </w:r>
      <w:r w:rsidR="001D4BF3">
        <w:rPr>
          <w:rFonts w:ascii="Times New Roman" w:hAnsi="Times New Roman" w:cs="Times New Roman"/>
          <w:sz w:val="24"/>
          <w:szCs w:val="24"/>
        </w:rPr>
        <w:t>“.</w:t>
      </w:r>
    </w:p>
    <w:p w14:paraId="3C09EAF5" w14:textId="77777777" w:rsidR="00413FEB" w:rsidRDefault="00413FEB" w:rsidP="004235B1">
      <w:pPr>
        <w:pStyle w:val="Odsekzoznamu"/>
        <w:spacing w:line="276" w:lineRule="auto"/>
        <w:ind w:left="567"/>
        <w:jc w:val="both"/>
        <w:rPr>
          <w:rFonts w:ascii="Times New Roman" w:hAnsi="Times New Roman" w:cs="Times New Roman"/>
          <w:b/>
          <w:bCs/>
          <w:sz w:val="24"/>
          <w:szCs w:val="24"/>
        </w:rPr>
      </w:pPr>
    </w:p>
    <w:p w14:paraId="6358774B" w14:textId="3EFD2BF6" w:rsidR="00413FEB" w:rsidRDefault="00413FEB" w:rsidP="00413FEB">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 159 vrátane nadpisu znie:</w:t>
      </w:r>
    </w:p>
    <w:p w14:paraId="4E3333AD" w14:textId="380EBECB" w:rsidR="00413FEB" w:rsidRPr="00F0574B" w:rsidRDefault="00413FEB" w:rsidP="00413FEB">
      <w:pPr>
        <w:pStyle w:val="Odsekzoznamu"/>
        <w:spacing w:line="276" w:lineRule="auto"/>
        <w:ind w:left="567"/>
        <w:jc w:val="center"/>
        <w:rPr>
          <w:rFonts w:ascii="Times New Roman" w:hAnsi="Times New Roman" w:cs="Times New Roman"/>
          <w:b/>
          <w:bCs/>
          <w:sz w:val="24"/>
          <w:szCs w:val="24"/>
        </w:rPr>
      </w:pPr>
      <w:r>
        <w:rPr>
          <w:rFonts w:ascii="Times New Roman" w:hAnsi="Times New Roman" w:cs="Times New Roman"/>
          <w:sz w:val="24"/>
          <w:szCs w:val="24"/>
        </w:rPr>
        <w:t>„</w:t>
      </w:r>
      <w:r w:rsidRPr="00F0574B">
        <w:rPr>
          <w:rFonts w:ascii="Times New Roman" w:hAnsi="Times New Roman" w:cs="Times New Roman"/>
          <w:b/>
          <w:bCs/>
          <w:sz w:val="24"/>
          <w:szCs w:val="24"/>
        </w:rPr>
        <w:t>§ 159</w:t>
      </w:r>
    </w:p>
    <w:p w14:paraId="0C2C6B11" w14:textId="3544C60D" w:rsidR="00413FEB" w:rsidRPr="00F0574B" w:rsidRDefault="00413FEB" w:rsidP="00413FEB">
      <w:pPr>
        <w:pStyle w:val="Odsekzoznamu"/>
        <w:spacing w:line="276" w:lineRule="auto"/>
        <w:ind w:left="567"/>
        <w:jc w:val="center"/>
        <w:rPr>
          <w:rFonts w:ascii="Times New Roman" w:hAnsi="Times New Roman" w:cs="Times New Roman"/>
          <w:b/>
          <w:bCs/>
          <w:sz w:val="24"/>
          <w:szCs w:val="24"/>
        </w:rPr>
      </w:pPr>
      <w:r w:rsidRPr="00F0574B">
        <w:rPr>
          <w:rFonts w:ascii="Times New Roman" w:hAnsi="Times New Roman" w:cs="Times New Roman"/>
          <w:b/>
          <w:bCs/>
          <w:sz w:val="24"/>
          <w:szCs w:val="24"/>
        </w:rPr>
        <w:t>Účinky rozhodnutia o odobratí povolenia</w:t>
      </w:r>
    </w:p>
    <w:p w14:paraId="71F87A83" w14:textId="77777777" w:rsidR="00413FEB" w:rsidRDefault="00413FEB" w:rsidP="00413FEB">
      <w:pPr>
        <w:pStyle w:val="Odsekzoznamu"/>
        <w:spacing w:line="276" w:lineRule="auto"/>
        <w:ind w:left="567"/>
        <w:jc w:val="center"/>
        <w:rPr>
          <w:rFonts w:ascii="Times New Roman" w:hAnsi="Times New Roman" w:cs="Times New Roman"/>
          <w:sz w:val="24"/>
          <w:szCs w:val="24"/>
        </w:rPr>
      </w:pPr>
    </w:p>
    <w:p w14:paraId="7FBF94A4" w14:textId="41530D4D" w:rsidR="001F6213" w:rsidRPr="001F6213" w:rsidRDefault="00413FEB" w:rsidP="001F6213">
      <w:pPr>
        <w:pStyle w:val="Odsekzoznamu"/>
        <w:spacing w:line="276" w:lineRule="auto"/>
        <w:ind w:left="567" w:firstLine="284"/>
        <w:jc w:val="both"/>
        <w:rPr>
          <w:rFonts w:ascii="Times New Roman" w:hAnsi="Times New Roman" w:cs="Times New Roman"/>
          <w:sz w:val="24"/>
          <w:szCs w:val="24"/>
        </w:rPr>
      </w:pPr>
      <w:r w:rsidRPr="00413FEB">
        <w:rPr>
          <w:rFonts w:ascii="Times New Roman" w:hAnsi="Times New Roman" w:cs="Times New Roman"/>
          <w:sz w:val="24"/>
          <w:szCs w:val="24"/>
        </w:rPr>
        <w:t xml:space="preserve">(1) </w:t>
      </w:r>
      <w:r w:rsidR="001F6213" w:rsidRPr="001F6213">
        <w:rPr>
          <w:rFonts w:ascii="Times New Roman" w:hAnsi="Times New Roman" w:cs="Times New Roman"/>
          <w:sz w:val="24"/>
          <w:szCs w:val="24"/>
        </w:rPr>
        <w:t>Od</w:t>
      </w:r>
      <w:r w:rsidR="0082343C">
        <w:rPr>
          <w:rFonts w:ascii="Times New Roman" w:hAnsi="Times New Roman" w:cs="Times New Roman"/>
          <w:sz w:val="24"/>
          <w:szCs w:val="24"/>
        </w:rPr>
        <w:t xml:space="preserve">o </w:t>
      </w:r>
      <w:r w:rsidR="0019314E">
        <w:rPr>
          <w:rFonts w:ascii="Times New Roman" w:hAnsi="Times New Roman" w:cs="Times New Roman"/>
          <w:sz w:val="24"/>
          <w:szCs w:val="24"/>
        </w:rPr>
        <w:t xml:space="preserve">dňa </w:t>
      </w:r>
      <w:r w:rsidR="001F6213" w:rsidRPr="001F6213">
        <w:rPr>
          <w:rFonts w:ascii="Times New Roman" w:hAnsi="Times New Roman" w:cs="Times New Roman"/>
          <w:sz w:val="24"/>
          <w:szCs w:val="24"/>
        </w:rPr>
        <w:t xml:space="preserve">právoplatnosti rozhodnutia o odobratí povolenia na vykonávanie poisťovacej činnosti alebo </w:t>
      </w:r>
      <w:r w:rsidR="00C87089">
        <w:rPr>
          <w:rFonts w:ascii="Times New Roman" w:hAnsi="Times New Roman" w:cs="Times New Roman"/>
          <w:sz w:val="24"/>
          <w:szCs w:val="24"/>
        </w:rPr>
        <w:t xml:space="preserve">rozhodnutia </w:t>
      </w:r>
      <w:r w:rsidR="001F6213" w:rsidRPr="001F6213">
        <w:rPr>
          <w:rFonts w:ascii="Times New Roman" w:hAnsi="Times New Roman" w:cs="Times New Roman"/>
          <w:sz w:val="24"/>
          <w:szCs w:val="24"/>
        </w:rPr>
        <w:t xml:space="preserve">o odobratí povolenia na vykonávanie zaisťovacej činnosti nesmie právnická osoba, ktorej bolo odobraté povolenie na vykonávanie poisťovacej činnosti alebo </w:t>
      </w:r>
      <w:r w:rsidR="001D4BF3">
        <w:rPr>
          <w:rFonts w:ascii="Times New Roman" w:hAnsi="Times New Roman" w:cs="Times New Roman"/>
          <w:sz w:val="24"/>
          <w:szCs w:val="24"/>
        </w:rPr>
        <w:t xml:space="preserve">povolenie na vykonávanie </w:t>
      </w:r>
      <w:r w:rsidR="001F6213" w:rsidRPr="001F6213">
        <w:rPr>
          <w:rFonts w:ascii="Times New Roman" w:hAnsi="Times New Roman" w:cs="Times New Roman"/>
          <w:sz w:val="24"/>
          <w:szCs w:val="24"/>
        </w:rPr>
        <w:t xml:space="preserve">zaisťovacej činnosti vykonávať poisťovaciu činnosť alebo zaisťovaciu činnosť okrem činností, ktoré sú nevyhnutné na </w:t>
      </w:r>
      <w:r w:rsidR="008C6E24">
        <w:rPr>
          <w:rFonts w:ascii="Times New Roman" w:hAnsi="Times New Roman" w:cs="Times New Roman"/>
          <w:sz w:val="24"/>
          <w:szCs w:val="24"/>
        </w:rPr>
        <w:t>splatenie</w:t>
      </w:r>
      <w:r w:rsidR="001F6213" w:rsidRPr="001F6213">
        <w:rPr>
          <w:rFonts w:ascii="Times New Roman" w:hAnsi="Times New Roman" w:cs="Times New Roman"/>
          <w:sz w:val="24"/>
          <w:szCs w:val="24"/>
        </w:rPr>
        <w:t xml:space="preserve"> jej pohľadávok a vyrovnanie záväzkov. </w:t>
      </w:r>
    </w:p>
    <w:p w14:paraId="73B66723" w14:textId="5B911A85" w:rsidR="001F6213" w:rsidRPr="001F6213" w:rsidRDefault="001F6213" w:rsidP="001F6213">
      <w:pPr>
        <w:pStyle w:val="Odsekzoznamu"/>
        <w:spacing w:line="276" w:lineRule="auto"/>
        <w:ind w:left="567" w:firstLine="284"/>
        <w:jc w:val="both"/>
        <w:rPr>
          <w:rFonts w:ascii="Times New Roman" w:hAnsi="Times New Roman" w:cs="Times New Roman"/>
          <w:sz w:val="24"/>
          <w:szCs w:val="24"/>
        </w:rPr>
      </w:pPr>
      <w:r w:rsidRPr="001F6213">
        <w:rPr>
          <w:rFonts w:ascii="Times New Roman" w:hAnsi="Times New Roman" w:cs="Times New Roman"/>
          <w:sz w:val="24"/>
          <w:szCs w:val="24"/>
        </w:rPr>
        <w:t xml:space="preserve">(2) Nadobudnutím právoplatnosti rozhodnutia o odobratí povolenia na vykonávanie poisťovacej činnosti alebo rozhodnutia o odobratí povolenia na vykonávanie zaisťovacej činnosti sa právnická osoba, ktorej bolo odobraté povolenie na vykonávanie poisťovacej činnosti alebo </w:t>
      </w:r>
      <w:r w:rsidR="001D4BF3">
        <w:rPr>
          <w:rFonts w:ascii="Times New Roman" w:hAnsi="Times New Roman" w:cs="Times New Roman"/>
          <w:sz w:val="24"/>
          <w:szCs w:val="24"/>
        </w:rPr>
        <w:t xml:space="preserve">povolenie na vykonávanie </w:t>
      </w:r>
      <w:r w:rsidRPr="001F6213">
        <w:rPr>
          <w:rFonts w:ascii="Times New Roman" w:hAnsi="Times New Roman" w:cs="Times New Roman"/>
          <w:sz w:val="24"/>
          <w:szCs w:val="24"/>
        </w:rPr>
        <w:t>zaisťovacej činnosti zrušuje a vstupuje do likvidácie. Nadobudnutím právoplatnosti rozhodnutia o odobratí povolenia na vykonávanie poisťovacej činnosti zanikajú aj iné povolenia, oprávnenia a súhlasy na výkon činnosti udelen</w:t>
      </w:r>
      <w:r w:rsidR="001C4E6B">
        <w:rPr>
          <w:rFonts w:ascii="Times New Roman" w:hAnsi="Times New Roman" w:cs="Times New Roman"/>
          <w:sz w:val="24"/>
          <w:szCs w:val="24"/>
        </w:rPr>
        <w:t>é</w:t>
      </w:r>
      <w:r w:rsidRPr="001F6213">
        <w:rPr>
          <w:rFonts w:ascii="Times New Roman" w:hAnsi="Times New Roman" w:cs="Times New Roman"/>
          <w:sz w:val="24"/>
          <w:szCs w:val="24"/>
        </w:rPr>
        <w:t xml:space="preserve"> právnickej osobe, ktorej bolo odobraté povolenie na vykonávanie poisťovacej činnosti Národnou bankou Slovenska.</w:t>
      </w:r>
    </w:p>
    <w:p w14:paraId="379FAAD1" w14:textId="72648234" w:rsidR="001F6213" w:rsidRPr="001F6213" w:rsidRDefault="001F6213" w:rsidP="001F6213">
      <w:pPr>
        <w:pStyle w:val="Odsekzoznamu"/>
        <w:spacing w:line="276" w:lineRule="auto"/>
        <w:ind w:left="567" w:firstLine="284"/>
        <w:jc w:val="both"/>
        <w:rPr>
          <w:rFonts w:ascii="Times New Roman" w:hAnsi="Times New Roman" w:cs="Times New Roman"/>
          <w:sz w:val="24"/>
          <w:szCs w:val="24"/>
        </w:rPr>
      </w:pPr>
      <w:r w:rsidRPr="001F6213">
        <w:rPr>
          <w:rFonts w:ascii="Times New Roman" w:hAnsi="Times New Roman" w:cs="Times New Roman"/>
          <w:sz w:val="24"/>
          <w:szCs w:val="24"/>
        </w:rPr>
        <w:t>(3) Národná banka Slovenska bez</w:t>
      </w:r>
      <w:r w:rsidR="001D4BF3">
        <w:rPr>
          <w:rFonts w:ascii="Times New Roman" w:hAnsi="Times New Roman" w:cs="Times New Roman"/>
          <w:sz w:val="24"/>
          <w:szCs w:val="24"/>
        </w:rPr>
        <w:t xml:space="preserve"> zbytočného odkladu</w:t>
      </w:r>
      <w:r w:rsidRPr="001F6213">
        <w:rPr>
          <w:rFonts w:ascii="Times New Roman" w:hAnsi="Times New Roman" w:cs="Times New Roman"/>
          <w:sz w:val="24"/>
          <w:szCs w:val="24"/>
        </w:rPr>
        <w:t xml:space="preserve"> zabezpečí zverejnenie výroku rozhodnutia o odobratí povolenia na  vykonávanie poisťovacej činnosti  alebo výroku rozhodnutia o odobratí povolenia na vykonávanie zaisťovacej činnosti vo vestníku Národnej banky Slovenska, najmenej v dvoch denníkoch s celoštátnou pôsobnosťou, vo verejne prístupných priestoroch sídla a obchodných prevádzok, vo všetkých jej pobočkách a na webovom sídle poisťovne alebo zaisťovne, ak je zriadené. Osoby, ktoré Národná banka Slovenska o zverejnenie takých údajov požiada, sú povinné tejto žiadosti vyhovieť. Rozhodnutie o odobratí povolenia na vykonávanie poisťovacej činnosti alebo rozhodnutie o odobratí povolenia na vykonávanie zaisťovacej činnosti zašle Národná banka Slovenska do 30 dní odo dňa právoplatnosti tohto rozhodnutia Obchodnému vestníku na uverejnenie. </w:t>
      </w:r>
    </w:p>
    <w:p w14:paraId="6B484BF1" w14:textId="74D78AE3" w:rsidR="001F6213" w:rsidRPr="001F6213" w:rsidRDefault="001F6213" w:rsidP="001F6213">
      <w:pPr>
        <w:pStyle w:val="Odsekzoznamu"/>
        <w:spacing w:line="276" w:lineRule="auto"/>
        <w:ind w:left="567" w:firstLine="284"/>
        <w:jc w:val="both"/>
        <w:rPr>
          <w:rFonts w:ascii="Times New Roman" w:hAnsi="Times New Roman" w:cs="Times New Roman"/>
          <w:sz w:val="24"/>
          <w:szCs w:val="24"/>
        </w:rPr>
      </w:pPr>
      <w:r w:rsidRPr="001F6213">
        <w:rPr>
          <w:rFonts w:ascii="Times New Roman" w:hAnsi="Times New Roman" w:cs="Times New Roman"/>
          <w:sz w:val="24"/>
          <w:szCs w:val="24"/>
        </w:rPr>
        <w:t>(4) Právoplatné rozhodnutie o odobratí povolenia na vykonávanie poisťovacej činnosti alebo o odobratí povolenia na vykonávanie zaisťovacej činnosti pobočke zahraničnej poisťovne alebo pobočke zahraničnej zaisťovne oznámi Národná banka Slovenska príslušnému orgánu dohľadu toho štátu, v ktorom má sídlo zahraničná poisťovňa alebo zahraničná zaisťovňa, ktorá zriadila takúto pobočku. Ak je vydané rozhodnutie o odobratí povolenia na vykonávanie poisťovacej činnosti poisťovni alebo rozhodnutie o odobratí povolenia na vykonávanie zaisťovacej činnosti zaisťovni, ktorá má zriadenú pobočku v zahraničí, Národná banka Slovenska oznámi túto skutočnosť aj príslušnému orgánu dohľadu štátu, v ktorom má poisťovňa alebo zaisťovňa, ktorej bolo odobraté také</w:t>
      </w:r>
      <w:r w:rsidR="001D4BF3">
        <w:rPr>
          <w:rFonts w:ascii="Times New Roman" w:hAnsi="Times New Roman" w:cs="Times New Roman"/>
          <w:sz w:val="24"/>
          <w:szCs w:val="24"/>
        </w:rPr>
        <w:t>to</w:t>
      </w:r>
      <w:r w:rsidRPr="001F6213">
        <w:rPr>
          <w:rFonts w:ascii="Times New Roman" w:hAnsi="Times New Roman" w:cs="Times New Roman"/>
          <w:sz w:val="24"/>
          <w:szCs w:val="24"/>
        </w:rPr>
        <w:t xml:space="preserve"> povolenie, svoju pobočku. </w:t>
      </w:r>
    </w:p>
    <w:p w14:paraId="54C1FD42" w14:textId="54DDDAC7" w:rsidR="001F6213" w:rsidRPr="001F6213" w:rsidRDefault="001F6213" w:rsidP="001F6213">
      <w:pPr>
        <w:pStyle w:val="Odsekzoznamu"/>
        <w:spacing w:line="276" w:lineRule="auto"/>
        <w:ind w:left="567" w:firstLine="284"/>
        <w:jc w:val="both"/>
        <w:rPr>
          <w:rFonts w:ascii="Times New Roman" w:hAnsi="Times New Roman" w:cs="Times New Roman"/>
          <w:sz w:val="24"/>
          <w:szCs w:val="24"/>
        </w:rPr>
      </w:pPr>
      <w:r w:rsidRPr="001F6213">
        <w:rPr>
          <w:rFonts w:ascii="Times New Roman" w:hAnsi="Times New Roman" w:cs="Times New Roman"/>
          <w:sz w:val="24"/>
          <w:szCs w:val="24"/>
        </w:rPr>
        <w:t>(5) Národná banka Slovenska bez</w:t>
      </w:r>
      <w:r w:rsidR="001D4BF3">
        <w:rPr>
          <w:rFonts w:ascii="Times New Roman" w:hAnsi="Times New Roman" w:cs="Times New Roman"/>
          <w:sz w:val="24"/>
          <w:szCs w:val="24"/>
        </w:rPr>
        <w:t xml:space="preserve"> zbytočného odkladu</w:t>
      </w:r>
      <w:r w:rsidRPr="001F6213">
        <w:rPr>
          <w:rFonts w:ascii="Times New Roman" w:hAnsi="Times New Roman" w:cs="Times New Roman"/>
          <w:sz w:val="24"/>
          <w:szCs w:val="24"/>
        </w:rPr>
        <w:t xml:space="preserve"> po nadobudnutí právoplatnosti rozhodnutia o odobratí povolenia na vykonávanie poisťovacej činnosti alebo</w:t>
      </w:r>
      <w:r w:rsidR="001D4BF3">
        <w:rPr>
          <w:rFonts w:ascii="Times New Roman" w:hAnsi="Times New Roman" w:cs="Times New Roman"/>
          <w:sz w:val="24"/>
          <w:szCs w:val="24"/>
        </w:rPr>
        <w:t xml:space="preserve"> rozhodnutia</w:t>
      </w:r>
      <w:r w:rsidRPr="001F6213">
        <w:rPr>
          <w:rFonts w:ascii="Times New Roman" w:hAnsi="Times New Roman" w:cs="Times New Roman"/>
          <w:sz w:val="24"/>
          <w:szCs w:val="24"/>
        </w:rPr>
        <w:t xml:space="preserve"> </w:t>
      </w:r>
      <w:r w:rsidRPr="001F6213">
        <w:rPr>
          <w:rFonts w:ascii="Times New Roman" w:hAnsi="Times New Roman" w:cs="Times New Roman"/>
          <w:sz w:val="24"/>
          <w:szCs w:val="24"/>
        </w:rPr>
        <w:lastRenderedPageBreak/>
        <w:t xml:space="preserve">o odobratí povolenia na vykonávanie zaisťovacej činnosti zašle rozhodnutie s návrhom na zápis tejto skutočnosti registrovému súdu spolu s návrhom na zápis likvidátora do obchodného registra; </w:t>
      </w:r>
      <w:r w:rsidR="009273AF">
        <w:rPr>
          <w:rFonts w:ascii="Times New Roman" w:hAnsi="Times New Roman" w:cs="Times New Roman"/>
          <w:sz w:val="24"/>
          <w:szCs w:val="24"/>
        </w:rPr>
        <w:t xml:space="preserve">pri zápise tejto skutočnosti sa nepoužije </w:t>
      </w:r>
      <w:r w:rsidRPr="001F6213">
        <w:rPr>
          <w:rFonts w:ascii="Times New Roman" w:hAnsi="Times New Roman" w:cs="Times New Roman"/>
          <w:sz w:val="24"/>
          <w:szCs w:val="24"/>
        </w:rPr>
        <w:t>ustanovenie osobitného</w:t>
      </w:r>
      <w:r w:rsidR="009273AF">
        <w:rPr>
          <w:rFonts w:ascii="Times New Roman" w:hAnsi="Times New Roman" w:cs="Times New Roman"/>
          <w:sz w:val="24"/>
          <w:szCs w:val="24"/>
        </w:rPr>
        <w:t xml:space="preserve"> predpisu</w:t>
      </w:r>
      <w:r w:rsidRPr="001F6213">
        <w:rPr>
          <w:rFonts w:ascii="Times New Roman" w:hAnsi="Times New Roman" w:cs="Times New Roman"/>
          <w:sz w:val="24"/>
          <w:szCs w:val="24"/>
        </w:rPr>
        <w:t>.</w:t>
      </w:r>
      <w:r w:rsidRPr="00994681">
        <w:rPr>
          <w:rFonts w:ascii="Times New Roman" w:hAnsi="Times New Roman" w:cs="Times New Roman"/>
          <w:sz w:val="24"/>
          <w:szCs w:val="24"/>
          <w:vertAlign w:val="superscript"/>
        </w:rPr>
        <w:t>80</w:t>
      </w:r>
      <w:r w:rsidRPr="001F6213">
        <w:rPr>
          <w:rFonts w:ascii="Times New Roman" w:hAnsi="Times New Roman" w:cs="Times New Roman"/>
          <w:sz w:val="24"/>
          <w:szCs w:val="24"/>
        </w:rPr>
        <w:t xml:space="preserve">) </w:t>
      </w:r>
    </w:p>
    <w:p w14:paraId="5B363ED8" w14:textId="3E4FE507" w:rsidR="001F6213" w:rsidRPr="001F6213" w:rsidRDefault="001F6213" w:rsidP="001F6213">
      <w:pPr>
        <w:pStyle w:val="Odsekzoznamu"/>
        <w:spacing w:line="276" w:lineRule="auto"/>
        <w:ind w:left="567" w:firstLine="284"/>
        <w:jc w:val="both"/>
        <w:rPr>
          <w:rFonts w:ascii="Times New Roman" w:hAnsi="Times New Roman" w:cs="Times New Roman"/>
          <w:sz w:val="24"/>
          <w:szCs w:val="24"/>
        </w:rPr>
      </w:pPr>
      <w:r w:rsidRPr="001F6213">
        <w:rPr>
          <w:rFonts w:ascii="Times New Roman" w:hAnsi="Times New Roman" w:cs="Times New Roman"/>
          <w:sz w:val="24"/>
          <w:szCs w:val="24"/>
        </w:rPr>
        <w:t>(6) Odkladný účinok správnej žaloby podanej proti rozhodnutiu o odobratí povolenia na vykonávanie poisťovacej</w:t>
      </w:r>
      <w:r w:rsidR="006B11B8">
        <w:rPr>
          <w:rFonts w:ascii="Times New Roman" w:hAnsi="Times New Roman" w:cs="Times New Roman"/>
          <w:sz w:val="24"/>
          <w:szCs w:val="24"/>
        </w:rPr>
        <w:t xml:space="preserve"> </w:t>
      </w:r>
      <w:r w:rsidRPr="001F6213">
        <w:rPr>
          <w:rFonts w:ascii="Times New Roman" w:hAnsi="Times New Roman" w:cs="Times New Roman"/>
          <w:sz w:val="24"/>
          <w:szCs w:val="24"/>
        </w:rPr>
        <w:t>činnosti alebo proti rozhodnutiu o odobratí povolenia na vykonávanie zaisťovacej činnosti nie je možné priznať rozhodnutím správneho súdu.</w:t>
      </w:r>
      <w:r w:rsidRPr="001F6213">
        <w:rPr>
          <w:rFonts w:ascii="Times New Roman" w:hAnsi="Times New Roman" w:cs="Times New Roman"/>
          <w:sz w:val="24"/>
          <w:szCs w:val="24"/>
          <w:vertAlign w:val="superscript"/>
        </w:rPr>
        <w:t>8</w:t>
      </w:r>
      <w:r w:rsidR="00A017DC">
        <w:rPr>
          <w:rFonts w:ascii="Times New Roman" w:hAnsi="Times New Roman" w:cs="Times New Roman"/>
          <w:sz w:val="24"/>
          <w:szCs w:val="24"/>
          <w:vertAlign w:val="superscript"/>
        </w:rPr>
        <w:t>1</w:t>
      </w:r>
      <w:r w:rsidRPr="001F6213">
        <w:rPr>
          <w:rFonts w:ascii="Times New Roman" w:hAnsi="Times New Roman" w:cs="Times New Roman"/>
          <w:sz w:val="24"/>
          <w:szCs w:val="24"/>
        </w:rPr>
        <w:t xml:space="preserve">) </w:t>
      </w:r>
    </w:p>
    <w:p w14:paraId="132B2770" w14:textId="6D3A4D66" w:rsidR="00413FEB" w:rsidRDefault="001F6213" w:rsidP="001F6213">
      <w:pPr>
        <w:pStyle w:val="Odsekzoznamu"/>
        <w:spacing w:line="276" w:lineRule="auto"/>
        <w:ind w:left="567" w:firstLine="284"/>
        <w:jc w:val="both"/>
        <w:rPr>
          <w:rFonts w:ascii="Times New Roman" w:hAnsi="Times New Roman" w:cs="Times New Roman"/>
          <w:sz w:val="24"/>
          <w:szCs w:val="24"/>
        </w:rPr>
      </w:pPr>
      <w:r w:rsidRPr="001F6213">
        <w:rPr>
          <w:rFonts w:ascii="Times New Roman" w:hAnsi="Times New Roman" w:cs="Times New Roman"/>
          <w:sz w:val="24"/>
          <w:szCs w:val="24"/>
        </w:rPr>
        <w:t>(7) Konanie o odobratí povolenia na vykonávanie poisťovacej činnosti alebo o odobratí povolenia na vykonávanie zaisťovacej činnosti sa zastaví na základe právoplatného rozhodnutia o vyhlásení konkurzu podľa osobitného predpisu.</w:t>
      </w:r>
      <w:r w:rsidRPr="001F6213">
        <w:rPr>
          <w:rFonts w:ascii="Times New Roman" w:hAnsi="Times New Roman" w:cs="Times New Roman"/>
          <w:sz w:val="24"/>
          <w:szCs w:val="24"/>
          <w:vertAlign w:val="superscript"/>
        </w:rPr>
        <w:t>41</w:t>
      </w:r>
      <w:r w:rsidRPr="001F6213">
        <w:rPr>
          <w:rFonts w:ascii="Times New Roman" w:hAnsi="Times New Roman" w:cs="Times New Roman"/>
          <w:sz w:val="24"/>
          <w:szCs w:val="24"/>
        </w:rPr>
        <w:t>)</w:t>
      </w:r>
      <w:r>
        <w:rPr>
          <w:rFonts w:ascii="Times New Roman" w:hAnsi="Times New Roman" w:cs="Times New Roman"/>
          <w:sz w:val="24"/>
          <w:szCs w:val="24"/>
        </w:rPr>
        <w:t>“.</w:t>
      </w:r>
    </w:p>
    <w:p w14:paraId="197736AB" w14:textId="77777777" w:rsidR="00413FEB" w:rsidRDefault="00413FEB" w:rsidP="00413FEB">
      <w:pPr>
        <w:pStyle w:val="Odsekzoznamu"/>
        <w:spacing w:line="276" w:lineRule="auto"/>
        <w:ind w:left="567" w:firstLine="284"/>
        <w:jc w:val="both"/>
        <w:rPr>
          <w:rFonts w:ascii="Times New Roman" w:hAnsi="Times New Roman" w:cs="Times New Roman"/>
          <w:sz w:val="24"/>
          <w:szCs w:val="24"/>
        </w:rPr>
      </w:pPr>
    </w:p>
    <w:p w14:paraId="04EBBE01" w14:textId="5AECAD29" w:rsidR="00FC586C" w:rsidRPr="00FC586C" w:rsidRDefault="00FC586C" w:rsidP="00FC586C">
      <w:pPr>
        <w:pStyle w:val="Odsekzoznamu"/>
        <w:spacing w:line="276" w:lineRule="auto"/>
        <w:ind w:left="567"/>
        <w:jc w:val="both"/>
        <w:rPr>
          <w:rFonts w:ascii="Times New Roman" w:hAnsi="Times New Roman" w:cs="Times New Roman"/>
          <w:sz w:val="24"/>
          <w:szCs w:val="24"/>
        </w:rPr>
      </w:pPr>
      <w:r w:rsidRPr="00FC586C">
        <w:rPr>
          <w:rFonts w:ascii="Times New Roman" w:hAnsi="Times New Roman" w:cs="Times New Roman"/>
          <w:sz w:val="24"/>
          <w:szCs w:val="24"/>
        </w:rPr>
        <w:t>Poznámk</w:t>
      </w:r>
      <w:r>
        <w:rPr>
          <w:rFonts w:ascii="Times New Roman" w:hAnsi="Times New Roman" w:cs="Times New Roman"/>
          <w:sz w:val="24"/>
          <w:szCs w:val="24"/>
        </w:rPr>
        <w:t>a</w:t>
      </w:r>
      <w:r w:rsidRPr="00FC586C">
        <w:rPr>
          <w:rFonts w:ascii="Times New Roman" w:hAnsi="Times New Roman" w:cs="Times New Roman"/>
          <w:sz w:val="24"/>
          <w:szCs w:val="24"/>
        </w:rPr>
        <w:t xml:space="preserve"> pod čiarou</w:t>
      </w:r>
      <w:r>
        <w:rPr>
          <w:rFonts w:ascii="Times New Roman" w:hAnsi="Times New Roman" w:cs="Times New Roman"/>
          <w:sz w:val="24"/>
          <w:szCs w:val="24"/>
        </w:rPr>
        <w:t xml:space="preserve"> k odkazu 8</w:t>
      </w:r>
      <w:r w:rsidR="00A017DC">
        <w:rPr>
          <w:rFonts w:ascii="Times New Roman" w:hAnsi="Times New Roman" w:cs="Times New Roman"/>
          <w:sz w:val="24"/>
          <w:szCs w:val="24"/>
        </w:rPr>
        <w:t>1</w:t>
      </w:r>
      <w:r>
        <w:rPr>
          <w:rFonts w:ascii="Times New Roman" w:hAnsi="Times New Roman" w:cs="Times New Roman"/>
          <w:sz w:val="24"/>
          <w:szCs w:val="24"/>
        </w:rPr>
        <w:t xml:space="preserve"> </w:t>
      </w:r>
      <w:r w:rsidRPr="00FC586C">
        <w:rPr>
          <w:rFonts w:ascii="Times New Roman" w:hAnsi="Times New Roman" w:cs="Times New Roman"/>
          <w:sz w:val="24"/>
          <w:szCs w:val="24"/>
        </w:rPr>
        <w:t>zn</w:t>
      </w:r>
      <w:r>
        <w:rPr>
          <w:rFonts w:ascii="Times New Roman" w:hAnsi="Times New Roman" w:cs="Times New Roman"/>
          <w:sz w:val="24"/>
          <w:szCs w:val="24"/>
        </w:rPr>
        <w:t>ie</w:t>
      </w:r>
      <w:r w:rsidRPr="00FC586C">
        <w:rPr>
          <w:rFonts w:ascii="Times New Roman" w:hAnsi="Times New Roman" w:cs="Times New Roman"/>
          <w:sz w:val="24"/>
          <w:szCs w:val="24"/>
        </w:rPr>
        <w:t xml:space="preserve">: </w:t>
      </w:r>
    </w:p>
    <w:p w14:paraId="72EAB6FC" w14:textId="2EE7A729" w:rsidR="00413FEB" w:rsidRDefault="00FC586C" w:rsidP="00FC586C">
      <w:pPr>
        <w:pStyle w:val="Odsekzoznamu"/>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vertAlign w:val="superscript"/>
        </w:rPr>
        <w:t>8</w:t>
      </w:r>
      <w:r w:rsidR="00A017DC">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Pr="00FC586C">
        <w:rPr>
          <w:rFonts w:ascii="Times New Roman" w:hAnsi="Times New Roman" w:cs="Times New Roman"/>
          <w:sz w:val="24"/>
          <w:szCs w:val="24"/>
        </w:rPr>
        <w:t>§ 185 Správn</w:t>
      </w:r>
      <w:r w:rsidR="002733B9">
        <w:rPr>
          <w:rFonts w:ascii="Times New Roman" w:hAnsi="Times New Roman" w:cs="Times New Roman"/>
          <w:sz w:val="24"/>
          <w:szCs w:val="24"/>
        </w:rPr>
        <w:t>eho</w:t>
      </w:r>
      <w:r w:rsidRPr="00FC586C">
        <w:rPr>
          <w:rFonts w:ascii="Times New Roman" w:hAnsi="Times New Roman" w:cs="Times New Roman"/>
          <w:sz w:val="24"/>
          <w:szCs w:val="24"/>
        </w:rPr>
        <w:t xml:space="preserve"> súdn</w:t>
      </w:r>
      <w:r w:rsidR="002733B9">
        <w:rPr>
          <w:rFonts w:ascii="Times New Roman" w:hAnsi="Times New Roman" w:cs="Times New Roman"/>
          <w:sz w:val="24"/>
          <w:szCs w:val="24"/>
        </w:rPr>
        <w:t>eho</w:t>
      </w:r>
      <w:r w:rsidRPr="00FC586C">
        <w:rPr>
          <w:rFonts w:ascii="Times New Roman" w:hAnsi="Times New Roman" w:cs="Times New Roman"/>
          <w:sz w:val="24"/>
          <w:szCs w:val="24"/>
        </w:rPr>
        <w:t xml:space="preserve"> poriadk</w:t>
      </w:r>
      <w:r w:rsidR="002733B9">
        <w:rPr>
          <w:rFonts w:ascii="Times New Roman" w:hAnsi="Times New Roman" w:cs="Times New Roman"/>
          <w:sz w:val="24"/>
          <w:szCs w:val="24"/>
        </w:rPr>
        <w:t>u</w:t>
      </w:r>
      <w:r w:rsidR="00A017DC">
        <w:rPr>
          <w:rFonts w:ascii="Times New Roman" w:hAnsi="Times New Roman" w:cs="Times New Roman"/>
          <w:sz w:val="24"/>
          <w:szCs w:val="24"/>
        </w:rPr>
        <w:t>.</w:t>
      </w:r>
      <w:r>
        <w:rPr>
          <w:rFonts w:ascii="Times New Roman" w:hAnsi="Times New Roman" w:cs="Times New Roman"/>
          <w:sz w:val="24"/>
          <w:szCs w:val="24"/>
        </w:rPr>
        <w:t>“.</w:t>
      </w:r>
    </w:p>
    <w:p w14:paraId="3828DE32" w14:textId="77777777" w:rsidR="00A26C6E" w:rsidRDefault="00A26C6E" w:rsidP="00FC586C">
      <w:pPr>
        <w:pStyle w:val="Odsekzoznamu"/>
        <w:spacing w:line="276" w:lineRule="auto"/>
        <w:ind w:left="567"/>
        <w:jc w:val="both"/>
        <w:rPr>
          <w:rFonts w:ascii="Times New Roman" w:hAnsi="Times New Roman" w:cs="Times New Roman"/>
          <w:sz w:val="24"/>
          <w:szCs w:val="24"/>
        </w:rPr>
      </w:pPr>
    </w:p>
    <w:p w14:paraId="58FF4641" w14:textId="7155B7ED" w:rsidR="00A26C6E" w:rsidRDefault="00A26C6E" w:rsidP="00A26C6E">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V </w:t>
      </w:r>
      <w:r w:rsidRPr="00A26C6E">
        <w:rPr>
          <w:rFonts w:ascii="Times New Roman" w:hAnsi="Times New Roman" w:cs="Times New Roman"/>
          <w:sz w:val="24"/>
          <w:szCs w:val="24"/>
        </w:rPr>
        <w:t>§ 160 ods. 1 písmeno f) znie:</w:t>
      </w:r>
    </w:p>
    <w:p w14:paraId="78D56B77" w14:textId="7C5B89E8" w:rsidR="00A26C6E" w:rsidRDefault="00A26C6E" w:rsidP="00A26C6E">
      <w:pPr>
        <w:pStyle w:val="Odsekzoznamu"/>
        <w:spacing w:line="276" w:lineRule="auto"/>
        <w:ind w:left="567"/>
        <w:jc w:val="both"/>
        <w:rPr>
          <w:rFonts w:ascii="Times New Roman" w:hAnsi="Times New Roman" w:cs="Times New Roman"/>
          <w:sz w:val="24"/>
          <w:szCs w:val="24"/>
        </w:rPr>
      </w:pPr>
      <w:r w:rsidRPr="00A26C6E">
        <w:rPr>
          <w:rFonts w:ascii="Times New Roman" w:hAnsi="Times New Roman" w:cs="Times New Roman"/>
          <w:sz w:val="24"/>
          <w:szCs w:val="24"/>
        </w:rPr>
        <w:t xml:space="preserve">„f) dňom vrátenia povolenia </w:t>
      </w:r>
      <w:r w:rsidR="00A017DC">
        <w:rPr>
          <w:rFonts w:ascii="Times New Roman" w:hAnsi="Times New Roman" w:cs="Times New Roman"/>
          <w:sz w:val="24"/>
          <w:szCs w:val="24"/>
        </w:rPr>
        <w:t>na vykonávanie poisťovacej činnosti p</w:t>
      </w:r>
      <w:r w:rsidRPr="00A26C6E">
        <w:rPr>
          <w:rFonts w:ascii="Times New Roman" w:hAnsi="Times New Roman" w:cs="Times New Roman"/>
          <w:sz w:val="24"/>
          <w:szCs w:val="24"/>
        </w:rPr>
        <w:t>oisťov</w:t>
      </w:r>
      <w:r w:rsidR="00A017DC">
        <w:rPr>
          <w:rFonts w:ascii="Times New Roman" w:hAnsi="Times New Roman" w:cs="Times New Roman"/>
          <w:sz w:val="24"/>
          <w:szCs w:val="24"/>
        </w:rPr>
        <w:t xml:space="preserve">ňou alebo </w:t>
      </w:r>
      <w:r w:rsidR="00A017DC" w:rsidRPr="00A26C6E">
        <w:rPr>
          <w:rFonts w:ascii="Times New Roman" w:hAnsi="Times New Roman" w:cs="Times New Roman"/>
          <w:sz w:val="24"/>
          <w:szCs w:val="24"/>
        </w:rPr>
        <w:t>zahraničn</w:t>
      </w:r>
      <w:r w:rsidR="00A017DC">
        <w:rPr>
          <w:rFonts w:ascii="Times New Roman" w:hAnsi="Times New Roman" w:cs="Times New Roman"/>
          <w:sz w:val="24"/>
          <w:szCs w:val="24"/>
        </w:rPr>
        <w:t>ou</w:t>
      </w:r>
      <w:r w:rsidRPr="00A26C6E">
        <w:rPr>
          <w:rFonts w:ascii="Times New Roman" w:hAnsi="Times New Roman" w:cs="Times New Roman"/>
          <w:sz w:val="24"/>
          <w:szCs w:val="24"/>
        </w:rPr>
        <w:t xml:space="preserve"> poisťov</w:t>
      </w:r>
      <w:r w:rsidR="00A017DC">
        <w:rPr>
          <w:rFonts w:ascii="Times New Roman" w:hAnsi="Times New Roman" w:cs="Times New Roman"/>
          <w:sz w:val="24"/>
          <w:szCs w:val="24"/>
        </w:rPr>
        <w:t>ňou</w:t>
      </w:r>
      <w:r w:rsidRPr="00A26C6E">
        <w:rPr>
          <w:rFonts w:ascii="Times New Roman" w:hAnsi="Times New Roman" w:cs="Times New Roman"/>
          <w:sz w:val="24"/>
          <w:szCs w:val="24"/>
        </w:rPr>
        <w:t xml:space="preserve"> alebo </w:t>
      </w:r>
      <w:r w:rsidR="00A017DC" w:rsidRPr="00A017DC">
        <w:rPr>
          <w:rFonts w:ascii="Times New Roman" w:hAnsi="Times New Roman" w:cs="Times New Roman"/>
          <w:sz w:val="24"/>
          <w:szCs w:val="24"/>
        </w:rPr>
        <w:t>povolenia na vykonávanie</w:t>
      </w:r>
      <w:r w:rsidR="00A017DC">
        <w:rPr>
          <w:rFonts w:ascii="Times New Roman" w:hAnsi="Times New Roman" w:cs="Times New Roman"/>
          <w:sz w:val="24"/>
          <w:szCs w:val="24"/>
        </w:rPr>
        <w:t xml:space="preserve"> zaisťovacej</w:t>
      </w:r>
      <w:r w:rsidR="00A017DC" w:rsidRPr="00A017DC">
        <w:rPr>
          <w:rFonts w:ascii="Times New Roman" w:hAnsi="Times New Roman" w:cs="Times New Roman"/>
          <w:sz w:val="24"/>
          <w:szCs w:val="24"/>
        </w:rPr>
        <w:t xml:space="preserve"> činnosti </w:t>
      </w:r>
      <w:r w:rsidR="00A017DC">
        <w:rPr>
          <w:rFonts w:ascii="Times New Roman" w:hAnsi="Times New Roman" w:cs="Times New Roman"/>
          <w:sz w:val="24"/>
          <w:szCs w:val="24"/>
        </w:rPr>
        <w:t>zaisťovňou</w:t>
      </w:r>
      <w:r w:rsidR="00A017DC" w:rsidRPr="00A017DC">
        <w:rPr>
          <w:rFonts w:ascii="Times New Roman" w:hAnsi="Times New Roman" w:cs="Times New Roman"/>
          <w:sz w:val="24"/>
          <w:szCs w:val="24"/>
        </w:rPr>
        <w:t xml:space="preserve"> alebo zahraničnou </w:t>
      </w:r>
      <w:r w:rsidRPr="00A26C6E">
        <w:rPr>
          <w:rFonts w:ascii="Times New Roman" w:hAnsi="Times New Roman" w:cs="Times New Roman"/>
          <w:sz w:val="24"/>
          <w:szCs w:val="24"/>
        </w:rPr>
        <w:t>zaisťov</w:t>
      </w:r>
      <w:r w:rsidR="00A017DC">
        <w:rPr>
          <w:rFonts w:ascii="Times New Roman" w:hAnsi="Times New Roman" w:cs="Times New Roman"/>
          <w:sz w:val="24"/>
          <w:szCs w:val="24"/>
        </w:rPr>
        <w:t>ňou</w:t>
      </w:r>
      <w:r w:rsidRPr="00A26C6E">
        <w:rPr>
          <w:rFonts w:ascii="Times New Roman" w:hAnsi="Times New Roman" w:cs="Times New Roman"/>
          <w:sz w:val="24"/>
          <w:szCs w:val="24"/>
        </w:rPr>
        <w:t>,“.</w:t>
      </w:r>
    </w:p>
    <w:p w14:paraId="40511EA6" w14:textId="77777777" w:rsidR="00A26C6E" w:rsidRDefault="00A26C6E" w:rsidP="00A26C6E">
      <w:pPr>
        <w:pStyle w:val="Odsekzoznamu"/>
        <w:spacing w:line="276" w:lineRule="auto"/>
        <w:ind w:left="567"/>
        <w:jc w:val="both"/>
        <w:rPr>
          <w:rFonts w:ascii="Times New Roman" w:hAnsi="Times New Roman" w:cs="Times New Roman"/>
          <w:sz w:val="24"/>
          <w:szCs w:val="24"/>
        </w:rPr>
      </w:pPr>
    </w:p>
    <w:p w14:paraId="5713F349" w14:textId="3A44D69F" w:rsidR="00A26C6E" w:rsidRDefault="00A26C6E" w:rsidP="00A26C6E">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 160 sa dopĺňa odsekm</w:t>
      </w:r>
      <w:r w:rsidR="0021596E">
        <w:rPr>
          <w:rFonts w:ascii="Times New Roman" w:hAnsi="Times New Roman" w:cs="Times New Roman"/>
          <w:sz w:val="24"/>
          <w:szCs w:val="24"/>
        </w:rPr>
        <w:t>i</w:t>
      </w:r>
      <w:r>
        <w:rPr>
          <w:rFonts w:ascii="Times New Roman" w:hAnsi="Times New Roman" w:cs="Times New Roman"/>
          <w:sz w:val="24"/>
          <w:szCs w:val="24"/>
        </w:rPr>
        <w:t xml:space="preserve"> 3</w:t>
      </w:r>
      <w:r w:rsidR="0021596E">
        <w:rPr>
          <w:rFonts w:ascii="Times New Roman" w:hAnsi="Times New Roman" w:cs="Times New Roman"/>
          <w:sz w:val="24"/>
          <w:szCs w:val="24"/>
        </w:rPr>
        <w:t xml:space="preserve"> a 4</w:t>
      </w:r>
      <w:r>
        <w:rPr>
          <w:rFonts w:ascii="Times New Roman" w:hAnsi="Times New Roman" w:cs="Times New Roman"/>
          <w:sz w:val="24"/>
          <w:szCs w:val="24"/>
        </w:rPr>
        <w:t>, ktor</w:t>
      </w:r>
      <w:r w:rsidR="0021596E">
        <w:rPr>
          <w:rFonts w:ascii="Times New Roman" w:hAnsi="Times New Roman" w:cs="Times New Roman"/>
          <w:sz w:val="24"/>
          <w:szCs w:val="24"/>
        </w:rPr>
        <w:t>é</w:t>
      </w:r>
      <w:r>
        <w:rPr>
          <w:rFonts w:ascii="Times New Roman" w:hAnsi="Times New Roman" w:cs="Times New Roman"/>
          <w:sz w:val="24"/>
          <w:szCs w:val="24"/>
        </w:rPr>
        <w:t xml:space="preserve"> zne</w:t>
      </w:r>
      <w:r w:rsidR="0021596E">
        <w:rPr>
          <w:rFonts w:ascii="Times New Roman" w:hAnsi="Times New Roman" w:cs="Times New Roman"/>
          <w:sz w:val="24"/>
          <w:szCs w:val="24"/>
        </w:rPr>
        <w:t>jú</w:t>
      </w:r>
      <w:r>
        <w:rPr>
          <w:rFonts w:ascii="Times New Roman" w:hAnsi="Times New Roman" w:cs="Times New Roman"/>
          <w:sz w:val="24"/>
          <w:szCs w:val="24"/>
        </w:rPr>
        <w:t>:</w:t>
      </w:r>
    </w:p>
    <w:p w14:paraId="2479ACC4" w14:textId="0225070C" w:rsidR="0021596E" w:rsidRDefault="00A26C6E" w:rsidP="008509E9">
      <w:pPr>
        <w:pStyle w:val="Odsekzoznamu"/>
        <w:spacing w:line="276" w:lineRule="auto"/>
        <w:ind w:left="567"/>
        <w:jc w:val="both"/>
        <w:rPr>
          <w:rFonts w:ascii="Times New Roman" w:hAnsi="Times New Roman" w:cs="Times New Roman"/>
          <w:sz w:val="24"/>
          <w:szCs w:val="24"/>
        </w:rPr>
      </w:pPr>
      <w:r w:rsidRPr="00A26C6E">
        <w:rPr>
          <w:rFonts w:ascii="Times New Roman" w:hAnsi="Times New Roman" w:cs="Times New Roman"/>
          <w:sz w:val="24"/>
          <w:szCs w:val="24"/>
        </w:rPr>
        <w:t xml:space="preserve">„(3) </w:t>
      </w:r>
      <w:r w:rsidR="0021596E" w:rsidRPr="0021596E">
        <w:rPr>
          <w:rFonts w:ascii="Times New Roman" w:hAnsi="Times New Roman" w:cs="Times New Roman"/>
          <w:sz w:val="24"/>
          <w:szCs w:val="24"/>
        </w:rPr>
        <w:t xml:space="preserve">Valné zhromaždenie poisťovne alebo zaisťovne nemôže prijať rozhodnutie o zrušení poisťovne alebo </w:t>
      </w:r>
      <w:r w:rsidR="00BD6A4E">
        <w:rPr>
          <w:rFonts w:ascii="Times New Roman" w:hAnsi="Times New Roman" w:cs="Times New Roman"/>
          <w:sz w:val="24"/>
          <w:szCs w:val="24"/>
        </w:rPr>
        <w:t xml:space="preserve">rozhodnutie o zrušení </w:t>
      </w:r>
      <w:r w:rsidR="0021596E" w:rsidRPr="0021596E">
        <w:rPr>
          <w:rFonts w:ascii="Times New Roman" w:hAnsi="Times New Roman" w:cs="Times New Roman"/>
          <w:sz w:val="24"/>
          <w:szCs w:val="24"/>
        </w:rPr>
        <w:t>zaisťovne podľa osobitn</w:t>
      </w:r>
      <w:r w:rsidR="001C4E6B">
        <w:rPr>
          <w:rFonts w:ascii="Times New Roman" w:hAnsi="Times New Roman" w:cs="Times New Roman"/>
          <w:sz w:val="24"/>
          <w:szCs w:val="24"/>
        </w:rPr>
        <w:t>ých</w:t>
      </w:r>
      <w:r w:rsidR="0021596E" w:rsidRPr="0021596E">
        <w:rPr>
          <w:rFonts w:ascii="Times New Roman" w:hAnsi="Times New Roman" w:cs="Times New Roman"/>
          <w:sz w:val="24"/>
          <w:szCs w:val="24"/>
        </w:rPr>
        <w:t xml:space="preserve"> predpis</w:t>
      </w:r>
      <w:r w:rsidR="001C4E6B">
        <w:rPr>
          <w:rFonts w:ascii="Times New Roman" w:hAnsi="Times New Roman" w:cs="Times New Roman"/>
          <w:sz w:val="24"/>
          <w:szCs w:val="24"/>
        </w:rPr>
        <w:t>ov</w:t>
      </w:r>
      <w:r w:rsidR="0021596E" w:rsidRPr="0021596E">
        <w:rPr>
          <w:rFonts w:ascii="Times New Roman" w:hAnsi="Times New Roman" w:cs="Times New Roman"/>
          <w:sz w:val="24"/>
          <w:szCs w:val="24"/>
        </w:rPr>
        <w:t>.</w:t>
      </w:r>
      <w:r w:rsidR="0021596E" w:rsidRPr="00BD6A4E">
        <w:rPr>
          <w:rFonts w:ascii="Times New Roman" w:hAnsi="Times New Roman" w:cs="Times New Roman"/>
          <w:sz w:val="24"/>
          <w:szCs w:val="24"/>
          <w:vertAlign w:val="superscript"/>
        </w:rPr>
        <w:t>81b</w:t>
      </w:r>
      <w:r w:rsidR="0021596E" w:rsidRPr="0021596E">
        <w:rPr>
          <w:rFonts w:ascii="Times New Roman" w:hAnsi="Times New Roman" w:cs="Times New Roman"/>
          <w:sz w:val="24"/>
          <w:szCs w:val="24"/>
        </w:rPr>
        <w:t>)</w:t>
      </w:r>
    </w:p>
    <w:p w14:paraId="2689B83A" w14:textId="48C6E35B" w:rsidR="007A1DD6" w:rsidRDefault="00BD6A4E" w:rsidP="00E02496">
      <w:pPr>
        <w:pStyle w:val="Odsekzoznamu"/>
        <w:spacing w:line="276" w:lineRule="auto"/>
        <w:ind w:left="567" w:firstLine="142"/>
        <w:jc w:val="both"/>
        <w:rPr>
          <w:rFonts w:ascii="Times New Roman" w:hAnsi="Times New Roman" w:cs="Times New Roman"/>
          <w:sz w:val="24"/>
          <w:szCs w:val="24"/>
        </w:rPr>
      </w:pPr>
      <w:r>
        <w:rPr>
          <w:rFonts w:ascii="Times New Roman" w:hAnsi="Times New Roman" w:cs="Times New Roman"/>
          <w:sz w:val="24"/>
          <w:szCs w:val="24"/>
        </w:rPr>
        <w:t xml:space="preserve">(4) </w:t>
      </w:r>
      <w:r w:rsidR="00A26C6E" w:rsidRPr="00A26C6E">
        <w:rPr>
          <w:rFonts w:ascii="Times New Roman" w:hAnsi="Times New Roman" w:cs="Times New Roman"/>
          <w:sz w:val="24"/>
          <w:szCs w:val="24"/>
        </w:rPr>
        <w:t>Ak sa poisťovňa alebo zaisťovňa</w:t>
      </w:r>
      <w:r w:rsidR="002C2601">
        <w:rPr>
          <w:rFonts w:ascii="Times New Roman" w:hAnsi="Times New Roman" w:cs="Times New Roman"/>
          <w:sz w:val="24"/>
          <w:szCs w:val="24"/>
        </w:rPr>
        <w:t>, ktorej za</w:t>
      </w:r>
      <w:r w:rsidR="00A26C6E" w:rsidRPr="00A26C6E">
        <w:rPr>
          <w:rFonts w:ascii="Times New Roman" w:hAnsi="Times New Roman" w:cs="Times New Roman"/>
          <w:sz w:val="24"/>
          <w:szCs w:val="24"/>
        </w:rPr>
        <w:t>nik</w:t>
      </w:r>
      <w:r w:rsidR="002C2601">
        <w:rPr>
          <w:rFonts w:ascii="Times New Roman" w:hAnsi="Times New Roman" w:cs="Times New Roman"/>
          <w:sz w:val="24"/>
          <w:szCs w:val="24"/>
        </w:rPr>
        <w:t>lo</w:t>
      </w:r>
      <w:r w:rsidR="00A26C6E" w:rsidRPr="00A26C6E">
        <w:rPr>
          <w:rFonts w:ascii="Times New Roman" w:hAnsi="Times New Roman" w:cs="Times New Roman"/>
          <w:sz w:val="24"/>
          <w:szCs w:val="24"/>
        </w:rPr>
        <w:t xml:space="preserve"> povoleni</w:t>
      </w:r>
      <w:r w:rsidR="002C2601">
        <w:rPr>
          <w:rFonts w:ascii="Times New Roman" w:hAnsi="Times New Roman" w:cs="Times New Roman"/>
          <w:sz w:val="24"/>
          <w:szCs w:val="24"/>
        </w:rPr>
        <w:t>e</w:t>
      </w:r>
      <w:r w:rsidR="00A26C6E" w:rsidRPr="00A26C6E">
        <w:rPr>
          <w:rFonts w:ascii="Times New Roman" w:hAnsi="Times New Roman" w:cs="Times New Roman"/>
          <w:sz w:val="24"/>
          <w:szCs w:val="24"/>
        </w:rPr>
        <w:t xml:space="preserve"> na vykonávanie poisťovacej činnosti alebo </w:t>
      </w:r>
      <w:r w:rsidR="00A26C6E">
        <w:rPr>
          <w:rFonts w:ascii="Times New Roman" w:hAnsi="Times New Roman" w:cs="Times New Roman"/>
          <w:sz w:val="24"/>
          <w:szCs w:val="24"/>
        </w:rPr>
        <w:t>povoleni</w:t>
      </w:r>
      <w:r w:rsidR="002C2601">
        <w:rPr>
          <w:rFonts w:ascii="Times New Roman" w:hAnsi="Times New Roman" w:cs="Times New Roman"/>
          <w:sz w:val="24"/>
          <w:szCs w:val="24"/>
        </w:rPr>
        <w:t>e</w:t>
      </w:r>
      <w:r w:rsidR="00A26C6E">
        <w:rPr>
          <w:rFonts w:ascii="Times New Roman" w:hAnsi="Times New Roman" w:cs="Times New Roman"/>
          <w:sz w:val="24"/>
          <w:szCs w:val="24"/>
        </w:rPr>
        <w:t xml:space="preserve"> </w:t>
      </w:r>
      <w:r w:rsidR="00A26C6E" w:rsidRPr="00A26C6E">
        <w:rPr>
          <w:rFonts w:ascii="Times New Roman" w:hAnsi="Times New Roman" w:cs="Times New Roman"/>
          <w:sz w:val="24"/>
          <w:szCs w:val="24"/>
        </w:rPr>
        <w:t xml:space="preserve">na vykonávanie zaisťovacej činnosti podľa </w:t>
      </w:r>
      <w:r w:rsidR="00994681">
        <w:rPr>
          <w:rFonts w:ascii="Times New Roman" w:hAnsi="Times New Roman" w:cs="Times New Roman"/>
          <w:sz w:val="24"/>
          <w:szCs w:val="24"/>
        </w:rPr>
        <w:t>o</w:t>
      </w:r>
      <w:r w:rsidR="00A26C6E" w:rsidRPr="00A26C6E">
        <w:rPr>
          <w:rFonts w:ascii="Times New Roman" w:hAnsi="Times New Roman" w:cs="Times New Roman"/>
          <w:sz w:val="24"/>
          <w:szCs w:val="24"/>
        </w:rPr>
        <w:t>ds</w:t>
      </w:r>
      <w:r w:rsidR="00994681">
        <w:rPr>
          <w:rFonts w:ascii="Times New Roman" w:hAnsi="Times New Roman" w:cs="Times New Roman"/>
          <w:sz w:val="24"/>
          <w:szCs w:val="24"/>
        </w:rPr>
        <w:t>eku</w:t>
      </w:r>
      <w:r w:rsidR="00A26C6E" w:rsidRPr="00A26C6E">
        <w:rPr>
          <w:rFonts w:ascii="Times New Roman" w:hAnsi="Times New Roman" w:cs="Times New Roman"/>
          <w:sz w:val="24"/>
          <w:szCs w:val="24"/>
        </w:rPr>
        <w:t xml:space="preserve"> 1 písm. a) zrušuje podľa osobitného predpisu</w:t>
      </w:r>
      <w:r w:rsidR="002733B9">
        <w:rPr>
          <w:rFonts w:ascii="Times New Roman" w:hAnsi="Times New Roman" w:cs="Times New Roman"/>
          <w:sz w:val="24"/>
          <w:szCs w:val="24"/>
          <w:vertAlign w:val="superscript"/>
        </w:rPr>
        <w:t>8</w:t>
      </w:r>
      <w:r w:rsidR="008509E9">
        <w:rPr>
          <w:rFonts w:ascii="Times New Roman" w:hAnsi="Times New Roman" w:cs="Times New Roman"/>
          <w:sz w:val="24"/>
          <w:szCs w:val="24"/>
          <w:vertAlign w:val="superscript"/>
        </w:rPr>
        <w:t>3</w:t>
      </w:r>
      <w:r w:rsidR="00A26C6E" w:rsidRPr="00A26C6E">
        <w:rPr>
          <w:rFonts w:ascii="Times New Roman" w:hAnsi="Times New Roman" w:cs="Times New Roman"/>
          <w:sz w:val="24"/>
          <w:szCs w:val="24"/>
        </w:rPr>
        <w:t xml:space="preserve">) s likvidáciou, je povinná požiadať Národnú banku Slovenska o </w:t>
      </w:r>
      <w:r w:rsidR="00D531BB">
        <w:rPr>
          <w:rFonts w:ascii="Times New Roman" w:hAnsi="Times New Roman" w:cs="Times New Roman"/>
          <w:sz w:val="24"/>
          <w:szCs w:val="24"/>
        </w:rPr>
        <w:t>ustanovenie</w:t>
      </w:r>
      <w:r w:rsidR="00A26C6E" w:rsidRPr="00A26C6E">
        <w:rPr>
          <w:rFonts w:ascii="Times New Roman" w:hAnsi="Times New Roman" w:cs="Times New Roman"/>
          <w:sz w:val="24"/>
          <w:szCs w:val="24"/>
        </w:rPr>
        <w:t xml:space="preserve"> likvidátora podľa § 16</w:t>
      </w:r>
      <w:r w:rsidR="00572833">
        <w:rPr>
          <w:rFonts w:ascii="Times New Roman" w:hAnsi="Times New Roman" w:cs="Times New Roman"/>
          <w:sz w:val="24"/>
          <w:szCs w:val="24"/>
        </w:rPr>
        <w:t>1</w:t>
      </w:r>
      <w:r w:rsidR="00A26C6E" w:rsidRPr="00A26C6E">
        <w:rPr>
          <w:rFonts w:ascii="Times New Roman" w:hAnsi="Times New Roman" w:cs="Times New Roman"/>
          <w:sz w:val="24"/>
          <w:szCs w:val="24"/>
        </w:rPr>
        <w:t>a.“.</w:t>
      </w:r>
    </w:p>
    <w:p w14:paraId="7581F8D5" w14:textId="77777777" w:rsidR="00C600C2" w:rsidRDefault="00C600C2" w:rsidP="008509E9">
      <w:pPr>
        <w:pStyle w:val="Odsekzoznamu"/>
        <w:spacing w:line="276" w:lineRule="auto"/>
        <w:ind w:left="567"/>
        <w:jc w:val="both"/>
        <w:rPr>
          <w:rFonts w:ascii="Times New Roman" w:hAnsi="Times New Roman" w:cs="Times New Roman"/>
          <w:sz w:val="24"/>
          <w:szCs w:val="24"/>
        </w:rPr>
      </w:pPr>
    </w:p>
    <w:p w14:paraId="60BD0804" w14:textId="05E2F1EE" w:rsidR="00C600C2" w:rsidRDefault="00C600C2" w:rsidP="008509E9">
      <w:pPr>
        <w:pStyle w:val="Odsekzoznamu"/>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Poznámka pod čiarou k odkazu 81b znie:</w:t>
      </w:r>
    </w:p>
    <w:p w14:paraId="4F53B49A" w14:textId="2C13C86D" w:rsidR="00C600C2" w:rsidRPr="00C600C2" w:rsidRDefault="00C600C2" w:rsidP="00C600C2">
      <w:pPr>
        <w:pStyle w:val="Odsekzoznamu"/>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vertAlign w:val="superscript"/>
        </w:rPr>
        <w:t>81b</w:t>
      </w:r>
      <w:r>
        <w:rPr>
          <w:rFonts w:ascii="Times New Roman" w:hAnsi="Times New Roman" w:cs="Times New Roman"/>
          <w:sz w:val="24"/>
          <w:szCs w:val="24"/>
        </w:rPr>
        <w:t xml:space="preserve">) </w:t>
      </w:r>
      <w:r w:rsidRPr="00C600C2">
        <w:rPr>
          <w:rFonts w:ascii="Times New Roman" w:hAnsi="Times New Roman" w:cs="Times New Roman"/>
          <w:sz w:val="24"/>
          <w:szCs w:val="24"/>
        </w:rPr>
        <w:t>§ 218 Obchodného zákonníka</w:t>
      </w:r>
      <w:r>
        <w:rPr>
          <w:rFonts w:ascii="Times New Roman" w:hAnsi="Times New Roman" w:cs="Times New Roman"/>
          <w:sz w:val="24"/>
          <w:szCs w:val="24"/>
        </w:rPr>
        <w:t>.</w:t>
      </w:r>
    </w:p>
    <w:p w14:paraId="2433E4C8" w14:textId="5144B90E" w:rsidR="00C600C2" w:rsidRPr="00C600C2" w:rsidRDefault="00C600C2" w:rsidP="00C600C2">
      <w:pPr>
        <w:pStyle w:val="Odsekzoznamu"/>
        <w:spacing w:line="276" w:lineRule="auto"/>
        <w:ind w:left="567"/>
        <w:jc w:val="both"/>
        <w:rPr>
          <w:rFonts w:ascii="Times New Roman" w:hAnsi="Times New Roman" w:cs="Times New Roman"/>
          <w:sz w:val="24"/>
          <w:szCs w:val="24"/>
        </w:rPr>
      </w:pPr>
      <w:r w:rsidRPr="00C600C2">
        <w:rPr>
          <w:rFonts w:ascii="Times New Roman" w:hAnsi="Times New Roman" w:cs="Times New Roman"/>
          <w:sz w:val="24"/>
          <w:szCs w:val="24"/>
        </w:rPr>
        <w:t xml:space="preserve">Čl. 63 </w:t>
      </w:r>
      <w:r>
        <w:rPr>
          <w:rFonts w:ascii="Times New Roman" w:hAnsi="Times New Roman" w:cs="Times New Roman"/>
          <w:sz w:val="24"/>
          <w:szCs w:val="24"/>
        </w:rPr>
        <w:t>n</w:t>
      </w:r>
      <w:r w:rsidRPr="00C600C2">
        <w:rPr>
          <w:rFonts w:ascii="Times New Roman" w:hAnsi="Times New Roman" w:cs="Times New Roman"/>
          <w:sz w:val="24"/>
          <w:szCs w:val="24"/>
        </w:rPr>
        <w:t xml:space="preserve">ariadenia Rady (ES) č. 2157/2001 z 8. októbra 2001 o stanovách európskej spoločnosti (SE) </w:t>
      </w:r>
      <w:r>
        <w:rPr>
          <w:rFonts w:ascii="Times New Roman" w:hAnsi="Times New Roman" w:cs="Times New Roman"/>
          <w:sz w:val="24"/>
          <w:szCs w:val="24"/>
        </w:rPr>
        <w:t>(</w:t>
      </w:r>
      <w:r w:rsidR="006B0FD5" w:rsidRPr="006B0FD5">
        <w:rPr>
          <w:rFonts w:ascii="Times New Roman" w:hAnsi="Times New Roman" w:cs="Times New Roman"/>
          <w:sz w:val="24"/>
          <w:szCs w:val="24"/>
        </w:rPr>
        <w:t xml:space="preserve">Mimoriadne vydanie Ú. v. EÚ, kap. 6/zv. 4; </w:t>
      </w:r>
      <w:r w:rsidRPr="00C600C2">
        <w:rPr>
          <w:rFonts w:ascii="Times New Roman" w:hAnsi="Times New Roman" w:cs="Times New Roman"/>
          <w:sz w:val="24"/>
          <w:szCs w:val="24"/>
        </w:rPr>
        <w:t xml:space="preserve">Ú. v. ES L </w:t>
      </w:r>
      <w:r>
        <w:rPr>
          <w:rFonts w:ascii="Times New Roman" w:hAnsi="Times New Roman" w:cs="Times New Roman"/>
          <w:sz w:val="24"/>
          <w:szCs w:val="24"/>
        </w:rPr>
        <w:t>294</w:t>
      </w:r>
      <w:r w:rsidRPr="00C600C2">
        <w:rPr>
          <w:rFonts w:ascii="Times New Roman" w:hAnsi="Times New Roman" w:cs="Times New Roman"/>
          <w:sz w:val="24"/>
          <w:szCs w:val="24"/>
        </w:rPr>
        <w:t xml:space="preserve">, </w:t>
      </w:r>
      <w:r w:rsidR="006159AD">
        <w:rPr>
          <w:rFonts w:ascii="Times New Roman" w:hAnsi="Times New Roman" w:cs="Times New Roman"/>
          <w:sz w:val="24"/>
          <w:szCs w:val="24"/>
        </w:rPr>
        <w:t>10</w:t>
      </w:r>
      <w:r w:rsidRPr="00C600C2">
        <w:rPr>
          <w:rFonts w:ascii="Times New Roman" w:hAnsi="Times New Roman" w:cs="Times New Roman"/>
          <w:sz w:val="24"/>
          <w:szCs w:val="24"/>
        </w:rPr>
        <w:t xml:space="preserve">. </w:t>
      </w:r>
      <w:r w:rsidR="006159AD">
        <w:rPr>
          <w:rFonts w:ascii="Times New Roman" w:hAnsi="Times New Roman" w:cs="Times New Roman"/>
          <w:sz w:val="24"/>
          <w:szCs w:val="24"/>
        </w:rPr>
        <w:t>1</w:t>
      </w:r>
      <w:r w:rsidRPr="00C600C2">
        <w:rPr>
          <w:rFonts w:ascii="Times New Roman" w:hAnsi="Times New Roman" w:cs="Times New Roman"/>
          <w:sz w:val="24"/>
          <w:szCs w:val="24"/>
        </w:rPr>
        <w:t>1. 200</w:t>
      </w:r>
      <w:r w:rsidR="006159AD">
        <w:rPr>
          <w:rFonts w:ascii="Times New Roman" w:hAnsi="Times New Roman" w:cs="Times New Roman"/>
          <w:sz w:val="24"/>
          <w:szCs w:val="24"/>
        </w:rPr>
        <w:t>1</w:t>
      </w:r>
      <w:r w:rsidRPr="00C600C2">
        <w:rPr>
          <w:rFonts w:ascii="Times New Roman" w:hAnsi="Times New Roman" w:cs="Times New Roman"/>
          <w:sz w:val="24"/>
          <w:szCs w:val="24"/>
        </w:rPr>
        <w:t>)</w:t>
      </w:r>
      <w:r w:rsidR="006159AD">
        <w:rPr>
          <w:rFonts w:ascii="Times New Roman" w:hAnsi="Times New Roman" w:cs="Times New Roman"/>
          <w:sz w:val="24"/>
          <w:szCs w:val="24"/>
        </w:rPr>
        <w:t xml:space="preserve"> </w:t>
      </w:r>
      <w:r w:rsidRPr="00C600C2">
        <w:rPr>
          <w:rFonts w:ascii="Times New Roman" w:hAnsi="Times New Roman" w:cs="Times New Roman"/>
          <w:sz w:val="24"/>
          <w:szCs w:val="24"/>
        </w:rPr>
        <w:t>v platnom znení.“</w:t>
      </w:r>
      <w:r>
        <w:rPr>
          <w:rFonts w:ascii="Times New Roman" w:hAnsi="Times New Roman" w:cs="Times New Roman"/>
          <w:sz w:val="24"/>
          <w:szCs w:val="24"/>
        </w:rPr>
        <w:t>.</w:t>
      </w:r>
    </w:p>
    <w:p w14:paraId="5B053CA2" w14:textId="77777777" w:rsidR="008509E9" w:rsidRPr="008509E9" w:rsidRDefault="008509E9" w:rsidP="008509E9">
      <w:pPr>
        <w:pStyle w:val="Odsekzoznamu"/>
        <w:spacing w:line="276" w:lineRule="auto"/>
        <w:ind w:left="567"/>
        <w:jc w:val="both"/>
        <w:rPr>
          <w:rFonts w:ascii="Times New Roman" w:hAnsi="Times New Roman" w:cs="Times New Roman"/>
          <w:sz w:val="24"/>
          <w:szCs w:val="24"/>
        </w:rPr>
      </w:pPr>
    </w:p>
    <w:p w14:paraId="49B8B77B" w14:textId="7169FDE8" w:rsidR="008D4D2D" w:rsidRDefault="008D4D2D" w:rsidP="008D4D2D">
      <w:pPr>
        <w:pStyle w:val="Odsekzoznamu"/>
        <w:numPr>
          <w:ilvl w:val="0"/>
          <w:numId w:val="1"/>
        </w:numPr>
        <w:spacing w:line="276" w:lineRule="auto"/>
        <w:ind w:left="567" w:hanging="567"/>
        <w:jc w:val="both"/>
        <w:rPr>
          <w:rFonts w:ascii="Times New Roman" w:hAnsi="Times New Roman" w:cs="Times New Roman"/>
          <w:sz w:val="24"/>
          <w:szCs w:val="24"/>
        </w:rPr>
      </w:pPr>
      <w:r>
        <w:rPr>
          <w:rFonts w:ascii="Times New Roman" w:hAnsi="Times New Roman" w:cs="Times New Roman"/>
          <w:sz w:val="24"/>
          <w:szCs w:val="24"/>
        </w:rPr>
        <w:t>§ 161 vrátane nadpisu znie:</w:t>
      </w:r>
    </w:p>
    <w:p w14:paraId="3D5529DD" w14:textId="276D4868" w:rsidR="008D4D2D" w:rsidRPr="00B45A44" w:rsidRDefault="008D4D2D" w:rsidP="008D4D2D">
      <w:pPr>
        <w:pStyle w:val="Odsekzoznamu"/>
        <w:spacing w:line="276" w:lineRule="auto"/>
        <w:ind w:left="567"/>
        <w:jc w:val="center"/>
        <w:rPr>
          <w:rFonts w:ascii="Times New Roman" w:hAnsi="Times New Roman" w:cs="Times New Roman"/>
          <w:b/>
          <w:bCs/>
          <w:sz w:val="24"/>
          <w:szCs w:val="24"/>
        </w:rPr>
      </w:pPr>
      <w:r>
        <w:rPr>
          <w:rFonts w:ascii="Times New Roman" w:hAnsi="Times New Roman" w:cs="Times New Roman"/>
          <w:sz w:val="24"/>
          <w:szCs w:val="24"/>
        </w:rPr>
        <w:t>„</w:t>
      </w:r>
      <w:r w:rsidRPr="00B45A44">
        <w:rPr>
          <w:rFonts w:ascii="Times New Roman" w:hAnsi="Times New Roman" w:cs="Times New Roman"/>
          <w:b/>
          <w:bCs/>
          <w:sz w:val="24"/>
          <w:szCs w:val="24"/>
        </w:rPr>
        <w:t>§ 161</w:t>
      </w:r>
    </w:p>
    <w:p w14:paraId="027C1EE7" w14:textId="1372C27A" w:rsidR="008D4D2D" w:rsidRPr="00B45A44" w:rsidRDefault="008D4D2D" w:rsidP="008D4D2D">
      <w:pPr>
        <w:pStyle w:val="Odsekzoznamu"/>
        <w:spacing w:line="276" w:lineRule="auto"/>
        <w:ind w:left="567"/>
        <w:jc w:val="center"/>
        <w:rPr>
          <w:rFonts w:ascii="Times New Roman" w:hAnsi="Times New Roman" w:cs="Times New Roman"/>
          <w:b/>
          <w:bCs/>
          <w:sz w:val="24"/>
          <w:szCs w:val="24"/>
        </w:rPr>
      </w:pPr>
      <w:r w:rsidRPr="00B45A44">
        <w:rPr>
          <w:rFonts w:ascii="Times New Roman" w:hAnsi="Times New Roman" w:cs="Times New Roman"/>
          <w:b/>
          <w:bCs/>
          <w:sz w:val="24"/>
          <w:szCs w:val="24"/>
        </w:rPr>
        <w:t>Likvidácia poisťovne alebo zaisťovne</w:t>
      </w:r>
    </w:p>
    <w:p w14:paraId="4981B61C" w14:textId="77777777" w:rsidR="008D4D2D" w:rsidRDefault="008D4D2D" w:rsidP="008D4D2D">
      <w:pPr>
        <w:pStyle w:val="Odsekzoznamu"/>
        <w:spacing w:line="276" w:lineRule="auto"/>
        <w:ind w:left="567"/>
        <w:jc w:val="center"/>
        <w:rPr>
          <w:rFonts w:ascii="Times New Roman" w:hAnsi="Times New Roman" w:cs="Times New Roman"/>
          <w:sz w:val="24"/>
          <w:szCs w:val="24"/>
        </w:rPr>
      </w:pPr>
    </w:p>
    <w:p w14:paraId="6D38DC2C" w14:textId="0A32517E" w:rsidR="001A688E" w:rsidRPr="001A688E" w:rsidRDefault="00B45A44" w:rsidP="001A688E">
      <w:pPr>
        <w:pStyle w:val="Odsekzoznamu"/>
        <w:spacing w:line="276" w:lineRule="auto"/>
        <w:ind w:left="567" w:firstLine="284"/>
        <w:jc w:val="both"/>
        <w:rPr>
          <w:rFonts w:ascii="Times New Roman" w:hAnsi="Times New Roman" w:cs="Times New Roman"/>
          <w:sz w:val="24"/>
          <w:szCs w:val="24"/>
        </w:rPr>
      </w:pPr>
      <w:r w:rsidRPr="00B45A44">
        <w:rPr>
          <w:rFonts w:ascii="Times New Roman" w:hAnsi="Times New Roman" w:cs="Times New Roman"/>
          <w:sz w:val="24"/>
          <w:szCs w:val="24"/>
        </w:rPr>
        <w:t xml:space="preserve">(1) </w:t>
      </w:r>
      <w:r w:rsidR="001A688E" w:rsidRPr="001A688E">
        <w:rPr>
          <w:rFonts w:ascii="Times New Roman" w:hAnsi="Times New Roman" w:cs="Times New Roman"/>
          <w:sz w:val="24"/>
          <w:szCs w:val="24"/>
        </w:rPr>
        <w:t xml:space="preserve">Na likvidáciu právnickej osoby, ktorej bolo odobraté povolenie na vykonávanie poisťovacej činnosti alebo </w:t>
      </w:r>
      <w:r w:rsidR="00097FAA">
        <w:rPr>
          <w:rFonts w:ascii="Times New Roman" w:hAnsi="Times New Roman" w:cs="Times New Roman"/>
          <w:sz w:val="24"/>
          <w:szCs w:val="24"/>
        </w:rPr>
        <w:t xml:space="preserve">povolenie na vykonávanie </w:t>
      </w:r>
      <w:r w:rsidR="001A688E" w:rsidRPr="001A688E">
        <w:rPr>
          <w:rFonts w:ascii="Times New Roman" w:hAnsi="Times New Roman" w:cs="Times New Roman"/>
          <w:sz w:val="24"/>
          <w:szCs w:val="24"/>
        </w:rPr>
        <w:t xml:space="preserve">zaisťovacej činnosti sa </w:t>
      </w:r>
      <w:r w:rsidR="00F55950">
        <w:rPr>
          <w:rFonts w:ascii="Times New Roman" w:hAnsi="Times New Roman" w:cs="Times New Roman"/>
          <w:sz w:val="24"/>
          <w:szCs w:val="24"/>
        </w:rPr>
        <w:t>ne</w:t>
      </w:r>
      <w:r w:rsidR="001A688E" w:rsidRPr="001A688E">
        <w:rPr>
          <w:rFonts w:ascii="Times New Roman" w:hAnsi="Times New Roman" w:cs="Times New Roman"/>
          <w:sz w:val="24"/>
          <w:szCs w:val="24"/>
        </w:rPr>
        <w:t xml:space="preserve">použijú ustanovenia </w:t>
      </w:r>
      <w:r w:rsidR="001C4E6B" w:rsidRPr="001C4E6B">
        <w:rPr>
          <w:rFonts w:ascii="Times New Roman" w:hAnsi="Times New Roman" w:cs="Times New Roman"/>
          <w:sz w:val="24"/>
          <w:szCs w:val="24"/>
        </w:rPr>
        <w:t xml:space="preserve">§ 71 ods. 2 Obchodného zákonníka a § 309f až 309i Civilného </w:t>
      </w:r>
      <w:proofErr w:type="spellStart"/>
      <w:r w:rsidR="001C4E6B" w:rsidRPr="001C4E6B">
        <w:rPr>
          <w:rFonts w:ascii="Times New Roman" w:hAnsi="Times New Roman" w:cs="Times New Roman"/>
          <w:sz w:val="24"/>
          <w:szCs w:val="24"/>
        </w:rPr>
        <w:t>mimosporového</w:t>
      </w:r>
      <w:proofErr w:type="spellEnd"/>
      <w:r w:rsidR="001C4E6B" w:rsidRPr="001C4E6B">
        <w:rPr>
          <w:rFonts w:ascii="Times New Roman" w:hAnsi="Times New Roman" w:cs="Times New Roman"/>
          <w:sz w:val="24"/>
          <w:szCs w:val="24"/>
        </w:rPr>
        <w:t xml:space="preserve"> poriadku.</w:t>
      </w:r>
    </w:p>
    <w:p w14:paraId="36749DFC" w14:textId="77777777" w:rsidR="001A688E" w:rsidRPr="001A688E" w:rsidRDefault="001A688E" w:rsidP="001A688E">
      <w:pPr>
        <w:pStyle w:val="Odsekzoznamu"/>
        <w:spacing w:line="276" w:lineRule="auto"/>
        <w:ind w:left="567" w:firstLine="284"/>
        <w:jc w:val="both"/>
        <w:rPr>
          <w:rFonts w:ascii="Times New Roman" w:hAnsi="Times New Roman" w:cs="Times New Roman"/>
          <w:sz w:val="24"/>
          <w:szCs w:val="24"/>
        </w:rPr>
      </w:pPr>
      <w:r w:rsidRPr="001A688E">
        <w:rPr>
          <w:rFonts w:ascii="Times New Roman" w:hAnsi="Times New Roman" w:cs="Times New Roman"/>
          <w:sz w:val="24"/>
          <w:szCs w:val="24"/>
        </w:rPr>
        <w:t xml:space="preserve">(2) Na účely likvidácie sa nárokom z poistenia rozumie </w:t>
      </w:r>
    </w:p>
    <w:p w14:paraId="32DD8F3C" w14:textId="27E67680" w:rsidR="001A688E" w:rsidRPr="001A688E" w:rsidRDefault="001A688E" w:rsidP="001A688E">
      <w:pPr>
        <w:pStyle w:val="Odsekzoznamu"/>
        <w:spacing w:line="276" w:lineRule="auto"/>
        <w:ind w:left="851" w:hanging="284"/>
        <w:jc w:val="both"/>
        <w:rPr>
          <w:rFonts w:ascii="Times New Roman" w:hAnsi="Times New Roman" w:cs="Times New Roman"/>
          <w:sz w:val="24"/>
          <w:szCs w:val="24"/>
        </w:rPr>
      </w:pPr>
      <w:r w:rsidRPr="001A688E">
        <w:rPr>
          <w:rFonts w:ascii="Times New Roman" w:hAnsi="Times New Roman" w:cs="Times New Roman"/>
          <w:sz w:val="24"/>
          <w:szCs w:val="24"/>
        </w:rPr>
        <w:lastRenderedPageBreak/>
        <w:t>a) akákoľvek suma, ktorú dlhuje poisťovňa poistenému, poistníkovi alebo oprávnenej osobe alebo iným poškodeným osobám, ktoré majú bezprostredné žalobné právo voči poisťovni na základe poistnej zmluvy,</w:t>
      </w:r>
    </w:p>
    <w:p w14:paraId="78CCBD98" w14:textId="4438887E" w:rsidR="001A688E" w:rsidRPr="001A688E" w:rsidRDefault="001A688E" w:rsidP="001A688E">
      <w:pPr>
        <w:pStyle w:val="Odsekzoznamu"/>
        <w:spacing w:line="276" w:lineRule="auto"/>
        <w:ind w:left="851" w:hanging="284"/>
        <w:jc w:val="both"/>
        <w:rPr>
          <w:rFonts w:ascii="Times New Roman" w:hAnsi="Times New Roman" w:cs="Times New Roman"/>
          <w:sz w:val="24"/>
          <w:szCs w:val="24"/>
        </w:rPr>
      </w:pPr>
      <w:r w:rsidRPr="001A688E">
        <w:rPr>
          <w:rFonts w:ascii="Times New Roman" w:hAnsi="Times New Roman" w:cs="Times New Roman"/>
          <w:sz w:val="24"/>
          <w:szCs w:val="24"/>
        </w:rPr>
        <w:t xml:space="preserve">b) </w:t>
      </w:r>
      <w:r w:rsidR="00097FAA">
        <w:rPr>
          <w:rFonts w:ascii="Times New Roman" w:hAnsi="Times New Roman" w:cs="Times New Roman"/>
          <w:sz w:val="24"/>
          <w:szCs w:val="24"/>
        </w:rPr>
        <w:t>pri</w:t>
      </w:r>
      <w:r w:rsidRPr="001A688E">
        <w:rPr>
          <w:rFonts w:ascii="Times New Roman" w:hAnsi="Times New Roman" w:cs="Times New Roman"/>
          <w:sz w:val="24"/>
          <w:szCs w:val="24"/>
        </w:rPr>
        <w:t xml:space="preserve"> životno</w:t>
      </w:r>
      <w:r w:rsidR="00097FAA">
        <w:rPr>
          <w:rFonts w:ascii="Times New Roman" w:hAnsi="Times New Roman" w:cs="Times New Roman"/>
          <w:sz w:val="24"/>
          <w:szCs w:val="24"/>
        </w:rPr>
        <w:t>m</w:t>
      </w:r>
      <w:r w:rsidRPr="001A688E">
        <w:rPr>
          <w:rFonts w:ascii="Times New Roman" w:hAnsi="Times New Roman" w:cs="Times New Roman"/>
          <w:sz w:val="24"/>
          <w:szCs w:val="24"/>
        </w:rPr>
        <w:t xml:space="preserve"> poisten</w:t>
      </w:r>
      <w:r w:rsidR="00097FAA">
        <w:rPr>
          <w:rFonts w:ascii="Times New Roman" w:hAnsi="Times New Roman" w:cs="Times New Roman"/>
          <w:sz w:val="24"/>
          <w:szCs w:val="24"/>
        </w:rPr>
        <w:t>í</w:t>
      </w:r>
      <w:r w:rsidRPr="001A688E">
        <w:rPr>
          <w:rFonts w:ascii="Times New Roman" w:hAnsi="Times New Roman" w:cs="Times New Roman"/>
          <w:sz w:val="24"/>
          <w:szCs w:val="24"/>
        </w:rPr>
        <w:t>, u ktorého z povahy veci vyplýva, že poisťov</w:t>
      </w:r>
      <w:r w:rsidR="00783703">
        <w:rPr>
          <w:rFonts w:ascii="Times New Roman" w:hAnsi="Times New Roman" w:cs="Times New Roman"/>
          <w:sz w:val="24"/>
          <w:szCs w:val="24"/>
        </w:rPr>
        <w:t>ni</w:t>
      </w:r>
      <w:r w:rsidRPr="001A688E">
        <w:rPr>
          <w:rFonts w:ascii="Times New Roman" w:hAnsi="Times New Roman" w:cs="Times New Roman"/>
          <w:sz w:val="24"/>
          <w:szCs w:val="24"/>
        </w:rPr>
        <w:t xml:space="preserve"> vznikne povinnosť plniť, </w:t>
      </w:r>
      <w:proofErr w:type="spellStart"/>
      <w:r w:rsidRPr="001A688E">
        <w:rPr>
          <w:rFonts w:ascii="Times New Roman" w:hAnsi="Times New Roman" w:cs="Times New Roman"/>
          <w:sz w:val="24"/>
          <w:szCs w:val="24"/>
        </w:rPr>
        <w:t>odkupná</w:t>
      </w:r>
      <w:proofErr w:type="spellEnd"/>
      <w:r w:rsidRPr="001A688E">
        <w:rPr>
          <w:rFonts w:ascii="Times New Roman" w:hAnsi="Times New Roman" w:cs="Times New Roman"/>
          <w:sz w:val="24"/>
          <w:szCs w:val="24"/>
        </w:rPr>
        <w:t xml:space="preserve"> hodnota vyplývajúca z poistnej zmluvy bez odpočítania neumorených obstarávacích nákladov a iného poplatku uplatňovaného pri predčasnom ukončení zmluvy zo strany klienta,</w:t>
      </w:r>
    </w:p>
    <w:p w14:paraId="61927763" w14:textId="35FB3773" w:rsidR="001A688E" w:rsidRPr="001A688E" w:rsidRDefault="001A688E" w:rsidP="001A688E">
      <w:pPr>
        <w:pStyle w:val="Odsekzoznamu"/>
        <w:spacing w:line="276" w:lineRule="auto"/>
        <w:ind w:left="851" w:hanging="284"/>
        <w:jc w:val="both"/>
        <w:rPr>
          <w:rFonts w:ascii="Times New Roman" w:hAnsi="Times New Roman" w:cs="Times New Roman"/>
          <w:sz w:val="24"/>
          <w:szCs w:val="24"/>
        </w:rPr>
      </w:pPr>
      <w:r w:rsidRPr="001A688E">
        <w:rPr>
          <w:rFonts w:ascii="Times New Roman" w:hAnsi="Times New Roman" w:cs="Times New Roman"/>
          <w:sz w:val="24"/>
          <w:szCs w:val="24"/>
        </w:rPr>
        <w:t xml:space="preserve"> c) zaplatené poistné, ktoré poisťovňa dlhuje z dôvodu neprijatia návrhu na uzatvorenie poistnej zmluvy.</w:t>
      </w:r>
    </w:p>
    <w:p w14:paraId="10298442" w14:textId="6EB4ED52" w:rsidR="00CC3D1C" w:rsidRPr="00CC3D1C" w:rsidRDefault="001A688E" w:rsidP="00CC3D1C">
      <w:pPr>
        <w:pStyle w:val="Odsekzoznamu"/>
        <w:spacing w:line="276" w:lineRule="auto"/>
        <w:ind w:left="567" w:firstLine="284"/>
        <w:jc w:val="both"/>
        <w:rPr>
          <w:rFonts w:ascii="Times New Roman" w:hAnsi="Times New Roman" w:cs="Times New Roman"/>
          <w:sz w:val="24"/>
          <w:szCs w:val="24"/>
        </w:rPr>
      </w:pPr>
      <w:r w:rsidRPr="001A688E">
        <w:rPr>
          <w:rFonts w:ascii="Times New Roman" w:hAnsi="Times New Roman" w:cs="Times New Roman"/>
          <w:sz w:val="24"/>
          <w:szCs w:val="24"/>
        </w:rPr>
        <w:t>(3) Vstupom právnickej osoby, ktorej bolo odobraté povolenie na vykonávanie poisťovacej činnosti alebo</w:t>
      </w:r>
      <w:r w:rsidR="00783703">
        <w:rPr>
          <w:rFonts w:ascii="Times New Roman" w:hAnsi="Times New Roman" w:cs="Times New Roman"/>
          <w:sz w:val="24"/>
          <w:szCs w:val="24"/>
        </w:rPr>
        <w:t xml:space="preserve"> povolenie na vykonávanie</w:t>
      </w:r>
      <w:r w:rsidRPr="001A688E">
        <w:rPr>
          <w:rFonts w:ascii="Times New Roman" w:hAnsi="Times New Roman" w:cs="Times New Roman"/>
          <w:sz w:val="24"/>
          <w:szCs w:val="24"/>
        </w:rPr>
        <w:t xml:space="preserve"> zaisťovacej činnosti do likvidácie prechádza na likvidátora pôsobnosť štatutárneho orgánu konať v jej mene okrem oprávnenia zvolať zasadnutie valného zhromaždenia</w:t>
      </w:r>
      <w:r w:rsidR="00CC3D1C">
        <w:rPr>
          <w:rFonts w:ascii="Times New Roman" w:hAnsi="Times New Roman" w:cs="Times New Roman"/>
          <w:sz w:val="24"/>
          <w:szCs w:val="24"/>
        </w:rPr>
        <w:t>,</w:t>
      </w:r>
      <w:r w:rsidRPr="001A688E">
        <w:rPr>
          <w:rFonts w:ascii="Times New Roman" w:hAnsi="Times New Roman" w:cs="Times New Roman"/>
          <w:sz w:val="24"/>
          <w:szCs w:val="24"/>
        </w:rPr>
        <w:t xml:space="preserve"> oprávnenia podať správnu žalobu voči rozhodnutiu o odobratí povolenia na vykonávanie poisťovacej činnosti alebo voči rozhodnutiu o odobratí povolenia na vykonávanie zaisťovacej činnosti</w:t>
      </w:r>
      <w:r w:rsidR="00CC3D1C">
        <w:rPr>
          <w:rFonts w:ascii="Times New Roman" w:hAnsi="Times New Roman" w:cs="Times New Roman"/>
          <w:sz w:val="24"/>
          <w:szCs w:val="24"/>
        </w:rPr>
        <w:t xml:space="preserve"> a </w:t>
      </w:r>
      <w:r w:rsidR="00CC3D1C" w:rsidRPr="00CC3D1C">
        <w:rPr>
          <w:rFonts w:ascii="Times New Roman" w:hAnsi="Times New Roman" w:cs="Times New Roman"/>
          <w:sz w:val="24"/>
          <w:szCs w:val="24"/>
        </w:rPr>
        <w:t>oprávnenia konať za právnickú osobu v tomto konaní.</w:t>
      </w:r>
    </w:p>
    <w:p w14:paraId="1AF70581" w14:textId="30576414" w:rsidR="001A688E" w:rsidRPr="001A688E" w:rsidRDefault="001A688E" w:rsidP="001A688E">
      <w:pPr>
        <w:pStyle w:val="Odsekzoznamu"/>
        <w:spacing w:line="276" w:lineRule="auto"/>
        <w:ind w:left="567" w:firstLine="284"/>
        <w:jc w:val="both"/>
        <w:rPr>
          <w:rFonts w:ascii="Times New Roman" w:hAnsi="Times New Roman" w:cs="Times New Roman"/>
          <w:sz w:val="24"/>
          <w:szCs w:val="24"/>
        </w:rPr>
      </w:pPr>
      <w:r w:rsidRPr="001A688E">
        <w:rPr>
          <w:rFonts w:ascii="Times New Roman" w:hAnsi="Times New Roman" w:cs="Times New Roman"/>
          <w:sz w:val="24"/>
          <w:szCs w:val="24"/>
        </w:rPr>
        <w:t xml:space="preserve">(4) </w:t>
      </w:r>
      <w:r w:rsidR="001078FE" w:rsidRPr="001078FE">
        <w:rPr>
          <w:rFonts w:ascii="Times New Roman" w:hAnsi="Times New Roman" w:cs="Times New Roman"/>
          <w:sz w:val="24"/>
          <w:szCs w:val="24"/>
        </w:rPr>
        <w:t>Ak k zániku poistných zmlúv nedôjde skôr, poistné zmluvy zanikajú uplynutím 24 mesiacov od vstupu do likvidácie; to neplatí, ak v lehote 24 mesiacov od vstupu do likvidácie dôjde k prevodu poistného kmeňa, a to vo vzťahu k tým poistným zmluvám, ktoré sú predmetom tohto prevodu. Na prevod poistného kmeňa alebo jeho časti v rámci likvidácie je potrebný predchádzajúci súhlas Národnej banky Slovenska podľa § 77, o ktorý je v mene právnickej osoby, ktorej bolo odobraté povolenie na vykonávanie poisťovacej činnosti alebo povolenie na vykonávanie zaisťovacej činnosti oprávnený požiadať likvidátor.</w:t>
      </w:r>
    </w:p>
    <w:p w14:paraId="000BC831" w14:textId="077A457E" w:rsidR="001A688E" w:rsidRPr="001A688E" w:rsidRDefault="001A688E" w:rsidP="001A688E">
      <w:pPr>
        <w:pStyle w:val="Odsekzoznamu"/>
        <w:spacing w:line="276" w:lineRule="auto"/>
        <w:ind w:left="567" w:firstLine="284"/>
        <w:jc w:val="both"/>
        <w:rPr>
          <w:rFonts w:ascii="Times New Roman" w:hAnsi="Times New Roman" w:cs="Times New Roman"/>
          <w:sz w:val="24"/>
          <w:szCs w:val="24"/>
        </w:rPr>
      </w:pPr>
      <w:r w:rsidRPr="001A688E">
        <w:rPr>
          <w:rFonts w:ascii="Times New Roman" w:hAnsi="Times New Roman" w:cs="Times New Roman"/>
          <w:sz w:val="24"/>
          <w:szCs w:val="24"/>
        </w:rPr>
        <w:t xml:space="preserve">(5) Likvidátor zostaví mimoriadnu účtovnú závierku podľa stavu ku dňu vstupu právnickej osoby, ktorej bolo odobraté povolenie na vykonávanie poisťovacej činnosti alebo </w:t>
      </w:r>
      <w:r w:rsidR="00783703">
        <w:rPr>
          <w:rFonts w:ascii="Times New Roman" w:hAnsi="Times New Roman" w:cs="Times New Roman"/>
          <w:sz w:val="24"/>
          <w:szCs w:val="24"/>
        </w:rPr>
        <w:t>povoleni</w:t>
      </w:r>
      <w:r w:rsidR="005905E3">
        <w:rPr>
          <w:rFonts w:ascii="Times New Roman" w:hAnsi="Times New Roman" w:cs="Times New Roman"/>
          <w:sz w:val="24"/>
          <w:szCs w:val="24"/>
        </w:rPr>
        <w:t>e</w:t>
      </w:r>
      <w:r w:rsidR="00783703">
        <w:rPr>
          <w:rFonts w:ascii="Times New Roman" w:hAnsi="Times New Roman" w:cs="Times New Roman"/>
          <w:sz w:val="24"/>
          <w:szCs w:val="24"/>
        </w:rPr>
        <w:t xml:space="preserve"> na vykonávanie </w:t>
      </w:r>
      <w:r w:rsidRPr="001A688E">
        <w:rPr>
          <w:rFonts w:ascii="Times New Roman" w:hAnsi="Times New Roman" w:cs="Times New Roman"/>
          <w:sz w:val="24"/>
          <w:szCs w:val="24"/>
        </w:rPr>
        <w:t xml:space="preserve">zaisťovacej činnosti do likvidácie. Na účely zostavenia mimoriadnej účtovnej závierky </w:t>
      </w:r>
      <w:r w:rsidR="00EE3E0F">
        <w:rPr>
          <w:rFonts w:ascii="Times New Roman" w:hAnsi="Times New Roman" w:cs="Times New Roman"/>
          <w:sz w:val="24"/>
          <w:szCs w:val="24"/>
        </w:rPr>
        <w:t>sú</w:t>
      </w:r>
      <w:r w:rsidRPr="001A688E">
        <w:rPr>
          <w:rFonts w:ascii="Times New Roman" w:hAnsi="Times New Roman" w:cs="Times New Roman"/>
          <w:sz w:val="24"/>
          <w:szCs w:val="24"/>
        </w:rPr>
        <w:t xml:space="preserve"> poistn</w:t>
      </w:r>
      <w:r w:rsidR="00EE3E0F">
        <w:rPr>
          <w:rFonts w:ascii="Times New Roman" w:hAnsi="Times New Roman" w:cs="Times New Roman"/>
          <w:sz w:val="24"/>
          <w:szCs w:val="24"/>
        </w:rPr>
        <w:t>é</w:t>
      </w:r>
      <w:r w:rsidRPr="001A688E">
        <w:rPr>
          <w:rFonts w:ascii="Times New Roman" w:hAnsi="Times New Roman" w:cs="Times New Roman"/>
          <w:sz w:val="24"/>
          <w:szCs w:val="24"/>
        </w:rPr>
        <w:t xml:space="preserve"> zml</w:t>
      </w:r>
      <w:r w:rsidR="00EE3E0F">
        <w:rPr>
          <w:rFonts w:ascii="Times New Roman" w:hAnsi="Times New Roman" w:cs="Times New Roman"/>
          <w:sz w:val="24"/>
          <w:szCs w:val="24"/>
        </w:rPr>
        <w:t>uvy platné</w:t>
      </w:r>
      <w:r w:rsidRPr="001A688E">
        <w:rPr>
          <w:rFonts w:ascii="Times New Roman" w:hAnsi="Times New Roman" w:cs="Times New Roman"/>
          <w:sz w:val="24"/>
          <w:szCs w:val="24"/>
        </w:rPr>
        <w:t xml:space="preserve"> 24 mesiacov od </w:t>
      </w:r>
      <w:r w:rsidR="00BA074C">
        <w:rPr>
          <w:rFonts w:ascii="Times New Roman" w:hAnsi="Times New Roman" w:cs="Times New Roman"/>
          <w:sz w:val="24"/>
          <w:szCs w:val="24"/>
        </w:rPr>
        <w:t xml:space="preserve">vstupu </w:t>
      </w:r>
      <w:r w:rsidR="00876EB8" w:rsidRPr="00876EB8">
        <w:rPr>
          <w:rFonts w:ascii="Times New Roman" w:hAnsi="Times New Roman" w:cs="Times New Roman"/>
          <w:sz w:val="24"/>
          <w:szCs w:val="24"/>
        </w:rPr>
        <w:t>právnickej osoby, ktorej bolo odobraté povolenie na vykonávanie poisťovacej činnosti alebo povolenie na vykonávanie zaisťovacej činnosti do likvidácie</w:t>
      </w:r>
      <w:r w:rsidRPr="001A688E">
        <w:rPr>
          <w:rFonts w:ascii="Times New Roman" w:hAnsi="Times New Roman" w:cs="Times New Roman"/>
          <w:sz w:val="24"/>
          <w:szCs w:val="24"/>
        </w:rPr>
        <w:t>.</w:t>
      </w:r>
    </w:p>
    <w:p w14:paraId="5D1D9128" w14:textId="02956CB1" w:rsidR="001A688E" w:rsidRPr="001A688E" w:rsidRDefault="001A688E" w:rsidP="001A688E">
      <w:pPr>
        <w:pStyle w:val="Odsekzoznamu"/>
        <w:spacing w:line="276" w:lineRule="auto"/>
        <w:ind w:left="567" w:firstLine="284"/>
        <w:jc w:val="both"/>
        <w:rPr>
          <w:rFonts w:ascii="Times New Roman" w:hAnsi="Times New Roman" w:cs="Times New Roman"/>
          <w:sz w:val="24"/>
          <w:szCs w:val="24"/>
        </w:rPr>
      </w:pPr>
      <w:r w:rsidRPr="001A688E">
        <w:rPr>
          <w:rFonts w:ascii="Times New Roman" w:hAnsi="Times New Roman" w:cs="Times New Roman"/>
          <w:sz w:val="24"/>
          <w:szCs w:val="24"/>
        </w:rPr>
        <w:t>(6) Zoznam majetku právnickej osoby, ktorej bolo odobraté povolenie na vykonávanie poisťovacej činnosti alebo</w:t>
      </w:r>
      <w:r w:rsidR="00783703">
        <w:rPr>
          <w:rFonts w:ascii="Times New Roman" w:hAnsi="Times New Roman" w:cs="Times New Roman"/>
          <w:sz w:val="24"/>
          <w:szCs w:val="24"/>
        </w:rPr>
        <w:t xml:space="preserve"> povoleni</w:t>
      </w:r>
      <w:r w:rsidR="005905E3">
        <w:rPr>
          <w:rFonts w:ascii="Times New Roman" w:hAnsi="Times New Roman" w:cs="Times New Roman"/>
          <w:sz w:val="24"/>
          <w:szCs w:val="24"/>
        </w:rPr>
        <w:t>e</w:t>
      </w:r>
      <w:r w:rsidR="00783703">
        <w:rPr>
          <w:rFonts w:ascii="Times New Roman" w:hAnsi="Times New Roman" w:cs="Times New Roman"/>
          <w:sz w:val="24"/>
          <w:szCs w:val="24"/>
        </w:rPr>
        <w:t xml:space="preserve"> na vykonávanie</w:t>
      </w:r>
      <w:r w:rsidRPr="001A688E">
        <w:rPr>
          <w:rFonts w:ascii="Times New Roman" w:hAnsi="Times New Roman" w:cs="Times New Roman"/>
          <w:sz w:val="24"/>
          <w:szCs w:val="24"/>
        </w:rPr>
        <w:t xml:space="preserve"> zaisťovacej činnosti vyhotoví likvidátor v lehote </w:t>
      </w:r>
      <w:r w:rsidR="00783703">
        <w:rPr>
          <w:rFonts w:ascii="Times New Roman" w:hAnsi="Times New Roman" w:cs="Times New Roman"/>
          <w:sz w:val="24"/>
          <w:szCs w:val="24"/>
        </w:rPr>
        <w:t>šiestich</w:t>
      </w:r>
      <w:r w:rsidRPr="001A688E">
        <w:rPr>
          <w:rFonts w:ascii="Times New Roman" w:hAnsi="Times New Roman" w:cs="Times New Roman"/>
          <w:sz w:val="24"/>
          <w:szCs w:val="24"/>
        </w:rPr>
        <w:t xml:space="preserve"> mesiacov od vstupu spoločnosti do likvidácie. Na návrh likvidátora môže Národná banka Slovenska v odôvodnenom prípade túto lehotu predĺžiť o </w:t>
      </w:r>
      <w:r w:rsidR="00783703">
        <w:rPr>
          <w:rFonts w:ascii="Times New Roman" w:hAnsi="Times New Roman" w:cs="Times New Roman"/>
          <w:sz w:val="24"/>
          <w:szCs w:val="24"/>
        </w:rPr>
        <w:t>tri</w:t>
      </w:r>
      <w:r w:rsidRPr="001A688E">
        <w:rPr>
          <w:rFonts w:ascii="Times New Roman" w:hAnsi="Times New Roman" w:cs="Times New Roman"/>
          <w:sz w:val="24"/>
          <w:szCs w:val="24"/>
        </w:rPr>
        <w:t xml:space="preserve"> mesiace, a to aj opakovane.</w:t>
      </w:r>
    </w:p>
    <w:p w14:paraId="2B64768C" w14:textId="1F98DE8D" w:rsidR="00876EB8" w:rsidRPr="00876EB8" w:rsidRDefault="001A688E" w:rsidP="001A688E">
      <w:pPr>
        <w:pStyle w:val="Odsekzoznamu"/>
        <w:spacing w:line="276" w:lineRule="auto"/>
        <w:ind w:left="567" w:firstLine="284"/>
        <w:jc w:val="both"/>
        <w:rPr>
          <w:rFonts w:ascii="Times New Roman" w:hAnsi="Times New Roman" w:cs="Times New Roman"/>
          <w:sz w:val="24"/>
          <w:szCs w:val="24"/>
        </w:rPr>
      </w:pPr>
      <w:r w:rsidRPr="001A688E">
        <w:rPr>
          <w:rFonts w:ascii="Times New Roman" w:hAnsi="Times New Roman" w:cs="Times New Roman"/>
          <w:sz w:val="24"/>
          <w:szCs w:val="24"/>
        </w:rPr>
        <w:t>(</w:t>
      </w:r>
      <w:r w:rsidR="009E2417">
        <w:rPr>
          <w:rFonts w:ascii="Times New Roman" w:hAnsi="Times New Roman" w:cs="Times New Roman"/>
          <w:sz w:val="24"/>
          <w:szCs w:val="24"/>
        </w:rPr>
        <w:t>7</w:t>
      </w:r>
      <w:r w:rsidRPr="001A688E">
        <w:rPr>
          <w:rFonts w:ascii="Times New Roman" w:hAnsi="Times New Roman" w:cs="Times New Roman"/>
          <w:sz w:val="24"/>
          <w:szCs w:val="24"/>
        </w:rPr>
        <w:t xml:space="preserve">) </w:t>
      </w:r>
      <w:r w:rsidR="00876EB8">
        <w:rPr>
          <w:rFonts w:ascii="Times New Roman" w:hAnsi="Times New Roman" w:cs="Times New Roman"/>
          <w:sz w:val="24"/>
          <w:szCs w:val="24"/>
        </w:rPr>
        <w:t xml:space="preserve">Likvidátor ustanovený Národnou bankou Slovenska má </w:t>
      </w:r>
      <w:r w:rsidR="00876EB8" w:rsidRPr="00876EB8">
        <w:rPr>
          <w:rFonts w:ascii="Times New Roman" w:hAnsi="Times New Roman" w:cs="Times New Roman"/>
          <w:sz w:val="24"/>
          <w:szCs w:val="24"/>
        </w:rPr>
        <w:t xml:space="preserve">rovnaké oprávnenia ako likvidátor ustanovený súdom podľa </w:t>
      </w:r>
      <w:r w:rsidR="00EE3E0F">
        <w:rPr>
          <w:rFonts w:ascii="Times New Roman" w:hAnsi="Times New Roman" w:cs="Times New Roman"/>
          <w:sz w:val="24"/>
          <w:szCs w:val="24"/>
        </w:rPr>
        <w:t>Obchodného zákonníka.</w:t>
      </w:r>
    </w:p>
    <w:p w14:paraId="6C72459B" w14:textId="6CB47F37" w:rsidR="001A688E" w:rsidRPr="001A688E" w:rsidRDefault="00876EB8" w:rsidP="001A688E">
      <w:pPr>
        <w:pStyle w:val="Odsekzoznamu"/>
        <w:spacing w:line="276" w:lineRule="auto"/>
        <w:ind w:left="567" w:firstLine="284"/>
        <w:jc w:val="both"/>
        <w:rPr>
          <w:rFonts w:ascii="Times New Roman" w:hAnsi="Times New Roman" w:cs="Times New Roman"/>
          <w:sz w:val="24"/>
          <w:szCs w:val="24"/>
        </w:rPr>
      </w:pPr>
      <w:r>
        <w:rPr>
          <w:rFonts w:ascii="Times New Roman" w:hAnsi="Times New Roman" w:cs="Times New Roman"/>
          <w:sz w:val="24"/>
          <w:szCs w:val="24"/>
        </w:rPr>
        <w:t xml:space="preserve">(8) </w:t>
      </w:r>
      <w:r w:rsidR="001A688E" w:rsidRPr="001A688E">
        <w:rPr>
          <w:rFonts w:ascii="Times New Roman" w:hAnsi="Times New Roman" w:cs="Times New Roman"/>
          <w:sz w:val="24"/>
          <w:szCs w:val="24"/>
        </w:rPr>
        <w:t>Likvidátor predkladá Národnej banke Slovenska bez zbytočného odkladu účtovné výkazy a doklady spracúvané v priebehu likvidácie v súlade s osobitným predpisom</w:t>
      </w:r>
      <w:r w:rsidR="001A688E" w:rsidRPr="001A688E">
        <w:rPr>
          <w:rFonts w:ascii="Times New Roman" w:hAnsi="Times New Roman" w:cs="Times New Roman"/>
          <w:sz w:val="24"/>
          <w:szCs w:val="24"/>
          <w:vertAlign w:val="superscript"/>
        </w:rPr>
        <w:t>83</w:t>
      </w:r>
      <w:r w:rsidR="001A688E" w:rsidRPr="001A688E">
        <w:rPr>
          <w:rFonts w:ascii="Times New Roman" w:hAnsi="Times New Roman" w:cs="Times New Roman"/>
          <w:sz w:val="24"/>
          <w:szCs w:val="24"/>
        </w:rPr>
        <w:t xml:space="preserve">) a ďalšie podklady vyžadované Národnou bankou Slovenska na účely posúdenia činnosti likvidátora a priebehu likvidácie. </w:t>
      </w:r>
    </w:p>
    <w:p w14:paraId="53A04894" w14:textId="568EC907" w:rsidR="001A688E" w:rsidRPr="001A688E" w:rsidRDefault="001A688E" w:rsidP="001A688E">
      <w:pPr>
        <w:pStyle w:val="Odsekzoznamu"/>
        <w:spacing w:line="276" w:lineRule="auto"/>
        <w:ind w:left="567" w:firstLine="284"/>
        <w:jc w:val="both"/>
        <w:rPr>
          <w:rFonts w:ascii="Times New Roman" w:hAnsi="Times New Roman" w:cs="Times New Roman"/>
          <w:sz w:val="24"/>
          <w:szCs w:val="24"/>
        </w:rPr>
      </w:pPr>
      <w:r w:rsidRPr="001A688E">
        <w:rPr>
          <w:rFonts w:ascii="Times New Roman" w:hAnsi="Times New Roman" w:cs="Times New Roman"/>
          <w:sz w:val="24"/>
          <w:szCs w:val="24"/>
        </w:rPr>
        <w:t>(</w:t>
      </w:r>
      <w:r w:rsidR="007E22A7">
        <w:rPr>
          <w:rFonts w:ascii="Times New Roman" w:hAnsi="Times New Roman" w:cs="Times New Roman"/>
          <w:sz w:val="24"/>
          <w:szCs w:val="24"/>
        </w:rPr>
        <w:t>9</w:t>
      </w:r>
      <w:r w:rsidRPr="001A688E">
        <w:rPr>
          <w:rFonts w:ascii="Times New Roman" w:hAnsi="Times New Roman" w:cs="Times New Roman"/>
          <w:sz w:val="24"/>
          <w:szCs w:val="24"/>
        </w:rPr>
        <w:t xml:space="preserve">) Pri likvidácii poisťovne alebo zaisťovne musia byť záväzky, ktoré vznikli z poistných zmlúv alebo zaistných zmlúv uzavretých prostredníctvom pobočiek poisťovne alebo pobočiek zaisťovne v iných členských štátoch alebo na základe práva slobodného </w:t>
      </w:r>
      <w:r w:rsidRPr="001A688E">
        <w:rPr>
          <w:rFonts w:ascii="Times New Roman" w:hAnsi="Times New Roman" w:cs="Times New Roman"/>
          <w:sz w:val="24"/>
          <w:szCs w:val="24"/>
        </w:rPr>
        <w:lastRenderedPageBreak/>
        <w:t>poskytovania služieb</w:t>
      </w:r>
      <w:r w:rsidR="00C6371E">
        <w:rPr>
          <w:rFonts w:ascii="Times New Roman" w:hAnsi="Times New Roman" w:cs="Times New Roman"/>
          <w:sz w:val="24"/>
          <w:szCs w:val="24"/>
        </w:rPr>
        <w:t xml:space="preserve"> bez zriadenia pobočiek</w:t>
      </w:r>
      <w:r w:rsidRPr="001A688E">
        <w:rPr>
          <w:rFonts w:ascii="Times New Roman" w:hAnsi="Times New Roman" w:cs="Times New Roman"/>
          <w:sz w:val="24"/>
          <w:szCs w:val="24"/>
        </w:rPr>
        <w:t xml:space="preserve">, plnené rovnako ako záväzky, ktoré vznikli z iných poistných zmlúv alebo z iných zaistných zmlúv bez ohľadu na štátnu príslušnosť dotknutej poistenej osoby a príjemcu poistného plnenia. </w:t>
      </w:r>
    </w:p>
    <w:p w14:paraId="63A2740B" w14:textId="435BE8C9" w:rsidR="001A688E" w:rsidRPr="001A688E" w:rsidRDefault="001A688E" w:rsidP="001A688E">
      <w:pPr>
        <w:pStyle w:val="Odsekzoznamu"/>
        <w:spacing w:line="276" w:lineRule="auto"/>
        <w:ind w:left="567" w:firstLine="284"/>
        <w:jc w:val="both"/>
        <w:rPr>
          <w:rFonts w:ascii="Times New Roman" w:hAnsi="Times New Roman" w:cs="Times New Roman"/>
          <w:sz w:val="24"/>
          <w:szCs w:val="24"/>
        </w:rPr>
      </w:pPr>
      <w:r w:rsidRPr="001A688E">
        <w:rPr>
          <w:rFonts w:ascii="Times New Roman" w:hAnsi="Times New Roman" w:cs="Times New Roman"/>
          <w:sz w:val="24"/>
          <w:szCs w:val="24"/>
        </w:rPr>
        <w:t>(</w:t>
      </w:r>
      <w:r w:rsidR="007E22A7">
        <w:rPr>
          <w:rFonts w:ascii="Times New Roman" w:hAnsi="Times New Roman" w:cs="Times New Roman"/>
          <w:sz w:val="24"/>
          <w:szCs w:val="24"/>
        </w:rPr>
        <w:t>10</w:t>
      </w:r>
      <w:r w:rsidRPr="001A688E">
        <w:rPr>
          <w:rFonts w:ascii="Times New Roman" w:hAnsi="Times New Roman" w:cs="Times New Roman"/>
          <w:sz w:val="24"/>
          <w:szCs w:val="24"/>
        </w:rPr>
        <w:t xml:space="preserve">) Ustanovenia § 153 platia pri likvidácii rovnako. </w:t>
      </w:r>
    </w:p>
    <w:p w14:paraId="4E5944F2" w14:textId="2D8166D3" w:rsidR="001A688E" w:rsidRPr="001A688E" w:rsidRDefault="001A688E" w:rsidP="001A688E">
      <w:pPr>
        <w:pStyle w:val="Odsekzoznamu"/>
        <w:spacing w:line="276" w:lineRule="auto"/>
        <w:ind w:left="567" w:firstLine="284"/>
        <w:jc w:val="both"/>
        <w:rPr>
          <w:rFonts w:ascii="Times New Roman" w:hAnsi="Times New Roman" w:cs="Times New Roman"/>
          <w:sz w:val="24"/>
          <w:szCs w:val="24"/>
        </w:rPr>
      </w:pPr>
      <w:r w:rsidRPr="001A688E">
        <w:rPr>
          <w:rFonts w:ascii="Times New Roman" w:hAnsi="Times New Roman" w:cs="Times New Roman"/>
          <w:sz w:val="24"/>
          <w:szCs w:val="24"/>
        </w:rPr>
        <w:t>(1</w:t>
      </w:r>
      <w:r w:rsidR="007E22A7">
        <w:rPr>
          <w:rFonts w:ascii="Times New Roman" w:hAnsi="Times New Roman" w:cs="Times New Roman"/>
          <w:sz w:val="24"/>
          <w:szCs w:val="24"/>
        </w:rPr>
        <w:t>1</w:t>
      </w:r>
      <w:r w:rsidRPr="001A688E">
        <w:rPr>
          <w:rFonts w:ascii="Times New Roman" w:hAnsi="Times New Roman" w:cs="Times New Roman"/>
          <w:sz w:val="24"/>
          <w:szCs w:val="24"/>
        </w:rPr>
        <w:t>) Aktíva evidované podľa § 37a sú prednostne určené na uspokojovanie nárokov z poistenia. Uspokojenie iných pohľadávok speňažením aktív evidovaných podľa § 37a je možné, len ak boli nároky z poistenia uspokojené v celom rozsahu.</w:t>
      </w:r>
    </w:p>
    <w:p w14:paraId="5AD54F41" w14:textId="0A3B2161" w:rsidR="00B622BF" w:rsidRDefault="001A688E" w:rsidP="001A688E">
      <w:pPr>
        <w:pStyle w:val="Odsekzoznamu"/>
        <w:spacing w:line="276" w:lineRule="auto"/>
        <w:ind w:left="567" w:firstLine="284"/>
        <w:jc w:val="both"/>
        <w:rPr>
          <w:rFonts w:ascii="Times New Roman" w:hAnsi="Times New Roman" w:cs="Times New Roman"/>
          <w:sz w:val="24"/>
          <w:szCs w:val="24"/>
        </w:rPr>
      </w:pPr>
      <w:r w:rsidRPr="001A688E">
        <w:rPr>
          <w:rFonts w:ascii="Times New Roman" w:hAnsi="Times New Roman" w:cs="Times New Roman"/>
          <w:sz w:val="24"/>
          <w:szCs w:val="24"/>
        </w:rPr>
        <w:t>(1</w:t>
      </w:r>
      <w:r w:rsidR="007E22A7">
        <w:rPr>
          <w:rFonts w:ascii="Times New Roman" w:hAnsi="Times New Roman" w:cs="Times New Roman"/>
          <w:sz w:val="24"/>
          <w:szCs w:val="24"/>
        </w:rPr>
        <w:t>2</w:t>
      </w:r>
      <w:r w:rsidRPr="001A688E">
        <w:rPr>
          <w:rFonts w:ascii="Times New Roman" w:hAnsi="Times New Roman" w:cs="Times New Roman"/>
          <w:sz w:val="24"/>
          <w:szCs w:val="24"/>
        </w:rPr>
        <w:t>) Ustanovenia odsekov 1 až 1</w:t>
      </w:r>
      <w:r w:rsidR="007E22A7">
        <w:rPr>
          <w:rFonts w:ascii="Times New Roman" w:hAnsi="Times New Roman" w:cs="Times New Roman"/>
          <w:sz w:val="24"/>
          <w:szCs w:val="24"/>
        </w:rPr>
        <w:t>1</w:t>
      </w:r>
      <w:r w:rsidRPr="001A688E">
        <w:rPr>
          <w:rFonts w:ascii="Times New Roman" w:hAnsi="Times New Roman" w:cs="Times New Roman"/>
          <w:sz w:val="24"/>
          <w:szCs w:val="24"/>
        </w:rPr>
        <w:t xml:space="preserve"> sa </w:t>
      </w:r>
      <w:r w:rsidR="007E22A7">
        <w:rPr>
          <w:rFonts w:ascii="Times New Roman" w:hAnsi="Times New Roman" w:cs="Times New Roman"/>
          <w:sz w:val="24"/>
          <w:szCs w:val="24"/>
        </w:rPr>
        <w:t>primerane</w:t>
      </w:r>
      <w:r w:rsidRPr="001A688E">
        <w:rPr>
          <w:rFonts w:ascii="Times New Roman" w:hAnsi="Times New Roman" w:cs="Times New Roman"/>
          <w:sz w:val="24"/>
          <w:szCs w:val="24"/>
        </w:rPr>
        <w:t xml:space="preserve"> použijú na likvidáciu právnickej osoby, ktorej povolenie na vykonávanie poisťovacej činnosti alebo </w:t>
      </w:r>
      <w:r w:rsidR="007E22A7">
        <w:rPr>
          <w:rFonts w:ascii="Times New Roman" w:hAnsi="Times New Roman" w:cs="Times New Roman"/>
          <w:sz w:val="24"/>
          <w:szCs w:val="24"/>
        </w:rPr>
        <w:t xml:space="preserve">povolenie </w:t>
      </w:r>
      <w:r w:rsidRPr="001A688E">
        <w:rPr>
          <w:rFonts w:ascii="Times New Roman" w:hAnsi="Times New Roman" w:cs="Times New Roman"/>
          <w:sz w:val="24"/>
          <w:szCs w:val="24"/>
        </w:rPr>
        <w:t>na vykonávanie zaisťovacej činnosti zaniklo podľa § 160 ods. 1 písm. a).</w:t>
      </w:r>
    </w:p>
    <w:p w14:paraId="65A98FBC" w14:textId="507C5399" w:rsidR="00CC3D1C" w:rsidRDefault="00CC3D1C" w:rsidP="001A688E">
      <w:pPr>
        <w:pStyle w:val="Odsekzoznamu"/>
        <w:spacing w:line="276" w:lineRule="auto"/>
        <w:ind w:left="567" w:firstLine="284"/>
        <w:jc w:val="both"/>
        <w:rPr>
          <w:rFonts w:ascii="Times New Roman" w:hAnsi="Times New Roman" w:cs="Times New Roman"/>
          <w:sz w:val="24"/>
          <w:szCs w:val="24"/>
        </w:rPr>
      </w:pPr>
      <w:r w:rsidRPr="00CC3D1C">
        <w:rPr>
          <w:rFonts w:ascii="Times New Roman" w:hAnsi="Times New Roman" w:cs="Times New Roman"/>
          <w:sz w:val="24"/>
          <w:szCs w:val="24"/>
        </w:rPr>
        <w:t>(1</w:t>
      </w:r>
      <w:r w:rsidR="007E22A7">
        <w:rPr>
          <w:rFonts w:ascii="Times New Roman" w:hAnsi="Times New Roman" w:cs="Times New Roman"/>
          <w:sz w:val="24"/>
          <w:szCs w:val="24"/>
        </w:rPr>
        <w:t>3</w:t>
      </w:r>
      <w:r w:rsidRPr="00CC3D1C">
        <w:rPr>
          <w:rFonts w:ascii="Times New Roman" w:hAnsi="Times New Roman" w:cs="Times New Roman"/>
          <w:sz w:val="24"/>
          <w:szCs w:val="24"/>
        </w:rPr>
        <w:t>) Návrh na výmaz spoločnosti z obchodného registra môže likvidátor podať až po právoplatnom skončení súdneho konania o preskúman</w:t>
      </w:r>
      <w:r w:rsidR="0004735E">
        <w:rPr>
          <w:rFonts w:ascii="Times New Roman" w:hAnsi="Times New Roman" w:cs="Times New Roman"/>
          <w:sz w:val="24"/>
          <w:szCs w:val="24"/>
        </w:rPr>
        <w:t>í</w:t>
      </w:r>
      <w:r w:rsidRPr="00CC3D1C">
        <w:rPr>
          <w:rFonts w:ascii="Times New Roman" w:hAnsi="Times New Roman" w:cs="Times New Roman"/>
          <w:sz w:val="24"/>
          <w:szCs w:val="24"/>
        </w:rPr>
        <w:t xml:space="preserve"> zákonnosti rozhodnutia o odobratí povolenia na vykonávanie poisťovacej činnosti alebo</w:t>
      </w:r>
      <w:r w:rsidR="0004735E">
        <w:rPr>
          <w:rFonts w:ascii="Times New Roman" w:hAnsi="Times New Roman" w:cs="Times New Roman"/>
          <w:sz w:val="24"/>
          <w:szCs w:val="24"/>
        </w:rPr>
        <w:t xml:space="preserve"> preskúmaní zákonnosti </w:t>
      </w:r>
      <w:r w:rsidRPr="00CC3D1C">
        <w:rPr>
          <w:rFonts w:ascii="Times New Roman" w:hAnsi="Times New Roman" w:cs="Times New Roman"/>
          <w:sz w:val="24"/>
          <w:szCs w:val="24"/>
        </w:rPr>
        <w:t>rozhodnuti</w:t>
      </w:r>
      <w:r w:rsidR="0004735E">
        <w:rPr>
          <w:rFonts w:ascii="Times New Roman" w:hAnsi="Times New Roman" w:cs="Times New Roman"/>
          <w:sz w:val="24"/>
          <w:szCs w:val="24"/>
        </w:rPr>
        <w:t>a</w:t>
      </w:r>
      <w:r w:rsidRPr="00CC3D1C">
        <w:rPr>
          <w:rFonts w:ascii="Times New Roman" w:hAnsi="Times New Roman" w:cs="Times New Roman"/>
          <w:sz w:val="24"/>
          <w:szCs w:val="24"/>
        </w:rPr>
        <w:t xml:space="preserve"> o odobratí povolenia na vykonávanie zaisťovacej činnosti, ak takéto konanie prebieha.“.</w:t>
      </w:r>
    </w:p>
    <w:p w14:paraId="2D42C5A7" w14:textId="77777777" w:rsidR="007E22A7" w:rsidRDefault="007E22A7" w:rsidP="001A688E">
      <w:pPr>
        <w:pStyle w:val="Odsekzoznamu"/>
        <w:spacing w:line="276" w:lineRule="auto"/>
        <w:ind w:left="567" w:firstLine="284"/>
        <w:jc w:val="both"/>
        <w:rPr>
          <w:rFonts w:ascii="Times New Roman" w:hAnsi="Times New Roman" w:cs="Times New Roman"/>
          <w:sz w:val="24"/>
          <w:szCs w:val="24"/>
        </w:rPr>
      </w:pPr>
    </w:p>
    <w:p w14:paraId="13B27EE4" w14:textId="56792A35" w:rsidR="007E22A7" w:rsidRPr="007E22A7" w:rsidRDefault="007E22A7" w:rsidP="007E22A7">
      <w:pPr>
        <w:pStyle w:val="Odsekzoznamu"/>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Poznámk</w:t>
      </w:r>
      <w:r w:rsidR="00F8471C">
        <w:rPr>
          <w:rFonts w:ascii="Times New Roman" w:hAnsi="Times New Roman" w:cs="Times New Roman"/>
          <w:sz w:val="24"/>
          <w:szCs w:val="24"/>
        </w:rPr>
        <w:t>a</w:t>
      </w:r>
      <w:r>
        <w:rPr>
          <w:rFonts w:ascii="Times New Roman" w:hAnsi="Times New Roman" w:cs="Times New Roman"/>
          <w:sz w:val="24"/>
          <w:szCs w:val="24"/>
        </w:rPr>
        <w:t xml:space="preserve"> pod čiarou k odkaz</w:t>
      </w:r>
      <w:r w:rsidR="00F8471C">
        <w:rPr>
          <w:rFonts w:ascii="Times New Roman" w:hAnsi="Times New Roman" w:cs="Times New Roman"/>
          <w:sz w:val="24"/>
          <w:szCs w:val="24"/>
        </w:rPr>
        <w:t>u</w:t>
      </w:r>
      <w:r>
        <w:rPr>
          <w:rFonts w:ascii="Times New Roman" w:hAnsi="Times New Roman" w:cs="Times New Roman"/>
          <w:sz w:val="24"/>
          <w:szCs w:val="24"/>
        </w:rPr>
        <w:t xml:space="preserve"> 82 </w:t>
      </w:r>
      <w:r w:rsidR="000454AA">
        <w:rPr>
          <w:rFonts w:ascii="Times New Roman" w:hAnsi="Times New Roman" w:cs="Times New Roman"/>
          <w:sz w:val="24"/>
          <w:szCs w:val="24"/>
        </w:rPr>
        <w:t>sa vypúšťa</w:t>
      </w:r>
      <w:r w:rsidR="00FC31C7">
        <w:rPr>
          <w:rFonts w:ascii="Times New Roman" w:hAnsi="Times New Roman" w:cs="Times New Roman"/>
          <w:sz w:val="24"/>
          <w:szCs w:val="24"/>
        </w:rPr>
        <w:t>.</w:t>
      </w:r>
    </w:p>
    <w:p w14:paraId="1DF02CA9" w14:textId="77777777" w:rsidR="00B45A44" w:rsidRPr="000A1463" w:rsidRDefault="00B45A44" w:rsidP="00B45A44">
      <w:pPr>
        <w:pStyle w:val="Odsekzoznamu"/>
        <w:spacing w:line="276" w:lineRule="auto"/>
        <w:ind w:left="567" w:firstLine="284"/>
        <w:jc w:val="both"/>
        <w:rPr>
          <w:rFonts w:ascii="Times New Roman" w:hAnsi="Times New Roman" w:cs="Times New Roman"/>
          <w:sz w:val="24"/>
          <w:szCs w:val="24"/>
        </w:rPr>
      </w:pPr>
    </w:p>
    <w:p w14:paraId="765D0DC6" w14:textId="0A4908B6" w:rsidR="008126D0" w:rsidRDefault="008126D0" w:rsidP="008126D0">
      <w:pPr>
        <w:pStyle w:val="Odsekzoznamu"/>
        <w:numPr>
          <w:ilvl w:val="0"/>
          <w:numId w:val="1"/>
        </w:numPr>
        <w:ind w:left="567" w:hanging="567"/>
        <w:rPr>
          <w:rFonts w:ascii="Times New Roman" w:hAnsi="Times New Roman" w:cs="Times New Roman"/>
          <w:sz w:val="24"/>
          <w:szCs w:val="24"/>
        </w:rPr>
      </w:pPr>
      <w:r w:rsidRPr="008126D0">
        <w:rPr>
          <w:rFonts w:ascii="Times New Roman" w:hAnsi="Times New Roman" w:cs="Times New Roman"/>
          <w:sz w:val="24"/>
          <w:szCs w:val="24"/>
        </w:rPr>
        <w:t>Za § 16</w:t>
      </w:r>
      <w:r>
        <w:rPr>
          <w:rFonts w:ascii="Times New Roman" w:hAnsi="Times New Roman" w:cs="Times New Roman"/>
          <w:sz w:val="24"/>
          <w:szCs w:val="24"/>
        </w:rPr>
        <w:t>1</w:t>
      </w:r>
      <w:r w:rsidRPr="008126D0">
        <w:rPr>
          <w:rFonts w:ascii="Times New Roman" w:hAnsi="Times New Roman" w:cs="Times New Roman"/>
          <w:sz w:val="24"/>
          <w:szCs w:val="24"/>
        </w:rPr>
        <w:t xml:space="preserve"> sa vklad</w:t>
      </w:r>
      <w:r>
        <w:rPr>
          <w:rFonts w:ascii="Times New Roman" w:hAnsi="Times New Roman" w:cs="Times New Roman"/>
          <w:sz w:val="24"/>
          <w:szCs w:val="24"/>
        </w:rPr>
        <w:t>ajú</w:t>
      </w:r>
      <w:r w:rsidRPr="008126D0">
        <w:rPr>
          <w:rFonts w:ascii="Times New Roman" w:hAnsi="Times New Roman" w:cs="Times New Roman"/>
          <w:sz w:val="24"/>
          <w:szCs w:val="24"/>
        </w:rPr>
        <w:t xml:space="preserve"> § 16</w:t>
      </w:r>
      <w:r>
        <w:rPr>
          <w:rFonts w:ascii="Times New Roman" w:hAnsi="Times New Roman" w:cs="Times New Roman"/>
          <w:sz w:val="24"/>
          <w:szCs w:val="24"/>
        </w:rPr>
        <w:t>1</w:t>
      </w:r>
      <w:r w:rsidRPr="008126D0">
        <w:rPr>
          <w:rFonts w:ascii="Times New Roman" w:hAnsi="Times New Roman" w:cs="Times New Roman"/>
          <w:sz w:val="24"/>
          <w:szCs w:val="24"/>
        </w:rPr>
        <w:t>a</w:t>
      </w:r>
      <w:r>
        <w:rPr>
          <w:rFonts w:ascii="Times New Roman" w:hAnsi="Times New Roman" w:cs="Times New Roman"/>
          <w:sz w:val="24"/>
          <w:szCs w:val="24"/>
        </w:rPr>
        <w:t xml:space="preserve"> a 161b</w:t>
      </w:r>
      <w:r w:rsidRPr="008126D0">
        <w:rPr>
          <w:rFonts w:ascii="Times New Roman" w:hAnsi="Times New Roman" w:cs="Times New Roman"/>
          <w:sz w:val="24"/>
          <w:szCs w:val="24"/>
        </w:rPr>
        <w:t>, ktor</w:t>
      </w:r>
      <w:r>
        <w:rPr>
          <w:rFonts w:ascii="Times New Roman" w:hAnsi="Times New Roman" w:cs="Times New Roman"/>
          <w:sz w:val="24"/>
          <w:szCs w:val="24"/>
        </w:rPr>
        <w:t>é</w:t>
      </w:r>
      <w:r w:rsidRPr="008126D0">
        <w:rPr>
          <w:rFonts w:ascii="Times New Roman" w:hAnsi="Times New Roman" w:cs="Times New Roman"/>
          <w:sz w:val="24"/>
          <w:szCs w:val="24"/>
        </w:rPr>
        <w:t xml:space="preserve"> vrátane nadpis</w:t>
      </w:r>
      <w:r w:rsidR="00572833">
        <w:rPr>
          <w:rFonts w:ascii="Times New Roman" w:hAnsi="Times New Roman" w:cs="Times New Roman"/>
          <w:sz w:val="24"/>
          <w:szCs w:val="24"/>
        </w:rPr>
        <w:t>ov</w:t>
      </w:r>
      <w:r w:rsidRPr="008126D0">
        <w:rPr>
          <w:rFonts w:ascii="Times New Roman" w:hAnsi="Times New Roman" w:cs="Times New Roman"/>
          <w:sz w:val="24"/>
          <w:szCs w:val="24"/>
        </w:rPr>
        <w:t xml:space="preserve"> zne</w:t>
      </w:r>
      <w:r>
        <w:rPr>
          <w:rFonts w:ascii="Times New Roman" w:hAnsi="Times New Roman" w:cs="Times New Roman"/>
          <w:sz w:val="24"/>
          <w:szCs w:val="24"/>
        </w:rPr>
        <w:t>jú</w:t>
      </w:r>
      <w:r w:rsidRPr="008126D0">
        <w:rPr>
          <w:rFonts w:ascii="Times New Roman" w:hAnsi="Times New Roman" w:cs="Times New Roman"/>
          <w:sz w:val="24"/>
          <w:szCs w:val="24"/>
        </w:rPr>
        <w:t>:</w:t>
      </w:r>
    </w:p>
    <w:p w14:paraId="5F06C35B" w14:textId="6898DFA4" w:rsidR="008126D0" w:rsidRDefault="008126D0" w:rsidP="008126D0">
      <w:pPr>
        <w:pStyle w:val="Odsekzoznamu"/>
        <w:ind w:left="567"/>
        <w:jc w:val="center"/>
        <w:rPr>
          <w:rFonts w:ascii="Times New Roman" w:hAnsi="Times New Roman" w:cs="Times New Roman"/>
          <w:b/>
          <w:bCs/>
          <w:sz w:val="24"/>
          <w:szCs w:val="24"/>
        </w:rPr>
      </w:pPr>
      <w:r>
        <w:rPr>
          <w:rFonts w:ascii="Times New Roman" w:hAnsi="Times New Roman" w:cs="Times New Roman"/>
          <w:sz w:val="24"/>
          <w:szCs w:val="24"/>
        </w:rPr>
        <w:t>„</w:t>
      </w:r>
      <w:r>
        <w:rPr>
          <w:rFonts w:ascii="Times New Roman" w:hAnsi="Times New Roman" w:cs="Times New Roman"/>
          <w:b/>
          <w:bCs/>
          <w:sz w:val="24"/>
          <w:szCs w:val="24"/>
        </w:rPr>
        <w:t>§ 161a</w:t>
      </w:r>
    </w:p>
    <w:p w14:paraId="65341788" w14:textId="243B235F" w:rsidR="008126D0" w:rsidRDefault="00FD346D" w:rsidP="008126D0">
      <w:pPr>
        <w:pStyle w:val="Odsekzoznamu"/>
        <w:ind w:left="567"/>
        <w:jc w:val="center"/>
        <w:rPr>
          <w:rFonts w:ascii="Times New Roman" w:hAnsi="Times New Roman" w:cs="Times New Roman"/>
          <w:b/>
          <w:bCs/>
          <w:sz w:val="24"/>
          <w:szCs w:val="24"/>
        </w:rPr>
      </w:pPr>
      <w:r>
        <w:rPr>
          <w:rFonts w:ascii="Times New Roman" w:hAnsi="Times New Roman" w:cs="Times New Roman"/>
          <w:b/>
          <w:bCs/>
          <w:sz w:val="24"/>
          <w:szCs w:val="24"/>
        </w:rPr>
        <w:t>Ustanovenie likvidátora</w:t>
      </w:r>
    </w:p>
    <w:p w14:paraId="309D7154" w14:textId="77777777" w:rsidR="00FD346D" w:rsidRDefault="00FD346D" w:rsidP="008126D0">
      <w:pPr>
        <w:pStyle w:val="Odsekzoznamu"/>
        <w:ind w:left="567"/>
        <w:jc w:val="center"/>
        <w:rPr>
          <w:rFonts w:ascii="Times New Roman" w:hAnsi="Times New Roman" w:cs="Times New Roman"/>
          <w:b/>
          <w:bCs/>
          <w:sz w:val="24"/>
          <w:szCs w:val="24"/>
        </w:rPr>
      </w:pPr>
    </w:p>
    <w:p w14:paraId="6DBC498A" w14:textId="7004F012" w:rsidR="00FD346D" w:rsidRPr="00FD346D" w:rsidRDefault="00FD346D" w:rsidP="00FD346D">
      <w:pPr>
        <w:pStyle w:val="Odsekzoznamu"/>
        <w:ind w:left="567"/>
        <w:jc w:val="both"/>
        <w:rPr>
          <w:rFonts w:ascii="Times New Roman" w:hAnsi="Times New Roman" w:cs="Times New Roman"/>
          <w:sz w:val="24"/>
          <w:szCs w:val="24"/>
        </w:rPr>
      </w:pPr>
      <w:r>
        <w:rPr>
          <w:rFonts w:ascii="Times New Roman" w:hAnsi="Times New Roman" w:cs="Times New Roman"/>
          <w:sz w:val="24"/>
          <w:szCs w:val="24"/>
        </w:rPr>
        <w:t xml:space="preserve">    </w:t>
      </w:r>
      <w:r w:rsidRPr="00FD346D">
        <w:rPr>
          <w:rFonts w:ascii="Times New Roman" w:hAnsi="Times New Roman" w:cs="Times New Roman"/>
          <w:sz w:val="24"/>
          <w:szCs w:val="24"/>
        </w:rPr>
        <w:t xml:space="preserve">(1) </w:t>
      </w:r>
      <w:r w:rsidR="00EC61EE" w:rsidRPr="00EC61EE">
        <w:rPr>
          <w:rFonts w:ascii="Times New Roman" w:hAnsi="Times New Roman" w:cs="Times New Roman"/>
          <w:sz w:val="24"/>
          <w:szCs w:val="24"/>
        </w:rPr>
        <w:t xml:space="preserve">Ak sa poisťovňa alebo zaisťovňa zrušuje s likvidáciou, likvidátora je oprávnená </w:t>
      </w:r>
      <w:r w:rsidR="00EC61EE">
        <w:rPr>
          <w:rFonts w:ascii="Times New Roman" w:hAnsi="Times New Roman" w:cs="Times New Roman"/>
          <w:sz w:val="24"/>
          <w:szCs w:val="24"/>
        </w:rPr>
        <w:t>ustanoviť</w:t>
      </w:r>
      <w:r w:rsidR="00EC61EE" w:rsidRPr="00EC61EE">
        <w:rPr>
          <w:rFonts w:ascii="Times New Roman" w:hAnsi="Times New Roman" w:cs="Times New Roman"/>
          <w:sz w:val="24"/>
          <w:szCs w:val="24"/>
        </w:rPr>
        <w:t xml:space="preserve"> len Národná banka Slovenska; na </w:t>
      </w:r>
      <w:r w:rsidR="00FE41E4">
        <w:rPr>
          <w:rFonts w:ascii="Times New Roman" w:hAnsi="Times New Roman" w:cs="Times New Roman"/>
          <w:sz w:val="24"/>
          <w:szCs w:val="24"/>
        </w:rPr>
        <w:t>toto</w:t>
      </w:r>
      <w:r w:rsidR="00EC61EE">
        <w:rPr>
          <w:rFonts w:ascii="Times New Roman" w:hAnsi="Times New Roman" w:cs="Times New Roman"/>
          <w:sz w:val="24"/>
          <w:szCs w:val="24"/>
        </w:rPr>
        <w:t xml:space="preserve"> ustanovenie</w:t>
      </w:r>
      <w:r w:rsidR="00FE41E4">
        <w:rPr>
          <w:rFonts w:ascii="Times New Roman" w:hAnsi="Times New Roman" w:cs="Times New Roman"/>
          <w:sz w:val="24"/>
          <w:szCs w:val="24"/>
        </w:rPr>
        <w:t xml:space="preserve"> likvidátora</w:t>
      </w:r>
      <w:r w:rsidR="00EC61EE" w:rsidRPr="00EC61EE">
        <w:rPr>
          <w:rFonts w:ascii="Times New Roman" w:hAnsi="Times New Roman" w:cs="Times New Roman"/>
          <w:sz w:val="24"/>
          <w:szCs w:val="24"/>
        </w:rPr>
        <w:t xml:space="preserve"> sa nevzťahujú ustanovenia o konaní vo veciach dohľadu nad finančným trhom podľa osobitného predpisu</w:t>
      </w:r>
      <w:r w:rsidR="00FE41E4">
        <w:rPr>
          <w:rFonts w:ascii="Times New Roman" w:hAnsi="Times New Roman" w:cs="Times New Roman"/>
          <w:sz w:val="24"/>
          <w:szCs w:val="24"/>
          <w:vertAlign w:val="superscript"/>
        </w:rPr>
        <w:t>3</w:t>
      </w:r>
      <w:r w:rsidR="00EC61EE" w:rsidRPr="00EC61EE">
        <w:rPr>
          <w:rFonts w:ascii="Times New Roman" w:hAnsi="Times New Roman" w:cs="Times New Roman"/>
          <w:sz w:val="24"/>
          <w:szCs w:val="24"/>
        </w:rPr>
        <w:t>) ani ustanovenia správn</w:t>
      </w:r>
      <w:r w:rsidR="000454AA">
        <w:rPr>
          <w:rFonts w:ascii="Times New Roman" w:hAnsi="Times New Roman" w:cs="Times New Roman"/>
          <w:sz w:val="24"/>
          <w:szCs w:val="24"/>
        </w:rPr>
        <w:t xml:space="preserve">eho poriadku. </w:t>
      </w:r>
      <w:r w:rsidR="00EC61EE" w:rsidRPr="00EC61EE">
        <w:rPr>
          <w:rFonts w:ascii="Times New Roman" w:hAnsi="Times New Roman" w:cs="Times New Roman"/>
          <w:sz w:val="24"/>
          <w:szCs w:val="24"/>
        </w:rPr>
        <w:t>Bez</w:t>
      </w:r>
      <w:r w:rsidR="00FE41E4">
        <w:rPr>
          <w:rFonts w:ascii="Times New Roman" w:hAnsi="Times New Roman" w:cs="Times New Roman"/>
          <w:sz w:val="24"/>
          <w:szCs w:val="24"/>
        </w:rPr>
        <w:t xml:space="preserve"> zbytočného odkladu</w:t>
      </w:r>
      <w:r w:rsidR="00EC61EE" w:rsidRPr="00EC61EE">
        <w:rPr>
          <w:rFonts w:ascii="Times New Roman" w:hAnsi="Times New Roman" w:cs="Times New Roman"/>
          <w:sz w:val="24"/>
          <w:szCs w:val="24"/>
        </w:rPr>
        <w:t xml:space="preserve"> po ustanovení likvidátora podá Národná banka Slovenska návrh na zápis likvidátora do obchodného registra. Pri zápise vstupu poisťovne alebo zaisťovne do likvidácie a pri zápise likvidátora sa nepoužije ustanovenie osobitného predpisu.</w:t>
      </w:r>
      <w:r w:rsidR="00EC61EE" w:rsidRPr="000218B0">
        <w:rPr>
          <w:rFonts w:ascii="Times New Roman" w:hAnsi="Times New Roman" w:cs="Times New Roman"/>
          <w:sz w:val="24"/>
          <w:szCs w:val="24"/>
          <w:vertAlign w:val="superscript"/>
        </w:rPr>
        <w:t>80</w:t>
      </w:r>
      <w:r w:rsidR="00EC61EE" w:rsidRPr="00EC61EE">
        <w:rPr>
          <w:rFonts w:ascii="Times New Roman" w:hAnsi="Times New Roman" w:cs="Times New Roman"/>
          <w:sz w:val="24"/>
          <w:szCs w:val="24"/>
        </w:rPr>
        <w:t>)</w:t>
      </w:r>
    </w:p>
    <w:p w14:paraId="6B5E24F2" w14:textId="5606421F" w:rsidR="00FD346D" w:rsidRPr="005001FA" w:rsidRDefault="00FD346D" w:rsidP="00FD346D">
      <w:pPr>
        <w:pStyle w:val="Odsekzoznamu"/>
        <w:spacing w:line="276" w:lineRule="auto"/>
        <w:ind w:left="567" w:firstLine="284"/>
        <w:jc w:val="both"/>
        <w:rPr>
          <w:rFonts w:ascii="Times New Roman" w:hAnsi="Times New Roman" w:cs="Times New Roman"/>
          <w:sz w:val="24"/>
          <w:szCs w:val="24"/>
        </w:rPr>
      </w:pPr>
      <w:r w:rsidRPr="005001FA">
        <w:rPr>
          <w:rFonts w:ascii="Times New Roman" w:hAnsi="Times New Roman" w:cs="Times New Roman"/>
          <w:sz w:val="24"/>
          <w:szCs w:val="24"/>
        </w:rPr>
        <w:t xml:space="preserve">(2) Národná banka Slovenska uzavrie s likvidátorom zmluvu o výkone činnosti, ktorá podrobnejšie vymedzí jeho práva a povinnosti, výšku jeho odmeny a jej splatnosť a náhradu nákladov spojených s likvidáciou. Osvedčením o </w:t>
      </w:r>
      <w:r w:rsidR="000218B0">
        <w:rPr>
          <w:rFonts w:ascii="Times New Roman" w:hAnsi="Times New Roman" w:cs="Times New Roman"/>
          <w:sz w:val="24"/>
          <w:szCs w:val="24"/>
        </w:rPr>
        <w:t>ustanovení</w:t>
      </w:r>
      <w:r w:rsidRPr="005001FA">
        <w:rPr>
          <w:rFonts w:ascii="Times New Roman" w:hAnsi="Times New Roman" w:cs="Times New Roman"/>
          <w:sz w:val="24"/>
          <w:szCs w:val="24"/>
        </w:rPr>
        <w:t xml:space="preserve"> likvidátora je doklad vydaný Národnou bankou Slovenska. </w:t>
      </w:r>
    </w:p>
    <w:p w14:paraId="15BC54D3" w14:textId="77777777" w:rsidR="00FD346D" w:rsidRPr="005001FA" w:rsidRDefault="00FD346D" w:rsidP="00FD346D">
      <w:pPr>
        <w:pStyle w:val="Odsekzoznamu"/>
        <w:spacing w:line="276" w:lineRule="auto"/>
        <w:ind w:left="567" w:firstLine="284"/>
        <w:jc w:val="both"/>
        <w:rPr>
          <w:rFonts w:ascii="Times New Roman" w:hAnsi="Times New Roman" w:cs="Times New Roman"/>
          <w:sz w:val="24"/>
          <w:szCs w:val="24"/>
        </w:rPr>
      </w:pPr>
      <w:r w:rsidRPr="005001FA">
        <w:rPr>
          <w:rFonts w:ascii="Times New Roman" w:hAnsi="Times New Roman" w:cs="Times New Roman"/>
          <w:sz w:val="24"/>
          <w:szCs w:val="24"/>
        </w:rPr>
        <w:t>(3)</w:t>
      </w:r>
      <w:r>
        <w:rPr>
          <w:rFonts w:ascii="Times New Roman" w:hAnsi="Times New Roman" w:cs="Times New Roman"/>
          <w:sz w:val="24"/>
          <w:szCs w:val="24"/>
        </w:rPr>
        <w:t xml:space="preserve"> </w:t>
      </w:r>
      <w:r w:rsidRPr="005001FA">
        <w:rPr>
          <w:rFonts w:ascii="Times New Roman" w:hAnsi="Times New Roman" w:cs="Times New Roman"/>
          <w:sz w:val="24"/>
          <w:szCs w:val="24"/>
        </w:rPr>
        <w:t xml:space="preserve">Náklady spojené s výkonom činnosti likvidátora vrátane jeho odmeny sú hradené z majetku poisťovne alebo zaisťovne; ak majetok poisťovne alebo zaisťovne nepostačuje na výplatu odmeny likvidátora a náhradu </w:t>
      </w:r>
      <w:r>
        <w:rPr>
          <w:rFonts w:ascii="Times New Roman" w:hAnsi="Times New Roman" w:cs="Times New Roman"/>
          <w:sz w:val="24"/>
          <w:szCs w:val="24"/>
        </w:rPr>
        <w:t>nákladov spojených s jeho činnosťou</w:t>
      </w:r>
      <w:r w:rsidRPr="005001FA">
        <w:rPr>
          <w:rFonts w:ascii="Times New Roman" w:hAnsi="Times New Roman" w:cs="Times New Roman"/>
          <w:sz w:val="24"/>
          <w:szCs w:val="24"/>
        </w:rPr>
        <w:t xml:space="preserve">, uhradí ich Národná banka Slovenska. </w:t>
      </w:r>
    </w:p>
    <w:p w14:paraId="750ECE55" w14:textId="751BF0DE" w:rsidR="00FD346D" w:rsidRPr="005001FA" w:rsidRDefault="00FD346D" w:rsidP="00FD346D">
      <w:pPr>
        <w:pStyle w:val="Odsekzoznamu"/>
        <w:spacing w:line="276" w:lineRule="auto"/>
        <w:ind w:left="567" w:firstLine="284"/>
        <w:jc w:val="both"/>
        <w:rPr>
          <w:rFonts w:ascii="Times New Roman" w:hAnsi="Times New Roman" w:cs="Times New Roman"/>
          <w:sz w:val="24"/>
          <w:szCs w:val="24"/>
        </w:rPr>
      </w:pPr>
      <w:r w:rsidRPr="005001FA">
        <w:rPr>
          <w:rFonts w:ascii="Times New Roman" w:hAnsi="Times New Roman" w:cs="Times New Roman"/>
          <w:sz w:val="24"/>
          <w:szCs w:val="24"/>
        </w:rPr>
        <w:t xml:space="preserve">(4) Národná banka Slovenska pred </w:t>
      </w:r>
      <w:r w:rsidR="000218B0">
        <w:rPr>
          <w:rFonts w:ascii="Times New Roman" w:hAnsi="Times New Roman" w:cs="Times New Roman"/>
          <w:sz w:val="24"/>
          <w:szCs w:val="24"/>
        </w:rPr>
        <w:t>ustanovením</w:t>
      </w:r>
      <w:r w:rsidRPr="005001FA">
        <w:rPr>
          <w:rFonts w:ascii="Times New Roman" w:hAnsi="Times New Roman" w:cs="Times New Roman"/>
          <w:sz w:val="24"/>
          <w:szCs w:val="24"/>
        </w:rPr>
        <w:t xml:space="preserve"> likvidátora prerokuje s osobami, ktoré môžu byť </w:t>
      </w:r>
      <w:r w:rsidR="000218B0">
        <w:rPr>
          <w:rFonts w:ascii="Times New Roman" w:hAnsi="Times New Roman" w:cs="Times New Roman"/>
          <w:sz w:val="24"/>
          <w:szCs w:val="24"/>
        </w:rPr>
        <w:t>ustanovené</w:t>
      </w:r>
      <w:r w:rsidRPr="005001FA">
        <w:rPr>
          <w:rFonts w:ascii="Times New Roman" w:hAnsi="Times New Roman" w:cs="Times New Roman"/>
          <w:sz w:val="24"/>
          <w:szCs w:val="24"/>
        </w:rPr>
        <w:t xml:space="preserve"> za likvidátora podľa odseku 5, splnenie podmienok</w:t>
      </w:r>
      <w:r>
        <w:rPr>
          <w:rFonts w:ascii="Times New Roman" w:hAnsi="Times New Roman" w:cs="Times New Roman"/>
          <w:sz w:val="24"/>
          <w:szCs w:val="24"/>
        </w:rPr>
        <w:t xml:space="preserve"> ustanovených zákonom</w:t>
      </w:r>
      <w:r w:rsidRPr="005001FA">
        <w:rPr>
          <w:rFonts w:ascii="Times New Roman" w:hAnsi="Times New Roman" w:cs="Times New Roman"/>
          <w:sz w:val="24"/>
          <w:szCs w:val="24"/>
        </w:rPr>
        <w:t xml:space="preserve"> vo vzťahu k osobe likvidátora a vedeniu likvidácie.</w:t>
      </w:r>
      <w:r w:rsidR="001078FE">
        <w:rPr>
          <w:rFonts w:ascii="Times New Roman" w:hAnsi="Times New Roman" w:cs="Times New Roman"/>
          <w:sz w:val="24"/>
          <w:szCs w:val="24"/>
        </w:rPr>
        <w:t xml:space="preserve"> </w:t>
      </w:r>
      <w:r w:rsidR="001078FE" w:rsidRPr="001078FE">
        <w:rPr>
          <w:rFonts w:ascii="Times New Roman" w:hAnsi="Times New Roman" w:cs="Times New Roman"/>
          <w:sz w:val="24"/>
          <w:szCs w:val="24"/>
        </w:rPr>
        <w:t>Na účely tohto prerokovania môže Národná banka Slovenska poskytnúť osobe, ktorá môže byť ustanovená za likvidátora, informácie v nevyhnutnom rozsahu potrebnom na posúdenie splnenia podmienok ustanovenia za likvidátora a riadneho výkonu jeho funkcie; na poskytnutie týchto informácií sa nevzťahuje povinnosť mlčanlivosti podľa osobitných predpisov.</w:t>
      </w:r>
      <w:r w:rsidR="001078FE" w:rsidRPr="001078FE">
        <w:rPr>
          <w:rFonts w:ascii="Times New Roman" w:hAnsi="Times New Roman" w:cs="Times New Roman"/>
          <w:sz w:val="24"/>
          <w:szCs w:val="24"/>
          <w:vertAlign w:val="superscript"/>
        </w:rPr>
        <w:t>59</w:t>
      </w:r>
      <w:r w:rsidR="001078FE" w:rsidRPr="001078FE">
        <w:rPr>
          <w:rFonts w:ascii="Times New Roman" w:hAnsi="Times New Roman" w:cs="Times New Roman"/>
          <w:sz w:val="24"/>
          <w:szCs w:val="24"/>
        </w:rPr>
        <w:t xml:space="preserve">) </w:t>
      </w:r>
      <w:r w:rsidRPr="005001FA">
        <w:rPr>
          <w:rFonts w:ascii="Times New Roman" w:hAnsi="Times New Roman" w:cs="Times New Roman"/>
          <w:sz w:val="24"/>
          <w:szCs w:val="24"/>
        </w:rPr>
        <w:t xml:space="preserve"> Takáto osoba je povinná Národnej banke Slovenska oznámiť všetky okolnosti, pre ktoré </w:t>
      </w:r>
      <w:r w:rsidRPr="005001FA">
        <w:rPr>
          <w:rFonts w:ascii="Times New Roman" w:hAnsi="Times New Roman" w:cs="Times New Roman"/>
          <w:sz w:val="24"/>
          <w:szCs w:val="24"/>
        </w:rPr>
        <w:lastRenderedPageBreak/>
        <w:t xml:space="preserve">by mohla byť vylúčená z výkonu </w:t>
      </w:r>
      <w:r>
        <w:rPr>
          <w:rFonts w:ascii="Times New Roman" w:hAnsi="Times New Roman" w:cs="Times New Roman"/>
          <w:sz w:val="24"/>
          <w:szCs w:val="24"/>
        </w:rPr>
        <w:t xml:space="preserve">funkcie </w:t>
      </w:r>
      <w:r w:rsidRPr="005001FA">
        <w:rPr>
          <w:rFonts w:ascii="Times New Roman" w:hAnsi="Times New Roman" w:cs="Times New Roman"/>
          <w:sz w:val="24"/>
          <w:szCs w:val="24"/>
        </w:rPr>
        <w:t>likvidá</w:t>
      </w:r>
      <w:r>
        <w:rPr>
          <w:rFonts w:ascii="Times New Roman" w:hAnsi="Times New Roman" w:cs="Times New Roman"/>
          <w:sz w:val="24"/>
          <w:szCs w:val="24"/>
        </w:rPr>
        <w:t>tora</w:t>
      </w:r>
      <w:r w:rsidRPr="005001FA">
        <w:rPr>
          <w:rFonts w:ascii="Times New Roman" w:hAnsi="Times New Roman" w:cs="Times New Roman"/>
          <w:sz w:val="24"/>
          <w:szCs w:val="24"/>
        </w:rPr>
        <w:t xml:space="preserve"> z dôvodov podľa tohto zákona a zachovávať mlčanlivosť o skutočnostiach, o ktorých sa v rámci takéhoto prerokovania dozvedela.</w:t>
      </w:r>
    </w:p>
    <w:p w14:paraId="540E8F1C" w14:textId="128AF1F6" w:rsidR="00FD346D" w:rsidRPr="005001FA" w:rsidRDefault="00FD346D" w:rsidP="00FD346D">
      <w:pPr>
        <w:pStyle w:val="Odsekzoznamu"/>
        <w:spacing w:line="276" w:lineRule="auto"/>
        <w:ind w:left="567" w:firstLine="284"/>
        <w:jc w:val="both"/>
        <w:rPr>
          <w:rFonts w:ascii="Times New Roman" w:hAnsi="Times New Roman" w:cs="Times New Roman"/>
          <w:sz w:val="24"/>
          <w:szCs w:val="24"/>
        </w:rPr>
      </w:pPr>
      <w:r w:rsidRPr="005001FA">
        <w:rPr>
          <w:rFonts w:ascii="Times New Roman" w:hAnsi="Times New Roman" w:cs="Times New Roman"/>
          <w:sz w:val="24"/>
          <w:szCs w:val="24"/>
        </w:rPr>
        <w:t xml:space="preserve">(5) Za likvidátora možno </w:t>
      </w:r>
      <w:r w:rsidR="000218B0">
        <w:rPr>
          <w:rFonts w:ascii="Times New Roman" w:hAnsi="Times New Roman" w:cs="Times New Roman"/>
          <w:sz w:val="24"/>
          <w:szCs w:val="24"/>
        </w:rPr>
        <w:t>ustanoviť</w:t>
      </w:r>
      <w:r w:rsidRPr="005001FA">
        <w:rPr>
          <w:rFonts w:ascii="Times New Roman" w:hAnsi="Times New Roman" w:cs="Times New Roman"/>
          <w:sz w:val="24"/>
          <w:szCs w:val="24"/>
        </w:rPr>
        <w:t xml:space="preserve"> osobu, ktorú podľa § 148 možno vymenovať za núteného správcu.</w:t>
      </w:r>
    </w:p>
    <w:p w14:paraId="634D6A0E" w14:textId="77777777" w:rsidR="008126D0" w:rsidRPr="005001FA" w:rsidRDefault="008126D0" w:rsidP="008126D0">
      <w:pPr>
        <w:pStyle w:val="Odsekzoznamu"/>
        <w:spacing w:line="276" w:lineRule="auto"/>
        <w:ind w:left="567" w:firstLine="284"/>
        <w:jc w:val="both"/>
        <w:rPr>
          <w:rFonts w:ascii="Times New Roman" w:hAnsi="Times New Roman" w:cs="Times New Roman"/>
          <w:sz w:val="24"/>
          <w:szCs w:val="24"/>
        </w:rPr>
      </w:pPr>
      <w:r w:rsidRPr="005001FA">
        <w:rPr>
          <w:rFonts w:ascii="Times New Roman" w:hAnsi="Times New Roman" w:cs="Times New Roman"/>
          <w:sz w:val="24"/>
          <w:szCs w:val="24"/>
        </w:rPr>
        <w:t>(6)</w:t>
      </w:r>
      <w:r>
        <w:rPr>
          <w:rFonts w:ascii="Times New Roman" w:hAnsi="Times New Roman" w:cs="Times New Roman"/>
          <w:sz w:val="24"/>
          <w:szCs w:val="24"/>
        </w:rPr>
        <w:t xml:space="preserve"> </w:t>
      </w:r>
      <w:r w:rsidRPr="005001FA">
        <w:rPr>
          <w:rFonts w:ascii="Times New Roman" w:hAnsi="Times New Roman" w:cs="Times New Roman"/>
          <w:sz w:val="24"/>
          <w:szCs w:val="24"/>
        </w:rPr>
        <w:t>V súvislosti s likvidáciou je likvidátor oprávnený v záujme urýchleného riešenia závažných problémov v poisťovni alebo zaisťovni pribrať odborných poradcov</w:t>
      </w:r>
      <w:r>
        <w:rPr>
          <w:rFonts w:ascii="Times New Roman" w:hAnsi="Times New Roman" w:cs="Times New Roman"/>
          <w:sz w:val="24"/>
          <w:szCs w:val="24"/>
        </w:rPr>
        <w:t xml:space="preserve">. </w:t>
      </w:r>
      <w:r w:rsidRPr="005001FA">
        <w:rPr>
          <w:rFonts w:ascii="Times New Roman" w:hAnsi="Times New Roman" w:cs="Times New Roman"/>
          <w:sz w:val="24"/>
          <w:szCs w:val="24"/>
        </w:rPr>
        <w:t>Odborným poradcom môže byť len osoba, ktorá je odborne spôsobilá. Na odbornú spôsobilosť odborného poradcu sa primerane vzťahuje § 24. Odborným poradcom nemôže byť osoba, ktorá podľa § 148 ods. 4 a 5 nemôže byť núteným správcom.</w:t>
      </w:r>
      <w:r>
        <w:rPr>
          <w:rFonts w:ascii="Times New Roman" w:hAnsi="Times New Roman" w:cs="Times New Roman"/>
          <w:sz w:val="24"/>
          <w:szCs w:val="24"/>
        </w:rPr>
        <w:t xml:space="preserve"> O pribratí odborného poradcu likvidátor bez zbytočného odkladu informuje Národnú banku Slovenska.</w:t>
      </w:r>
    </w:p>
    <w:p w14:paraId="2BEA75D3" w14:textId="77777777" w:rsidR="008126D0" w:rsidRPr="005001FA" w:rsidRDefault="008126D0" w:rsidP="008126D0">
      <w:pPr>
        <w:pStyle w:val="Odsekzoznamu"/>
        <w:spacing w:line="276" w:lineRule="auto"/>
        <w:ind w:left="567" w:firstLine="284"/>
        <w:jc w:val="both"/>
        <w:rPr>
          <w:rFonts w:ascii="Times New Roman" w:hAnsi="Times New Roman" w:cs="Times New Roman"/>
          <w:sz w:val="24"/>
          <w:szCs w:val="24"/>
        </w:rPr>
      </w:pPr>
      <w:r w:rsidRPr="005001FA">
        <w:rPr>
          <w:rFonts w:ascii="Times New Roman" w:hAnsi="Times New Roman" w:cs="Times New Roman"/>
          <w:sz w:val="24"/>
          <w:szCs w:val="24"/>
        </w:rPr>
        <w:t>(7)</w:t>
      </w:r>
      <w:r>
        <w:rPr>
          <w:rFonts w:ascii="Times New Roman" w:hAnsi="Times New Roman" w:cs="Times New Roman"/>
          <w:sz w:val="24"/>
          <w:szCs w:val="24"/>
        </w:rPr>
        <w:t xml:space="preserve"> </w:t>
      </w:r>
      <w:r w:rsidRPr="005001FA">
        <w:rPr>
          <w:rFonts w:ascii="Times New Roman" w:hAnsi="Times New Roman" w:cs="Times New Roman"/>
          <w:sz w:val="24"/>
          <w:szCs w:val="24"/>
        </w:rPr>
        <w:t xml:space="preserve">Osoby, ktoré sa podieľajú na likvidácii poisťovne alebo zaisťovne, sú povinné zachovávať mlčanlivosť o všetkých skutočnostiach súvisiacich s vykonávaním likvidácie voči všetkým osobám okrem Národnej banky Slovenska v súvislosti s plnením </w:t>
      </w:r>
      <w:r>
        <w:rPr>
          <w:rFonts w:ascii="Times New Roman" w:hAnsi="Times New Roman" w:cs="Times New Roman"/>
          <w:sz w:val="24"/>
          <w:szCs w:val="24"/>
        </w:rPr>
        <w:t>jej</w:t>
      </w:r>
      <w:r w:rsidRPr="005001FA">
        <w:rPr>
          <w:rFonts w:ascii="Times New Roman" w:hAnsi="Times New Roman" w:cs="Times New Roman"/>
          <w:sz w:val="24"/>
          <w:szCs w:val="24"/>
        </w:rPr>
        <w:t xml:space="preserve"> úloh podľa tohto zákona alebo osobitného predpisu;</w:t>
      </w:r>
      <w:r w:rsidRPr="005001FA">
        <w:rPr>
          <w:rFonts w:ascii="Times New Roman" w:hAnsi="Times New Roman" w:cs="Times New Roman"/>
          <w:sz w:val="24"/>
          <w:szCs w:val="24"/>
          <w:vertAlign w:val="superscript"/>
        </w:rPr>
        <w:t>3</w:t>
      </w:r>
      <w:r w:rsidRPr="005001FA">
        <w:rPr>
          <w:rFonts w:ascii="Times New Roman" w:hAnsi="Times New Roman" w:cs="Times New Roman"/>
          <w:sz w:val="24"/>
          <w:szCs w:val="24"/>
        </w:rPr>
        <w:t>) § 72 tým</w:t>
      </w:r>
      <w:r>
        <w:rPr>
          <w:rFonts w:ascii="Times New Roman" w:hAnsi="Times New Roman" w:cs="Times New Roman"/>
          <w:sz w:val="24"/>
          <w:szCs w:val="24"/>
        </w:rPr>
        <w:t>to</w:t>
      </w:r>
      <w:r w:rsidRPr="005001FA">
        <w:rPr>
          <w:rFonts w:ascii="Times New Roman" w:hAnsi="Times New Roman" w:cs="Times New Roman"/>
          <w:sz w:val="24"/>
          <w:szCs w:val="24"/>
        </w:rPr>
        <w:t xml:space="preserve"> nie </w:t>
      </w:r>
      <w:r>
        <w:rPr>
          <w:rFonts w:ascii="Times New Roman" w:hAnsi="Times New Roman" w:cs="Times New Roman"/>
          <w:sz w:val="24"/>
          <w:szCs w:val="24"/>
        </w:rPr>
        <w:t>je</w:t>
      </w:r>
      <w:r w:rsidRPr="005001FA">
        <w:rPr>
          <w:rFonts w:ascii="Times New Roman" w:hAnsi="Times New Roman" w:cs="Times New Roman"/>
          <w:sz w:val="24"/>
          <w:szCs w:val="24"/>
        </w:rPr>
        <w:t xml:space="preserve"> dotknut</w:t>
      </w:r>
      <w:r>
        <w:rPr>
          <w:rFonts w:ascii="Times New Roman" w:hAnsi="Times New Roman" w:cs="Times New Roman"/>
          <w:sz w:val="24"/>
          <w:szCs w:val="24"/>
        </w:rPr>
        <w:t>ý</w:t>
      </w:r>
      <w:r w:rsidRPr="005001FA">
        <w:rPr>
          <w:rFonts w:ascii="Times New Roman" w:hAnsi="Times New Roman" w:cs="Times New Roman"/>
          <w:sz w:val="24"/>
          <w:szCs w:val="24"/>
        </w:rPr>
        <w:t xml:space="preserve">. </w:t>
      </w:r>
    </w:p>
    <w:p w14:paraId="5CB6F837" w14:textId="0C43E20F" w:rsidR="008126D0" w:rsidRDefault="008126D0" w:rsidP="008126D0">
      <w:pPr>
        <w:pStyle w:val="Odsekzoznamu"/>
        <w:spacing w:line="276" w:lineRule="auto"/>
        <w:ind w:left="567" w:firstLine="284"/>
        <w:jc w:val="both"/>
        <w:rPr>
          <w:rFonts w:ascii="Times New Roman" w:hAnsi="Times New Roman" w:cs="Times New Roman"/>
          <w:sz w:val="24"/>
          <w:szCs w:val="24"/>
        </w:rPr>
      </w:pPr>
      <w:r w:rsidRPr="005001FA">
        <w:rPr>
          <w:rFonts w:ascii="Times New Roman" w:hAnsi="Times New Roman" w:cs="Times New Roman"/>
          <w:sz w:val="24"/>
          <w:szCs w:val="24"/>
        </w:rPr>
        <w:t>(8)</w:t>
      </w:r>
      <w:r>
        <w:rPr>
          <w:rFonts w:ascii="Times New Roman" w:hAnsi="Times New Roman" w:cs="Times New Roman"/>
          <w:sz w:val="24"/>
          <w:szCs w:val="24"/>
        </w:rPr>
        <w:t xml:space="preserve"> </w:t>
      </w:r>
      <w:r w:rsidRPr="005001FA">
        <w:rPr>
          <w:rFonts w:ascii="Times New Roman" w:hAnsi="Times New Roman" w:cs="Times New Roman"/>
          <w:sz w:val="24"/>
          <w:szCs w:val="24"/>
        </w:rPr>
        <w:t xml:space="preserve">Likvidátor môže byť </w:t>
      </w:r>
      <w:r w:rsidR="0042473F">
        <w:rPr>
          <w:rFonts w:ascii="Times New Roman" w:hAnsi="Times New Roman" w:cs="Times New Roman"/>
          <w:sz w:val="24"/>
          <w:szCs w:val="24"/>
        </w:rPr>
        <w:t xml:space="preserve">Národnou bankou Slovenska </w:t>
      </w:r>
      <w:r w:rsidRPr="005001FA">
        <w:rPr>
          <w:rFonts w:ascii="Times New Roman" w:hAnsi="Times New Roman" w:cs="Times New Roman"/>
          <w:sz w:val="24"/>
          <w:szCs w:val="24"/>
        </w:rPr>
        <w:t xml:space="preserve">odvolaný </w:t>
      </w:r>
      <w:r w:rsidR="000454AA">
        <w:rPr>
          <w:rFonts w:ascii="Times New Roman" w:hAnsi="Times New Roman" w:cs="Times New Roman"/>
          <w:sz w:val="24"/>
          <w:szCs w:val="24"/>
        </w:rPr>
        <w:t>z dôvodu</w:t>
      </w:r>
      <w:r w:rsidRPr="005001FA">
        <w:rPr>
          <w:rFonts w:ascii="Times New Roman" w:hAnsi="Times New Roman" w:cs="Times New Roman"/>
          <w:sz w:val="24"/>
          <w:szCs w:val="24"/>
        </w:rPr>
        <w:t xml:space="preserve"> porušenia tohto zákona alebo iných všeobecne záväzných právnych predpisov v súvislosti s výkonom likvidácie, alebo porušenia zmluvy podľa odseku 2. Ak likvidátor prestane spĺňať podmienky pre svoje </w:t>
      </w:r>
      <w:r w:rsidR="0042473F">
        <w:rPr>
          <w:rFonts w:ascii="Times New Roman" w:hAnsi="Times New Roman" w:cs="Times New Roman"/>
          <w:sz w:val="24"/>
          <w:szCs w:val="24"/>
        </w:rPr>
        <w:t>ustanovenie</w:t>
      </w:r>
      <w:r w:rsidRPr="005001FA">
        <w:rPr>
          <w:rFonts w:ascii="Times New Roman" w:hAnsi="Times New Roman" w:cs="Times New Roman"/>
          <w:sz w:val="24"/>
          <w:szCs w:val="24"/>
        </w:rPr>
        <w:t xml:space="preserve">, informuje o tom bez zbytočného odkladu Národnú banku Slovenska, ktorá takého likvidátora bez zbytočného odkladu odvolá a </w:t>
      </w:r>
      <w:r w:rsidR="0042473F">
        <w:rPr>
          <w:rFonts w:ascii="Times New Roman" w:hAnsi="Times New Roman" w:cs="Times New Roman"/>
          <w:sz w:val="24"/>
          <w:szCs w:val="24"/>
        </w:rPr>
        <w:t>ustanoví</w:t>
      </w:r>
      <w:r w:rsidRPr="005001FA">
        <w:rPr>
          <w:rFonts w:ascii="Times New Roman" w:hAnsi="Times New Roman" w:cs="Times New Roman"/>
          <w:sz w:val="24"/>
          <w:szCs w:val="24"/>
        </w:rPr>
        <w:t xml:space="preserve"> iného likvidátora.</w:t>
      </w:r>
    </w:p>
    <w:p w14:paraId="3CDC55C7" w14:textId="77777777" w:rsidR="008F5316" w:rsidRDefault="008F5316" w:rsidP="008126D0">
      <w:pPr>
        <w:pStyle w:val="Odsekzoznamu"/>
        <w:spacing w:line="276" w:lineRule="auto"/>
        <w:ind w:left="567" w:firstLine="284"/>
        <w:jc w:val="both"/>
        <w:rPr>
          <w:rFonts w:ascii="Times New Roman" w:hAnsi="Times New Roman" w:cs="Times New Roman"/>
          <w:sz w:val="24"/>
          <w:szCs w:val="24"/>
        </w:rPr>
      </w:pPr>
    </w:p>
    <w:p w14:paraId="2CDD2E68" w14:textId="0318879F" w:rsidR="008F5316" w:rsidRDefault="00572833" w:rsidP="00572833">
      <w:pPr>
        <w:pStyle w:val="Odsekzoznamu"/>
        <w:spacing w:line="276" w:lineRule="auto"/>
        <w:ind w:left="567" w:firstLine="284"/>
        <w:jc w:val="center"/>
        <w:rPr>
          <w:rFonts w:ascii="Times New Roman" w:hAnsi="Times New Roman" w:cs="Times New Roman"/>
          <w:b/>
          <w:bCs/>
          <w:sz w:val="24"/>
          <w:szCs w:val="24"/>
        </w:rPr>
      </w:pPr>
      <w:r>
        <w:rPr>
          <w:rFonts w:ascii="Times New Roman" w:hAnsi="Times New Roman" w:cs="Times New Roman"/>
          <w:b/>
          <w:bCs/>
          <w:sz w:val="24"/>
          <w:szCs w:val="24"/>
        </w:rPr>
        <w:t>§ 161b</w:t>
      </w:r>
    </w:p>
    <w:p w14:paraId="259FC7DB" w14:textId="1744B7C7" w:rsidR="00572833" w:rsidRDefault="00572833" w:rsidP="00572833">
      <w:pPr>
        <w:pStyle w:val="Odsekzoznamu"/>
        <w:spacing w:line="276" w:lineRule="auto"/>
        <w:ind w:left="567" w:firstLine="284"/>
        <w:jc w:val="center"/>
        <w:rPr>
          <w:rFonts w:ascii="Times New Roman" w:hAnsi="Times New Roman" w:cs="Times New Roman"/>
          <w:b/>
          <w:bCs/>
          <w:sz w:val="24"/>
          <w:szCs w:val="24"/>
        </w:rPr>
      </w:pPr>
      <w:r>
        <w:rPr>
          <w:rFonts w:ascii="Times New Roman" w:hAnsi="Times New Roman" w:cs="Times New Roman"/>
          <w:b/>
          <w:bCs/>
          <w:sz w:val="24"/>
          <w:szCs w:val="24"/>
        </w:rPr>
        <w:t>Ustanovenie likvidátora pri odobratí povolenia</w:t>
      </w:r>
    </w:p>
    <w:p w14:paraId="17762C56" w14:textId="77777777" w:rsidR="00572833" w:rsidRDefault="00572833" w:rsidP="00572833">
      <w:pPr>
        <w:pStyle w:val="Odsekzoznamu"/>
        <w:spacing w:line="276" w:lineRule="auto"/>
        <w:ind w:left="567" w:firstLine="284"/>
        <w:jc w:val="center"/>
        <w:rPr>
          <w:rFonts w:ascii="Times New Roman" w:hAnsi="Times New Roman" w:cs="Times New Roman"/>
          <w:b/>
          <w:bCs/>
          <w:sz w:val="24"/>
          <w:szCs w:val="24"/>
        </w:rPr>
      </w:pPr>
    </w:p>
    <w:p w14:paraId="0C230F3D" w14:textId="516AB61F" w:rsidR="00572833" w:rsidRPr="00572833" w:rsidRDefault="00572833" w:rsidP="00572833">
      <w:pPr>
        <w:pStyle w:val="Odsekzoznamu"/>
        <w:spacing w:line="276" w:lineRule="auto"/>
        <w:ind w:left="567" w:firstLine="284"/>
        <w:jc w:val="both"/>
        <w:rPr>
          <w:rFonts w:ascii="Times New Roman" w:hAnsi="Times New Roman" w:cs="Times New Roman"/>
          <w:sz w:val="24"/>
          <w:szCs w:val="24"/>
        </w:rPr>
      </w:pPr>
      <w:r w:rsidRPr="00572833">
        <w:rPr>
          <w:rFonts w:ascii="Times New Roman" w:hAnsi="Times New Roman" w:cs="Times New Roman"/>
          <w:sz w:val="24"/>
          <w:szCs w:val="24"/>
        </w:rPr>
        <w:t>(1)</w:t>
      </w:r>
      <w:r>
        <w:rPr>
          <w:rFonts w:ascii="Times New Roman" w:hAnsi="Times New Roman" w:cs="Times New Roman"/>
          <w:sz w:val="24"/>
          <w:szCs w:val="24"/>
        </w:rPr>
        <w:t xml:space="preserve"> </w:t>
      </w:r>
      <w:r w:rsidRPr="00572833">
        <w:rPr>
          <w:rFonts w:ascii="Times New Roman" w:hAnsi="Times New Roman" w:cs="Times New Roman"/>
          <w:sz w:val="24"/>
          <w:szCs w:val="24"/>
        </w:rPr>
        <w:t xml:space="preserve">Národná banka Slovenska </w:t>
      </w:r>
      <w:r>
        <w:rPr>
          <w:rFonts w:ascii="Times New Roman" w:hAnsi="Times New Roman" w:cs="Times New Roman"/>
          <w:sz w:val="24"/>
          <w:szCs w:val="24"/>
        </w:rPr>
        <w:t>ustanoví</w:t>
      </w:r>
      <w:r w:rsidRPr="00572833">
        <w:rPr>
          <w:rFonts w:ascii="Times New Roman" w:hAnsi="Times New Roman" w:cs="Times New Roman"/>
          <w:sz w:val="24"/>
          <w:szCs w:val="24"/>
        </w:rPr>
        <w:t xml:space="preserve"> likvidátora súčasne s vydaním rozhodnutia o odobratí povolenia na vykonávanie poisťovacej činnosti alebo rozhodnutia o odobratí povolenia na vykonávanie zaisťovacej činnosti.</w:t>
      </w:r>
    </w:p>
    <w:p w14:paraId="006A545B" w14:textId="2070DA6D" w:rsidR="008126D0" w:rsidRDefault="00572833" w:rsidP="000454AA">
      <w:pPr>
        <w:pStyle w:val="Odsekzoznamu"/>
        <w:spacing w:line="276" w:lineRule="auto"/>
        <w:ind w:left="567" w:firstLine="284"/>
        <w:jc w:val="both"/>
        <w:rPr>
          <w:rFonts w:ascii="Times New Roman" w:hAnsi="Times New Roman" w:cs="Times New Roman"/>
          <w:sz w:val="24"/>
          <w:szCs w:val="24"/>
        </w:rPr>
      </w:pPr>
      <w:r w:rsidRPr="00572833">
        <w:rPr>
          <w:rFonts w:ascii="Times New Roman" w:hAnsi="Times New Roman" w:cs="Times New Roman"/>
          <w:sz w:val="24"/>
          <w:szCs w:val="24"/>
        </w:rPr>
        <w:t>(2)</w:t>
      </w:r>
      <w:r>
        <w:rPr>
          <w:rFonts w:ascii="Times New Roman" w:hAnsi="Times New Roman" w:cs="Times New Roman"/>
          <w:sz w:val="24"/>
          <w:szCs w:val="24"/>
        </w:rPr>
        <w:t xml:space="preserve"> </w:t>
      </w:r>
      <w:r w:rsidRPr="00572833">
        <w:rPr>
          <w:rFonts w:ascii="Times New Roman" w:hAnsi="Times New Roman" w:cs="Times New Roman"/>
          <w:sz w:val="24"/>
          <w:szCs w:val="24"/>
        </w:rPr>
        <w:t xml:space="preserve">Ustanovenia § 161a sa rovnako použijú na </w:t>
      </w:r>
      <w:r>
        <w:rPr>
          <w:rFonts w:ascii="Times New Roman" w:hAnsi="Times New Roman" w:cs="Times New Roman"/>
          <w:sz w:val="24"/>
          <w:szCs w:val="24"/>
        </w:rPr>
        <w:t>ustanovenie</w:t>
      </w:r>
      <w:r w:rsidRPr="00572833">
        <w:rPr>
          <w:rFonts w:ascii="Times New Roman" w:hAnsi="Times New Roman" w:cs="Times New Roman"/>
          <w:sz w:val="24"/>
          <w:szCs w:val="24"/>
        </w:rPr>
        <w:t xml:space="preserve"> likvidátora </w:t>
      </w:r>
      <w:r w:rsidR="000454AA">
        <w:rPr>
          <w:rFonts w:ascii="Times New Roman" w:hAnsi="Times New Roman" w:cs="Times New Roman"/>
          <w:sz w:val="24"/>
          <w:szCs w:val="24"/>
        </w:rPr>
        <w:t>pri</w:t>
      </w:r>
      <w:r w:rsidRPr="00572833">
        <w:rPr>
          <w:rFonts w:ascii="Times New Roman" w:hAnsi="Times New Roman" w:cs="Times New Roman"/>
          <w:sz w:val="24"/>
          <w:szCs w:val="24"/>
        </w:rPr>
        <w:t xml:space="preserve"> odobrat</w:t>
      </w:r>
      <w:r w:rsidR="000454AA">
        <w:rPr>
          <w:rFonts w:ascii="Times New Roman" w:hAnsi="Times New Roman" w:cs="Times New Roman"/>
          <w:sz w:val="24"/>
          <w:szCs w:val="24"/>
        </w:rPr>
        <w:t>í</w:t>
      </w:r>
      <w:r w:rsidRPr="00572833">
        <w:rPr>
          <w:rFonts w:ascii="Times New Roman" w:hAnsi="Times New Roman" w:cs="Times New Roman"/>
          <w:sz w:val="24"/>
          <w:szCs w:val="24"/>
        </w:rPr>
        <w:t xml:space="preserve"> povolenia na vykonávanie poisťovacej činnosti alebo povolenia na vykonávanie zaisťovacej činnosti.</w:t>
      </w:r>
      <w:r>
        <w:rPr>
          <w:rFonts w:ascii="Times New Roman" w:hAnsi="Times New Roman" w:cs="Times New Roman"/>
          <w:sz w:val="24"/>
          <w:szCs w:val="24"/>
        </w:rPr>
        <w:t>“.</w:t>
      </w:r>
    </w:p>
    <w:p w14:paraId="381104F0" w14:textId="77777777" w:rsidR="000454AA" w:rsidRPr="000454AA" w:rsidRDefault="000454AA" w:rsidP="000454AA">
      <w:pPr>
        <w:pStyle w:val="Odsekzoznamu"/>
        <w:spacing w:line="276" w:lineRule="auto"/>
        <w:ind w:left="567" w:firstLine="284"/>
        <w:jc w:val="both"/>
        <w:rPr>
          <w:rFonts w:ascii="Times New Roman" w:hAnsi="Times New Roman" w:cs="Times New Roman"/>
          <w:sz w:val="24"/>
          <w:szCs w:val="24"/>
        </w:rPr>
      </w:pPr>
    </w:p>
    <w:p w14:paraId="0A73A2EB" w14:textId="6D877397" w:rsidR="005D7665" w:rsidRDefault="005D7665" w:rsidP="00462F2D">
      <w:pPr>
        <w:pStyle w:val="Odsekzoznamu"/>
        <w:numPr>
          <w:ilvl w:val="0"/>
          <w:numId w:val="1"/>
        </w:numPr>
        <w:ind w:left="567" w:hanging="567"/>
        <w:jc w:val="both"/>
        <w:rPr>
          <w:rFonts w:ascii="Times New Roman" w:hAnsi="Times New Roman" w:cs="Times New Roman"/>
          <w:sz w:val="24"/>
          <w:szCs w:val="24"/>
        </w:rPr>
      </w:pPr>
      <w:r w:rsidRPr="005D7665">
        <w:rPr>
          <w:rFonts w:ascii="Times New Roman" w:hAnsi="Times New Roman" w:cs="Times New Roman"/>
          <w:sz w:val="24"/>
          <w:szCs w:val="24"/>
        </w:rPr>
        <w:t>V § 162 ods. 1 sa slová „podala návrh na zrušenie a likvidáciu poisťovne, zaisťovne vrátane ich pobočiek v iných členských štátoch a o ich vstupe do likvidácie</w:t>
      </w:r>
      <w:r w:rsidR="001A688E">
        <w:rPr>
          <w:rFonts w:ascii="Times New Roman" w:hAnsi="Times New Roman" w:cs="Times New Roman"/>
          <w:sz w:val="24"/>
          <w:szCs w:val="24"/>
        </w:rPr>
        <w:t>“</w:t>
      </w:r>
      <w:r w:rsidRPr="005D7665">
        <w:rPr>
          <w:rFonts w:ascii="Times New Roman" w:hAnsi="Times New Roman" w:cs="Times New Roman"/>
          <w:sz w:val="24"/>
          <w:szCs w:val="24"/>
        </w:rPr>
        <w:t xml:space="preserve"> nahrádzajú slovami „poisťovňa alebo zaisťovňa vrátane ich pobočiek v iných členských štátoch vstúpila do likvidácie“.</w:t>
      </w:r>
    </w:p>
    <w:p w14:paraId="32EBAC1B" w14:textId="77777777" w:rsidR="005D7665" w:rsidRPr="005D7665" w:rsidRDefault="005D7665" w:rsidP="005D7665">
      <w:pPr>
        <w:pStyle w:val="Odsekzoznamu"/>
        <w:ind w:left="360"/>
        <w:rPr>
          <w:rFonts w:ascii="Times New Roman" w:hAnsi="Times New Roman" w:cs="Times New Roman"/>
          <w:sz w:val="24"/>
          <w:szCs w:val="24"/>
        </w:rPr>
      </w:pPr>
    </w:p>
    <w:p w14:paraId="0AE1DA53" w14:textId="77777777" w:rsidR="005D7665" w:rsidRPr="005D7665" w:rsidRDefault="005D7665" w:rsidP="00462F2D">
      <w:pPr>
        <w:pStyle w:val="Odsekzoznamu"/>
        <w:numPr>
          <w:ilvl w:val="0"/>
          <w:numId w:val="1"/>
        </w:numPr>
        <w:ind w:left="567" w:hanging="567"/>
        <w:jc w:val="both"/>
        <w:rPr>
          <w:rFonts w:ascii="Times New Roman" w:hAnsi="Times New Roman" w:cs="Times New Roman"/>
          <w:sz w:val="24"/>
          <w:szCs w:val="24"/>
        </w:rPr>
      </w:pPr>
      <w:r w:rsidRPr="005D7665">
        <w:rPr>
          <w:rFonts w:ascii="Times New Roman" w:hAnsi="Times New Roman" w:cs="Times New Roman"/>
          <w:sz w:val="24"/>
          <w:szCs w:val="24"/>
        </w:rPr>
        <w:t xml:space="preserve">V § 162 odsek 2 znie: </w:t>
      </w:r>
    </w:p>
    <w:p w14:paraId="15815362" w14:textId="77777777" w:rsidR="005D7665" w:rsidRDefault="005D7665" w:rsidP="00462F2D">
      <w:pPr>
        <w:pStyle w:val="Odsekzoznamu"/>
        <w:ind w:left="567"/>
        <w:jc w:val="both"/>
        <w:rPr>
          <w:rFonts w:ascii="Times New Roman" w:hAnsi="Times New Roman" w:cs="Times New Roman"/>
          <w:sz w:val="24"/>
          <w:szCs w:val="24"/>
        </w:rPr>
      </w:pPr>
      <w:r w:rsidRPr="005D7665">
        <w:rPr>
          <w:rFonts w:ascii="Times New Roman" w:hAnsi="Times New Roman" w:cs="Times New Roman"/>
          <w:sz w:val="24"/>
          <w:szCs w:val="24"/>
        </w:rPr>
        <w:t>„(2) Rozhodnutie o zrušení a likvidácii poisťovne z iného členského štátu alebo zaisťovne z iného členského štátu vydané v inom členskom štáte je platné aj pre ich pobočky na území Slovenskej republiky.“.</w:t>
      </w:r>
    </w:p>
    <w:p w14:paraId="3E658C14" w14:textId="77777777" w:rsidR="005D7665" w:rsidRPr="005D7665" w:rsidRDefault="005D7665" w:rsidP="005D7665">
      <w:pPr>
        <w:pStyle w:val="Odsekzoznamu"/>
        <w:spacing w:after="0" w:line="240" w:lineRule="auto"/>
        <w:ind w:left="567"/>
        <w:jc w:val="both"/>
        <w:rPr>
          <w:rFonts w:ascii="Times New Roman" w:hAnsi="Times New Roman" w:cs="Times New Roman"/>
          <w:sz w:val="24"/>
          <w:szCs w:val="24"/>
        </w:rPr>
      </w:pPr>
    </w:p>
    <w:p w14:paraId="036B7407" w14:textId="77777777" w:rsidR="005D7665" w:rsidRPr="005D7665" w:rsidRDefault="005D7665" w:rsidP="00462F2D">
      <w:pPr>
        <w:pStyle w:val="Odsekzoznamu"/>
        <w:numPr>
          <w:ilvl w:val="0"/>
          <w:numId w:val="1"/>
        </w:numPr>
        <w:ind w:left="567" w:hanging="567"/>
        <w:jc w:val="both"/>
        <w:rPr>
          <w:rFonts w:ascii="Times New Roman" w:hAnsi="Times New Roman" w:cs="Times New Roman"/>
          <w:sz w:val="24"/>
          <w:szCs w:val="24"/>
        </w:rPr>
      </w:pPr>
      <w:r w:rsidRPr="005D7665">
        <w:rPr>
          <w:rFonts w:ascii="Times New Roman" w:hAnsi="Times New Roman" w:cs="Times New Roman"/>
          <w:sz w:val="24"/>
          <w:szCs w:val="24"/>
        </w:rPr>
        <w:t xml:space="preserve">V § 162 odsek 4 znie: </w:t>
      </w:r>
    </w:p>
    <w:p w14:paraId="7147749F" w14:textId="2B993FA0" w:rsidR="005D7665" w:rsidRPr="005D7665" w:rsidRDefault="005D7665" w:rsidP="00462F2D">
      <w:pPr>
        <w:pStyle w:val="Odsekzoznamu"/>
        <w:ind w:left="567"/>
        <w:jc w:val="both"/>
        <w:rPr>
          <w:rFonts w:ascii="Times New Roman" w:hAnsi="Times New Roman" w:cs="Times New Roman"/>
          <w:sz w:val="24"/>
          <w:szCs w:val="24"/>
        </w:rPr>
      </w:pPr>
      <w:r w:rsidRPr="005D7665">
        <w:rPr>
          <w:rFonts w:ascii="Times New Roman" w:hAnsi="Times New Roman" w:cs="Times New Roman"/>
          <w:sz w:val="24"/>
          <w:szCs w:val="24"/>
        </w:rPr>
        <w:lastRenderedPageBreak/>
        <w:t xml:space="preserve">„(4) Likvidátor bez zbytočného odkladu zverejní výrok rozhodnutia o odobratí povolenia na vykonávanie poisťovacej činnosti alebo </w:t>
      </w:r>
      <w:r w:rsidR="005905E3">
        <w:rPr>
          <w:rFonts w:ascii="Times New Roman" w:hAnsi="Times New Roman" w:cs="Times New Roman"/>
          <w:sz w:val="24"/>
          <w:szCs w:val="24"/>
        </w:rPr>
        <w:t xml:space="preserve">rozhodnutia </w:t>
      </w:r>
      <w:r w:rsidRPr="005D7665">
        <w:rPr>
          <w:rFonts w:ascii="Times New Roman" w:hAnsi="Times New Roman" w:cs="Times New Roman"/>
          <w:sz w:val="24"/>
          <w:szCs w:val="24"/>
        </w:rPr>
        <w:t>o odobratí povolenia na vykonávanie zaisťovacej činnosti a informáciu o vstupe poisťovne alebo zaisťovne do likvidácie v Úradnom vestníku Európskej únie v slovenskom jazyku, ktorý obsahuje najmä označenie príslušného orgánu dohľadu, príslušné právne predpisy a označenie likvidátora.“.</w:t>
      </w:r>
    </w:p>
    <w:p w14:paraId="134F76CD" w14:textId="77777777" w:rsidR="005D7665" w:rsidRDefault="005D7665" w:rsidP="005D7665">
      <w:pPr>
        <w:pStyle w:val="Odsekzoznamu"/>
        <w:spacing w:after="0" w:line="240" w:lineRule="auto"/>
        <w:ind w:left="567"/>
        <w:jc w:val="both"/>
        <w:rPr>
          <w:rFonts w:ascii="Times New Roman" w:hAnsi="Times New Roman" w:cs="Times New Roman"/>
          <w:sz w:val="24"/>
          <w:szCs w:val="24"/>
        </w:rPr>
      </w:pPr>
    </w:p>
    <w:p w14:paraId="772E7FC4" w14:textId="3DA8E469" w:rsidR="00D0645E" w:rsidRDefault="00D0645E" w:rsidP="00D0645E">
      <w:pPr>
        <w:pStyle w:val="Odsekzoznamu"/>
        <w:numPr>
          <w:ilvl w:val="0"/>
          <w:numId w:val="1"/>
        </w:numPr>
        <w:spacing w:after="0" w:line="240" w:lineRule="auto"/>
        <w:ind w:left="567" w:hanging="567"/>
        <w:jc w:val="both"/>
        <w:rPr>
          <w:rFonts w:ascii="Times New Roman" w:hAnsi="Times New Roman" w:cs="Times New Roman"/>
          <w:sz w:val="24"/>
          <w:szCs w:val="24"/>
        </w:rPr>
      </w:pPr>
      <w:r w:rsidRPr="00D0645E">
        <w:rPr>
          <w:rFonts w:ascii="Times New Roman" w:hAnsi="Times New Roman" w:cs="Times New Roman"/>
          <w:sz w:val="24"/>
          <w:szCs w:val="24"/>
        </w:rPr>
        <w:t xml:space="preserve">V § 165 ods. 2 písm. c) prvom bode sa suma „6 200 000 eur” </w:t>
      </w:r>
      <w:r>
        <w:rPr>
          <w:rFonts w:ascii="Times New Roman" w:hAnsi="Times New Roman" w:cs="Times New Roman"/>
          <w:sz w:val="24"/>
          <w:szCs w:val="24"/>
        </w:rPr>
        <w:t>nahrádza sumou „6 600 000 eur”.</w:t>
      </w:r>
    </w:p>
    <w:p w14:paraId="4DE8730B" w14:textId="77777777" w:rsidR="00D0645E" w:rsidRPr="00D0645E" w:rsidRDefault="00D0645E" w:rsidP="00D0645E">
      <w:pPr>
        <w:pStyle w:val="Odsekzoznamu"/>
        <w:spacing w:after="0" w:line="240" w:lineRule="auto"/>
        <w:ind w:left="567"/>
        <w:jc w:val="both"/>
        <w:rPr>
          <w:rFonts w:ascii="Times New Roman" w:hAnsi="Times New Roman" w:cs="Times New Roman"/>
          <w:sz w:val="24"/>
          <w:szCs w:val="24"/>
        </w:rPr>
      </w:pPr>
    </w:p>
    <w:p w14:paraId="69925C1D" w14:textId="77777777" w:rsidR="00D0645E" w:rsidRDefault="00D0645E" w:rsidP="00D0645E">
      <w:pPr>
        <w:pStyle w:val="Odsekzoznamu"/>
        <w:numPr>
          <w:ilvl w:val="0"/>
          <w:numId w:val="1"/>
        </w:numPr>
        <w:spacing w:after="0" w:line="240" w:lineRule="auto"/>
        <w:ind w:left="567" w:hanging="567"/>
        <w:jc w:val="both"/>
        <w:rPr>
          <w:rFonts w:ascii="Times New Roman" w:hAnsi="Times New Roman" w:cs="Times New Roman"/>
          <w:sz w:val="24"/>
          <w:szCs w:val="24"/>
        </w:rPr>
      </w:pPr>
      <w:r w:rsidRPr="00D0645E">
        <w:rPr>
          <w:rFonts w:ascii="Times New Roman" w:hAnsi="Times New Roman" w:cs="Times New Roman"/>
          <w:sz w:val="24"/>
          <w:szCs w:val="24"/>
        </w:rPr>
        <w:t>V § 165 ods. 2 písm. c) druhom bode sa suma „12 800 000 eur” nahrádza sumou „13 600 000 eur“.</w:t>
      </w:r>
    </w:p>
    <w:p w14:paraId="2EE4ACB0" w14:textId="77777777" w:rsidR="00D0645E" w:rsidRDefault="00D0645E" w:rsidP="00D0645E">
      <w:pPr>
        <w:pStyle w:val="Odsekzoznamu"/>
        <w:spacing w:after="0" w:line="240" w:lineRule="auto"/>
        <w:ind w:left="567"/>
        <w:jc w:val="both"/>
        <w:rPr>
          <w:rFonts w:ascii="Times New Roman" w:hAnsi="Times New Roman" w:cs="Times New Roman"/>
          <w:sz w:val="24"/>
          <w:szCs w:val="24"/>
        </w:rPr>
      </w:pPr>
    </w:p>
    <w:p w14:paraId="15C1A1D9" w14:textId="4DC0D6F9" w:rsidR="00D0645E" w:rsidRDefault="00D0645E" w:rsidP="00D0645E">
      <w:pPr>
        <w:pStyle w:val="Odsekzoznamu"/>
        <w:numPr>
          <w:ilvl w:val="0"/>
          <w:numId w:val="1"/>
        </w:numPr>
        <w:spacing w:after="0" w:line="240" w:lineRule="auto"/>
        <w:ind w:left="567" w:hanging="567"/>
        <w:jc w:val="both"/>
        <w:rPr>
          <w:rFonts w:ascii="Times New Roman" w:eastAsia="Times New Roman" w:hAnsi="Times New Roman" w:cs="Times New Roman"/>
          <w:sz w:val="24"/>
          <w:szCs w:val="24"/>
        </w:rPr>
      </w:pPr>
      <w:r>
        <w:rPr>
          <w:rFonts w:ascii="Times New Roman" w:hAnsi="Times New Roman"/>
          <w:sz w:val="24"/>
          <w:szCs w:val="24"/>
        </w:rPr>
        <w:t>V § 167 ods. 1 písm. a) sa suma „5 000 000 eur“ nahrádza sumou „</w:t>
      </w:r>
      <w:r w:rsidR="000A1463">
        <w:rPr>
          <w:rFonts w:ascii="Times New Roman" w:hAnsi="Times New Roman"/>
          <w:sz w:val="24"/>
          <w:szCs w:val="24"/>
        </w:rPr>
        <w:t>1</w:t>
      </w:r>
      <w:r>
        <w:rPr>
          <w:rFonts w:ascii="Times New Roman" w:hAnsi="Times New Roman"/>
          <w:sz w:val="24"/>
          <w:szCs w:val="24"/>
        </w:rPr>
        <w:t>5 </w:t>
      </w:r>
      <w:r w:rsidR="000A1463">
        <w:rPr>
          <w:rFonts w:ascii="Times New Roman" w:hAnsi="Times New Roman"/>
          <w:sz w:val="24"/>
          <w:szCs w:val="24"/>
        </w:rPr>
        <w:t>0</w:t>
      </w:r>
      <w:r>
        <w:rPr>
          <w:rFonts w:ascii="Times New Roman" w:hAnsi="Times New Roman"/>
          <w:sz w:val="24"/>
          <w:szCs w:val="24"/>
        </w:rPr>
        <w:t>00 000 eur“.</w:t>
      </w:r>
    </w:p>
    <w:p w14:paraId="406AC75E" w14:textId="77777777" w:rsidR="00D0645E" w:rsidRDefault="00D0645E" w:rsidP="00D0645E">
      <w:pPr>
        <w:pStyle w:val="Odsekzoznamu"/>
        <w:rPr>
          <w:rFonts w:ascii="Times New Roman" w:hAnsi="Times New Roman"/>
          <w:sz w:val="24"/>
          <w:szCs w:val="24"/>
        </w:rPr>
      </w:pPr>
    </w:p>
    <w:p w14:paraId="5B6F2A34" w14:textId="4B27AEF8" w:rsidR="00D0645E" w:rsidRDefault="00D0645E" w:rsidP="0086611C">
      <w:pPr>
        <w:pStyle w:val="Odsekzoznamu"/>
        <w:numPr>
          <w:ilvl w:val="0"/>
          <w:numId w:val="1"/>
        </w:numPr>
        <w:spacing w:line="252" w:lineRule="auto"/>
        <w:ind w:left="567" w:hanging="567"/>
        <w:jc w:val="both"/>
        <w:rPr>
          <w:rFonts w:ascii="Times New Roman" w:hAnsi="Times New Roman"/>
          <w:sz w:val="24"/>
          <w:szCs w:val="24"/>
        </w:rPr>
      </w:pPr>
      <w:r>
        <w:rPr>
          <w:rFonts w:ascii="Times New Roman" w:hAnsi="Times New Roman"/>
          <w:sz w:val="24"/>
          <w:szCs w:val="24"/>
        </w:rPr>
        <w:t>V § 167 ods. 1 písm. b)</w:t>
      </w:r>
      <w:r w:rsidR="00066595">
        <w:rPr>
          <w:rFonts w:ascii="Times New Roman" w:hAnsi="Times New Roman"/>
          <w:sz w:val="24"/>
          <w:szCs w:val="24"/>
        </w:rPr>
        <w:t xml:space="preserve"> a c)</w:t>
      </w:r>
      <w:r>
        <w:rPr>
          <w:rFonts w:ascii="Times New Roman" w:hAnsi="Times New Roman"/>
          <w:sz w:val="24"/>
          <w:szCs w:val="24"/>
        </w:rPr>
        <w:t xml:space="preserve"> sa </w:t>
      </w:r>
      <w:r w:rsidR="0086611C">
        <w:rPr>
          <w:rFonts w:ascii="Times New Roman" w:hAnsi="Times New Roman"/>
          <w:sz w:val="24"/>
          <w:szCs w:val="24"/>
        </w:rPr>
        <w:t xml:space="preserve">slová </w:t>
      </w:r>
      <w:r>
        <w:rPr>
          <w:rFonts w:ascii="Times New Roman" w:hAnsi="Times New Roman"/>
          <w:sz w:val="24"/>
          <w:szCs w:val="24"/>
        </w:rPr>
        <w:t>„</w:t>
      </w:r>
      <w:r w:rsidR="0086611C">
        <w:rPr>
          <w:rFonts w:ascii="Times New Roman" w:hAnsi="Times New Roman"/>
          <w:sz w:val="24"/>
          <w:szCs w:val="24"/>
        </w:rPr>
        <w:t xml:space="preserve">neprevyšujú </w:t>
      </w:r>
      <w:r>
        <w:rPr>
          <w:rFonts w:ascii="Times New Roman" w:hAnsi="Times New Roman"/>
          <w:sz w:val="24"/>
          <w:szCs w:val="24"/>
        </w:rPr>
        <w:t>25 000 000 eur“ nahrádza</w:t>
      </w:r>
      <w:r w:rsidR="0086611C">
        <w:rPr>
          <w:rFonts w:ascii="Times New Roman" w:hAnsi="Times New Roman"/>
          <w:sz w:val="24"/>
          <w:szCs w:val="24"/>
        </w:rPr>
        <w:t>jú</w:t>
      </w:r>
      <w:r>
        <w:rPr>
          <w:rFonts w:ascii="Times New Roman" w:hAnsi="Times New Roman"/>
          <w:sz w:val="24"/>
          <w:szCs w:val="24"/>
        </w:rPr>
        <w:t xml:space="preserve"> </w:t>
      </w:r>
      <w:r w:rsidR="0086611C">
        <w:rPr>
          <w:rFonts w:ascii="Times New Roman" w:hAnsi="Times New Roman"/>
          <w:sz w:val="24"/>
          <w:szCs w:val="24"/>
        </w:rPr>
        <w:t>slovami</w:t>
      </w:r>
      <w:r>
        <w:rPr>
          <w:rFonts w:ascii="Times New Roman" w:hAnsi="Times New Roman"/>
          <w:sz w:val="24"/>
          <w:szCs w:val="24"/>
        </w:rPr>
        <w:t xml:space="preserve"> „</w:t>
      </w:r>
      <w:r w:rsidR="0086611C">
        <w:rPr>
          <w:rFonts w:ascii="Times New Roman" w:hAnsi="Times New Roman"/>
          <w:sz w:val="24"/>
          <w:szCs w:val="24"/>
        </w:rPr>
        <w:t xml:space="preserve">vrátane súm vyplývajúcich zo zaistných zmlúv a účelovo vytvorených subjektov neprevyšujú </w:t>
      </w:r>
      <w:r w:rsidR="000A1463">
        <w:rPr>
          <w:rFonts w:ascii="Times New Roman" w:hAnsi="Times New Roman"/>
          <w:sz w:val="24"/>
          <w:szCs w:val="24"/>
        </w:rPr>
        <w:t>50</w:t>
      </w:r>
      <w:r>
        <w:rPr>
          <w:rFonts w:ascii="Times New Roman" w:hAnsi="Times New Roman"/>
          <w:sz w:val="24"/>
          <w:szCs w:val="24"/>
        </w:rPr>
        <w:t xml:space="preserve"> </w:t>
      </w:r>
      <w:r w:rsidR="000A1463">
        <w:rPr>
          <w:rFonts w:ascii="Times New Roman" w:hAnsi="Times New Roman"/>
          <w:sz w:val="24"/>
          <w:szCs w:val="24"/>
        </w:rPr>
        <w:t>0</w:t>
      </w:r>
      <w:r>
        <w:rPr>
          <w:rFonts w:ascii="Times New Roman" w:hAnsi="Times New Roman"/>
          <w:sz w:val="24"/>
          <w:szCs w:val="24"/>
        </w:rPr>
        <w:t>00 000 eur“.</w:t>
      </w:r>
    </w:p>
    <w:p w14:paraId="52B2EA8D" w14:textId="77777777" w:rsidR="00066595" w:rsidRPr="00066595" w:rsidRDefault="00066595" w:rsidP="00066595">
      <w:pPr>
        <w:pStyle w:val="Odsekzoznamu"/>
        <w:spacing w:line="252" w:lineRule="auto"/>
        <w:ind w:left="567"/>
        <w:rPr>
          <w:rFonts w:ascii="Times New Roman" w:hAnsi="Times New Roman"/>
          <w:sz w:val="24"/>
          <w:szCs w:val="24"/>
        </w:rPr>
      </w:pPr>
    </w:p>
    <w:p w14:paraId="34DCFF03" w14:textId="77777777" w:rsidR="00CB0483" w:rsidRPr="00D0645E" w:rsidRDefault="00D0645E" w:rsidP="00A10521">
      <w:pPr>
        <w:pStyle w:val="Odsekzoznamu"/>
        <w:numPr>
          <w:ilvl w:val="0"/>
          <w:numId w:val="1"/>
        </w:numPr>
        <w:spacing w:after="0" w:line="240" w:lineRule="auto"/>
        <w:ind w:left="567" w:hanging="567"/>
        <w:jc w:val="both"/>
        <w:rPr>
          <w:rFonts w:ascii="Times New Roman" w:hAnsi="Times New Roman" w:cs="Times New Roman"/>
          <w:sz w:val="24"/>
          <w:szCs w:val="24"/>
        </w:rPr>
      </w:pPr>
      <w:r w:rsidRPr="00D0645E">
        <w:rPr>
          <w:rFonts w:ascii="Times New Roman" w:hAnsi="Times New Roman"/>
          <w:sz w:val="24"/>
          <w:szCs w:val="24"/>
        </w:rPr>
        <w:t>V § 167 ods. 1 písm. e) sa suma „500 000 eur“ nahrádza sumou „600 000 eur“ a suma „2 500 000 eur“ sa nahrádza sumou „2 700 000 eur“.</w:t>
      </w:r>
    </w:p>
    <w:p w14:paraId="1D2FDD20" w14:textId="77777777" w:rsidR="00D0645E" w:rsidRPr="00D0645E" w:rsidRDefault="00D0645E" w:rsidP="00D0645E">
      <w:pPr>
        <w:pStyle w:val="Odsekzoznamu"/>
        <w:spacing w:after="0" w:line="240" w:lineRule="auto"/>
        <w:ind w:left="567"/>
        <w:jc w:val="both"/>
        <w:rPr>
          <w:rFonts w:ascii="Times New Roman" w:hAnsi="Times New Roman" w:cs="Times New Roman"/>
          <w:sz w:val="24"/>
          <w:szCs w:val="24"/>
        </w:rPr>
      </w:pPr>
    </w:p>
    <w:p w14:paraId="5042CF98" w14:textId="77777777" w:rsidR="00CB0483" w:rsidRPr="00CB0483" w:rsidRDefault="00CB0483" w:rsidP="00061CBD">
      <w:pPr>
        <w:pStyle w:val="Odsekzoznamu"/>
        <w:numPr>
          <w:ilvl w:val="0"/>
          <w:numId w:val="1"/>
        </w:numPr>
        <w:spacing w:after="0" w:line="240" w:lineRule="auto"/>
        <w:ind w:left="567" w:hanging="567"/>
        <w:jc w:val="both"/>
        <w:rPr>
          <w:rFonts w:ascii="Times New Roman" w:hAnsi="Times New Roman" w:cs="Times New Roman"/>
          <w:sz w:val="24"/>
          <w:szCs w:val="24"/>
        </w:rPr>
      </w:pPr>
      <w:r w:rsidRPr="00CB0483">
        <w:rPr>
          <w:rFonts w:ascii="Times New Roman" w:hAnsi="Times New Roman" w:cs="Times New Roman"/>
          <w:sz w:val="24"/>
          <w:szCs w:val="24"/>
        </w:rPr>
        <w:t>§ 167 sa dopĺňa odsek</w:t>
      </w:r>
      <w:r w:rsidR="0018607C">
        <w:rPr>
          <w:rFonts w:ascii="Times New Roman" w:hAnsi="Times New Roman" w:cs="Times New Roman"/>
          <w:sz w:val="24"/>
          <w:szCs w:val="24"/>
        </w:rPr>
        <w:t>om</w:t>
      </w:r>
      <w:r w:rsidRPr="00CB0483">
        <w:rPr>
          <w:rFonts w:ascii="Times New Roman" w:hAnsi="Times New Roman" w:cs="Times New Roman"/>
          <w:sz w:val="24"/>
          <w:szCs w:val="24"/>
        </w:rPr>
        <w:t xml:space="preserve"> 6, ktorý znie : </w:t>
      </w:r>
    </w:p>
    <w:p w14:paraId="2E22D230" w14:textId="77777777" w:rsidR="00CB0483" w:rsidRDefault="001E49D9" w:rsidP="001E49D9">
      <w:pPr>
        <w:pStyle w:val="Odsekzoznamu"/>
        <w:spacing w:line="240" w:lineRule="auto"/>
        <w:ind w:left="567"/>
        <w:jc w:val="both"/>
        <w:rPr>
          <w:rFonts w:ascii="Times New Roman" w:hAnsi="Times New Roman" w:cs="Times New Roman"/>
          <w:sz w:val="24"/>
          <w:szCs w:val="24"/>
        </w:rPr>
      </w:pPr>
      <w:r>
        <w:rPr>
          <w:rFonts w:ascii="Times New Roman" w:hAnsi="Times New Roman" w:cs="Times New Roman"/>
          <w:sz w:val="24"/>
          <w:szCs w:val="24"/>
        </w:rPr>
        <w:t>„</w:t>
      </w:r>
      <w:r w:rsidR="00CB0483" w:rsidRPr="00CB0483">
        <w:rPr>
          <w:rFonts w:ascii="Times New Roman" w:hAnsi="Times New Roman" w:cs="Times New Roman"/>
          <w:sz w:val="24"/>
          <w:szCs w:val="24"/>
        </w:rPr>
        <w:t>(6) Poisťovňa, ktorá spĺňa podmienky ustanovené v</w:t>
      </w:r>
      <w:r w:rsidR="00EC059C">
        <w:rPr>
          <w:rFonts w:ascii="Times New Roman" w:hAnsi="Times New Roman" w:cs="Times New Roman"/>
          <w:sz w:val="24"/>
          <w:szCs w:val="24"/>
        </w:rPr>
        <w:t> </w:t>
      </w:r>
      <w:r w:rsidR="00CB0483" w:rsidRPr="00CB0483">
        <w:rPr>
          <w:rFonts w:ascii="Times New Roman" w:hAnsi="Times New Roman" w:cs="Times New Roman"/>
          <w:sz w:val="24"/>
          <w:szCs w:val="24"/>
        </w:rPr>
        <w:t xml:space="preserve">odseku 1, </w:t>
      </w:r>
      <w:r w:rsidR="00E11CBE" w:rsidRPr="00E11CBE">
        <w:rPr>
          <w:rFonts w:ascii="Times New Roman" w:hAnsi="Times New Roman" w:cs="Times New Roman"/>
          <w:sz w:val="24"/>
          <w:szCs w:val="24"/>
        </w:rPr>
        <w:t>oceňuje poistné zmluvy podľa osobitného predpisu.</w:t>
      </w:r>
      <w:r w:rsidR="00E11CBE" w:rsidRPr="00E11CBE">
        <w:rPr>
          <w:rFonts w:ascii="Times New Roman" w:hAnsi="Times New Roman" w:cs="Times New Roman"/>
          <w:sz w:val="24"/>
          <w:szCs w:val="24"/>
          <w:vertAlign w:val="superscript"/>
        </w:rPr>
        <w:t>25b</w:t>
      </w:r>
      <w:r w:rsidR="00E11CBE" w:rsidRPr="00E11CBE">
        <w:rPr>
          <w:rFonts w:ascii="Times New Roman" w:hAnsi="Times New Roman" w:cs="Times New Roman"/>
          <w:sz w:val="24"/>
          <w:szCs w:val="24"/>
        </w:rPr>
        <w:t>)“</w:t>
      </w:r>
      <w:r w:rsidR="00E11CBE">
        <w:rPr>
          <w:rFonts w:ascii="Times New Roman" w:hAnsi="Times New Roman" w:cs="Times New Roman"/>
          <w:sz w:val="24"/>
          <w:szCs w:val="24"/>
        </w:rPr>
        <w:t>.</w:t>
      </w:r>
    </w:p>
    <w:p w14:paraId="08E6385C" w14:textId="77777777" w:rsidR="00CB0483" w:rsidRPr="00CB0483" w:rsidRDefault="00CB0483" w:rsidP="00CB0483">
      <w:pPr>
        <w:pStyle w:val="Odsekzoznamu"/>
        <w:spacing w:line="240" w:lineRule="auto"/>
        <w:ind w:left="0"/>
        <w:rPr>
          <w:rFonts w:ascii="Times New Roman" w:hAnsi="Times New Roman" w:cs="Times New Roman"/>
          <w:sz w:val="24"/>
          <w:szCs w:val="24"/>
        </w:rPr>
      </w:pPr>
    </w:p>
    <w:p w14:paraId="030CC863" w14:textId="4B72992A" w:rsidR="00B96F77" w:rsidRDefault="00F12E11" w:rsidP="001E49D9">
      <w:pPr>
        <w:pStyle w:val="Odsekzoznamu"/>
        <w:numPr>
          <w:ilvl w:val="0"/>
          <w:numId w:val="1"/>
        </w:numPr>
        <w:spacing w:line="240" w:lineRule="auto"/>
        <w:ind w:left="567" w:hanging="567"/>
        <w:rPr>
          <w:rFonts w:ascii="Times New Roman" w:hAnsi="Times New Roman" w:cs="Times New Roman"/>
          <w:sz w:val="24"/>
          <w:szCs w:val="24"/>
        </w:rPr>
      </w:pPr>
      <w:r w:rsidRPr="00502A07">
        <w:rPr>
          <w:rFonts w:ascii="Times New Roman" w:hAnsi="Times New Roman" w:cs="Times New Roman"/>
          <w:sz w:val="24"/>
          <w:szCs w:val="24"/>
        </w:rPr>
        <w:t>§ 171 a</w:t>
      </w:r>
      <w:r w:rsidR="00D73C97">
        <w:rPr>
          <w:rFonts w:ascii="Times New Roman" w:hAnsi="Times New Roman" w:cs="Times New Roman"/>
          <w:sz w:val="24"/>
          <w:szCs w:val="24"/>
        </w:rPr>
        <w:t>ž</w:t>
      </w:r>
      <w:r w:rsidRPr="00502A07">
        <w:rPr>
          <w:rFonts w:ascii="Times New Roman" w:hAnsi="Times New Roman" w:cs="Times New Roman"/>
          <w:sz w:val="24"/>
          <w:szCs w:val="24"/>
        </w:rPr>
        <w:t xml:space="preserve"> </w:t>
      </w:r>
      <w:r w:rsidR="00CB0483" w:rsidRPr="00502A07">
        <w:rPr>
          <w:rFonts w:ascii="Times New Roman" w:hAnsi="Times New Roman" w:cs="Times New Roman"/>
          <w:sz w:val="24"/>
          <w:szCs w:val="24"/>
        </w:rPr>
        <w:t>17</w:t>
      </w:r>
      <w:r w:rsidR="00D73C97">
        <w:rPr>
          <w:rFonts w:ascii="Times New Roman" w:hAnsi="Times New Roman" w:cs="Times New Roman"/>
          <w:sz w:val="24"/>
          <w:szCs w:val="24"/>
        </w:rPr>
        <w:t>7 sa vypúšťajú vrátane nadpisu nad § 171.</w:t>
      </w:r>
    </w:p>
    <w:p w14:paraId="7B783700" w14:textId="77777777" w:rsidR="00462F2D" w:rsidRDefault="00462F2D" w:rsidP="00B96F77">
      <w:pPr>
        <w:pStyle w:val="Odsekzoznamu"/>
        <w:spacing w:line="240" w:lineRule="auto"/>
        <w:ind w:left="567"/>
        <w:rPr>
          <w:rFonts w:ascii="Times New Roman" w:hAnsi="Times New Roman" w:cs="Times New Roman"/>
          <w:sz w:val="24"/>
          <w:szCs w:val="24"/>
        </w:rPr>
      </w:pPr>
    </w:p>
    <w:p w14:paraId="1C7042D4" w14:textId="62629843" w:rsidR="00F12E11" w:rsidRDefault="00B96F77" w:rsidP="00B96F77">
      <w:pPr>
        <w:pStyle w:val="Odsekzoznamu"/>
        <w:spacing w:line="240" w:lineRule="auto"/>
        <w:ind w:left="567"/>
        <w:rPr>
          <w:rFonts w:ascii="Times New Roman" w:hAnsi="Times New Roman" w:cs="Times New Roman"/>
          <w:sz w:val="24"/>
          <w:szCs w:val="24"/>
        </w:rPr>
      </w:pPr>
      <w:r>
        <w:rPr>
          <w:rFonts w:ascii="Times New Roman" w:hAnsi="Times New Roman" w:cs="Times New Roman"/>
          <w:sz w:val="24"/>
          <w:szCs w:val="24"/>
        </w:rPr>
        <w:t>Poznámka pod čiarou k odkazu 86 sa vypúšťa.</w:t>
      </w:r>
    </w:p>
    <w:p w14:paraId="0CA77D81" w14:textId="77777777" w:rsidR="00B622BF" w:rsidRDefault="00B622BF" w:rsidP="00B96F77">
      <w:pPr>
        <w:pStyle w:val="Odsekzoznamu"/>
        <w:spacing w:line="240" w:lineRule="auto"/>
        <w:ind w:left="567"/>
        <w:rPr>
          <w:rFonts w:ascii="Times New Roman" w:hAnsi="Times New Roman" w:cs="Times New Roman"/>
          <w:sz w:val="24"/>
          <w:szCs w:val="24"/>
        </w:rPr>
      </w:pPr>
    </w:p>
    <w:p w14:paraId="31D61BDB" w14:textId="3E826AFE" w:rsidR="00B622BF" w:rsidRDefault="00D73C97" w:rsidP="00B622BF">
      <w:pPr>
        <w:pStyle w:val="Odsekzoznamu"/>
        <w:numPr>
          <w:ilvl w:val="0"/>
          <w:numId w:val="1"/>
        </w:numPr>
        <w:spacing w:line="240" w:lineRule="auto"/>
        <w:ind w:left="567" w:hanging="567"/>
        <w:rPr>
          <w:rFonts w:ascii="Times New Roman" w:hAnsi="Times New Roman" w:cs="Times New Roman"/>
          <w:sz w:val="24"/>
          <w:szCs w:val="24"/>
        </w:rPr>
      </w:pPr>
      <w:r>
        <w:rPr>
          <w:rFonts w:ascii="Times New Roman" w:hAnsi="Times New Roman" w:cs="Times New Roman"/>
          <w:sz w:val="24"/>
          <w:szCs w:val="24"/>
        </w:rPr>
        <w:t>Nadpis §</w:t>
      </w:r>
      <w:r w:rsidR="00B622BF">
        <w:rPr>
          <w:rFonts w:ascii="Times New Roman" w:hAnsi="Times New Roman" w:cs="Times New Roman"/>
          <w:sz w:val="24"/>
          <w:szCs w:val="24"/>
        </w:rPr>
        <w:t xml:space="preserve"> 178 sa vypúšťa</w:t>
      </w:r>
      <w:r>
        <w:rPr>
          <w:rFonts w:ascii="Times New Roman" w:hAnsi="Times New Roman" w:cs="Times New Roman"/>
          <w:sz w:val="24"/>
          <w:szCs w:val="24"/>
        </w:rPr>
        <w:t xml:space="preserve">. </w:t>
      </w:r>
    </w:p>
    <w:p w14:paraId="59B7837E" w14:textId="77777777" w:rsidR="00B622BF" w:rsidRDefault="00B622BF" w:rsidP="00B622BF">
      <w:pPr>
        <w:pStyle w:val="Odsekzoznamu"/>
        <w:spacing w:line="240" w:lineRule="auto"/>
        <w:ind w:left="567"/>
        <w:rPr>
          <w:rFonts w:ascii="Times New Roman" w:hAnsi="Times New Roman" w:cs="Times New Roman"/>
          <w:sz w:val="24"/>
          <w:szCs w:val="24"/>
        </w:rPr>
      </w:pPr>
    </w:p>
    <w:p w14:paraId="3AAB86C1" w14:textId="3E16D34C" w:rsidR="00B622BF" w:rsidRPr="00B622BF" w:rsidRDefault="0073666F" w:rsidP="00462F2D">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V § 178 ods. 1 úvodná veta znie: „A</w:t>
      </w:r>
      <w:r w:rsidRPr="0073666F">
        <w:rPr>
          <w:rFonts w:ascii="Times New Roman" w:hAnsi="Times New Roman" w:cs="Times New Roman"/>
          <w:sz w:val="24"/>
          <w:szCs w:val="24"/>
        </w:rPr>
        <w:t>ktíva kryjúce hodnotu poistných zmlúv alebo zaistných zmlúv</w:t>
      </w:r>
      <w:r>
        <w:rPr>
          <w:rFonts w:ascii="Times New Roman" w:hAnsi="Times New Roman" w:cs="Times New Roman"/>
          <w:sz w:val="24"/>
          <w:szCs w:val="24"/>
        </w:rPr>
        <w:t xml:space="preserve"> môže poisťovňa a Slovenská kancelária poisťovateľov umiestniť do nasledujúcich kategórií</w:t>
      </w:r>
      <w:r w:rsidR="005905E3">
        <w:rPr>
          <w:rFonts w:ascii="Times New Roman" w:hAnsi="Times New Roman" w:cs="Times New Roman"/>
          <w:sz w:val="24"/>
          <w:szCs w:val="24"/>
        </w:rPr>
        <w:t xml:space="preserve"> aktív</w:t>
      </w:r>
      <w:r>
        <w:rPr>
          <w:rFonts w:ascii="Times New Roman" w:hAnsi="Times New Roman" w:cs="Times New Roman"/>
          <w:sz w:val="24"/>
          <w:szCs w:val="24"/>
        </w:rPr>
        <w:t>“.</w:t>
      </w:r>
    </w:p>
    <w:p w14:paraId="19C06FB9" w14:textId="77777777" w:rsidR="00F12E11" w:rsidRDefault="00F12E11" w:rsidP="00462F2D">
      <w:pPr>
        <w:pStyle w:val="Odsekzoznamu"/>
        <w:ind w:left="567"/>
        <w:jc w:val="both"/>
        <w:rPr>
          <w:rFonts w:ascii="Times New Roman" w:hAnsi="Times New Roman" w:cs="Times New Roman"/>
          <w:sz w:val="24"/>
          <w:szCs w:val="24"/>
        </w:rPr>
      </w:pPr>
    </w:p>
    <w:p w14:paraId="068AD93D" w14:textId="6E033911" w:rsidR="00114869" w:rsidRDefault="00F12E11" w:rsidP="00462F2D">
      <w:pPr>
        <w:pStyle w:val="Odsekzoznamu"/>
        <w:numPr>
          <w:ilvl w:val="0"/>
          <w:numId w:val="1"/>
        </w:numPr>
        <w:ind w:left="567" w:hanging="567"/>
        <w:jc w:val="both"/>
        <w:rPr>
          <w:rFonts w:ascii="Times New Roman" w:hAnsi="Times New Roman" w:cs="Times New Roman"/>
          <w:sz w:val="24"/>
          <w:szCs w:val="24"/>
        </w:rPr>
      </w:pPr>
      <w:bookmarkStart w:id="10" w:name="_Hlk200540203"/>
      <w:r w:rsidRPr="0073666F">
        <w:rPr>
          <w:rFonts w:ascii="Times New Roman" w:hAnsi="Times New Roman" w:cs="Times New Roman"/>
          <w:sz w:val="24"/>
          <w:szCs w:val="24"/>
        </w:rPr>
        <w:t xml:space="preserve">V § 178 </w:t>
      </w:r>
      <w:r w:rsidR="00B622BF" w:rsidRPr="0073666F">
        <w:rPr>
          <w:rFonts w:ascii="Times New Roman" w:hAnsi="Times New Roman" w:cs="Times New Roman"/>
          <w:sz w:val="24"/>
          <w:szCs w:val="24"/>
        </w:rPr>
        <w:t xml:space="preserve">ods. </w:t>
      </w:r>
      <w:r w:rsidR="0073666F">
        <w:rPr>
          <w:rFonts w:ascii="Times New Roman" w:hAnsi="Times New Roman" w:cs="Times New Roman"/>
          <w:sz w:val="24"/>
          <w:szCs w:val="24"/>
        </w:rPr>
        <w:t>2</w:t>
      </w:r>
      <w:r w:rsidR="000732C7">
        <w:rPr>
          <w:rFonts w:ascii="Times New Roman" w:hAnsi="Times New Roman" w:cs="Times New Roman"/>
          <w:sz w:val="24"/>
          <w:szCs w:val="24"/>
        </w:rPr>
        <w:t>,</w:t>
      </w:r>
      <w:r w:rsidR="0073666F">
        <w:rPr>
          <w:rFonts w:ascii="Times New Roman" w:hAnsi="Times New Roman" w:cs="Times New Roman"/>
          <w:sz w:val="24"/>
          <w:szCs w:val="24"/>
        </w:rPr>
        <w:t> 3</w:t>
      </w:r>
      <w:r w:rsidR="000732C7">
        <w:rPr>
          <w:rFonts w:ascii="Times New Roman" w:hAnsi="Times New Roman" w:cs="Times New Roman"/>
          <w:sz w:val="24"/>
          <w:szCs w:val="24"/>
        </w:rPr>
        <w:t xml:space="preserve"> a 13</w:t>
      </w:r>
      <w:r w:rsidR="0073666F">
        <w:rPr>
          <w:rFonts w:ascii="Times New Roman" w:hAnsi="Times New Roman" w:cs="Times New Roman"/>
          <w:sz w:val="24"/>
          <w:szCs w:val="24"/>
        </w:rPr>
        <w:t xml:space="preserve"> </w:t>
      </w:r>
      <w:r w:rsidRPr="0073666F">
        <w:rPr>
          <w:rFonts w:ascii="Times New Roman" w:hAnsi="Times New Roman" w:cs="Times New Roman"/>
          <w:sz w:val="24"/>
          <w:szCs w:val="24"/>
        </w:rPr>
        <w:t>sa slová „</w:t>
      </w:r>
      <w:r w:rsidR="00B622BF" w:rsidRPr="0073666F">
        <w:rPr>
          <w:rFonts w:ascii="Times New Roman" w:hAnsi="Times New Roman" w:cs="Times New Roman"/>
          <w:sz w:val="24"/>
          <w:szCs w:val="24"/>
        </w:rPr>
        <w:t xml:space="preserve">prostriedky </w:t>
      </w:r>
      <w:r w:rsidRPr="0073666F">
        <w:rPr>
          <w:rFonts w:ascii="Times New Roman" w:hAnsi="Times New Roman" w:cs="Times New Roman"/>
          <w:sz w:val="24"/>
          <w:szCs w:val="24"/>
        </w:rPr>
        <w:t>technick</w:t>
      </w:r>
      <w:r w:rsidR="00B622BF" w:rsidRPr="0073666F">
        <w:rPr>
          <w:rFonts w:ascii="Times New Roman" w:hAnsi="Times New Roman" w:cs="Times New Roman"/>
          <w:sz w:val="24"/>
          <w:szCs w:val="24"/>
        </w:rPr>
        <w:t>ých</w:t>
      </w:r>
      <w:r w:rsidRPr="0073666F">
        <w:rPr>
          <w:rFonts w:ascii="Times New Roman" w:hAnsi="Times New Roman" w:cs="Times New Roman"/>
          <w:sz w:val="24"/>
          <w:szCs w:val="24"/>
        </w:rPr>
        <w:t xml:space="preserve"> rezerv“</w:t>
      </w:r>
      <w:r w:rsidR="00D90615" w:rsidRPr="0073666F">
        <w:rPr>
          <w:rFonts w:ascii="Times New Roman" w:hAnsi="Times New Roman" w:cs="Times New Roman"/>
          <w:sz w:val="24"/>
          <w:szCs w:val="24"/>
        </w:rPr>
        <w:t xml:space="preserve"> </w:t>
      </w:r>
      <w:r w:rsidR="0073666F">
        <w:rPr>
          <w:rFonts w:ascii="Times New Roman" w:hAnsi="Times New Roman" w:cs="Times New Roman"/>
          <w:sz w:val="24"/>
          <w:szCs w:val="24"/>
        </w:rPr>
        <w:t xml:space="preserve">vo všetkých tvaroch </w:t>
      </w:r>
      <w:r w:rsidR="00D90615" w:rsidRPr="0073666F">
        <w:rPr>
          <w:rFonts w:ascii="Times New Roman" w:hAnsi="Times New Roman" w:cs="Times New Roman"/>
          <w:sz w:val="24"/>
          <w:szCs w:val="24"/>
        </w:rPr>
        <w:t xml:space="preserve">nahrádzajú slovami „aktíva kryjúce </w:t>
      </w:r>
      <w:r w:rsidR="00B622BF" w:rsidRPr="0073666F">
        <w:rPr>
          <w:rFonts w:ascii="Times New Roman" w:hAnsi="Times New Roman" w:cs="Times New Roman"/>
          <w:sz w:val="24"/>
          <w:szCs w:val="24"/>
        </w:rPr>
        <w:t>hodnotu</w:t>
      </w:r>
      <w:r w:rsidR="00D90615" w:rsidRPr="0073666F">
        <w:rPr>
          <w:rFonts w:ascii="Times New Roman" w:hAnsi="Times New Roman" w:cs="Times New Roman"/>
          <w:sz w:val="24"/>
          <w:szCs w:val="24"/>
        </w:rPr>
        <w:t> poistných zmlúv alebo zaistných zmlúv“ v príslušnom tvare.</w:t>
      </w:r>
    </w:p>
    <w:bookmarkEnd w:id="10"/>
    <w:p w14:paraId="7AEF8B06" w14:textId="77777777" w:rsidR="003510BC" w:rsidRPr="003510BC" w:rsidRDefault="003510BC" w:rsidP="00462F2D">
      <w:pPr>
        <w:pStyle w:val="Odsekzoznamu"/>
        <w:rPr>
          <w:rFonts w:ascii="Times New Roman" w:hAnsi="Times New Roman" w:cs="Times New Roman"/>
          <w:sz w:val="24"/>
          <w:szCs w:val="24"/>
        </w:rPr>
      </w:pPr>
    </w:p>
    <w:p w14:paraId="278B6CE6" w14:textId="36593B02" w:rsidR="00462F2D" w:rsidRDefault="003510BC" w:rsidP="00462F2D">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V § 178 ods</w:t>
      </w:r>
      <w:r w:rsidR="00D73C97">
        <w:rPr>
          <w:rFonts w:ascii="Times New Roman" w:hAnsi="Times New Roman" w:cs="Times New Roman"/>
          <w:sz w:val="24"/>
          <w:szCs w:val="24"/>
        </w:rPr>
        <w:t>ek</w:t>
      </w:r>
      <w:r>
        <w:rPr>
          <w:rFonts w:ascii="Times New Roman" w:hAnsi="Times New Roman" w:cs="Times New Roman"/>
          <w:sz w:val="24"/>
          <w:szCs w:val="24"/>
        </w:rPr>
        <w:t xml:space="preserve"> 4 znie:</w:t>
      </w:r>
    </w:p>
    <w:p w14:paraId="31B48E26" w14:textId="34331A79" w:rsidR="003510BC" w:rsidRPr="00462F2D" w:rsidRDefault="003510BC" w:rsidP="00462F2D">
      <w:pPr>
        <w:pStyle w:val="Odsekzoznamu"/>
        <w:ind w:left="567"/>
        <w:jc w:val="both"/>
        <w:rPr>
          <w:rFonts w:ascii="Times New Roman" w:hAnsi="Times New Roman" w:cs="Times New Roman"/>
          <w:sz w:val="24"/>
          <w:szCs w:val="24"/>
        </w:rPr>
      </w:pPr>
      <w:r w:rsidRPr="00462F2D">
        <w:rPr>
          <w:rFonts w:ascii="Times New Roman" w:hAnsi="Times New Roman" w:cs="Times New Roman"/>
          <w:sz w:val="24"/>
          <w:szCs w:val="24"/>
        </w:rPr>
        <w:t>„(4) Poisťovňa je povinná nepretržite udržiavať aktíva kryjúce hodnotu poistných zmlúv a zaistných zmlúv umiestnené podľa odseku 1 najmenej vo výške aktív kryjúcich hodnotu poistných zmlúv a zaistných zmlúv vytvorených podľa tohto zákona, neznížených</w:t>
      </w:r>
      <w:r w:rsidR="00795BA0" w:rsidRPr="00462F2D">
        <w:rPr>
          <w:rFonts w:ascii="Times New Roman" w:hAnsi="Times New Roman" w:cs="Times New Roman"/>
          <w:sz w:val="24"/>
          <w:szCs w:val="24"/>
        </w:rPr>
        <w:t xml:space="preserve"> o podiel zaisťovateľa na týchto aktívach.“.</w:t>
      </w:r>
    </w:p>
    <w:p w14:paraId="0DC47E35" w14:textId="77777777" w:rsidR="00795BA0" w:rsidRDefault="00795BA0" w:rsidP="003510BC">
      <w:pPr>
        <w:spacing w:after="0" w:line="240" w:lineRule="auto"/>
        <w:ind w:left="567"/>
        <w:jc w:val="both"/>
        <w:rPr>
          <w:rFonts w:ascii="Times New Roman" w:hAnsi="Times New Roman" w:cs="Times New Roman"/>
          <w:sz w:val="24"/>
          <w:szCs w:val="24"/>
        </w:rPr>
      </w:pPr>
    </w:p>
    <w:p w14:paraId="65950ADC" w14:textId="22B652BB" w:rsidR="00795BA0" w:rsidRDefault="00795BA0" w:rsidP="00462F2D">
      <w:pPr>
        <w:pStyle w:val="Odsekzoznamu"/>
        <w:numPr>
          <w:ilvl w:val="0"/>
          <w:numId w:val="1"/>
        </w:numPr>
        <w:ind w:left="567" w:hanging="567"/>
        <w:jc w:val="both"/>
        <w:rPr>
          <w:rFonts w:ascii="Times New Roman" w:hAnsi="Times New Roman" w:cs="Times New Roman"/>
          <w:sz w:val="24"/>
          <w:szCs w:val="24"/>
        </w:rPr>
      </w:pPr>
      <w:r w:rsidRPr="00795BA0">
        <w:rPr>
          <w:rFonts w:ascii="Times New Roman" w:hAnsi="Times New Roman" w:cs="Times New Roman"/>
          <w:sz w:val="24"/>
          <w:szCs w:val="24"/>
        </w:rPr>
        <w:t xml:space="preserve">V § 178 ods. </w:t>
      </w:r>
      <w:r>
        <w:rPr>
          <w:rFonts w:ascii="Times New Roman" w:hAnsi="Times New Roman" w:cs="Times New Roman"/>
          <w:sz w:val="24"/>
          <w:szCs w:val="24"/>
        </w:rPr>
        <w:t>6</w:t>
      </w:r>
      <w:r w:rsidRPr="00795BA0">
        <w:rPr>
          <w:rFonts w:ascii="Times New Roman" w:hAnsi="Times New Roman" w:cs="Times New Roman"/>
          <w:sz w:val="24"/>
          <w:szCs w:val="24"/>
        </w:rPr>
        <w:t xml:space="preserve"> a </w:t>
      </w:r>
      <w:r>
        <w:rPr>
          <w:rFonts w:ascii="Times New Roman" w:hAnsi="Times New Roman" w:cs="Times New Roman"/>
          <w:sz w:val="24"/>
          <w:szCs w:val="24"/>
        </w:rPr>
        <w:t>7</w:t>
      </w:r>
      <w:r w:rsidRPr="00795BA0">
        <w:rPr>
          <w:rFonts w:ascii="Times New Roman" w:hAnsi="Times New Roman" w:cs="Times New Roman"/>
          <w:sz w:val="24"/>
          <w:szCs w:val="24"/>
        </w:rPr>
        <w:t xml:space="preserve"> sa slová „technick</w:t>
      </w:r>
      <w:r>
        <w:rPr>
          <w:rFonts w:ascii="Times New Roman" w:hAnsi="Times New Roman" w:cs="Times New Roman"/>
          <w:sz w:val="24"/>
          <w:szCs w:val="24"/>
        </w:rPr>
        <w:t>é</w:t>
      </w:r>
      <w:r w:rsidRPr="00795BA0">
        <w:rPr>
          <w:rFonts w:ascii="Times New Roman" w:hAnsi="Times New Roman" w:cs="Times New Roman"/>
          <w:sz w:val="24"/>
          <w:szCs w:val="24"/>
        </w:rPr>
        <w:t xml:space="preserve"> rezerv</w:t>
      </w:r>
      <w:r>
        <w:rPr>
          <w:rFonts w:ascii="Times New Roman" w:hAnsi="Times New Roman" w:cs="Times New Roman"/>
          <w:sz w:val="24"/>
          <w:szCs w:val="24"/>
        </w:rPr>
        <w:t>y</w:t>
      </w:r>
      <w:r w:rsidRPr="00795BA0">
        <w:rPr>
          <w:rFonts w:ascii="Times New Roman" w:hAnsi="Times New Roman" w:cs="Times New Roman"/>
          <w:sz w:val="24"/>
          <w:szCs w:val="24"/>
        </w:rPr>
        <w:t>“ nahrádzajú slovami „hodnotu poistných zmlúv alebo zaistných zmlúv“</w:t>
      </w:r>
      <w:r>
        <w:rPr>
          <w:rFonts w:ascii="Times New Roman" w:hAnsi="Times New Roman" w:cs="Times New Roman"/>
          <w:sz w:val="24"/>
          <w:szCs w:val="24"/>
        </w:rPr>
        <w:t xml:space="preserve">. </w:t>
      </w:r>
    </w:p>
    <w:p w14:paraId="272F94BF" w14:textId="77777777" w:rsidR="000732C7" w:rsidRDefault="000732C7" w:rsidP="00462F2D">
      <w:pPr>
        <w:pStyle w:val="Odsekzoznamu"/>
        <w:ind w:left="567"/>
        <w:jc w:val="both"/>
        <w:rPr>
          <w:rFonts w:ascii="Times New Roman" w:hAnsi="Times New Roman" w:cs="Times New Roman"/>
          <w:sz w:val="24"/>
          <w:szCs w:val="24"/>
        </w:rPr>
      </w:pPr>
    </w:p>
    <w:p w14:paraId="77A8D871" w14:textId="07E06ABF" w:rsidR="000732C7" w:rsidRPr="000732C7" w:rsidRDefault="000732C7" w:rsidP="00462F2D">
      <w:pPr>
        <w:pStyle w:val="Odsekzoznamu"/>
        <w:numPr>
          <w:ilvl w:val="0"/>
          <w:numId w:val="1"/>
        </w:numPr>
        <w:ind w:left="567" w:hanging="567"/>
        <w:jc w:val="both"/>
        <w:rPr>
          <w:rFonts w:ascii="Times New Roman" w:hAnsi="Times New Roman" w:cs="Times New Roman"/>
          <w:sz w:val="24"/>
          <w:szCs w:val="24"/>
        </w:rPr>
      </w:pPr>
      <w:r w:rsidRPr="000732C7">
        <w:rPr>
          <w:rFonts w:ascii="Times New Roman" w:hAnsi="Times New Roman" w:cs="Times New Roman"/>
          <w:sz w:val="24"/>
          <w:szCs w:val="24"/>
        </w:rPr>
        <w:t xml:space="preserve">V § 178 ods. </w:t>
      </w:r>
      <w:r>
        <w:rPr>
          <w:rFonts w:ascii="Times New Roman" w:hAnsi="Times New Roman" w:cs="Times New Roman"/>
          <w:sz w:val="24"/>
          <w:szCs w:val="24"/>
        </w:rPr>
        <w:t>9 až 11</w:t>
      </w:r>
      <w:r w:rsidRPr="000732C7">
        <w:rPr>
          <w:rFonts w:ascii="Times New Roman" w:hAnsi="Times New Roman" w:cs="Times New Roman"/>
          <w:sz w:val="24"/>
          <w:szCs w:val="24"/>
        </w:rPr>
        <w:t xml:space="preserve"> sa slová „technick</w:t>
      </w:r>
      <w:r>
        <w:rPr>
          <w:rFonts w:ascii="Times New Roman" w:hAnsi="Times New Roman" w:cs="Times New Roman"/>
          <w:sz w:val="24"/>
          <w:szCs w:val="24"/>
        </w:rPr>
        <w:t>é</w:t>
      </w:r>
      <w:r w:rsidRPr="000732C7">
        <w:rPr>
          <w:rFonts w:ascii="Times New Roman" w:hAnsi="Times New Roman" w:cs="Times New Roman"/>
          <w:sz w:val="24"/>
          <w:szCs w:val="24"/>
        </w:rPr>
        <w:t xml:space="preserve"> rezerv</w:t>
      </w:r>
      <w:r>
        <w:rPr>
          <w:rFonts w:ascii="Times New Roman" w:hAnsi="Times New Roman" w:cs="Times New Roman"/>
          <w:sz w:val="24"/>
          <w:szCs w:val="24"/>
        </w:rPr>
        <w:t>y</w:t>
      </w:r>
      <w:r w:rsidRPr="000732C7">
        <w:rPr>
          <w:rFonts w:ascii="Times New Roman" w:hAnsi="Times New Roman" w:cs="Times New Roman"/>
          <w:sz w:val="24"/>
          <w:szCs w:val="24"/>
        </w:rPr>
        <w:t>“ vo všetkých tvaroch nahrádzajú slovami „aktíva kryjúce hodnotu poistných zmlúv alebo zaistných zmlúv“ v príslušnom tvare.</w:t>
      </w:r>
    </w:p>
    <w:p w14:paraId="17BCA226" w14:textId="77777777" w:rsidR="00D90615" w:rsidRDefault="00D90615" w:rsidP="00462F2D">
      <w:pPr>
        <w:pStyle w:val="Odsekzoznamu"/>
        <w:ind w:left="567"/>
        <w:rPr>
          <w:rFonts w:ascii="Times New Roman" w:hAnsi="Times New Roman" w:cs="Times New Roman"/>
          <w:sz w:val="24"/>
          <w:szCs w:val="24"/>
        </w:rPr>
      </w:pPr>
    </w:p>
    <w:p w14:paraId="3AA54CFE" w14:textId="77777777" w:rsidR="00D90615" w:rsidRPr="00645CAD" w:rsidRDefault="001A41EA" w:rsidP="00462F2D">
      <w:pPr>
        <w:pStyle w:val="Odsekzoznamu"/>
        <w:numPr>
          <w:ilvl w:val="0"/>
          <w:numId w:val="1"/>
        </w:numPr>
        <w:ind w:left="567" w:hanging="567"/>
        <w:rPr>
          <w:rFonts w:ascii="Times New Roman" w:hAnsi="Times New Roman" w:cs="Times New Roman"/>
          <w:sz w:val="24"/>
          <w:szCs w:val="24"/>
        </w:rPr>
      </w:pPr>
      <w:r w:rsidRPr="00645CAD">
        <w:rPr>
          <w:rFonts w:ascii="Times New Roman" w:hAnsi="Times New Roman" w:cs="Times New Roman"/>
          <w:sz w:val="24"/>
          <w:szCs w:val="24"/>
        </w:rPr>
        <w:t>V § 179 ods. 10 sa vypúšťa písmeno b).</w:t>
      </w:r>
    </w:p>
    <w:p w14:paraId="33176F66" w14:textId="77777777" w:rsidR="00462F2D" w:rsidRDefault="00462F2D" w:rsidP="00462F2D">
      <w:pPr>
        <w:pStyle w:val="Odsekzoznamu"/>
        <w:ind w:left="567"/>
        <w:rPr>
          <w:rFonts w:ascii="Times New Roman" w:hAnsi="Times New Roman" w:cs="Times New Roman"/>
          <w:sz w:val="24"/>
          <w:szCs w:val="24"/>
        </w:rPr>
      </w:pPr>
    </w:p>
    <w:p w14:paraId="72878729" w14:textId="127BD141" w:rsidR="001A41EA" w:rsidRDefault="001A41EA" w:rsidP="00462F2D">
      <w:pPr>
        <w:pStyle w:val="Odsekzoznamu"/>
        <w:ind w:left="567"/>
        <w:rPr>
          <w:rFonts w:ascii="Times New Roman" w:hAnsi="Times New Roman" w:cs="Times New Roman"/>
          <w:sz w:val="24"/>
          <w:szCs w:val="24"/>
        </w:rPr>
      </w:pPr>
      <w:r w:rsidRPr="00645CAD">
        <w:rPr>
          <w:rFonts w:ascii="Times New Roman" w:hAnsi="Times New Roman" w:cs="Times New Roman"/>
          <w:sz w:val="24"/>
          <w:szCs w:val="24"/>
        </w:rPr>
        <w:t>Doterajšie písmeno c) sa označuje ako písmeno b).</w:t>
      </w:r>
    </w:p>
    <w:p w14:paraId="54591665" w14:textId="77777777" w:rsidR="00203928" w:rsidRDefault="00203928" w:rsidP="00462F2D">
      <w:pPr>
        <w:pStyle w:val="Odsekzoznamu"/>
        <w:ind w:left="567"/>
        <w:rPr>
          <w:rFonts w:ascii="Times New Roman" w:hAnsi="Times New Roman" w:cs="Times New Roman"/>
          <w:sz w:val="24"/>
          <w:szCs w:val="24"/>
        </w:rPr>
      </w:pPr>
    </w:p>
    <w:p w14:paraId="78BD0D1C" w14:textId="41C16F06" w:rsidR="00203928" w:rsidRDefault="00203928" w:rsidP="00462F2D">
      <w:pPr>
        <w:pStyle w:val="Odsekzoznamu"/>
        <w:numPr>
          <w:ilvl w:val="0"/>
          <w:numId w:val="1"/>
        </w:numPr>
        <w:ind w:left="567" w:hanging="567"/>
        <w:jc w:val="both"/>
        <w:rPr>
          <w:rFonts w:ascii="Times New Roman" w:hAnsi="Times New Roman" w:cs="Times New Roman"/>
          <w:sz w:val="24"/>
          <w:szCs w:val="24"/>
        </w:rPr>
      </w:pPr>
      <w:r w:rsidRPr="00203928">
        <w:rPr>
          <w:rFonts w:ascii="Times New Roman" w:hAnsi="Times New Roman" w:cs="Times New Roman"/>
          <w:sz w:val="24"/>
          <w:szCs w:val="24"/>
        </w:rPr>
        <w:t xml:space="preserve">V § 181 ods. 1 </w:t>
      </w:r>
      <w:r w:rsidR="002826F6">
        <w:rPr>
          <w:rFonts w:ascii="Times New Roman" w:hAnsi="Times New Roman" w:cs="Times New Roman"/>
          <w:sz w:val="24"/>
          <w:szCs w:val="24"/>
        </w:rPr>
        <w:t xml:space="preserve">úvodnej vete </w:t>
      </w:r>
      <w:r w:rsidRPr="00203928">
        <w:rPr>
          <w:rFonts w:ascii="Times New Roman" w:hAnsi="Times New Roman" w:cs="Times New Roman"/>
          <w:sz w:val="24"/>
          <w:szCs w:val="24"/>
        </w:rPr>
        <w:t>sa za slová „členovia predstavenstva“ vkladá čiarka a slová „členovia dozornej rady“.</w:t>
      </w:r>
    </w:p>
    <w:p w14:paraId="07ACE502" w14:textId="77777777" w:rsidR="00203928" w:rsidRPr="00203928" w:rsidRDefault="00203928" w:rsidP="00462F2D">
      <w:pPr>
        <w:pStyle w:val="Odsekzoznamu"/>
        <w:ind w:left="567"/>
        <w:jc w:val="both"/>
        <w:rPr>
          <w:rFonts w:ascii="Times New Roman" w:hAnsi="Times New Roman" w:cs="Times New Roman"/>
          <w:sz w:val="24"/>
          <w:szCs w:val="24"/>
        </w:rPr>
      </w:pPr>
    </w:p>
    <w:p w14:paraId="0EDA3EB1" w14:textId="77777777" w:rsidR="00203928" w:rsidRDefault="00203928" w:rsidP="00462F2D">
      <w:pPr>
        <w:pStyle w:val="Odsekzoznamu"/>
        <w:numPr>
          <w:ilvl w:val="0"/>
          <w:numId w:val="1"/>
        </w:numPr>
        <w:ind w:left="567" w:hanging="567"/>
        <w:jc w:val="both"/>
        <w:rPr>
          <w:rFonts w:ascii="Times New Roman" w:hAnsi="Times New Roman" w:cs="Times New Roman"/>
          <w:sz w:val="24"/>
          <w:szCs w:val="24"/>
        </w:rPr>
      </w:pPr>
      <w:r w:rsidRPr="00203928">
        <w:rPr>
          <w:rFonts w:ascii="Times New Roman" w:hAnsi="Times New Roman" w:cs="Times New Roman"/>
          <w:sz w:val="24"/>
          <w:szCs w:val="24"/>
        </w:rPr>
        <w:t>V § 181 ods. 2 sa za slová „členov predstavenstva poisťovne“ vkladá čiarka a slová „</w:t>
      </w:r>
      <w:r w:rsidR="004E5A82">
        <w:rPr>
          <w:rFonts w:ascii="Times New Roman" w:hAnsi="Times New Roman" w:cs="Times New Roman"/>
          <w:sz w:val="24"/>
          <w:szCs w:val="24"/>
        </w:rPr>
        <w:t xml:space="preserve">za </w:t>
      </w:r>
      <w:r w:rsidRPr="00203928">
        <w:rPr>
          <w:rFonts w:ascii="Times New Roman" w:hAnsi="Times New Roman" w:cs="Times New Roman"/>
          <w:sz w:val="24"/>
          <w:szCs w:val="24"/>
        </w:rPr>
        <w:t>členov dozornej rady“.</w:t>
      </w:r>
    </w:p>
    <w:p w14:paraId="65A3D248" w14:textId="77777777" w:rsidR="00C46858" w:rsidRDefault="00C46858" w:rsidP="00462F2D">
      <w:pPr>
        <w:pStyle w:val="Odsekzoznamu"/>
        <w:ind w:left="567"/>
        <w:jc w:val="both"/>
        <w:rPr>
          <w:rFonts w:ascii="Times New Roman" w:hAnsi="Times New Roman" w:cs="Times New Roman"/>
          <w:sz w:val="24"/>
          <w:szCs w:val="24"/>
        </w:rPr>
      </w:pPr>
    </w:p>
    <w:p w14:paraId="58C70705" w14:textId="0C191A53" w:rsidR="00C46858" w:rsidRPr="000732C7" w:rsidRDefault="00C46858" w:rsidP="00462F2D">
      <w:pPr>
        <w:pStyle w:val="Odsekzoznamu"/>
        <w:numPr>
          <w:ilvl w:val="0"/>
          <w:numId w:val="1"/>
        </w:numPr>
        <w:ind w:left="567" w:hanging="567"/>
        <w:jc w:val="both"/>
        <w:rPr>
          <w:rFonts w:ascii="Times New Roman" w:hAnsi="Times New Roman" w:cs="Times New Roman"/>
          <w:sz w:val="24"/>
          <w:szCs w:val="24"/>
        </w:rPr>
      </w:pPr>
      <w:r w:rsidRPr="000732C7">
        <w:rPr>
          <w:rFonts w:ascii="Times New Roman" w:hAnsi="Times New Roman" w:cs="Times New Roman"/>
          <w:sz w:val="24"/>
          <w:szCs w:val="24"/>
        </w:rPr>
        <w:t>V § 183 ods. 1 sa slová „technických rezerv“ nahrádzajú slovami „</w:t>
      </w:r>
      <w:r w:rsidR="001A5E43" w:rsidRPr="000732C7">
        <w:rPr>
          <w:rFonts w:ascii="Times New Roman" w:hAnsi="Times New Roman" w:cs="Times New Roman"/>
          <w:sz w:val="24"/>
          <w:szCs w:val="24"/>
        </w:rPr>
        <w:t>hodnoty poistných zmlúv a zaistných zmlúv“.</w:t>
      </w:r>
    </w:p>
    <w:p w14:paraId="6665361D" w14:textId="77777777" w:rsidR="001E49D9" w:rsidRPr="001E49D9" w:rsidRDefault="001E49D9" w:rsidP="001E49D9">
      <w:pPr>
        <w:pStyle w:val="Odsekzoznamu"/>
        <w:spacing w:line="240" w:lineRule="auto"/>
        <w:ind w:left="567"/>
        <w:rPr>
          <w:rFonts w:ascii="Times New Roman" w:hAnsi="Times New Roman" w:cs="Times New Roman"/>
          <w:sz w:val="24"/>
          <w:szCs w:val="24"/>
        </w:rPr>
      </w:pPr>
    </w:p>
    <w:p w14:paraId="53D9D492" w14:textId="77777777" w:rsidR="005766D4" w:rsidRPr="00EC059C" w:rsidRDefault="00CB0483" w:rsidP="00462F2D">
      <w:pPr>
        <w:pStyle w:val="Odsekzoznamu"/>
        <w:numPr>
          <w:ilvl w:val="0"/>
          <w:numId w:val="1"/>
        </w:numPr>
        <w:ind w:left="567" w:hanging="567"/>
        <w:rPr>
          <w:rFonts w:ascii="Times New Roman" w:hAnsi="Times New Roman" w:cs="Times New Roman"/>
          <w:sz w:val="24"/>
          <w:szCs w:val="24"/>
        </w:rPr>
      </w:pPr>
      <w:r w:rsidRPr="00EC059C">
        <w:rPr>
          <w:rFonts w:ascii="Times New Roman" w:hAnsi="Times New Roman" w:cs="Times New Roman"/>
          <w:sz w:val="24"/>
          <w:szCs w:val="24"/>
        </w:rPr>
        <w:t>V § 186 ods. 1 sa slová „z hľadiska personálneho a</w:t>
      </w:r>
      <w:r w:rsidR="00EC059C">
        <w:rPr>
          <w:rFonts w:ascii="Times New Roman" w:hAnsi="Times New Roman" w:cs="Times New Roman"/>
          <w:sz w:val="24"/>
          <w:szCs w:val="24"/>
        </w:rPr>
        <w:t> </w:t>
      </w:r>
      <w:r w:rsidRPr="00EC059C">
        <w:rPr>
          <w:rFonts w:ascii="Times New Roman" w:hAnsi="Times New Roman" w:cs="Times New Roman"/>
          <w:sz w:val="24"/>
          <w:szCs w:val="24"/>
        </w:rPr>
        <w:t>organizačného“ nahrádzajú slovami „z organizačného hľadiska“.</w:t>
      </w:r>
    </w:p>
    <w:p w14:paraId="66BCBD4D" w14:textId="77777777" w:rsidR="001E49D9" w:rsidRDefault="001E49D9" w:rsidP="00462F2D">
      <w:pPr>
        <w:pStyle w:val="Odsekzoznamu"/>
        <w:ind w:left="567"/>
        <w:rPr>
          <w:rFonts w:ascii="Times New Roman" w:hAnsi="Times New Roman" w:cs="Times New Roman"/>
          <w:sz w:val="24"/>
          <w:szCs w:val="24"/>
        </w:rPr>
      </w:pPr>
    </w:p>
    <w:p w14:paraId="71B73220" w14:textId="77777777" w:rsidR="001E49D9" w:rsidRPr="001E49D9" w:rsidRDefault="001E49D9" w:rsidP="00462F2D">
      <w:pPr>
        <w:pStyle w:val="Odsekzoznamu"/>
        <w:numPr>
          <w:ilvl w:val="0"/>
          <w:numId w:val="1"/>
        </w:numPr>
        <w:ind w:left="567" w:hanging="567"/>
        <w:jc w:val="both"/>
        <w:rPr>
          <w:rFonts w:ascii="Times New Roman" w:hAnsi="Times New Roman" w:cs="Times New Roman"/>
          <w:sz w:val="24"/>
          <w:szCs w:val="24"/>
        </w:rPr>
      </w:pPr>
      <w:r w:rsidRPr="001E49D9">
        <w:rPr>
          <w:rFonts w:ascii="Times New Roman" w:hAnsi="Times New Roman" w:cs="Times New Roman"/>
          <w:sz w:val="24"/>
          <w:szCs w:val="24"/>
        </w:rPr>
        <w:t>V § 186 ods</w:t>
      </w:r>
      <w:r w:rsidR="009A2371">
        <w:rPr>
          <w:rFonts w:ascii="Times New Roman" w:hAnsi="Times New Roman" w:cs="Times New Roman"/>
          <w:sz w:val="24"/>
          <w:szCs w:val="24"/>
        </w:rPr>
        <w:t>ek</w:t>
      </w:r>
      <w:r w:rsidRPr="001E49D9">
        <w:rPr>
          <w:rFonts w:ascii="Times New Roman" w:hAnsi="Times New Roman" w:cs="Times New Roman"/>
          <w:sz w:val="24"/>
          <w:szCs w:val="24"/>
        </w:rPr>
        <w:t xml:space="preserve"> 6 znie: </w:t>
      </w:r>
    </w:p>
    <w:p w14:paraId="04BEE2E7" w14:textId="558BFBC5" w:rsidR="009E5DC1" w:rsidRPr="009E5DC1" w:rsidRDefault="001E49D9" w:rsidP="009E5DC1">
      <w:pPr>
        <w:pStyle w:val="Odsekzoznamu"/>
        <w:ind w:left="567"/>
        <w:jc w:val="both"/>
        <w:rPr>
          <w:rFonts w:ascii="Times New Roman" w:hAnsi="Times New Roman" w:cs="Times New Roman"/>
          <w:sz w:val="24"/>
          <w:szCs w:val="24"/>
        </w:rPr>
      </w:pPr>
      <w:r>
        <w:rPr>
          <w:rFonts w:ascii="Times New Roman" w:hAnsi="Times New Roman" w:cs="Times New Roman"/>
          <w:sz w:val="24"/>
          <w:szCs w:val="24"/>
        </w:rPr>
        <w:t xml:space="preserve">„(6) </w:t>
      </w:r>
      <w:r w:rsidRPr="001E49D9">
        <w:rPr>
          <w:rFonts w:ascii="Times New Roman" w:hAnsi="Times New Roman" w:cs="Times New Roman"/>
          <w:sz w:val="24"/>
          <w:szCs w:val="24"/>
        </w:rPr>
        <w:t>Poisťovňa je povinná viesť oddelenú analytickú evidenciu osobitne pre životné poistenie a</w:t>
      </w:r>
      <w:r w:rsidR="00EC059C">
        <w:rPr>
          <w:rFonts w:ascii="Times New Roman" w:hAnsi="Times New Roman" w:cs="Times New Roman"/>
          <w:sz w:val="24"/>
          <w:szCs w:val="24"/>
        </w:rPr>
        <w:t> </w:t>
      </w:r>
      <w:r w:rsidRPr="001E49D9">
        <w:rPr>
          <w:rFonts w:ascii="Times New Roman" w:hAnsi="Times New Roman" w:cs="Times New Roman"/>
          <w:sz w:val="24"/>
          <w:szCs w:val="24"/>
        </w:rPr>
        <w:t>zaistenie životného poistenia a</w:t>
      </w:r>
      <w:r w:rsidR="00EC059C">
        <w:rPr>
          <w:rFonts w:ascii="Times New Roman" w:hAnsi="Times New Roman" w:cs="Times New Roman"/>
          <w:sz w:val="24"/>
          <w:szCs w:val="24"/>
        </w:rPr>
        <w:t> </w:t>
      </w:r>
      <w:r w:rsidRPr="001E49D9">
        <w:rPr>
          <w:rFonts w:ascii="Times New Roman" w:hAnsi="Times New Roman" w:cs="Times New Roman"/>
          <w:sz w:val="24"/>
          <w:szCs w:val="24"/>
        </w:rPr>
        <w:t>pre neživotné poistenie a</w:t>
      </w:r>
      <w:r w:rsidR="00EC059C">
        <w:rPr>
          <w:rFonts w:ascii="Times New Roman" w:hAnsi="Times New Roman" w:cs="Times New Roman"/>
          <w:sz w:val="24"/>
          <w:szCs w:val="24"/>
        </w:rPr>
        <w:t> </w:t>
      </w:r>
      <w:r w:rsidRPr="001E49D9">
        <w:rPr>
          <w:rFonts w:ascii="Times New Roman" w:hAnsi="Times New Roman" w:cs="Times New Roman"/>
          <w:sz w:val="24"/>
          <w:szCs w:val="24"/>
        </w:rPr>
        <w:t>zaistenie neživotného poistenia a</w:t>
      </w:r>
      <w:r w:rsidR="00EC059C">
        <w:rPr>
          <w:rFonts w:ascii="Times New Roman" w:hAnsi="Times New Roman" w:cs="Times New Roman"/>
          <w:sz w:val="24"/>
          <w:szCs w:val="24"/>
        </w:rPr>
        <w:t> </w:t>
      </w:r>
      <w:r w:rsidR="00030D25">
        <w:rPr>
          <w:rFonts w:ascii="Times New Roman" w:hAnsi="Times New Roman" w:cs="Times New Roman"/>
          <w:sz w:val="24"/>
          <w:szCs w:val="24"/>
        </w:rPr>
        <w:t>zostaviť</w:t>
      </w:r>
      <w:r w:rsidRPr="001E49D9">
        <w:rPr>
          <w:rFonts w:ascii="Times New Roman" w:hAnsi="Times New Roman" w:cs="Times New Roman"/>
          <w:sz w:val="24"/>
          <w:szCs w:val="24"/>
        </w:rPr>
        <w:t xml:space="preserve"> účtovnú závierku v</w:t>
      </w:r>
      <w:r w:rsidR="00EC059C">
        <w:rPr>
          <w:rFonts w:ascii="Times New Roman" w:hAnsi="Times New Roman" w:cs="Times New Roman"/>
          <w:sz w:val="24"/>
          <w:szCs w:val="24"/>
        </w:rPr>
        <w:t> </w:t>
      </w:r>
      <w:r>
        <w:rPr>
          <w:rFonts w:ascii="Times New Roman" w:hAnsi="Times New Roman" w:cs="Times New Roman"/>
          <w:sz w:val="24"/>
          <w:szCs w:val="24"/>
        </w:rPr>
        <w:t>súlade s</w:t>
      </w:r>
      <w:r w:rsidR="00EC059C">
        <w:rPr>
          <w:rFonts w:ascii="Times New Roman" w:hAnsi="Times New Roman" w:cs="Times New Roman"/>
          <w:sz w:val="24"/>
          <w:szCs w:val="24"/>
        </w:rPr>
        <w:t> </w:t>
      </w:r>
      <w:r>
        <w:rPr>
          <w:rFonts w:ascii="Times New Roman" w:hAnsi="Times New Roman" w:cs="Times New Roman"/>
          <w:sz w:val="24"/>
          <w:szCs w:val="24"/>
        </w:rPr>
        <w:t>osobitným predpisom.</w:t>
      </w:r>
      <w:r>
        <w:rPr>
          <w:rFonts w:ascii="Times New Roman" w:hAnsi="Times New Roman" w:cs="Times New Roman"/>
          <w:sz w:val="24"/>
          <w:szCs w:val="24"/>
          <w:vertAlign w:val="superscript"/>
        </w:rPr>
        <w:t>43</w:t>
      </w:r>
      <w:r w:rsidRPr="001E49D9">
        <w:rPr>
          <w:rFonts w:ascii="Times New Roman" w:hAnsi="Times New Roman" w:cs="Times New Roman"/>
          <w:sz w:val="24"/>
          <w:szCs w:val="24"/>
        </w:rPr>
        <w:t>)</w:t>
      </w:r>
      <w:r>
        <w:rPr>
          <w:rFonts w:ascii="Times New Roman" w:hAnsi="Times New Roman" w:cs="Times New Roman"/>
          <w:sz w:val="24"/>
          <w:szCs w:val="24"/>
        </w:rPr>
        <w:t>“.</w:t>
      </w:r>
    </w:p>
    <w:p w14:paraId="0CD7EE1D" w14:textId="77777777" w:rsidR="006A4EE7" w:rsidRDefault="006A4EE7" w:rsidP="00462F2D">
      <w:pPr>
        <w:pStyle w:val="Odsekzoznamu"/>
        <w:ind w:left="567"/>
        <w:jc w:val="both"/>
        <w:rPr>
          <w:rFonts w:ascii="Times New Roman" w:hAnsi="Times New Roman" w:cs="Times New Roman"/>
          <w:sz w:val="24"/>
          <w:szCs w:val="24"/>
        </w:rPr>
      </w:pPr>
    </w:p>
    <w:p w14:paraId="19CC1130" w14:textId="2D247DE2" w:rsidR="009E5DC1" w:rsidRDefault="009E5DC1" w:rsidP="00462F2D">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 xml:space="preserve">§ 188 sa dopĺňa odsekom 6, ktorý znie: </w:t>
      </w:r>
    </w:p>
    <w:p w14:paraId="0B9E3FC9" w14:textId="1A7028C9" w:rsidR="009E5DC1" w:rsidRPr="0022387B" w:rsidRDefault="009E5DC1" w:rsidP="009E5DC1">
      <w:pPr>
        <w:pStyle w:val="Odsekzoznamu"/>
        <w:ind w:left="567"/>
        <w:jc w:val="both"/>
        <w:rPr>
          <w:rFonts w:ascii="Times New Roman" w:hAnsi="Times New Roman" w:cs="Times New Roman"/>
          <w:sz w:val="24"/>
          <w:szCs w:val="24"/>
        </w:rPr>
      </w:pPr>
      <w:r>
        <w:rPr>
          <w:rFonts w:ascii="Times New Roman" w:hAnsi="Times New Roman" w:cs="Times New Roman"/>
          <w:sz w:val="24"/>
          <w:szCs w:val="24"/>
        </w:rPr>
        <w:t xml:space="preserve">„(6) </w:t>
      </w:r>
      <w:r w:rsidRPr="009E5DC1">
        <w:rPr>
          <w:rFonts w:ascii="Times New Roman" w:hAnsi="Times New Roman" w:cs="Times New Roman"/>
          <w:sz w:val="24"/>
          <w:szCs w:val="24"/>
        </w:rPr>
        <w:t xml:space="preserve">Ak sa v tomto zákone používa pojem </w:t>
      </w:r>
      <w:r>
        <w:rPr>
          <w:rFonts w:ascii="Times New Roman" w:hAnsi="Times New Roman" w:cs="Times New Roman"/>
          <w:sz w:val="24"/>
          <w:szCs w:val="24"/>
        </w:rPr>
        <w:t>predstavenstvo</w:t>
      </w:r>
      <w:r w:rsidR="0022387B">
        <w:rPr>
          <w:rFonts w:ascii="Times New Roman" w:hAnsi="Times New Roman" w:cs="Times New Roman"/>
          <w:sz w:val="24"/>
          <w:szCs w:val="24"/>
        </w:rPr>
        <w:t xml:space="preserve"> alebo dozorná rada, </w:t>
      </w:r>
      <w:r w:rsidRPr="009E5DC1">
        <w:rPr>
          <w:rFonts w:ascii="Times New Roman" w:hAnsi="Times New Roman" w:cs="Times New Roman"/>
          <w:sz w:val="24"/>
          <w:szCs w:val="24"/>
        </w:rPr>
        <w:t xml:space="preserve">rozumie sa tým aj </w:t>
      </w:r>
      <w:r w:rsidR="0022387B">
        <w:rPr>
          <w:rFonts w:ascii="Times New Roman" w:hAnsi="Times New Roman" w:cs="Times New Roman"/>
          <w:sz w:val="24"/>
          <w:szCs w:val="24"/>
        </w:rPr>
        <w:t>správna rada, ak ide o európsku spoločnosť</w:t>
      </w:r>
      <w:r w:rsidR="009E2417">
        <w:rPr>
          <w:rFonts w:ascii="Times New Roman" w:hAnsi="Times New Roman" w:cs="Times New Roman"/>
          <w:sz w:val="24"/>
          <w:szCs w:val="24"/>
        </w:rPr>
        <w:t xml:space="preserve"> s jednostupňovým systémom správy a riadenia</w:t>
      </w:r>
      <w:r w:rsidR="0022387B">
        <w:rPr>
          <w:rFonts w:ascii="Times New Roman" w:hAnsi="Times New Roman" w:cs="Times New Roman"/>
          <w:sz w:val="24"/>
          <w:szCs w:val="24"/>
        </w:rPr>
        <w:t>.</w:t>
      </w:r>
      <w:r w:rsidR="0022387B">
        <w:rPr>
          <w:rFonts w:ascii="Times New Roman" w:hAnsi="Times New Roman" w:cs="Times New Roman"/>
          <w:sz w:val="24"/>
          <w:szCs w:val="24"/>
          <w:vertAlign w:val="superscript"/>
        </w:rPr>
        <w:t>15</w:t>
      </w:r>
      <w:r w:rsidR="0022387B">
        <w:rPr>
          <w:rFonts w:ascii="Times New Roman" w:hAnsi="Times New Roman" w:cs="Times New Roman"/>
          <w:sz w:val="24"/>
          <w:szCs w:val="24"/>
        </w:rPr>
        <w:t>)“</w:t>
      </w:r>
      <w:r w:rsidR="006A6327">
        <w:rPr>
          <w:rFonts w:ascii="Times New Roman" w:hAnsi="Times New Roman" w:cs="Times New Roman"/>
          <w:sz w:val="24"/>
          <w:szCs w:val="24"/>
        </w:rPr>
        <w:t>.</w:t>
      </w:r>
    </w:p>
    <w:p w14:paraId="354FC801" w14:textId="77777777" w:rsidR="009E5DC1" w:rsidRDefault="009E5DC1" w:rsidP="009E5DC1">
      <w:pPr>
        <w:pStyle w:val="Odsekzoznamu"/>
        <w:ind w:left="567"/>
        <w:jc w:val="both"/>
        <w:rPr>
          <w:rFonts w:ascii="Times New Roman" w:hAnsi="Times New Roman" w:cs="Times New Roman"/>
          <w:sz w:val="24"/>
          <w:szCs w:val="24"/>
        </w:rPr>
      </w:pPr>
    </w:p>
    <w:p w14:paraId="09356B0D" w14:textId="3FD04E11" w:rsidR="006A4EE7" w:rsidRDefault="006A4EE7" w:rsidP="00462F2D">
      <w:pPr>
        <w:pStyle w:val="Odsekzoznamu"/>
        <w:numPr>
          <w:ilvl w:val="0"/>
          <w:numId w:val="1"/>
        </w:numPr>
        <w:ind w:left="567" w:hanging="567"/>
        <w:jc w:val="both"/>
        <w:rPr>
          <w:rFonts w:ascii="Times New Roman" w:hAnsi="Times New Roman" w:cs="Times New Roman"/>
          <w:sz w:val="24"/>
          <w:szCs w:val="24"/>
        </w:rPr>
      </w:pPr>
      <w:r>
        <w:rPr>
          <w:rFonts w:ascii="Times New Roman" w:hAnsi="Times New Roman" w:cs="Times New Roman"/>
          <w:sz w:val="24"/>
          <w:szCs w:val="24"/>
        </w:rPr>
        <w:t>V § 189 odsek 2 znie:</w:t>
      </w:r>
    </w:p>
    <w:p w14:paraId="42C02850" w14:textId="5C915ED7" w:rsidR="00283EAD" w:rsidRDefault="005D7665" w:rsidP="00A002C3">
      <w:pPr>
        <w:pStyle w:val="Odsekzoznamu"/>
        <w:ind w:left="567"/>
        <w:jc w:val="both"/>
        <w:rPr>
          <w:rFonts w:ascii="Times New Roman" w:hAnsi="Times New Roman" w:cs="Times New Roman"/>
          <w:sz w:val="24"/>
          <w:szCs w:val="24"/>
        </w:rPr>
      </w:pPr>
      <w:r>
        <w:rPr>
          <w:rFonts w:ascii="Times New Roman" w:hAnsi="Times New Roman" w:cs="Times New Roman"/>
          <w:sz w:val="24"/>
          <w:szCs w:val="24"/>
        </w:rPr>
        <w:t xml:space="preserve">„(2) </w:t>
      </w:r>
      <w:r w:rsidRPr="005D7665">
        <w:rPr>
          <w:rFonts w:ascii="Times New Roman" w:hAnsi="Times New Roman" w:cs="Times New Roman"/>
          <w:sz w:val="24"/>
          <w:szCs w:val="24"/>
        </w:rPr>
        <w:t xml:space="preserve">Právnická osoba, ktorej bolo odobraté povolenie na vykonávanie poisťovacej činnosti alebo </w:t>
      </w:r>
      <w:r w:rsidR="00D73C97">
        <w:rPr>
          <w:rFonts w:ascii="Times New Roman" w:hAnsi="Times New Roman" w:cs="Times New Roman"/>
          <w:sz w:val="24"/>
          <w:szCs w:val="24"/>
        </w:rPr>
        <w:t xml:space="preserve">povolenie na vykonávanie </w:t>
      </w:r>
      <w:r w:rsidRPr="005D7665">
        <w:rPr>
          <w:rFonts w:ascii="Times New Roman" w:hAnsi="Times New Roman" w:cs="Times New Roman"/>
          <w:sz w:val="24"/>
          <w:szCs w:val="24"/>
        </w:rPr>
        <w:t xml:space="preserve">zaisťovacej činnosti, alebo ktorej zaniklo toto povolenie podľa § 160 ods. 1 písm. a), </w:t>
      </w:r>
      <w:r w:rsidR="0088029F">
        <w:rPr>
          <w:rFonts w:ascii="Times New Roman" w:hAnsi="Times New Roman" w:cs="Times New Roman"/>
          <w:sz w:val="24"/>
          <w:szCs w:val="24"/>
        </w:rPr>
        <w:t xml:space="preserve">sa </w:t>
      </w:r>
      <w:r w:rsidRPr="005D7665">
        <w:rPr>
          <w:rFonts w:ascii="Times New Roman" w:hAnsi="Times New Roman" w:cs="Times New Roman"/>
          <w:sz w:val="24"/>
          <w:szCs w:val="24"/>
        </w:rPr>
        <w:t xml:space="preserve">považuje za poisťovňu, zaisťovňu, pobočku zahraničnej poisťovne alebo pobočku zahraničnej zaisťovne a vykonáva činnosti podľa § 159 ods. 1 ako poisťovňa, zaisťovňa, pobočka zahraničnej poisťovne alebo pobočka zahraničnej zaisťovne podľa tohto zákona dovtedy, kým </w:t>
      </w:r>
      <w:r w:rsidR="00A002C3">
        <w:rPr>
          <w:rFonts w:ascii="Times New Roman" w:hAnsi="Times New Roman" w:cs="Times New Roman"/>
          <w:sz w:val="24"/>
          <w:szCs w:val="24"/>
        </w:rPr>
        <w:t>splatí</w:t>
      </w:r>
      <w:r w:rsidRPr="005D7665">
        <w:rPr>
          <w:rFonts w:ascii="Times New Roman" w:hAnsi="Times New Roman" w:cs="Times New Roman"/>
          <w:sz w:val="24"/>
          <w:szCs w:val="24"/>
        </w:rPr>
        <w:t xml:space="preserve"> svoje pohľadávky a</w:t>
      </w:r>
      <w:r w:rsidR="00A002C3">
        <w:rPr>
          <w:rFonts w:ascii="Times New Roman" w:hAnsi="Times New Roman" w:cs="Times New Roman"/>
          <w:sz w:val="24"/>
          <w:szCs w:val="24"/>
        </w:rPr>
        <w:t xml:space="preserve"> vyrovná </w:t>
      </w:r>
      <w:r w:rsidRPr="005D7665">
        <w:rPr>
          <w:rFonts w:ascii="Times New Roman" w:hAnsi="Times New Roman" w:cs="Times New Roman"/>
          <w:sz w:val="24"/>
          <w:szCs w:val="24"/>
        </w:rPr>
        <w:t>záväzky z</w:t>
      </w:r>
      <w:r w:rsidR="001A688E">
        <w:rPr>
          <w:rFonts w:ascii="Times New Roman" w:hAnsi="Times New Roman" w:cs="Times New Roman"/>
          <w:sz w:val="24"/>
          <w:szCs w:val="24"/>
        </w:rPr>
        <w:t> </w:t>
      </w:r>
      <w:r w:rsidRPr="005D7665">
        <w:rPr>
          <w:rFonts w:ascii="Times New Roman" w:hAnsi="Times New Roman" w:cs="Times New Roman"/>
          <w:sz w:val="24"/>
          <w:szCs w:val="24"/>
        </w:rPr>
        <w:t>poisťovacej</w:t>
      </w:r>
      <w:r w:rsidR="001A688E">
        <w:rPr>
          <w:rFonts w:ascii="Times New Roman" w:hAnsi="Times New Roman" w:cs="Times New Roman"/>
          <w:sz w:val="24"/>
          <w:szCs w:val="24"/>
        </w:rPr>
        <w:t xml:space="preserve"> činnosti</w:t>
      </w:r>
      <w:r w:rsidRPr="005D7665">
        <w:rPr>
          <w:rFonts w:ascii="Times New Roman" w:hAnsi="Times New Roman" w:cs="Times New Roman"/>
          <w:sz w:val="24"/>
          <w:szCs w:val="24"/>
        </w:rPr>
        <w:t xml:space="preserve"> alebo zaisťovacej činnosti.“.</w:t>
      </w:r>
    </w:p>
    <w:p w14:paraId="044968B3" w14:textId="77777777" w:rsidR="00A002C3" w:rsidRPr="00A002C3" w:rsidRDefault="00A002C3" w:rsidP="00A002C3">
      <w:pPr>
        <w:pStyle w:val="Odsekzoznamu"/>
        <w:ind w:left="567"/>
        <w:jc w:val="both"/>
        <w:rPr>
          <w:rFonts w:ascii="Times New Roman" w:hAnsi="Times New Roman" w:cs="Times New Roman"/>
          <w:sz w:val="24"/>
          <w:szCs w:val="24"/>
        </w:rPr>
      </w:pPr>
    </w:p>
    <w:p w14:paraId="7021DA22" w14:textId="6A51FD13" w:rsidR="00283EAD" w:rsidRPr="00645090" w:rsidRDefault="00283EAD" w:rsidP="00252CCA">
      <w:pPr>
        <w:pStyle w:val="Odsekzoznamu"/>
        <w:numPr>
          <w:ilvl w:val="0"/>
          <w:numId w:val="1"/>
        </w:numPr>
        <w:spacing w:line="240" w:lineRule="auto"/>
        <w:ind w:left="567" w:hanging="567"/>
        <w:jc w:val="both"/>
        <w:rPr>
          <w:rFonts w:ascii="Times New Roman" w:hAnsi="Times New Roman" w:cs="Times New Roman"/>
          <w:sz w:val="24"/>
          <w:szCs w:val="24"/>
        </w:rPr>
      </w:pPr>
      <w:r w:rsidRPr="00645090">
        <w:rPr>
          <w:rFonts w:ascii="Times New Roman" w:hAnsi="Times New Roman" w:cs="Times New Roman"/>
          <w:sz w:val="24"/>
          <w:szCs w:val="24"/>
        </w:rPr>
        <w:t>V § 203 ods. 1 sa slová „až 7“ nahrádzajú slovami „až 8“.</w:t>
      </w:r>
    </w:p>
    <w:p w14:paraId="058944EF" w14:textId="77777777" w:rsidR="00283EAD" w:rsidRPr="00645090" w:rsidRDefault="00283EAD" w:rsidP="00283EAD">
      <w:pPr>
        <w:pStyle w:val="Odsekzoznamu"/>
        <w:rPr>
          <w:rFonts w:ascii="Times New Roman" w:hAnsi="Times New Roman" w:cs="Times New Roman"/>
          <w:sz w:val="24"/>
          <w:szCs w:val="24"/>
        </w:rPr>
      </w:pPr>
    </w:p>
    <w:p w14:paraId="23D99B40" w14:textId="77777777" w:rsidR="00462F2D" w:rsidRDefault="00283EAD" w:rsidP="00462F2D">
      <w:pPr>
        <w:pStyle w:val="Odsekzoznamu"/>
        <w:numPr>
          <w:ilvl w:val="0"/>
          <w:numId w:val="1"/>
        </w:numPr>
        <w:ind w:left="567" w:hanging="567"/>
        <w:jc w:val="both"/>
        <w:rPr>
          <w:rFonts w:ascii="Times New Roman" w:hAnsi="Times New Roman" w:cs="Times New Roman"/>
          <w:sz w:val="24"/>
          <w:szCs w:val="24"/>
        </w:rPr>
      </w:pPr>
      <w:r w:rsidRPr="00645090">
        <w:rPr>
          <w:rFonts w:ascii="Times New Roman" w:hAnsi="Times New Roman" w:cs="Times New Roman"/>
          <w:sz w:val="24"/>
          <w:szCs w:val="24"/>
        </w:rPr>
        <w:t>V § 203 ods. 7 písmeno c) znie:</w:t>
      </w:r>
    </w:p>
    <w:p w14:paraId="663396D1" w14:textId="63DFA232" w:rsidR="00372376" w:rsidRDefault="00283EAD" w:rsidP="00372376">
      <w:pPr>
        <w:pStyle w:val="Odsekzoznamu"/>
        <w:ind w:left="567"/>
        <w:jc w:val="both"/>
        <w:rPr>
          <w:rFonts w:ascii="Times New Roman" w:hAnsi="Times New Roman" w:cs="Times New Roman"/>
          <w:sz w:val="24"/>
          <w:szCs w:val="24"/>
        </w:rPr>
      </w:pPr>
      <w:r w:rsidRPr="00462F2D">
        <w:rPr>
          <w:rFonts w:ascii="Times New Roman" w:hAnsi="Times New Roman" w:cs="Times New Roman"/>
          <w:sz w:val="24"/>
          <w:szCs w:val="24"/>
        </w:rPr>
        <w:t xml:space="preserve">„c) </w:t>
      </w:r>
      <w:r w:rsidR="007B76D8">
        <w:rPr>
          <w:rFonts w:ascii="Times New Roman" w:hAnsi="Times New Roman" w:cs="Times New Roman"/>
          <w:sz w:val="24"/>
          <w:szCs w:val="24"/>
        </w:rPr>
        <w:t xml:space="preserve">zverejní </w:t>
      </w:r>
      <w:r w:rsidRPr="00462F2D">
        <w:rPr>
          <w:rFonts w:ascii="Times New Roman" w:hAnsi="Times New Roman" w:cs="Times New Roman"/>
          <w:sz w:val="24"/>
          <w:szCs w:val="24"/>
        </w:rPr>
        <w:t>v časti správ</w:t>
      </w:r>
      <w:r w:rsidR="00187CCA" w:rsidRPr="00462F2D">
        <w:rPr>
          <w:rFonts w:ascii="Times New Roman" w:hAnsi="Times New Roman" w:cs="Times New Roman"/>
          <w:sz w:val="24"/>
          <w:szCs w:val="24"/>
        </w:rPr>
        <w:t>y</w:t>
      </w:r>
      <w:r w:rsidRPr="00462F2D">
        <w:rPr>
          <w:rFonts w:ascii="Times New Roman" w:hAnsi="Times New Roman" w:cs="Times New Roman"/>
          <w:sz w:val="24"/>
          <w:szCs w:val="24"/>
        </w:rPr>
        <w:t xml:space="preserve"> o solventnosti a finančnom stave, ktorá pozostáva z informácií zameraných na odborn</w:t>
      </w:r>
      <w:r w:rsidR="00187CCA" w:rsidRPr="00462F2D">
        <w:rPr>
          <w:rFonts w:ascii="Times New Roman" w:hAnsi="Times New Roman" w:cs="Times New Roman"/>
          <w:sz w:val="24"/>
          <w:szCs w:val="24"/>
        </w:rPr>
        <w:t>ú verejnosť</w:t>
      </w:r>
      <w:r w:rsidRPr="00462F2D">
        <w:rPr>
          <w:rFonts w:ascii="Times New Roman" w:hAnsi="Times New Roman" w:cs="Times New Roman"/>
          <w:sz w:val="24"/>
          <w:szCs w:val="24"/>
        </w:rPr>
        <w:t xml:space="preserve"> podľa § 33 ods. 2 písm. b)  </w:t>
      </w:r>
    </w:p>
    <w:p w14:paraId="696536B1" w14:textId="77777777" w:rsidR="00372376" w:rsidRDefault="00283EAD" w:rsidP="00372376">
      <w:pPr>
        <w:pStyle w:val="Odsekzoznamu"/>
        <w:ind w:left="1134" w:hanging="283"/>
        <w:jc w:val="both"/>
        <w:rPr>
          <w:rFonts w:ascii="Times New Roman" w:hAnsi="Times New Roman" w:cs="Times New Roman"/>
          <w:sz w:val="24"/>
          <w:szCs w:val="24"/>
        </w:rPr>
      </w:pPr>
      <w:r w:rsidRPr="00645090">
        <w:rPr>
          <w:rFonts w:ascii="Times New Roman" w:hAnsi="Times New Roman" w:cs="Times New Roman"/>
          <w:sz w:val="24"/>
          <w:szCs w:val="24"/>
        </w:rPr>
        <w:t>1.</w:t>
      </w:r>
      <w:r w:rsidR="00372376">
        <w:rPr>
          <w:rFonts w:ascii="Times New Roman" w:hAnsi="Times New Roman" w:cs="Times New Roman"/>
          <w:sz w:val="24"/>
          <w:szCs w:val="24"/>
        </w:rPr>
        <w:t xml:space="preserve"> </w:t>
      </w:r>
      <w:r w:rsidRPr="00645090">
        <w:rPr>
          <w:rFonts w:ascii="Times New Roman" w:hAnsi="Times New Roman" w:cs="Times New Roman"/>
          <w:sz w:val="24"/>
          <w:szCs w:val="24"/>
        </w:rPr>
        <w:t>informáciu o použití prechodnej korekcie príslušnej štruktúry bezrizikových úrokových mier,</w:t>
      </w:r>
    </w:p>
    <w:p w14:paraId="2D84B6B0" w14:textId="77777777" w:rsidR="00372376" w:rsidRDefault="00283EAD" w:rsidP="00372376">
      <w:pPr>
        <w:pStyle w:val="Odsekzoznamu"/>
        <w:ind w:left="1134" w:hanging="283"/>
        <w:jc w:val="both"/>
        <w:rPr>
          <w:rFonts w:ascii="Times New Roman" w:hAnsi="Times New Roman" w:cs="Times New Roman"/>
          <w:sz w:val="24"/>
          <w:szCs w:val="24"/>
        </w:rPr>
      </w:pPr>
      <w:r w:rsidRPr="00645090">
        <w:rPr>
          <w:rFonts w:ascii="Times New Roman" w:hAnsi="Times New Roman" w:cs="Times New Roman"/>
          <w:sz w:val="24"/>
          <w:szCs w:val="24"/>
        </w:rPr>
        <w:t>2.</w:t>
      </w:r>
      <w:r w:rsidRPr="00645090">
        <w:rPr>
          <w:rFonts w:ascii="Times New Roman" w:hAnsi="Times New Roman" w:cs="Times New Roman"/>
          <w:sz w:val="24"/>
          <w:szCs w:val="24"/>
        </w:rPr>
        <w:tab/>
        <w:t>vyčíslenie vplyvu nepoužitia prechodnej korekcie na jej finančnú situáciu,</w:t>
      </w:r>
    </w:p>
    <w:p w14:paraId="20715FB8" w14:textId="77777777" w:rsidR="00372376" w:rsidRDefault="00283EAD" w:rsidP="00372376">
      <w:pPr>
        <w:pStyle w:val="Odsekzoznamu"/>
        <w:ind w:left="1134" w:hanging="283"/>
        <w:jc w:val="both"/>
        <w:rPr>
          <w:rFonts w:ascii="Times New Roman" w:hAnsi="Times New Roman" w:cs="Times New Roman"/>
          <w:sz w:val="24"/>
          <w:szCs w:val="24"/>
        </w:rPr>
      </w:pPr>
      <w:r w:rsidRPr="00645090">
        <w:rPr>
          <w:rFonts w:ascii="Times New Roman" w:hAnsi="Times New Roman" w:cs="Times New Roman"/>
          <w:sz w:val="24"/>
          <w:szCs w:val="24"/>
        </w:rPr>
        <w:lastRenderedPageBreak/>
        <w:t>3.</w:t>
      </w:r>
      <w:r w:rsidRPr="00645090">
        <w:rPr>
          <w:rFonts w:ascii="Times New Roman" w:hAnsi="Times New Roman" w:cs="Times New Roman"/>
          <w:sz w:val="24"/>
          <w:szCs w:val="24"/>
        </w:rPr>
        <w:tab/>
        <w:t>dôvody použitia prechodnej korekcie, ak by poisťovňa alebo zaisťovňa spĺňala kapitálovú požiadavku na solventnosť aj bez jej použitia,</w:t>
      </w:r>
    </w:p>
    <w:p w14:paraId="1A3517D4" w14:textId="26A11B74" w:rsidR="00283EAD" w:rsidRDefault="00283EAD" w:rsidP="00372376">
      <w:pPr>
        <w:pStyle w:val="Odsekzoznamu"/>
        <w:ind w:left="1134" w:hanging="283"/>
        <w:jc w:val="both"/>
        <w:rPr>
          <w:rFonts w:ascii="Times New Roman" w:hAnsi="Times New Roman" w:cs="Times New Roman"/>
          <w:sz w:val="24"/>
          <w:szCs w:val="24"/>
        </w:rPr>
      </w:pPr>
      <w:r w:rsidRPr="00645090">
        <w:rPr>
          <w:rFonts w:ascii="Times New Roman" w:hAnsi="Times New Roman" w:cs="Times New Roman"/>
          <w:sz w:val="24"/>
          <w:szCs w:val="24"/>
        </w:rPr>
        <w:t>4.</w:t>
      </w:r>
      <w:r w:rsidRPr="00645090">
        <w:rPr>
          <w:rFonts w:ascii="Times New Roman" w:hAnsi="Times New Roman" w:cs="Times New Roman"/>
          <w:sz w:val="24"/>
          <w:szCs w:val="24"/>
        </w:rPr>
        <w:tab/>
        <w:t xml:space="preserve">posúdenie závislosti poisťovne alebo zaisťovne od použitia prechodnej korekcie a v príslušných </w:t>
      </w:r>
      <w:r w:rsidR="002826F6">
        <w:rPr>
          <w:rFonts w:ascii="Times New Roman" w:hAnsi="Times New Roman" w:cs="Times New Roman"/>
          <w:sz w:val="24"/>
          <w:szCs w:val="24"/>
        </w:rPr>
        <w:t>situáciách</w:t>
      </w:r>
      <w:r w:rsidRPr="00645090">
        <w:rPr>
          <w:rFonts w:ascii="Times New Roman" w:hAnsi="Times New Roman" w:cs="Times New Roman"/>
          <w:sz w:val="24"/>
          <w:szCs w:val="24"/>
        </w:rPr>
        <w:t xml:space="preserve"> opis opatrení, ktoré poisťovňa alebo zaisťovňa prijala alebo plánuje prijať, aby túto závislosť zmenšila alebo odstránila.“</w:t>
      </w:r>
      <w:r w:rsidR="00015D98" w:rsidRPr="00645090">
        <w:rPr>
          <w:rFonts w:ascii="Times New Roman" w:hAnsi="Times New Roman" w:cs="Times New Roman"/>
          <w:sz w:val="24"/>
          <w:szCs w:val="24"/>
        </w:rPr>
        <w:t>.</w:t>
      </w:r>
    </w:p>
    <w:p w14:paraId="01B50FE9" w14:textId="77777777" w:rsidR="00372376" w:rsidRPr="00462F2D" w:rsidRDefault="00372376" w:rsidP="00372376">
      <w:pPr>
        <w:pStyle w:val="Odsekzoznamu"/>
        <w:ind w:left="1134" w:hanging="283"/>
        <w:jc w:val="both"/>
        <w:rPr>
          <w:rFonts w:ascii="Times New Roman" w:hAnsi="Times New Roman" w:cs="Times New Roman"/>
          <w:sz w:val="24"/>
          <w:szCs w:val="24"/>
        </w:rPr>
      </w:pPr>
    </w:p>
    <w:p w14:paraId="7E3A35F6" w14:textId="7E1C2397" w:rsidR="00283EAD" w:rsidRPr="00645090" w:rsidRDefault="00015D98" w:rsidP="00372376">
      <w:pPr>
        <w:pStyle w:val="Odsekzoznamu"/>
        <w:numPr>
          <w:ilvl w:val="0"/>
          <w:numId w:val="1"/>
        </w:numPr>
        <w:ind w:left="567" w:hanging="567"/>
        <w:jc w:val="both"/>
        <w:rPr>
          <w:rFonts w:ascii="Times New Roman" w:hAnsi="Times New Roman" w:cs="Times New Roman"/>
          <w:sz w:val="24"/>
          <w:szCs w:val="24"/>
        </w:rPr>
      </w:pPr>
      <w:r w:rsidRPr="00645090">
        <w:rPr>
          <w:rFonts w:ascii="Times New Roman" w:hAnsi="Times New Roman" w:cs="Times New Roman"/>
          <w:sz w:val="24"/>
          <w:szCs w:val="24"/>
        </w:rPr>
        <w:t>§ 203 sa dopĺňa odsekmi 8 až 11, ktoré znejú:</w:t>
      </w:r>
    </w:p>
    <w:p w14:paraId="3B4E5E1B" w14:textId="4C9E2004" w:rsidR="00015D98" w:rsidRPr="00645090" w:rsidRDefault="00015D98" w:rsidP="00372376">
      <w:pPr>
        <w:pStyle w:val="Odsekzoznamu"/>
        <w:ind w:left="567"/>
        <w:jc w:val="both"/>
        <w:rPr>
          <w:rFonts w:ascii="Times New Roman" w:hAnsi="Times New Roman" w:cs="Times New Roman"/>
          <w:sz w:val="24"/>
          <w:szCs w:val="24"/>
        </w:rPr>
      </w:pPr>
      <w:r w:rsidRPr="00645090">
        <w:rPr>
          <w:rFonts w:ascii="Times New Roman" w:hAnsi="Times New Roman" w:cs="Times New Roman"/>
          <w:sz w:val="24"/>
          <w:szCs w:val="24"/>
        </w:rPr>
        <w:t>„(8) Národná banka Slovenska po 30. januári 2027 udelí predchádzajúci súhlas na použitie prechodnej korekcie príslušnej štruktúry bezrizikovej úrokovej miery</w:t>
      </w:r>
      <w:r w:rsidR="00822958">
        <w:rPr>
          <w:rFonts w:ascii="Times New Roman" w:hAnsi="Times New Roman" w:cs="Times New Roman"/>
          <w:sz w:val="24"/>
          <w:szCs w:val="24"/>
        </w:rPr>
        <w:t>,</w:t>
      </w:r>
      <w:r w:rsidRPr="00645090">
        <w:rPr>
          <w:rFonts w:ascii="Times New Roman" w:hAnsi="Times New Roman" w:cs="Times New Roman"/>
          <w:sz w:val="24"/>
          <w:szCs w:val="24"/>
        </w:rPr>
        <w:t xml:space="preserve"> iba ak </w:t>
      </w:r>
    </w:p>
    <w:p w14:paraId="487D11A4" w14:textId="6B643508" w:rsidR="00015D98" w:rsidRPr="00645090" w:rsidRDefault="00015D98" w:rsidP="00372376">
      <w:pPr>
        <w:pStyle w:val="Odsekzoznamu"/>
        <w:ind w:left="567" w:firstLine="284"/>
        <w:jc w:val="both"/>
        <w:rPr>
          <w:rFonts w:ascii="Times New Roman" w:hAnsi="Times New Roman" w:cs="Times New Roman"/>
          <w:sz w:val="24"/>
          <w:szCs w:val="24"/>
        </w:rPr>
      </w:pPr>
      <w:r w:rsidRPr="00645090">
        <w:rPr>
          <w:rFonts w:ascii="Times New Roman" w:hAnsi="Times New Roman" w:cs="Times New Roman"/>
          <w:sz w:val="24"/>
          <w:szCs w:val="24"/>
        </w:rPr>
        <w:t>a)</w:t>
      </w:r>
      <w:r w:rsidR="00727F54">
        <w:rPr>
          <w:rFonts w:ascii="Times New Roman" w:hAnsi="Times New Roman" w:cs="Times New Roman"/>
          <w:sz w:val="24"/>
          <w:szCs w:val="24"/>
        </w:rPr>
        <w:t xml:space="preserve"> </w:t>
      </w:r>
      <w:r w:rsidRPr="00645090">
        <w:rPr>
          <w:rFonts w:ascii="Times New Roman" w:hAnsi="Times New Roman" w:cs="Times New Roman"/>
          <w:sz w:val="24"/>
          <w:szCs w:val="24"/>
        </w:rPr>
        <w:t>sa počas 18 mesiacov pred jeho udelením na poisťovňu alebo zaisťovňu, ktorá žiada o predchádzajúci súhlas, vzťah</w:t>
      </w:r>
      <w:r w:rsidR="00645090" w:rsidRPr="00645090">
        <w:rPr>
          <w:rFonts w:ascii="Times New Roman" w:hAnsi="Times New Roman" w:cs="Times New Roman"/>
          <w:sz w:val="24"/>
          <w:szCs w:val="24"/>
        </w:rPr>
        <w:t>ovala šiesta časť zákona a</w:t>
      </w:r>
      <w:r w:rsidRPr="00645090">
        <w:rPr>
          <w:rFonts w:ascii="Times New Roman" w:hAnsi="Times New Roman" w:cs="Times New Roman"/>
          <w:sz w:val="24"/>
          <w:szCs w:val="24"/>
        </w:rPr>
        <w:t xml:space="preserve"> </w:t>
      </w:r>
    </w:p>
    <w:p w14:paraId="011AA6A2" w14:textId="5BCC80B8" w:rsidR="00015D98" w:rsidRPr="00645090" w:rsidRDefault="00015D98" w:rsidP="00372376">
      <w:pPr>
        <w:pStyle w:val="Odsekzoznamu"/>
        <w:ind w:left="567" w:firstLine="284"/>
        <w:jc w:val="both"/>
        <w:rPr>
          <w:rFonts w:ascii="Times New Roman" w:hAnsi="Times New Roman" w:cs="Times New Roman"/>
          <w:sz w:val="24"/>
          <w:szCs w:val="24"/>
        </w:rPr>
      </w:pPr>
      <w:r w:rsidRPr="00645090">
        <w:rPr>
          <w:rFonts w:ascii="Times New Roman" w:hAnsi="Times New Roman" w:cs="Times New Roman"/>
          <w:sz w:val="24"/>
          <w:szCs w:val="24"/>
        </w:rPr>
        <w:t>b)</w:t>
      </w:r>
      <w:r w:rsidR="00727F54">
        <w:rPr>
          <w:rFonts w:ascii="Times New Roman" w:hAnsi="Times New Roman" w:cs="Times New Roman"/>
          <w:sz w:val="24"/>
          <w:szCs w:val="24"/>
        </w:rPr>
        <w:t xml:space="preserve"> </w:t>
      </w:r>
      <w:r w:rsidR="00645090" w:rsidRPr="00645090">
        <w:rPr>
          <w:rFonts w:ascii="Times New Roman" w:hAnsi="Times New Roman" w:cs="Times New Roman"/>
          <w:sz w:val="24"/>
          <w:szCs w:val="24"/>
        </w:rPr>
        <w:t>počas šiestich mesiacov pred udelením predchádzajúceho súhlasu, poisťovňa alebo zaisťovňa, ktorá žiada o udelenie predchádzajúceho súhlasu, prijala kmeň poistných</w:t>
      </w:r>
      <w:r w:rsidR="00822958">
        <w:rPr>
          <w:rFonts w:ascii="Times New Roman" w:hAnsi="Times New Roman" w:cs="Times New Roman"/>
          <w:sz w:val="24"/>
          <w:szCs w:val="24"/>
        </w:rPr>
        <w:t xml:space="preserve"> zmlúv</w:t>
      </w:r>
      <w:r w:rsidR="00645090" w:rsidRPr="00645090">
        <w:rPr>
          <w:rFonts w:ascii="Times New Roman" w:hAnsi="Times New Roman" w:cs="Times New Roman"/>
          <w:sz w:val="24"/>
          <w:szCs w:val="24"/>
        </w:rPr>
        <w:t xml:space="preserve"> alebo zaistných zmlúv, ak odovzdávajúca poisťovňa, zaisťovňa, poisťovňa z iného členského štátu, zaisťovňa z iného členského štátu, pobočka zahraničnej poisťovne alebo pobočka zahraničnej zaisťovne  uplatnila pred prevodom v súvislosti s daným kmeňom </w:t>
      </w:r>
      <w:r w:rsidR="00822958">
        <w:rPr>
          <w:rFonts w:ascii="Times New Roman" w:hAnsi="Times New Roman" w:cs="Times New Roman"/>
          <w:sz w:val="24"/>
          <w:szCs w:val="24"/>
        </w:rPr>
        <w:t xml:space="preserve">poistných </w:t>
      </w:r>
      <w:r w:rsidR="00645090" w:rsidRPr="00645090">
        <w:rPr>
          <w:rFonts w:ascii="Times New Roman" w:hAnsi="Times New Roman" w:cs="Times New Roman"/>
          <w:sz w:val="24"/>
          <w:szCs w:val="24"/>
        </w:rPr>
        <w:t>zmlúv</w:t>
      </w:r>
      <w:r w:rsidR="00822958">
        <w:rPr>
          <w:rFonts w:ascii="Times New Roman" w:hAnsi="Times New Roman" w:cs="Times New Roman"/>
          <w:sz w:val="24"/>
          <w:szCs w:val="24"/>
        </w:rPr>
        <w:t xml:space="preserve"> alebo zaistných zmlúv</w:t>
      </w:r>
      <w:r w:rsidR="00645090" w:rsidRPr="00645090">
        <w:rPr>
          <w:rFonts w:ascii="Times New Roman" w:hAnsi="Times New Roman" w:cs="Times New Roman"/>
          <w:sz w:val="24"/>
          <w:szCs w:val="24"/>
        </w:rPr>
        <w:t xml:space="preserve"> prechodnú korekciu príslušnej štruktúry bezrizikovej úrokovej miery.</w:t>
      </w:r>
    </w:p>
    <w:p w14:paraId="76775776" w14:textId="7D5BC84F" w:rsidR="00015D98" w:rsidRPr="00D345E3" w:rsidRDefault="00015D98" w:rsidP="00372376">
      <w:pPr>
        <w:pStyle w:val="Odsekzoznamu"/>
        <w:ind w:left="567" w:firstLine="284"/>
        <w:jc w:val="both"/>
        <w:rPr>
          <w:rFonts w:ascii="Times New Roman" w:hAnsi="Times New Roman" w:cs="Times New Roman"/>
          <w:sz w:val="24"/>
          <w:szCs w:val="24"/>
        </w:rPr>
      </w:pPr>
      <w:r w:rsidRPr="00D345E3">
        <w:rPr>
          <w:rFonts w:ascii="Times New Roman" w:hAnsi="Times New Roman" w:cs="Times New Roman"/>
          <w:sz w:val="24"/>
          <w:szCs w:val="24"/>
        </w:rPr>
        <w:t>(9) Ak poisťovňa v skupine alebo zaisťovňa v skupine alebo ktorákoľvek z jej poisťovní</w:t>
      </w:r>
      <w:r w:rsidR="00964B34">
        <w:rPr>
          <w:rFonts w:ascii="Times New Roman" w:hAnsi="Times New Roman" w:cs="Times New Roman"/>
          <w:sz w:val="24"/>
          <w:szCs w:val="24"/>
        </w:rPr>
        <w:t xml:space="preserve"> </w:t>
      </w:r>
      <w:r w:rsidRPr="00D345E3">
        <w:rPr>
          <w:rFonts w:ascii="Times New Roman" w:hAnsi="Times New Roman" w:cs="Times New Roman"/>
          <w:sz w:val="24"/>
          <w:szCs w:val="24"/>
        </w:rPr>
        <w:t>alebo zaisťovní</w:t>
      </w:r>
      <w:r w:rsidR="00B20FAD">
        <w:rPr>
          <w:rFonts w:ascii="Times New Roman" w:hAnsi="Times New Roman" w:cs="Times New Roman"/>
          <w:sz w:val="24"/>
          <w:szCs w:val="24"/>
        </w:rPr>
        <w:t>, ktor</w:t>
      </w:r>
      <w:r w:rsidR="00964B34">
        <w:rPr>
          <w:rFonts w:ascii="Times New Roman" w:hAnsi="Times New Roman" w:cs="Times New Roman"/>
          <w:sz w:val="24"/>
          <w:szCs w:val="24"/>
        </w:rPr>
        <w:t>é</w:t>
      </w:r>
      <w:r w:rsidR="00B20FAD">
        <w:rPr>
          <w:rFonts w:ascii="Times New Roman" w:hAnsi="Times New Roman" w:cs="Times New Roman"/>
          <w:sz w:val="24"/>
          <w:szCs w:val="24"/>
        </w:rPr>
        <w:t xml:space="preserve"> </w:t>
      </w:r>
      <w:r w:rsidR="00964B34">
        <w:rPr>
          <w:rFonts w:ascii="Times New Roman" w:hAnsi="Times New Roman" w:cs="Times New Roman"/>
          <w:sz w:val="24"/>
          <w:szCs w:val="24"/>
        </w:rPr>
        <w:t>sú</w:t>
      </w:r>
      <w:r w:rsidR="00B20FAD">
        <w:rPr>
          <w:rFonts w:ascii="Times New Roman" w:hAnsi="Times New Roman" w:cs="Times New Roman"/>
          <w:sz w:val="24"/>
          <w:szCs w:val="24"/>
        </w:rPr>
        <w:t xml:space="preserve"> dcérsk</w:t>
      </w:r>
      <w:r w:rsidR="00964B34">
        <w:rPr>
          <w:rFonts w:ascii="Times New Roman" w:hAnsi="Times New Roman" w:cs="Times New Roman"/>
          <w:sz w:val="24"/>
          <w:szCs w:val="24"/>
        </w:rPr>
        <w:t>ymi</w:t>
      </w:r>
      <w:r w:rsidR="00B20FAD">
        <w:rPr>
          <w:rFonts w:ascii="Times New Roman" w:hAnsi="Times New Roman" w:cs="Times New Roman"/>
          <w:sz w:val="24"/>
          <w:szCs w:val="24"/>
        </w:rPr>
        <w:t xml:space="preserve"> spoločnosť</w:t>
      </w:r>
      <w:r w:rsidR="00964B34">
        <w:rPr>
          <w:rFonts w:ascii="Times New Roman" w:hAnsi="Times New Roman" w:cs="Times New Roman"/>
          <w:sz w:val="24"/>
          <w:szCs w:val="24"/>
        </w:rPr>
        <w:t>ami</w:t>
      </w:r>
      <w:r w:rsidRPr="00D345E3">
        <w:rPr>
          <w:rFonts w:ascii="Times New Roman" w:hAnsi="Times New Roman" w:cs="Times New Roman"/>
          <w:sz w:val="24"/>
          <w:szCs w:val="24"/>
        </w:rPr>
        <w:t xml:space="preserve"> uplatňuje prechodnú korekciu, poisťovňa s majetkovou účasťou alebo zaisťovňa s majetkovou účasťou, poisťovacia holdingová spoločnosť alebo zmiešaná finančná holdingová spoločnosť v</w:t>
      </w:r>
      <w:r w:rsidR="00822958">
        <w:rPr>
          <w:rFonts w:ascii="Times New Roman" w:hAnsi="Times New Roman" w:cs="Times New Roman"/>
          <w:sz w:val="24"/>
          <w:szCs w:val="24"/>
        </w:rPr>
        <w:t xml:space="preserve"> </w:t>
      </w:r>
      <w:r w:rsidRPr="00D345E3">
        <w:rPr>
          <w:rFonts w:ascii="Times New Roman" w:hAnsi="Times New Roman" w:cs="Times New Roman"/>
          <w:sz w:val="24"/>
          <w:szCs w:val="24"/>
        </w:rPr>
        <w:t>spoločnej správe o solventnosti a finančnom stave podľa § 116 zverejní okrem informácií uvedených v odseku 7 písm. c) aj vyčíslenie vplyvu predpokladu, že vlastné zdroje pochádzajúce z použitia prechodnej korekcie nemožno účinne použiť na pokrytie kapitálovej požiadavky na solventnosť spoločnosti s majetkovou účasťou, za ktorú sa solventnosť skupiny počíta, na jej finančnú situáciu.</w:t>
      </w:r>
    </w:p>
    <w:p w14:paraId="5B633610" w14:textId="77777777" w:rsidR="00015D98" w:rsidRPr="00D345E3" w:rsidRDefault="00015D98" w:rsidP="00372376">
      <w:pPr>
        <w:pStyle w:val="Odsekzoznamu"/>
        <w:ind w:left="567" w:firstLine="284"/>
        <w:jc w:val="both"/>
        <w:rPr>
          <w:rFonts w:ascii="Times New Roman" w:hAnsi="Times New Roman" w:cs="Times New Roman"/>
          <w:sz w:val="24"/>
          <w:szCs w:val="24"/>
        </w:rPr>
      </w:pPr>
      <w:r w:rsidRPr="00D345E3">
        <w:rPr>
          <w:rFonts w:ascii="Times New Roman" w:hAnsi="Times New Roman" w:cs="Times New Roman"/>
          <w:sz w:val="24"/>
          <w:szCs w:val="24"/>
        </w:rPr>
        <w:t>(10) Ak poisťovňa v skupine alebo zaisťovňa v skupine v prevažnej miere využíva prechodnú korekciu tak, že ňou skresľuje skutočnú solventnosť skupiny, a to aj vtedy, ak by kapitálová požiadavka na solventnosť skupiny bola splnená bez použitia prechodnej korekcie, je Národná banka Slovenska pri výkone dohľadu nad skupinou oprávnená prijať primerané opatrenia vrátane možnosti zmenšiť objem vlastných zdrojov pochádzajúcich z použitia prechodnej korekcie, ktoré sa môžu považovať za použiteľné na pokrytie kapitálovej požiadavky na solventnosť skupiny.</w:t>
      </w:r>
    </w:p>
    <w:p w14:paraId="0137879E" w14:textId="0DA6F960" w:rsidR="00015D98" w:rsidRPr="00D345E3" w:rsidRDefault="00015D98" w:rsidP="00372376">
      <w:pPr>
        <w:pStyle w:val="Odsekzoznamu"/>
        <w:ind w:left="567" w:firstLine="284"/>
        <w:jc w:val="both"/>
        <w:rPr>
          <w:rFonts w:ascii="Times New Roman" w:hAnsi="Times New Roman" w:cs="Times New Roman"/>
          <w:sz w:val="24"/>
          <w:szCs w:val="24"/>
        </w:rPr>
      </w:pPr>
      <w:r w:rsidRPr="00D345E3">
        <w:rPr>
          <w:rFonts w:ascii="Times New Roman" w:hAnsi="Times New Roman" w:cs="Times New Roman"/>
          <w:sz w:val="24"/>
          <w:szCs w:val="24"/>
        </w:rPr>
        <w:t xml:space="preserve">(11) </w:t>
      </w:r>
      <w:r w:rsidR="007B76D8">
        <w:rPr>
          <w:rFonts w:ascii="Times New Roman" w:hAnsi="Times New Roman" w:cs="Times New Roman"/>
          <w:sz w:val="24"/>
          <w:szCs w:val="24"/>
        </w:rPr>
        <w:t>Ustanovenia o</w:t>
      </w:r>
      <w:r w:rsidRPr="00D345E3">
        <w:rPr>
          <w:rFonts w:ascii="Times New Roman" w:hAnsi="Times New Roman" w:cs="Times New Roman"/>
          <w:sz w:val="24"/>
          <w:szCs w:val="24"/>
        </w:rPr>
        <w:t>dsek</w:t>
      </w:r>
      <w:r w:rsidR="007B76D8">
        <w:rPr>
          <w:rFonts w:ascii="Times New Roman" w:hAnsi="Times New Roman" w:cs="Times New Roman"/>
          <w:sz w:val="24"/>
          <w:szCs w:val="24"/>
        </w:rPr>
        <w:t>ov</w:t>
      </w:r>
      <w:r w:rsidRPr="00D345E3">
        <w:rPr>
          <w:rFonts w:ascii="Times New Roman" w:hAnsi="Times New Roman" w:cs="Times New Roman"/>
          <w:sz w:val="24"/>
          <w:szCs w:val="24"/>
        </w:rPr>
        <w:t xml:space="preserve"> 1 až 8 sa primerane uplatnia na úrovni skupiny.“</w:t>
      </w:r>
      <w:r w:rsidR="002826F6">
        <w:rPr>
          <w:rFonts w:ascii="Times New Roman" w:hAnsi="Times New Roman" w:cs="Times New Roman"/>
          <w:sz w:val="24"/>
          <w:szCs w:val="24"/>
        </w:rPr>
        <w:t>.</w:t>
      </w:r>
    </w:p>
    <w:p w14:paraId="28320521" w14:textId="77777777" w:rsidR="00015D98" w:rsidRPr="00015D98" w:rsidRDefault="00015D98" w:rsidP="00015D98">
      <w:pPr>
        <w:pStyle w:val="Odsekzoznamu"/>
        <w:spacing w:line="240" w:lineRule="auto"/>
        <w:ind w:left="567"/>
        <w:jc w:val="both"/>
        <w:rPr>
          <w:rFonts w:ascii="Times New Roman" w:hAnsi="Times New Roman" w:cs="Times New Roman"/>
          <w:b/>
          <w:bCs/>
          <w:sz w:val="24"/>
          <w:szCs w:val="24"/>
        </w:rPr>
      </w:pPr>
    </w:p>
    <w:p w14:paraId="6EC95C7F" w14:textId="0F6A3847" w:rsidR="00252CCA" w:rsidRDefault="002D39AA" w:rsidP="00252CCA">
      <w:pPr>
        <w:pStyle w:val="Odsekzoznamu"/>
        <w:numPr>
          <w:ilvl w:val="0"/>
          <w:numId w:val="1"/>
        </w:numPr>
        <w:spacing w:line="240" w:lineRule="auto"/>
        <w:ind w:left="567" w:hanging="567"/>
        <w:jc w:val="both"/>
        <w:rPr>
          <w:rFonts w:ascii="Times New Roman" w:hAnsi="Times New Roman" w:cs="Times New Roman"/>
          <w:sz w:val="24"/>
          <w:szCs w:val="24"/>
        </w:rPr>
      </w:pPr>
      <w:r w:rsidRPr="00CE3230">
        <w:rPr>
          <w:rFonts w:ascii="Times New Roman" w:hAnsi="Times New Roman" w:cs="Times New Roman"/>
          <w:sz w:val="24"/>
          <w:szCs w:val="24"/>
        </w:rPr>
        <w:t>V § 204 ods. 1 sa slová „písm. u)“ nahrádzajú slovami „písm. t)“</w:t>
      </w:r>
      <w:r w:rsidR="00822958">
        <w:rPr>
          <w:rFonts w:ascii="Times New Roman" w:hAnsi="Times New Roman" w:cs="Times New Roman"/>
          <w:sz w:val="24"/>
          <w:szCs w:val="24"/>
        </w:rPr>
        <w:t xml:space="preserve"> a slová „až 8“ sa nahrádzajú slovami „až 9“.</w:t>
      </w:r>
    </w:p>
    <w:p w14:paraId="7DEF98C5" w14:textId="77777777" w:rsidR="00015D98" w:rsidRDefault="00015D98" w:rsidP="00015D98">
      <w:pPr>
        <w:pStyle w:val="Odsekzoznamu"/>
        <w:spacing w:line="240" w:lineRule="auto"/>
        <w:ind w:left="567"/>
        <w:jc w:val="both"/>
        <w:rPr>
          <w:rFonts w:ascii="Times New Roman" w:hAnsi="Times New Roman" w:cs="Times New Roman"/>
          <w:sz w:val="24"/>
          <w:szCs w:val="24"/>
        </w:rPr>
      </w:pPr>
    </w:p>
    <w:p w14:paraId="4F9D1C0B" w14:textId="71B19C0F" w:rsidR="00015D98" w:rsidRPr="008A4F05" w:rsidRDefault="00015D98" w:rsidP="00372376">
      <w:pPr>
        <w:pStyle w:val="Odsekzoznamu"/>
        <w:numPr>
          <w:ilvl w:val="0"/>
          <w:numId w:val="1"/>
        </w:numPr>
        <w:ind w:left="567" w:hanging="567"/>
        <w:jc w:val="both"/>
        <w:rPr>
          <w:rFonts w:ascii="Times New Roman" w:hAnsi="Times New Roman" w:cs="Times New Roman"/>
          <w:sz w:val="24"/>
          <w:szCs w:val="24"/>
        </w:rPr>
      </w:pPr>
      <w:r w:rsidRPr="008A4F05">
        <w:rPr>
          <w:rFonts w:ascii="Times New Roman" w:hAnsi="Times New Roman" w:cs="Times New Roman"/>
          <w:sz w:val="24"/>
          <w:szCs w:val="24"/>
        </w:rPr>
        <w:t>V § 204 ods. 8 písmeno c) znie:</w:t>
      </w:r>
    </w:p>
    <w:p w14:paraId="38E4F68D" w14:textId="494A3BFD" w:rsidR="00015D98" w:rsidRPr="008A4F05" w:rsidRDefault="00015D98" w:rsidP="00372376">
      <w:pPr>
        <w:pStyle w:val="Odsekzoznamu"/>
        <w:ind w:left="567"/>
        <w:jc w:val="both"/>
        <w:rPr>
          <w:rFonts w:ascii="Times New Roman" w:hAnsi="Times New Roman" w:cs="Times New Roman"/>
          <w:sz w:val="24"/>
          <w:szCs w:val="24"/>
        </w:rPr>
      </w:pPr>
      <w:r w:rsidRPr="008A4F05">
        <w:rPr>
          <w:rFonts w:ascii="Times New Roman" w:hAnsi="Times New Roman" w:cs="Times New Roman"/>
          <w:sz w:val="24"/>
          <w:szCs w:val="24"/>
        </w:rPr>
        <w:t xml:space="preserve">„c) </w:t>
      </w:r>
      <w:r w:rsidR="007B76D8">
        <w:rPr>
          <w:rFonts w:ascii="Times New Roman" w:hAnsi="Times New Roman" w:cs="Times New Roman"/>
          <w:sz w:val="24"/>
          <w:szCs w:val="24"/>
        </w:rPr>
        <w:t xml:space="preserve">zverejní </w:t>
      </w:r>
      <w:r w:rsidRPr="008A4F05">
        <w:rPr>
          <w:rFonts w:ascii="Times New Roman" w:hAnsi="Times New Roman" w:cs="Times New Roman"/>
          <w:sz w:val="24"/>
          <w:szCs w:val="24"/>
        </w:rPr>
        <w:t>v časti správ</w:t>
      </w:r>
      <w:r w:rsidR="00187CCA" w:rsidRPr="008A4F05">
        <w:rPr>
          <w:rFonts w:ascii="Times New Roman" w:hAnsi="Times New Roman" w:cs="Times New Roman"/>
          <w:sz w:val="24"/>
          <w:szCs w:val="24"/>
        </w:rPr>
        <w:t>y</w:t>
      </w:r>
      <w:r w:rsidRPr="008A4F05">
        <w:rPr>
          <w:rFonts w:ascii="Times New Roman" w:hAnsi="Times New Roman" w:cs="Times New Roman"/>
          <w:sz w:val="24"/>
          <w:szCs w:val="24"/>
        </w:rPr>
        <w:t xml:space="preserve"> o solventnosti a finančnom stave, ktorá pozostáva z informácií zameraných na odborn</w:t>
      </w:r>
      <w:r w:rsidR="00187CCA" w:rsidRPr="008A4F05">
        <w:rPr>
          <w:rFonts w:ascii="Times New Roman" w:hAnsi="Times New Roman" w:cs="Times New Roman"/>
          <w:sz w:val="24"/>
          <w:szCs w:val="24"/>
        </w:rPr>
        <w:t>ú verejnosť</w:t>
      </w:r>
      <w:r w:rsidRPr="008A4F05">
        <w:rPr>
          <w:rFonts w:ascii="Times New Roman" w:hAnsi="Times New Roman" w:cs="Times New Roman"/>
          <w:sz w:val="24"/>
          <w:szCs w:val="24"/>
        </w:rPr>
        <w:t xml:space="preserve"> podľa § 33 ods. 2 písm. b)</w:t>
      </w:r>
      <w:r w:rsidR="00822958">
        <w:rPr>
          <w:rFonts w:ascii="Times New Roman" w:hAnsi="Times New Roman" w:cs="Times New Roman"/>
          <w:sz w:val="24"/>
          <w:szCs w:val="24"/>
        </w:rPr>
        <w:t>,</w:t>
      </w:r>
      <w:r w:rsidRPr="008A4F05">
        <w:rPr>
          <w:rFonts w:ascii="Times New Roman" w:hAnsi="Times New Roman" w:cs="Times New Roman"/>
          <w:sz w:val="24"/>
          <w:szCs w:val="24"/>
        </w:rPr>
        <w:t xml:space="preserve"> </w:t>
      </w:r>
    </w:p>
    <w:p w14:paraId="42D35ADC" w14:textId="77777777" w:rsidR="00015D98" w:rsidRPr="008A4F05" w:rsidRDefault="00015D98" w:rsidP="00372376">
      <w:pPr>
        <w:pStyle w:val="Odsekzoznamu"/>
        <w:ind w:left="1134" w:hanging="283"/>
        <w:jc w:val="both"/>
        <w:rPr>
          <w:rFonts w:ascii="Times New Roman" w:hAnsi="Times New Roman" w:cs="Times New Roman"/>
          <w:sz w:val="24"/>
          <w:szCs w:val="24"/>
        </w:rPr>
      </w:pPr>
      <w:r w:rsidRPr="008A4F05">
        <w:rPr>
          <w:rFonts w:ascii="Times New Roman" w:hAnsi="Times New Roman" w:cs="Times New Roman"/>
          <w:sz w:val="24"/>
          <w:szCs w:val="24"/>
        </w:rPr>
        <w:t>1. informáciu o uplatnení prechodného zníženia technických rezerv,</w:t>
      </w:r>
    </w:p>
    <w:p w14:paraId="41518961" w14:textId="77777777" w:rsidR="00015D98" w:rsidRPr="008A4F05" w:rsidRDefault="00015D98" w:rsidP="00372376">
      <w:pPr>
        <w:pStyle w:val="Odsekzoznamu"/>
        <w:ind w:left="1134" w:hanging="283"/>
        <w:jc w:val="both"/>
        <w:rPr>
          <w:rFonts w:ascii="Times New Roman" w:hAnsi="Times New Roman" w:cs="Times New Roman"/>
          <w:sz w:val="24"/>
          <w:szCs w:val="24"/>
        </w:rPr>
      </w:pPr>
      <w:r w:rsidRPr="008A4F05">
        <w:rPr>
          <w:rFonts w:ascii="Times New Roman" w:hAnsi="Times New Roman" w:cs="Times New Roman"/>
          <w:sz w:val="24"/>
          <w:szCs w:val="24"/>
        </w:rPr>
        <w:t>2. vyčíslenie nepoužitia prechodného zníženia technických rezerv na jej finančnú situáciu,</w:t>
      </w:r>
    </w:p>
    <w:p w14:paraId="701037CF" w14:textId="77777777" w:rsidR="00015D98" w:rsidRPr="008A4F05" w:rsidRDefault="00015D98" w:rsidP="00372376">
      <w:pPr>
        <w:pStyle w:val="Odsekzoznamu"/>
        <w:ind w:left="1134" w:hanging="283"/>
        <w:jc w:val="both"/>
        <w:rPr>
          <w:rFonts w:ascii="Times New Roman" w:hAnsi="Times New Roman" w:cs="Times New Roman"/>
          <w:sz w:val="24"/>
          <w:szCs w:val="24"/>
        </w:rPr>
      </w:pPr>
      <w:r w:rsidRPr="008A4F05">
        <w:rPr>
          <w:rFonts w:ascii="Times New Roman" w:hAnsi="Times New Roman" w:cs="Times New Roman"/>
          <w:sz w:val="24"/>
          <w:szCs w:val="24"/>
        </w:rPr>
        <w:t>3. dôvody použitia prechodného zníženia technických rezerv, ak by poisťovňa alebo zaisťovňa spĺňala kapitálovú požiadavku na solventnosť aj bez ich použitia,</w:t>
      </w:r>
    </w:p>
    <w:p w14:paraId="7BEE344F" w14:textId="224F5D13" w:rsidR="00015D98" w:rsidRPr="008A4F05" w:rsidRDefault="00015D98" w:rsidP="00372376">
      <w:pPr>
        <w:pStyle w:val="Odsekzoznamu"/>
        <w:ind w:left="1134" w:hanging="283"/>
        <w:jc w:val="both"/>
        <w:rPr>
          <w:rFonts w:ascii="Times New Roman" w:hAnsi="Times New Roman" w:cs="Times New Roman"/>
          <w:sz w:val="24"/>
          <w:szCs w:val="24"/>
        </w:rPr>
      </w:pPr>
      <w:r w:rsidRPr="008A4F05">
        <w:rPr>
          <w:rFonts w:ascii="Times New Roman" w:hAnsi="Times New Roman" w:cs="Times New Roman"/>
          <w:sz w:val="24"/>
          <w:szCs w:val="24"/>
        </w:rPr>
        <w:lastRenderedPageBreak/>
        <w:t xml:space="preserve">4. posúdenie závislosti poisťovne alebo zaisťovne od použitia prechodného zníženia technických rezerv a v príslušných </w:t>
      </w:r>
      <w:r w:rsidR="002826F6">
        <w:rPr>
          <w:rFonts w:ascii="Times New Roman" w:hAnsi="Times New Roman" w:cs="Times New Roman"/>
          <w:sz w:val="24"/>
          <w:szCs w:val="24"/>
        </w:rPr>
        <w:t>situáciách</w:t>
      </w:r>
      <w:r w:rsidRPr="008A4F05">
        <w:rPr>
          <w:rFonts w:ascii="Times New Roman" w:hAnsi="Times New Roman" w:cs="Times New Roman"/>
          <w:sz w:val="24"/>
          <w:szCs w:val="24"/>
        </w:rPr>
        <w:t xml:space="preserve"> opis opatrení, ktoré poisťovňa alebo zaisťovňa prijala alebo plánuje prijať, aby túto závislosť zmenšila alebo odstránila.“</w:t>
      </w:r>
      <w:r w:rsidR="002826F6">
        <w:rPr>
          <w:rFonts w:ascii="Times New Roman" w:hAnsi="Times New Roman" w:cs="Times New Roman"/>
          <w:sz w:val="24"/>
          <w:szCs w:val="24"/>
        </w:rPr>
        <w:t>.</w:t>
      </w:r>
    </w:p>
    <w:p w14:paraId="7E0EFCA0" w14:textId="77777777" w:rsidR="00252CCA" w:rsidRDefault="00252CCA" w:rsidP="00252CCA">
      <w:pPr>
        <w:pStyle w:val="Odsekzoznamu"/>
        <w:spacing w:line="240" w:lineRule="auto"/>
        <w:ind w:left="567"/>
        <w:jc w:val="both"/>
        <w:rPr>
          <w:rFonts w:ascii="Times New Roman" w:hAnsi="Times New Roman" w:cs="Times New Roman"/>
          <w:sz w:val="24"/>
          <w:szCs w:val="24"/>
        </w:rPr>
      </w:pPr>
    </w:p>
    <w:p w14:paraId="4CE58787" w14:textId="65E31599" w:rsidR="00015D98" w:rsidRPr="008A4F05" w:rsidRDefault="00015D98" w:rsidP="00372376">
      <w:pPr>
        <w:pStyle w:val="Odsekzoznamu"/>
        <w:numPr>
          <w:ilvl w:val="0"/>
          <w:numId w:val="1"/>
        </w:numPr>
        <w:ind w:left="567" w:hanging="567"/>
        <w:jc w:val="both"/>
        <w:rPr>
          <w:rFonts w:ascii="Times New Roman" w:hAnsi="Times New Roman" w:cs="Times New Roman"/>
          <w:sz w:val="24"/>
          <w:szCs w:val="24"/>
        </w:rPr>
      </w:pPr>
      <w:r w:rsidRPr="008A4F05">
        <w:rPr>
          <w:rFonts w:ascii="Times New Roman" w:hAnsi="Times New Roman" w:cs="Times New Roman"/>
          <w:sz w:val="24"/>
          <w:szCs w:val="24"/>
        </w:rPr>
        <w:t>§ 204 sa dopĺňa odsekmi 9 až 12, ktoré znejú:</w:t>
      </w:r>
    </w:p>
    <w:p w14:paraId="5F73A4B3" w14:textId="3FEC28DC" w:rsidR="00015D98" w:rsidRPr="008A4F05" w:rsidRDefault="00015D98" w:rsidP="00372376">
      <w:pPr>
        <w:pStyle w:val="Odsekzoznamu"/>
        <w:ind w:left="567"/>
        <w:jc w:val="both"/>
        <w:rPr>
          <w:rFonts w:ascii="Times New Roman" w:hAnsi="Times New Roman" w:cs="Times New Roman"/>
          <w:sz w:val="24"/>
          <w:szCs w:val="24"/>
        </w:rPr>
      </w:pPr>
      <w:r w:rsidRPr="008A4F05">
        <w:rPr>
          <w:rFonts w:ascii="Times New Roman" w:hAnsi="Times New Roman" w:cs="Times New Roman"/>
          <w:sz w:val="24"/>
          <w:szCs w:val="24"/>
        </w:rPr>
        <w:t>„(9) Národná banka Slovenska po 30. januári 2027 udelí predchádzajúci súhlas na prechodné zníženie technických rezerv</w:t>
      </w:r>
      <w:r w:rsidR="00822958">
        <w:rPr>
          <w:rFonts w:ascii="Times New Roman" w:hAnsi="Times New Roman" w:cs="Times New Roman"/>
          <w:sz w:val="24"/>
          <w:szCs w:val="24"/>
        </w:rPr>
        <w:t>,</w:t>
      </w:r>
      <w:r w:rsidRPr="008A4F05">
        <w:rPr>
          <w:rFonts w:ascii="Times New Roman" w:hAnsi="Times New Roman" w:cs="Times New Roman"/>
          <w:sz w:val="24"/>
          <w:szCs w:val="24"/>
        </w:rPr>
        <w:t xml:space="preserve"> iba ak </w:t>
      </w:r>
    </w:p>
    <w:p w14:paraId="7282419D" w14:textId="75DD6999" w:rsidR="00015D98" w:rsidRPr="008A4F05" w:rsidRDefault="00015D98" w:rsidP="00372376">
      <w:pPr>
        <w:pStyle w:val="Odsekzoznamu"/>
        <w:ind w:left="851" w:hanging="284"/>
        <w:jc w:val="both"/>
        <w:rPr>
          <w:rFonts w:ascii="Times New Roman" w:hAnsi="Times New Roman" w:cs="Times New Roman"/>
          <w:sz w:val="24"/>
          <w:szCs w:val="24"/>
        </w:rPr>
      </w:pPr>
      <w:r w:rsidRPr="008A4F05">
        <w:rPr>
          <w:rFonts w:ascii="Times New Roman" w:hAnsi="Times New Roman" w:cs="Times New Roman"/>
          <w:sz w:val="24"/>
          <w:szCs w:val="24"/>
        </w:rPr>
        <w:t>a) sa počas 18 mesiacov pred jeho udelením na poisťovňu alebo zaisťovňu, ktorá žiada o predchádzajúci súhlas, vzťah</w:t>
      </w:r>
      <w:r w:rsidR="00187CCA" w:rsidRPr="008A4F05">
        <w:rPr>
          <w:rFonts w:ascii="Times New Roman" w:hAnsi="Times New Roman" w:cs="Times New Roman"/>
          <w:sz w:val="24"/>
          <w:szCs w:val="24"/>
        </w:rPr>
        <w:t>oval</w:t>
      </w:r>
      <w:r w:rsidR="008A4F05" w:rsidRPr="008A4F05">
        <w:rPr>
          <w:rFonts w:ascii="Times New Roman" w:hAnsi="Times New Roman" w:cs="Times New Roman"/>
          <w:sz w:val="24"/>
          <w:szCs w:val="24"/>
        </w:rPr>
        <w:t>a šiesta časť zákona a</w:t>
      </w:r>
      <w:r w:rsidRPr="008A4F05">
        <w:rPr>
          <w:rFonts w:ascii="Times New Roman" w:hAnsi="Times New Roman" w:cs="Times New Roman"/>
          <w:sz w:val="24"/>
          <w:szCs w:val="24"/>
        </w:rPr>
        <w:t xml:space="preserve"> </w:t>
      </w:r>
    </w:p>
    <w:p w14:paraId="0A1C1508" w14:textId="67E46D4E" w:rsidR="00015D98" w:rsidRPr="008A4F05" w:rsidRDefault="00015D98" w:rsidP="00372376">
      <w:pPr>
        <w:pStyle w:val="Odsekzoznamu"/>
        <w:ind w:left="851" w:hanging="284"/>
        <w:jc w:val="both"/>
        <w:rPr>
          <w:rFonts w:ascii="Times New Roman" w:hAnsi="Times New Roman" w:cs="Times New Roman"/>
          <w:sz w:val="24"/>
          <w:szCs w:val="24"/>
        </w:rPr>
      </w:pPr>
      <w:r w:rsidRPr="008A4F05">
        <w:rPr>
          <w:rFonts w:ascii="Times New Roman" w:hAnsi="Times New Roman" w:cs="Times New Roman"/>
          <w:sz w:val="24"/>
          <w:szCs w:val="24"/>
        </w:rPr>
        <w:t xml:space="preserve">b) </w:t>
      </w:r>
      <w:r w:rsidR="008A4F05" w:rsidRPr="008A4F05">
        <w:rPr>
          <w:rFonts w:ascii="Times New Roman" w:hAnsi="Times New Roman" w:cs="Times New Roman"/>
          <w:sz w:val="24"/>
          <w:szCs w:val="24"/>
        </w:rPr>
        <w:t>počas šiestich mesiacov pred udelením predchádzajúceho súhlasu poisťovňa alebo zaisťovňa, ktorá žiada o udelenie predchádzajúceho súhlasu, prijala kmeň poistných</w:t>
      </w:r>
      <w:r w:rsidR="00822958">
        <w:rPr>
          <w:rFonts w:ascii="Times New Roman" w:hAnsi="Times New Roman" w:cs="Times New Roman"/>
          <w:sz w:val="24"/>
          <w:szCs w:val="24"/>
        </w:rPr>
        <w:t xml:space="preserve"> zmlúv</w:t>
      </w:r>
      <w:r w:rsidR="008A4F05" w:rsidRPr="008A4F05">
        <w:rPr>
          <w:rFonts w:ascii="Times New Roman" w:hAnsi="Times New Roman" w:cs="Times New Roman"/>
          <w:sz w:val="24"/>
          <w:szCs w:val="24"/>
        </w:rPr>
        <w:t xml:space="preserve"> alebo zaistných zmlúv, ak odovzdávajúca poisťovňa, zaisťovňa,  poisťovňa z iného členského štátu, zaisťovňa z iného členského štátu, pobočka zahraničnej poisťovne alebo pobočka zahraničnej zaisťovne uplatnila pred prevodom v súvislosti s daným kmeňom zmlúv prechodnú korekciu príslušnej časovej štruktúry bezrizikovej úrokovej miery.</w:t>
      </w:r>
    </w:p>
    <w:p w14:paraId="725F8415" w14:textId="1B15CC1A" w:rsidR="00015D98" w:rsidRPr="008A4F05" w:rsidRDefault="00015D98" w:rsidP="00372376">
      <w:pPr>
        <w:pStyle w:val="Odsekzoznamu"/>
        <w:ind w:left="567" w:firstLine="284"/>
        <w:jc w:val="both"/>
        <w:rPr>
          <w:rFonts w:ascii="Times New Roman" w:hAnsi="Times New Roman" w:cs="Times New Roman"/>
          <w:sz w:val="24"/>
          <w:szCs w:val="24"/>
        </w:rPr>
      </w:pPr>
      <w:r w:rsidRPr="008A4F05">
        <w:rPr>
          <w:rFonts w:ascii="Times New Roman" w:hAnsi="Times New Roman" w:cs="Times New Roman"/>
          <w:sz w:val="24"/>
          <w:szCs w:val="24"/>
        </w:rPr>
        <w:t>(10) Ak poisťovňa v skupine alebo zaisťovňa v skupine alebo ktorákoľvek z jej poisťovní</w:t>
      </w:r>
      <w:r w:rsidR="00964B34">
        <w:rPr>
          <w:rFonts w:ascii="Times New Roman" w:hAnsi="Times New Roman" w:cs="Times New Roman"/>
          <w:sz w:val="24"/>
          <w:szCs w:val="24"/>
        </w:rPr>
        <w:t xml:space="preserve"> </w:t>
      </w:r>
      <w:r w:rsidRPr="008A4F05">
        <w:rPr>
          <w:rFonts w:ascii="Times New Roman" w:hAnsi="Times New Roman" w:cs="Times New Roman"/>
          <w:sz w:val="24"/>
          <w:szCs w:val="24"/>
        </w:rPr>
        <w:t>alebo zaisťovní</w:t>
      </w:r>
      <w:r w:rsidR="00B20FAD">
        <w:rPr>
          <w:rFonts w:ascii="Times New Roman" w:hAnsi="Times New Roman" w:cs="Times New Roman"/>
          <w:sz w:val="24"/>
          <w:szCs w:val="24"/>
        </w:rPr>
        <w:t>, ktor</w:t>
      </w:r>
      <w:r w:rsidR="00964B34">
        <w:rPr>
          <w:rFonts w:ascii="Times New Roman" w:hAnsi="Times New Roman" w:cs="Times New Roman"/>
          <w:sz w:val="24"/>
          <w:szCs w:val="24"/>
        </w:rPr>
        <w:t>é</w:t>
      </w:r>
      <w:r w:rsidR="00B20FAD">
        <w:rPr>
          <w:rFonts w:ascii="Times New Roman" w:hAnsi="Times New Roman" w:cs="Times New Roman"/>
          <w:sz w:val="24"/>
          <w:szCs w:val="24"/>
        </w:rPr>
        <w:t xml:space="preserve"> </w:t>
      </w:r>
      <w:r w:rsidR="00964B34">
        <w:rPr>
          <w:rFonts w:ascii="Times New Roman" w:hAnsi="Times New Roman" w:cs="Times New Roman"/>
          <w:sz w:val="24"/>
          <w:szCs w:val="24"/>
        </w:rPr>
        <w:t>sú</w:t>
      </w:r>
      <w:r w:rsidR="00B20FAD">
        <w:rPr>
          <w:rFonts w:ascii="Times New Roman" w:hAnsi="Times New Roman" w:cs="Times New Roman"/>
          <w:sz w:val="24"/>
          <w:szCs w:val="24"/>
        </w:rPr>
        <w:t xml:space="preserve"> dcérsk</w:t>
      </w:r>
      <w:r w:rsidR="00964B34">
        <w:rPr>
          <w:rFonts w:ascii="Times New Roman" w:hAnsi="Times New Roman" w:cs="Times New Roman"/>
          <w:sz w:val="24"/>
          <w:szCs w:val="24"/>
        </w:rPr>
        <w:t>ymi</w:t>
      </w:r>
      <w:r w:rsidR="00B20FAD">
        <w:rPr>
          <w:rFonts w:ascii="Times New Roman" w:hAnsi="Times New Roman" w:cs="Times New Roman"/>
          <w:sz w:val="24"/>
          <w:szCs w:val="24"/>
        </w:rPr>
        <w:t xml:space="preserve"> spoločnosť</w:t>
      </w:r>
      <w:r w:rsidR="00964B34">
        <w:rPr>
          <w:rFonts w:ascii="Times New Roman" w:hAnsi="Times New Roman" w:cs="Times New Roman"/>
          <w:sz w:val="24"/>
          <w:szCs w:val="24"/>
        </w:rPr>
        <w:t>ami</w:t>
      </w:r>
      <w:r w:rsidR="00822958">
        <w:rPr>
          <w:rFonts w:ascii="Times New Roman" w:hAnsi="Times New Roman" w:cs="Times New Roman"/>
          <w:sz w:val="24"/>
          <w:szCs w:val="24"/>
        </w:rPr>
        <w:t>,</w:t>
      </w:r>
      <w:r w:rsidRPr="008A4F05">
        <w:rPr>
          <w:rFonts w:ascii="Times New Roman" w:hAnsi="Times New Roman" w:cs="Times New Roman"/>
          <w:sz w:val="24"/>
          <w:szCs w:val="24"/>
        </w:rPr>
        <w:t xml:space="preserve"> uplatňuje prechodné zníženie technických rezerv, poisťovňa s majetkovou účasťou alebo zaisťovňa s majetkovou účasťou, poisťovacia holdingová spoločnosť alebo zmiešaná finančná holdingová spoločnosť v spoločnej správe o solventnosti a finančnom stave podľa § 116 zverejní okrem informácií uvedených v odseku 8 písm. c) aj vyčíslenie vplyvu predpokladu, že vlastné zdroje pochádzajúce z použitia prechodného zníženia technických rezerv nemožno účinne použiť na pokrytie kapitálovej požiadavky na solventnosť spoločnosti s majetkovou účasťou, za ktorú sa solventnosť skupiny počíta, na jej finančnú situáciu.</w:t>
      </w:r>
    </w:p>
    <w:p w14:paraId="555B11F6" w14:textId="59B267F6" w:rsidR="00015D98" w:rsidRPr="008A4F05" w:rsidRDefault="00015D98" w:rsidP="00372376">
      <w:pPr>
        <w:pStyle w:val="Odsekzoznamu"/>
        <w:ind w:left="567" w:firstLine="284"/>
        <w:jc w:val="both"/>
        <w:rPr>
          <w:rFonts w:ascii="Times New Roman" w:hAnsi="Times New Roman" w:cs="Times New Roman"/>
          <w:sz w:val="24"/>
          <w:szCs w:val="24"/>
        </w:rPr>
      </w:pPr>
      <w:r w:rsidRPr="008A4F05">
        <w:rPr>
          <w:rFonts w:ascii="Times New Roman" w:hAnsi="Times New Roman" w:cs="Times New Roman"/>
          <w:sz w:val="24"/>
          <w:szCs w:val="24"/>
        </w:rPr>
        <w:t>(11) Ak poisťovňa v skupine alebo zaisťovňa v skupine v prevažnej miere využíva prechodné zníženie technických rezerv tak, že ním skresľuje skutočnú solventnosť skupiny, a to aj vtedy, ak by kapitálová požiadavka na solventnosť skupiny bola splnená bez použitia prechodného zníženia technických rezerv, je Národná banka Slovenska pri výkone dohľadu nad skupinou oprávnená prijať primerané opatrenia vrátane možnosti zmenšiť objem vlastných zdrojov pochádzajúcich z použitia prechodného zníženia technických rezerv, ktoré sa môžu považovať za použiteľné na pokrytie kapitálovej požiadavky na solventnosť skupiny.</w:t>
      </w:r>
    </w:p>
    <w:p w14:paraId="1B133F23" w14:textId="147473D6" w:rsidR="00015D98" w:rsidRPr="008A4F05" w:rsidRDefault="00015D98" w:rsidP="00372376">
      <w:pPr>
        <w:pStyle w:val="Odsekzoznamu"/>
        <w:ind w:left="567" w:firstLine="284"/>
        <w:jc w:val="both"/>
        <w:rPr>
          <w:rFonts w:ascii="Times New Roman" w:hAnsi="Times New Roman" w:cs="Times New Roman"/>
          <w:sz w:val="24"/>
          <w:szCs w:val="24"/>
        </w:rPr>
      </w:pPr>
      <w:r w:rsidRPr="008A4F05">
        <w:rPr>
          <w:rFonts w:ascii="Times New Roman" w:hAnsi="Times New Roman" w:cs="Times New Roman"/>
          <w:sz w:val="24"/>
          <w:szCs w:val="24"/>
        </w:rPr>
        <w:t>(12) Odseky 1 až 9 sa primerane uplatnia na úrovni skupiny.“.</w:t>
      </w:r>
    </w:p>
    <w:p w14:paraId="0903EB02" w14:textId="77777777" w:rsidR="00015D98" w:rsidRDefault="00015D98" w:rsidP="00015D98">
      <w:pPr>
        <w:pStyle w:val="Odsekzoznamu"/>
        <w:spacing w:line="240" w:lineRule="auto"/>
        <w:ind w:left="567"/>
        <w:jc w:val="both"/>
        <w:rPr>
          <w:rFonts w:ascii="Times New Roman" w:hAnsi="Times New Roman" w:cs="Times New Roman"/>
          <w:b/>
          <w:bCs/>
          <w:sz w:val="24"/>
          <w:szCs w:val="24"/>
        </w:rPr>
      </w:pPr>
    </w:p>
    <w:p w14:paraId="7EE688E7" w14:textId="2C4B1BD7" w:rsidR="00E07D6E" w:rsidRPr="009C7FC1" w:rsidRDefault="00E07D6E" w:rsidP="00252CCA">
      <w:pPr>
        <w:pStyle w:val="Odsekzoznamu"/>
        <w:numPr>
          <w:ilvl w:val="0"/>
          <w:numId w:val="1"/>
        </w:numPr>
        <w:spacing w:line="240" w:lineRule="auto"/>
        <w:ind w:left="567" w:hanging="567"/>
        <w:jc w:val="both"/>
        <w:rPr>
          <w:rFonts w:ascii="Times New Roman" w:hAnsi="Times New Roman" w:cs="Times New Roman"/>
          <w:sz w:val="24"/>
          <w:szCs w:val="24"/>
        </w:rPr>
      </w:pPr>
      <w:r w:rsidRPr="009C7FC1">
        <w:rPr>
          <w:rFonts w:ascii="Times New Roman" w:hAnsi="Times New Roman" w:cs="Times New Roman"/>
          <w:sz w:val="24"/>
          <w:szCs w:val="24"/>
        </w:rPr>
        <w:t xml:space="preserve">V § 205 ods. 1 </w:t>
      </w:r>
      <w:r w:rsidR="00F462E0">
        <w:rPr>
          <w:rFonts w:ascii="Times New Roman" w:hAnsi="Times New Roman" w:cs="Times New Roman"/>
          <w:sz w:val="24"/>
          <w:szCs w:val="24"/>
        </w:rPr>
        <w:t xml:space="preserve">prvej vete </w:t>
      </w:r>
      <w:r w:rsidRPr="009C7FC1">
        <w:rPr>
          <w:rFonts w:ascii="Times New Roman" w:hAnsi="Times New Roman" w:cs="Times New Roman"/>
          <w:sz w:val="24"/>
          <w:szCs w:val="24"/>
        </w:rPr>
        <w:t xml:space="preserve">sa </w:t>
      </w:r>
      <w:r w:rsidR="008A4F05" w:rsidRPr="009C7FC1">
        <w:rPr>
          <w:rFonts w:ascii="Times New Roman" w:hAnsi="Times New Roman" w:cs="Times New Roman"/>
          <w:sz w:val="24"/>
          <w:szCs w:val="24"/>
        </w:rPr>
        <w:t>slová „§ 203 alebo § 204“ nahrádzajú slovami „</w:t>
      </w:r>
      <w:r w:rsidR="009C7FC1" w:rsidRPr="009C7FC1">
        <w:rPr>
          <w:rFonts w:ascii="Times New Roman" w:hAnsi="Times New Roman" w:cs="Times New Roman"/>
          <w:sz w:val="24"/>
          <w:szCs w:val="24"/>
        </w:rPr>
        <w:t xml:space="preserve">§ 203, </w:t>
      </w:r>
      <w:r w:rsidR="00925F8C">
        <w:rPr>
          <w:rFonts w:ascii="Times New Roman" w:hAnsi="Times New Roman" w:cs="Times New Roman"/>
          <w:sz w:val="24"/>
          <w:szCs w:val="24"/>
        </w:rPr>
        <w:t xml:space="preserve">§ </w:t>
      </w:r>
      <w:r w:rsidR="009C7FC1" w:rsidRPr="009C7FC1">
        <w:rPr>
          <w:rFonts w:ascii="Times New Roman" w:hAnsi="Times New Roman" w:cs="Times New Roman"/>
          <w:sz w:val="24"/>
          <w:szCs w:val="24"/>
        </w:rPr>
        <w:t>204 alebo § 205</w:t>
      </w:r>
      <w:r w:rsidR="00F462E0">
        <w:rPr>
          <w:rFonts w:ascii="Times New Roman" w:hAnsi="Times New Roman" w:cs="Times New Roman"/>
          <w:sz w:val="24"/>
          <w:szCs w:val="24"/>
        </w:rPr>
        <w:t>d</w:t>
      </w:r>
      <w:r w:rsidR="009C7FC1" w:rsidRPr="009C7FC1">
        <w:rPr>
          <w:rFonts w:ascii="Times New Roman" w:hAnsi="Times New Roman" w:cs="Times New Roman"/>
          <w:sz w:val="24"/>
          <w:szCs w:val="24"/>
        </w:rPr>
        <w:t xml:space="preserve"> ods. 4“</w:t>
      </w:r>
      <w:r w:rsidR="00F462E0">
        <w:rPr>
          <w:rFonts w:ascii="Times New Roman" w:hAnsi="Times New Roman" w:cs="Times New Roman"/>
          <w:sz w:val="24"/>
          <w:szCs w:val="24"/>
        </w:rPr>
        <w:t xml:space="preserve"> a na konci sa pripájajú tieto slová: „alebo bez uplatnenia postupného zavádzania </w:t>
      </w:r>
      <w:proofErr w:type="spellStart"/>
      <w:r w:rsidR="00F462E0">
        <w:rPr>
          <w:rFonts w:ascii="Times New Roman" w:hAnsi="Times New Roman" w:cs="Times New Roman"/>
          <w:sz w:val="24"/>
          <w:szCs w:val="24"/>
        </w:rPr>
        <w:t>extrapolácie</w:t>
      </w:r>
      <w:proofErr w:type="spellEnd"/>
      <w:r w:rsidR="00F462E0">
        <w:rPr>
          <w:rFonts w:ascii="Times New Roman" w:hAnsi="Times New Roman" w:cs="Times New Roman"/>
          <w:sz w:val="24"/>
          <w:szCs w:val="24"/>
        </w:rPr>
        <w:t>“.</w:t>
      </w:r>
    </w:p>
    <w:p w14:paraId="634219B6" w14:textId="77777777" w:rsidR="00716773" w:rsidRDefault="00716773" w:rsidP="00716773">
      <w:pPr>
        <w:pStyle w:val="Odsekzoznamu"/>
        <w:spacing w:line="240" w:lineRule="auto"/>
        <w:ind w:left="567"/>
        <w:jc w:val="both"/>
        <w:rPr>
          <w:rFonts w:ascii="Times New Roman" w:hAnsi="Times New Roman" w:cs="Times New Roman"/>
          <w:b/>
          <w:bCs/>
          <w:sz w:val="24"/>
          <w:szCs w:val="24"/>
        </w:rPr>
      </w:pPr>
    </w:p>
    <w:p w14:paraId="56D68C10" w14:textId="093B7F07" w:rsidR="00E07D6E" w:rsidRPr="009C7FC1" w:rsidRDefault="00716773" w:rsidP="00716773">
      <w:pPr>
        <w:pStyle w:val="Odsekzoznamu"/>
        <w:numPr>
          <w:ilvl w:val="0"/>
          <w:numId w:val="1"/>
        </w:numPr>
        <w:spacing w:line="240" w:lineRule="auto"/>
        <w:ind w:left="567" w:hanging="567"/>
        <w:jc w:val="both"/>
        <w:rPr>
          <w:rFonts w:ascii="Times New Roman" w:hAnsi="Times New Roman" w:cs="Times New Roman"/>
          <w:sz w:val="24"/>
          <w:szCs w:val="24"/>
        </w:rPr>
      </w:pPr>
      <w:r w:rsidRPr="009C7FC1">
        <w:rPr>
          <w:rFonts w:ascii="Times New Roman" w:hAnsi="Times New Roman" w:cs="Times New Roman"/>
          <w:sz w:val="24"/>
          <w:szCs w:val="24"/>
        </w:rPr>
        <w:t>§ 205 sa dopĺňa odsekom 5, ktorý znie:</w:t>
      </w:r>
    </w:p>
    <w:p w14:paraId="6DDDD41E" w14:textId="66B3806D" w:rsidR="00716773" w:rsidRPr="009C7FC1" w:rsidRDefault="00716773" w:rsidP="00716773">
      <w:pPr>
        <w:pStyle w:val="Odsekzoznamu"/>
        <w:ind w:left="567"/>
        <w:jc w:val="both"/>
        <w:rPr>
          <w:rFonts w:ascii="Times New Roman" w:hAnsi="Times New Roman" w:cs="Times New Roman"/>
          <w:sz w:val="24"/>
          <w:szCs w:val="24"/>
        </w:rPr>
      </w:pPr>
      <w:r w:rsidRPr="009C7FC1">
        <w:rPr>
          <w:rFonts w:ascii="Times New Roman" w:hAnsi="Times New Roman" w:cs="Times New Roman"/>
          <w:sz w:val="24"/>
          <w:szCs w:val="24"/>
        </w:rPr>
        <w:t>„(5) V časti správy o solventnosti a finančnom stave zameranej na odborn</w:t>
      </w:r>
      <w:r w:rsidR="00187CCA" w:rsidRPr="009C7FC1">
        <w:rPr>
          <w:rFonts w:ascii="Times New Roman" w:hAnsi="Times New Roman" w:cs="Times New Roman"/>
          <w:sz w:val="24"/>
          <w:szCs w:val="24"/>
        </w:rPr>
        <w:t>ú verejnosť</w:t>
      </w:r>
      <w:r w:rsidRPr="009C7FC1">
        <w:rPr>
          <w:rFonts w:ascii="Times New Roman" w:hAnsi="Times New Roman" w:cs="Times New Roman"/>
          <w:sz w:val="24"/>
          <w:szCs w:val="24"/>
        </w:rPr>
        <w:t xml:space="preserve"> poisťovne a</w:t>
      </w:r>
      <w:r w:rsidR="009C7FC1" w:rsidRPr="009C7FC1">
        <w:rPr>
          <w:rFonts w:ascii="Times New Roman" w:hAnsi="Times New Roman" w:cs="Times New Roman"/>
          <w:sz w:val="24"/>
          <w:szCs w:val="24"/>
        </w:rPr>
        <w:t>lebo</w:t>
      </w:r>
      <w:r w:rsidRPr="009C7FC1">
        <w:rPr>
          <w:rFonts w:ascii="Times New Roman" w:hAnsi="Times New Roman" w:cs="Times New Roman"/>
          <w:sz w:val="24"/>
          <w:szCs w:val="24"/>
        </w:rPr>
        <w:t xml:space="preserve"> zaisťovne </w:t>
      </w:r>
      <w:r w:rsidR="002826F6" w:rsidRPr="002826F6">
        <w:rPr>
          <w:rFonts w:ascii="Times New Roman" w:hAnsi="Times New Roman" w:cs="Times New Roman"/>
          <w:sz w:val="24"/>
          <w:szCs w:val="24"/>
        </w:rPr>
        <w:t xml:space="preserve">podľa § 33 </w:t>
      </w:r>
      <w:r w:rsidRPr="009C7FC1">
        <w:rPr>
          <w:rFonts w:ascii="Times New Roman" w:hAnsi="Times New Roman" w:cs="Times New Roman"/>
          <w:sz w:val="24"/>
          <w:szCs w:val="24"/>
        </w:rPr>
        <w:t xml:space="preserve">zverejňujú kombinovaný vplyv neuplatnenia </w:t>
      </w:r>
      <w:r w:rsidR="000C7BAF" w:rsidRPr="000C7BAF">
        <w:rPr>
          <w:rFonts w:ascii="Times New Roman" w:hAnsi="Times New Roman" w:cs="Times New Roman"/>
          <w:sz w:val="24"/>
          <w:szCs w:val="24"/>
        </w:rPr>
        <w:t xml:space="preserve">prechodných opatrení </w:t>
      </w:r>
      <w:r w:rsidR="002826F6">
        <w:rPr>
          <w:rFonts w:ascii="Times New Roman" w:hAnsi="Times New Roman" w:cs="Times New Roman"/>
          <w:sz w:val="24"/>
          <w:szCs w:val="24"/>
        </w:rPr>
        <w:t>podľa</w:t>
      </w:r>
      <w:r w:rsidR="000C7BAF" w:rsidRPr="000C7BAF">
        <w:rPr>
          <w:rFonts w:ascii="Times New Roman" w:hAnsi="Times New Roman" w:cs="Times New Roman"/>
          <w:sz w:val="24"/>
          <w:szCs w:val="24"/>
        </w:rPr>
        <w:t xml:space="preserve"> § 203, </w:t>
      </w:r>
      <w:r w:rsidR="00F26675">
        <w:rPr>
          <w:rFonts w:ascii="Times New Roman" w:hAnsi="Times New Roman" w:cs="Times New Roman"/>
          <w:sz w:val="24"/>
          <w:szCs w:val="24"/>
        </w:rPr>
        <w:t xml:space="preserve">§ </w:t>
      </w:r>
      <w:r w:rsidR="000C7BAF" w:rsidRPr="000C7BAF">
        <w:rPr>
          <w:rFonts w:ascii="Times New Roman" w:hAnsi="Times New Roman" w:cs="Times New Roman"/>
          <w:sz w:val="24"/>
          <w:szCs w:val="24"/>
        </w:rPr>
        <w:t>204 alebo § 205</w:t>
      </w:r>
      <w:r w:rsidR="000C7BAF">
        <w:rPr>
          <w:rFonts w:ascii="Times New Roman" w:hAnsi="Times New Roman" w:cs="Times New Roman"/>
          <w:sz w:val="24"/>
          <w:szCs w:val="24"/>
        </w:rPr>
        <w:t>d</w:t>
      </w:r>
      <w:r w:rsidR="000C7BAF" w:rsidRPr="000C7BAF">
        <w:rPr>
          <w:rFonts w:ascii="Times New Roman" w:hAnsi="Times New Roman" w:cs="Times New Roman"/>
          <w:sz w:val="24"/>
          <w:szCs w:val="24"/>
        </w:rPr>
        <w:t xml:space="preserve"> ods. 4</w:t>
      </w:r>
      <w:r w:rsidR="000C7BAF">
        <w:rPr>
          <w:rFonts w:ascii="Times New Roman" w:hAnsi="Times New Roman" w:cs="Times New Roman"/>
          <w:sz w:val="24"/>
          <w:szCs w:val="24"/>
        </w:rPr>
        <w:t xml:space="preserve"> a </w:t>
      </w:r>
      <w:r w:rsidRPr="009C7FC1">
        <w:rPr>
          <w:rFonts w:ascii="Times New Roman" w:hAnsi="Times New Roman" w:cs="Times New Roman"/>
          <w:sz w:val="24"/>
          <w:szCs w:val="24"/>
        </w:rPr>
        <w:t>postupného zavádzania</w:t>
      </w:r>
      <w:r w:rsidR="000C7BAF">
        <w:rPr>
          <w:rFonts w:ascii="Times New Roman" w:hAnsi="Times New Roman" w:cs="Times New Roman"/>
          <w:sz w:val="24"/>
          <w:szCs w:val="24"/>
        </w:rPr>
        <w:t xml:space="preserve"> </w:t>
      </w:r>
      <w:proofErr w:type="spellStart"/>
      <w:r w:rsidR="000C7BAF">
        <w:rPr>
          <w:rFonts w:ascii="Times New Roman" w:hAnsi="Times New Roman" w:cs="Times New Roman"/>
          <w:sz w:val="24"/>
          <w:szCs w:val="24"/>
        </w:rPr>
        <w:t>extrapolácie</w:t>
      </w:r>
      <w:proofErr w:type="spellEnd"/>
      <w:r w:rsidR="000C7BAF">
        <w:rPr>
          <w:rFonts w:ascii="Times New Roman" w:hAnsi="Times New Roman" w:cs="Times New Roman"/>
          <w:sz w:val="24"/>
          <w:szCs w:val="24"/>
        </w:rPr>
        <w:t>.“.</w:t>
      </w:r>
      <w:r w:rsidRPr="009C7FC1">
        <w:rPr>
          <w:rFonts w:ascii="Times New Roman" w:hAnsi="Times New Roman" w:cs="Times New Roman"/>
          <w:sz w:val="24"/>
          <w:szCs w:val="24"/>
        </w:rPr>
        <w:t xml:space="preserve"> </w:t>
      </w:r>
    </w:p>
    <w:p w14:paraId="286A5F1E" w14:textId="77777777" w:rsidR="002F4A46" w:rsidRDefault="002F4A46" w:rsidP="00716773">
      <w:pPr>
        <w:pStyle w:val="Odsekzoznamu"/>
        <w:ind w:left="567"/>
        <w:jc w:val="both"/>
        <w:rPr>
          <w:rFonts w:ascii="Times New Roman" w:hAnsi="Times New Roman" w:cs="Times New Roman"/>
          <w:b/>
          <w:bCs/>
          <w:sz w:val="24"/>
          <w:szCs w:val="24"/>
        </w:rPr>
      </w:pPr>
    </w:p>
    <w:p w14:paraId="283932D1" w14:textId="64225B78" w:rsidR="002F4A46" w:rsidRPr="005407E1" w:rsidRDefault="002F4A46" w:rsidP="002F4A46">
      <w:pPr>
        <w:pStyle w:val="Odsekzoznamu"/>
        <w:numPr>
          <w:ilvl w:val="0"/>
          <w:numId w:val="1"/>
        </w:numPr>
        <w:ind w:left="567" w:hanging="567"/>
        <w:jc w:val="both"/>
        <w:rPr>
          <w:rFonts w:ascii="Times New Roman" w:hAnsi="Times New Roman" w:cs="Times New Roman"/>
          <w:sz w:val="24"/>
          <w:szCs w:val="24"/>
        </w:rPr>
      </w:pPr>
      <w:r w:rsidRPr="005407E1">
        <w:rPr>
          <w:rFonts w:ascii="Times New Roman" w:hAnsi="Times New Roman" w:cs="Times New Roman"/>
          <w:sz w:val="24"/>
          <w:szCs w:val="24"/>
        </w:rPr>
        <w:lastRenderedPageBreak/>
        <w:t>Za § 205</w:t>
      </w:r>
      <w:r w:rsidR="00205FFE">
        <w:rPr>
          <w:rFonts w:ascii="Times New Roman" w:hAnsi="Times New Roman" w:cs="Times New Roman"/>
          <w:sz w:val="24"/>
          <w:szCs w:val="24"/>
        </w:rPr>
        <w:t>c</w:t>
      </w:r>
      <w:r w:rsidRPr="005407E1">
        <w:rPr>
          <w:rFonts w:ascii="Times New Roman" w:hAnsi="Times New Roman" w:cs="Times New Roman"/>
          <w:sz w:val="24"/>
          <w:szCs w:val="24"/>
        </w:rPr>
        <w:t xml:space="preserve"> sa vkladá § 205</w:t>
      </w:r>
      <w:r w:rsidR="00205FFE">
        <w:rPr>
          <w:rFonts w:ascii="Times New Roman" w:hAnsi="Times New Roman" w:cs="Times New Roman"/>
          <w:sz w:val="24"/>
          <w:szCs w:val="24"/>
        </w:rPr>
        <w:t>d</w:t>
      </w:r>
      <w:r w:rsidRPr="005407E1">
        <w:rPr>
          <w:rFonts w:ascii="Times New Roman" w:hAnsi="Times New Roman" w:cs="Times New Roman"/>
          <w:sz w:val="24"/>
          <w:szCs w:val="24"/>
        </w:rPr>
        <w:t xml:space="preserve">, ktorý </w:t>
      </w:r>
      <w:r w:rsidR="00F26675">
        <w:rPr>
          <w:rFonts w:ascii="Times New Roman" w:hAnsi="Times New Roman" w:cs="Times New Roman"/>
          <w:sz w:val="24"/>
          <w:szCs w:val="24"/>
        </w:rPr>
        <w:t xml:space="preserve">vrátane nadpisu </w:t>
      </w:r>
      <w:r w:rsidRPr="005407E1">
        <w:rPr>
          <w:rFonts w:ascii="Times New Roman" w:hAnsi="Times New Roman" w:cs="Times New Roman"/>
          <w:sz w:val="24"/>
          <w:szCs w:val="24"/>
        </w:rPr>
        <w:t>znie:</w:t>
      </w:r>
    </w:p>
    <w:p w14:paraId="52E338BF" w14:textId="4333E204" w:rsidR="002F4A46" w:rsidRPr="00727F54" w:rsidRDefault="00216FE0" w:rsidP="002F4A46">
      <w:pPr>
        <w:pStyle w:val="Odsekzoznamu"/>
        <w:ind w:left="567"/>
        <w:jc w:val="center"/>
        <w:rPr>
          <w:rFonts w:ascii="Times New Roman" w:hAnsi="Times New Roman" w:cs="Times New Roman"/>
          <w:b/>
          <w:bCs/>
          <w:sz w:val="24"/>
          <w:szCs w:val="24"/>
        </w:rPr>
      </w:pPr>
      <w:r w:rsidRPr="005407E1">
        <w:rPr>
          <w:rFonts w:ascii="Times New Roman" w:hAnsi="Times New Roman" w:cs="Times New Roman"/>
          <w:sz w:val="24"/>
          <w:szCs w:val="24"/>
        </w:rPr>
        <w:t>„</w:t>
      </w:r>
      <w:r w:rsidR="002F4A46" w:rsidRPr="00727F54">
        <w:rPr>
          <w:rFonts w:ascii="Times New Roman" w:hAnsi="Times New Roman" w:cs="Times New Roman"/>
          <w:b/>
          <w:bCs/>
          <w:sz w:val="24"/>
          <w:szCs w:val="24"/>
        </w:rPr>
        <w:t>§ 205</w:t>
      </w:r>
      <w:r w:rsidR="00205FFE">
        <w:rPr>
          <w:rFonts w:ascii="Times New Roman" w:hAnsi="Times New Roman" w:cs="Times New Roman"/>
          <w:b/>
          <w:bCs/>
          <w:sz w:val="24"/>
          <w:szCs w:val="24"/>
        </w:rPr>
        <w:t>d</w:t>
      </w:r>
    </w:p>
    <w:p w14:paraId="5480859B" w14:textId="2A038E9E" w:rsidR="002F4A46" w:rsidRPr="00727F54" w:rsidRDefault="002F4A46" w:rsidP="002F4A46">
      <w:pPr>
        <w:pStyle w:val="Odsekzoznamu"/>
        <w:ind w:left="567"/>
        <w:jc w:val="center"/>
        <w:rPr>
          <w:rFonts w:ascii="Times New Roman" w:hAnsi="Times New Roman" w:cs="Times New Roman"/>
          <w:b/>
          <w:bCs/>
          <w:sz w:val="24"/>
          <w:szCs w:val="24"/>
        </w:rPr>
      </w:pPr>
      <w:r w:rsidRPr="00727F54">
        <w:rPr>
          <w:rFonts w:ascii="Times New Roman" w:hAnsi="Times New Roman" w:cs="Times New Roman"/>
          <w:b/>
          <w:bCs/>
          <w:sz w:val="24"/>
          <w:szCs w:val="24"/>
        </w:rPr>
        <w:t xml:space="preserve">Prechodné ustanovenia k úpravám účinným od </w:t>
      </w:r>
      <w:r w:rsidR="00727F54">
        <w:rPr>
          <w:rFonts w:ascii="Times New Roman" w:hAnsi="Times New Roman" w:cs="Times New Roman"/>
          <w:b/>
          <w:bCs/>
          <w:sz w:val="24"/>
          <w:szCs w:val="24"/>
        </w:rPr>
        <w:t>30</w:t>
      </w:r>
      <w:r w:rsidRPr="00727F54">
        <w:rPr>
          <w:rFonts w:ascii="Times New Roman" w:hAnsi="Times New Roman" w:cs="Times New Roman"/>
          <w:b/>
          <w:bCs/>
          <w:sz w:val="24"/>
          <w:szCs w:val="24"/>
        </w:rPr>
        <w:t>. januára 2027</w:t>
      </w:r>
    </w:p>
    <w:p w14:paraId="0FA4EF6E" w14:textId="77777777" w:rsidR="002F4A46" w:rsidRPr="005407E1" w:rsidRDefault="002F4A46" w:rsidP="002F4A46">
      <w:pPr>
        <w:pStyle w:val="Odsekzoznamu"/>
        <w:ind w:left="567"/>
        <w:jc w:val="center"/>
        <w:rPr>
          <w:rFonts w:ascii="Times New Roman" w:hAnsi="Times New Roman" w:cs="Times New Roman"/>
          <w:sz w:val="24"/>
          <w:szCs w:val="24"/>
        </w:rPr>
      </w:pPr>
    </w:p>
    <w:p w14:paraId="3BC5DB1B" w14:textId="2FD75C30" w:rsidR="00FD7329" w:rsidRPr="00727F54" w:rsidRDefault="00727F54" w:rsidP="00727F54">
      <w:pPr>
        <w:spacing w:after="0"/>
        <w:ind w:left="567" w:firstLine="284"/>
        <w:jc w:val="both"/>
        <w:rPr>
          <w:rFonts w:ascii="Times New Roman" w:hAnsi="Times New Roman" w:cs="Times New Roman"/>
          <w:sz w:val="24"/>
          <w:szCs w:val="24"/>
        </w:rPr>
      </w:pPr>
      <w:r>
        <w:rPr>
          <w:rFonts w:ascii="Times New Roman" w:hAnsi="Times New Roman" w:cs="Times New Roman"/>
          <w:sz w:val="24"/>
          <w:szCs w:val="24"/>
        </w:rPr>
        <w:t>(1)</w:t>
      </w:r>
      <w:r w:rsidR="006153F2">
        <w:rPr>
          <w:rFonts w:ascii="Times New Roman" w:hAnsi="Times New Roman" w:cs="Times New Roman"/>
          <w:sz w:val="24"/>
          <w:szCs w:val="24"/>
        </w:rPr>
        <w:t xml:space="preserve"> A</w:t>
      </w:r>
      <w:r w:rsidR="00216FE0" w:rsidRPr="00727F54">
        <w:rPr>
          <w:rFonts w:ascii="Times New Roman" w:hAnsi="Times New Roman" w:cs="Times New Roman"/>
          <w:sz w:val="24"/>
          <w:szCs w:val="24"/>
        </w:rPr>
        <w:t>k</w:t>
      </w:r>
      <w:r w:rsidR="00563BBE">
        <w:rPr>
          <w:rFonts w:ascii="Times New Roman" w:hAnsi="Times New Roman" w:cs="Times New Roman"/>
          <w:sz w:val="24"/>
          <w:szCs w:val="24"/>
        </w:rPr>
        <w:t xml:space="preserve"> </w:t>
      </w:r>
      <w:r w:rsidR="00216FE0" w:rsidRPr="00727F54">
        <w:rPr>
          <w:rFonts w:ascii="Times New Roman" w:hAnsi="Times New Roman" w:cs="Times New Roman"/>
          <w:sz w:val="24"/>
          <w:szCs w:val="24"/>
        </w:rPr>
        <w:t xml:space="preserve">oznámenie podľa § 70c ods. </w:t>
      </w:r>
      <w:r w:rsidR="00C56B33" w:rsidRPr="00727F54">
        <w:rPr>
          <w:rFonts w:ascii="Times New Roman" w:hAnsi="Times New Roman" w:cs="Times New Roman"/>
          <w:sz w:val="24"/>
          <w:szCs w:val="24"/>
        </w:rPr>
        <w:t>1</w:t>
      </w:r>
      <w:r w:rsidR="00216FE0" w:rsidRPr="00727F54">
        <w:rPr>
          <w:rFonts w:ascii="Times New Roman" w:hAnsi="Times New Roman" w:cs="Times New Roman"/>
          <w:sz w:val="24"/>
          <w:szCs w:val="24"/>
        </w:rPr>
        <w:t xml:space="preserve"> bolo Národnej banke Slovenska </w:t>
      </w:r>
      <w:r w:rsidR="002F4A46" w:rsidRPr="00727F54">
        <w:rPr>
          <w:rFonts w:ascii="Times New Roman" w:hAnsi="Times New Roman" w:cs="Times New Roman"/>
          <w:sz w:val="24"/>
          <w:szCs w:val="24"/>
        </w:rPr>
        <w:t>doručené</w:t>
      </w:r>
      <w:r w:rsidR="00216FE0" w:rsidRPr="00727F54">
        <w:rPr>
          <w:rFonts w:ascii="Times New Roman" w:hAnsi="Times New Roman" w:cs="Times New Roman"/>
          <w:sz w:val="24"/>
          <w:szCs w:val="24"/>
        </w:rPr>
        <w:t xml:space="preserve"> pred 31. júlom 2027</w:t>
      </w:r>
      <w:r w:rsidR="006153F2" w:rsidRPr="006153F2">
        <w:rPr>
          <w:rFonts w:ascii="Times New Roman" w:hAnsi="Times New Roman" w:cs="Times New Roman"/>
          <w:sz w:val="24"/>
          <w:szCs w:val="24"/>
        </w:rPr>
        <w:t>, lehota podľa § 70c ods. 3 je štyri mesiace od doručenia úplného oznámenia</w:t>
      </w:r>
      <w:r w:rsidR="006153F2">
        <w:rPr>
          <w:rFonts w:ascii="Times New Roman" w:hAnsi="Times New Roman" w:cs="Times New Roman"/>
          <w:sz w:val="24"/>
          <w:szCs w:val="24"/>
        </w:rPr>
        <w:t>.</w:t>
      </w:r>
    </w:p>
    <w:p w14:paraId="29D1FB46" w14:textId="62A11B33" w:rsidR="002F4A46" w:rsidRPr="00727F54" w:rsidRDefault="00727F54" w:rsidP="00727F54">
      <w:pPr>
        <w:spacing w:after="0"/>
        <w:ind w:left="567" w:firstLine="300"/>
        <w:jc w:val="both"/>
        <w:rPr>
          <w:rFonts w:ascii="Times New Roman" w:hAnsi="Times New Roman" w:cs="Times New Roman"/>
          <w:sz w:val="24"/>
          <w:szCs w:val="24"/>
        </w:rPr>
      </w:pPr>
      <w:r>
        <w:rPr>
          <w:rFonts w:ascii="Times New Roman" w:hAnsi="Times New Roman" w:cs="Times New Roman"/>
          <w:sz w:val="24"/>
          <w:szCs w:val="24"/>
        </w:rPr>
        <w:t>(2)</w:t>
      </w:r>
      <w:r w:rsidR="00FD7329" w:rsidRPr="00727F54">
        <w:rPr>
          <w:rFonts w:ascii="Times New Roman" w:hAnsi="Times New Roman" w:cs="Times New Roman"/>
          <w:sz w:val="24"/>
          <w:szCs w:val="24"/>
        </w:rPr>
        <w:t xml:space="preserve"> </w:t>
      </w:r>
      <w:r w:rsidR="006153F2">
        <w:rPr>
          <w:rFonts w:ascii="Times New Roman" w:hAnsi="Times New Roman" w:cs="Times New Roman"/>
          <w:sz w:val="24"/>
          <w:szCs w:val="24"/>
        </w:rPr>
        <w:t>A</w:t>
      </w:r>
      <w:r w:rsidR="00FD7329" w:rsidRPr="00727F54">
        <w:rPr>
          <w:rFonts w:ascii="Times New Roman" w:hAnsi="Times New Roman" w:cs="Times New Roman"/>
          <w:sz w:val="24"/>
          <w:szCs w:val="24"/>
        </w:rPr>
        <w:t>k žiadosť podľa § 70e ods. 2 bola Národnej banke Slovenska doručená pred 31. júlom 2027</w:t>
      </w:r>
      <w:r w:rsidR="006153F2">
        <w:rPr>
          <w:rFonts w:ascii="Times New Roman" w:hAnsi="Times New Roman" w:cs="Times New Roman"/>
          <w:sz w:val="24"/>
          <w:szCs w:val="24"/>
        </w:rPr>
        <w:t>,</w:t>
      </w:r>
      <w:r w:rsidR="006153F2" w:rsidRPr="006153F2">
        <w:t xml:space="preserve"> </w:t>
      </w:r>
      <w:r w:rsidR="006153F2">
        <w:rPr>
          <w:rFonts w:ascii="Times New Roman" w:hAnsi="Times New Roman" w:cs="Times New Roman"/>
          <w:sz w:val="24"/>
          <w:szCs w:val="24"/>
        </w:rPr>
        <w:t>l</w:t>
      </w:r>
      <w:r w:rsidR="006153F2" w:rsidRPr="006153F2">
        <w:rPr>
          <w:rFonts w:ascii="Times New Roman" w:hAnsi="Times New Roman" w:cs="Times New Roman"/>
          <w:sz w:val="24"/>
          <w:szCs w:val="24"/>
        </w:rPr>
        <w:t>ehota podľa § 70e ods. 3 je štyri mesiace od doručenia úplnej žiadosti</w:t>
      </w:r>
      <w:r w:rsidR="006153F2">
        <w:rPr>
          <w:rFonts w:ascii="Times New Roman" w:hAnsi="Times New Roman" w:cs="Times New Roman"/>
          <w:sz w:val="24"/>
          <w:szCs w:val="24"/>
        </w:rPr>
        <w:t>.</w:t>
      </w:r>
    </w:p>
    <w:p w14:paraId="1C701AAF" w14:textId="3A5BCBA8" w:rsidR="00FD7329" w:rsidRPr="008D57E9" w:rsidRDefault="008D57E9" w:rsidP="008D57E9">
      <w:pPr>
        <w:spacing w:after="0"/>
        <w:ind w:left="567" w:firstLine="300"/>
        <w:jc w:val="both"/>
        <w:rPr>
          <w:rFonts w:ascii="Times New Roman" w:hAnsi="Times New Roman" w:cs="Times New Roman"/>
          <w:sz w:val="24"/>
          <w:szCs w:val="24"/>
        </w:rPr>
      </w:pPr>
      <w:bookmarkStart w:id="11" w:name="_Hlk213249128"/>
      <w:r>
        <w:rPr>
          <w:rFonts w:ascii="Times New Roman" w:hAnsi="Times New Roman" w:cs="Times New Roman"/>
          <w:sz w:val="24"/>
          <w:szCs w:val="24"/>
        </w:rPr>
        <w:t xml:space="preserve">(3) </w:t>
      </w:r>
      <w:r w:rsidR="00467D7B" w:rsidRPr="008D57E9">
        <w:rPr>
          <w:rFonts w:ascii="Times New Roman" w:hAnsi="Times New Roman" w:cs="Times New Roman"/>
          <w:sz w:val="24"/>
          <w:szCs w:val="24"/>
        </w:rPr>
        <w:t>Ak p</w:t>
      </w:r>
      <w:r w:rsidR="008E68C1" w:rsidRPr="008D57E9">
        <w:rPr>
          <w:rFonts w:ascii="Times New Roman" w:hAnsi="Times New Roman" w:cs="Times New Roman"/>
          <w:sz w:val="24"/>
          <w:szCs w:val="24"/>
        </w:rPr>
        <w:t>oisťov</w:t>
      </w:r>
      <w:r w:rsidR="00AE31B4" w:rsidRPr="008D57E9">
        <w:rPr>
          <w:rFonts w:ascii="Times New Roman" w:hAnsi="Times New Roman" w:cs="Times New Roman"/>
          <w:sz w:val="24"/>
          <w:szCs w:val="24"/>
        </w:rPr>
        <w:t>ňa</w:t>
      </w:r>
      <w:r w:rsidR="008E68C1" w:rsidRPr="008D57E9">
        <w:rPr>
          <w:rFonts w:ascii="Times New Roman" w:hAnsi="Times New Roman" w:cs="Times New Roman"/>
          <w:sz w:val="24"/>
          <w:szCs w:val="24"/>
        </w:rPr>
        <w:t xml:space="preserve"> a</w:t>
      </w:r>
      <w:r w:rsidR="00467D7B" w:rsidRPr="008D57E9">
        <w:rPr>
          <w:rFonts w:ascii="Times New Roman" w:hAnsi="Times New Roman" w:cs="Times New Roman"/>
          <w:sz w:val="24"/>
          <w:szCs w:val="24"/>
        </w:rPr>
        <w:t xml:space="preserve">lebo zaisťovňa k 28. januáru 2025 </w:t>
      </w:r>
      <w:r w:rsidR="008E68C1" w:rsidRPr="008D57E9">
        <w:rPr>
          <w:rFonts w:ascii="Times New Roman" w:hAnsi="Times New Roman" w:cs="Times New Roman"/>
          <w:sz w:val="24"/>
          <w:szCs w:val="24"/>
        </w:rPr>
        <w:t>uplatň</w:t>
      </w:r>
      <w:r w:rsidR="008E5048" w:rsidRPr="008D57E9">
        <w:rPr>
          <w:rFonts w:ascii="Times New Roman" w:hAnsi="Times New Roman" w:cs="Times New Roman"/>
          <w:sz w:val="24"/>
          <w:szCs w:val="24"/>
        </w:rPr>
        <w:t>ovala</w:t>
      </w:r>
      <w:r w:rsidR="008E68C1" w:rsidRPr="008D57E9">
        <w:rPr>
          <w:rFonts w:ascii="Times New Roman" w:hAnsi="Times New Roman" w:cs="Times New Roman"/>
          <w:sz w:val="24"/>
          <w:szCs w:val="24"/>
        </w:rPr>
        <w:t xml:space="preserve"> akékoľvek opatrenia v oblasti proporcionality</w:t>
      </w:r>
      <w:r w:rsidR="008E5048" w:rsidRPr="008D57E9">
        <w:rPr>
          <w:rFonts w:ascii="Times New Roman" w:hAnsi="Times New Roman" w:cs="Times New Roman"/>
          <w:sz w:val="24"/>
          <w:szCs w:val="24"/>
        </w:rPr>
        <w:t xml:space="preserve"> </w:t>
      </w:r>
      <w:r w:rsidR="00467D7B" w:rsidRPr="008D57E9">
        <w:rPr>
          <w:rFonts w:ascii="Times New Roman" w:hAnsi="Times New Roman" w:cs="Times New Roman"/>
          <w:sz w:val="24"/>
          <w:szCs w:val="24"/>
        </w:rPr>
        <w:t>v súlade s</w:t>
      </w:r>
      <w:r w:rsidR="00E02029">
        <w:rPr>
          <w:rFonts w:ascii="Times New Roman" w:hAnsi="Times New Roman" w:cs="Times New Roman"/>
          <w:sz w:val="24"/>
          <w:szCs w:val="24"/>
        </w:rPr>
        <w:t xml:space="preserve"> právnymi </w:t>
      </w:r>
      <w:r w:rsidR="00467D7B" w:rsidRPr="008D57E9">
        <w:rPr>
          <w:rFonts w:ascii="Times New Roman" w:hAnsi="Times New Roman" w:cs="Times New Roman"/>
          <w:sz w:val="24"/>
          <w:szCs w:val="24"/>
        </w:rPr>
        <w:t xml:space="preserve">predpismi účinnými do 28. januára 2025, </w:t>
      </w:r>
      <w:r w:rsidR="008E68C1" w:rsidRPr="008D57E9">
        <w:rPr>
          <w:rFonts w:ascii="Times New Roman" w:hAnsi="Times New Roman" w:cs="Times New Roman"/>
          <w:sz w:val="24"/>
          <w:szCs w:val="24"/>
        </w:rPr>
        <w:t>môž</w:t>
      </w:r>
      <w:r w:rsidR="008E5048" w:rsidRPr="008D57E9">
        <w:rPr>
          <w:rFonts w:ascii="Times New Roman" w:hAnsi="Times New Roman" w:cs="Times New Roman"/>
          <w:sz w:val="24"/>
          <w:szCs w:val="24"/>
        </w:rPr>
        <w:t>e</w:t>
      </w:r>
      <w:r w:rsidR="008E68C1" w:rsidRPr="008D57E9">
        <w:rPr>
          <w:rFonts w:ascii="Times New Roman" w:hAnsi="Times New Roman" w:cs="Times New Roman"/>
          <w:sz w:val="24"/>
          <w:szCs w:val="24"/>
        </w:rPr>
        <w:t xml:space="preserve"> </w:t>
      </w:r>
      <w:r w:rsidR="008E5048" w:rsidRPr="008D57E9">
        <w:rPr>
          <w:rFonts w:ascii="Times New Roman" w:hAnsi="Times New Roman" w:cs="Times New Roman"/>
          <w:sz w:val="24"/>
          <w:szCs w:val="24"/>
        </w:rPr>
        <w:t xml:space="preserve">tieto opatrenia uplatňovať </w:t>
      </w:r>
      <w:r w:rsidR="00467D7B" w:rsidRPr="008D57E9">
        <w:rPr>
          <w:rFonts w:ascii="Times New Roman" w:hAnsi="Times New Roman" w:cs="Times New Roman"/>
          <w:sz w:val="24"/>
          <w:szCs w:val="24"/>
        </w:rPr>
        <w:t>počas nasledujúcich</w:t>
      </w:r>
      <w:r w:rsidR="008E68C1" w:rsidRPr="008D57E9">
        <w:rPr>
          <w:rFonts w:ascii="Times New Roman" w:hAnsi="Times New Roman" w:cs="Times New Roman"/>
          <w:sz w:val="24"/>
          <w:szCs w:val="24"/>
        </w:rPr>
        <w:t xml:space="preserve"> štyr</w:t>
      </w:r>
      <w:r w:rsidR="00467D7B" w:rsidRPr="008D57E9">
        <w:rPr>
          <w:rFonts w:ascii="Times New Roman" w:hAnsi="Times New Roman" w:cs="Times New Roman"/>
          <w:sz w:val="24"/>
          <w:szCs w:val="24"/>
        </w:rPr>
        <w:t>och</w:t>
      </w:r>
      <w:r w:rsidR="008E68C1" w:rsidRPr="008D57E9">
        <w:rPr>
          <w:rFonts w:ascii="Times New Roman" w:hAnsi="Times New Roman" w:cs="Times New Roman"/>
          <w:sz w:val="24"/>
          <w:szCs w:val="24"/>
        </w:rPr>
        <w:t xml:space="preserve"> </w:t>
      </w:r>
      <w:r w:rsidR="00FD3396" w:rsidRPr="008D57E9">
        <w:rPr>
          <w:rFonts w:ascii="Times New Roman" w:hAnsi="Times New Roman" w:cs="Times New Roman"/>
          <w:sz w:val="24"/>
          <w:szCs w:val="24"/>
        </w:rPr>
        <w:t xml:space="preserve">účtovných období </w:t>
      </w:r>
      <w:r w:rsidR="008E68C1" w:rsidRPr="008D57E9">
        <w:rPr>
          <w:rFonts w:ascii="Times New Roman" w:hAnsi="Times New Roman" w:cs="Times New Roman"/>
          <w:sz w:val="24"/>
          <w:szCs w:val="24"/>
        </w:rPr>
        <w:t>bez toho, aby spĺňal</w:t>
      </w:r>
      <w:r w:rsidR="00FD3396" w:rsidRPr="008D57E9">
        <w:rPr>
          <w:rFonts w:ascii="Times New Roman" w:hAnsi="Times New Roman" w:cs="Times New Roman"/>
          <w:sz w:val="24"/>
          <w:szCs w:val="24"/>
        </w:rPr>
        <w:t>a</w:t>
      </w:r>
      <w:r w:rsidR="008E68C1" w:rsidRPr="008D57E9">
        <w:rPr>
          <w:rFonts w:ascii="Times New Roman" w:hAnsi="Times New Roman" w:cs="Times New Roman"/>
          <w:sz w:val="24"/>
          <w:szCs w:val="24"/>
        </w:rPr>
        <w:t xml:space="preserve"> požiadavky </w:t>
      </w:r>
      <w:r w:rsidR="00467D7B" w:rsidRPr="008D57E9">
        <w:rPr>
          <w:rFonts w:ascii="Times New Roman" w:hAnsi="Times New Roman" w:cs="Times New Roman"/>
          <w:sz w:val="24"/>
          <w:szCs w:val="24"/>
        </w:rPr>
        <w:t>podľa § 70c až 70e.</w:t>
      </w:r>
    </w:p>
    <w:p w14:paraId="776925CF" w14:textId="66BE025F" w:rsidR="000A1AA7" w:rsidRPr="008D57E9" w:rsidRDefault="008D57E9" w:rsidP="008D57E9">
      <w:pPr>
        <w:spacing w:after="0"/>
        <w:ind w:left="567" w:firstLine="300"/>
        <w:jc w:val="both"/>
        <w:rPr>
          <w:rFonts w:ascii="Times New Roman" w:hAnsi="Times New Roman" w:cs="Times New Roman"/>
          <w:sz w:val="24"/>
          <w:szCs w:val="24"/>
        </w:rPr>
      </w:pPr>
      <w:r>
        <w:rPr>
          <w:rFonts w:ascii="Times New Roman" w:hAnsi="Times New Roman" w:cs="Times New Roman"/>
          <w:sz w:val="24"/>
          <w:szCs w:val="24"/>
        </w:rPr>
        <w:t xml:space="preserve">(4) </w:t>
      </w:r>
      <w:r w:rsidR="000A1AA7" w:rsidRPr="008D57E9">
        <w:rPr>
          <w:rFonts w:ascii="Times New Roman" w:hAnsi="Times New Roman" w:cs="Times New Roman"/>
          <w:sz w:val="24"/>
          <w:szCs w:val="24"/>
        </w:rPr>
        <w:t>Poisťovňa a</w:t>
      </w:r>
      <w:r w:rsidR="00A92EC5" w:rsidRPr="008D57E9">
        <w:rPr>
          <w:rFonts w:ascii="Times New Roman" w:hAnsi="Times New Roman" w:cs="Times New Roman"/>
          <w:sz w:val="24"/>
          <w:szCs w:val="24"/>
        </w:rPr>
        <w:t>lebo</w:t>
      </w:r>
      <w:r w:rsidR="000A1AA7" w:rsidRPr="008D57E9">
        <w:rPr>
          <w:rFonts w:ascii="Times New Roman" w:hAnsi="Times New Roman" w:cs="Times New Roman"/>
          <w:sz w:val="24"/>
          <w:szCs w:val="24"/>
        </w:rPr>
        <w:t xml:space="preserve"> zaisťovňa môže na základe predchádzajúceho súhlasu Národnej banky Slovenska</w:t>
      </w:r>
      <w:r w:rsidR="00A92EC5" w:rsidRPr="008D57E9">
        <w:rPr>
          <w:rFonts w:ascii="Times New Roman" w:hAnsi="Times New Roman" w:cs="Times New Roman"/>
          <w:sz w:val="24"/>
          <w:szCs w:val="24"/>
        </w:rPr>
        <w:t xml:space="preserve"> podľa § 77</w:t>
      </w:r>
      <w:r w:rsidR="00955E6A">
        <w:rPr>
          <w:rFonts w:ascii="Times New Roman" w:hAnsi="Times New Roman" w:cs="Times New Roman"/>
          <w:sz w:val="24"/>
          <w:szCs w:val="24"/>
        </w:rPr>
        <w:t xml:space="preserve"> v znení účinnom od 30. januára 2027</w:t>
      </w:r>
      <w:r w:rsidR="000A1AA7" w:rsidRPr="008D57E9">
        <w:rPr>
          <w:rFonts w:ascii="Times New Roman" w:hAnsi="Times New Roman" w:cs="Times New Roman"/>
          <w:sz w:val="24"/>
          <w:szCs w:val="24"/>
        </w:rPr>
        <w:t xml:space="preserve"> uplatňovať mechanizmus postupného zavádzania</w:t>
      </w:r>
      <w:r w:rsidR="00A92EC5" w:rsidRPr="008D57E9">
        <w:rPr>
          <w:rFonts w:ascii="Times New Roman" w:hAnsi="Times New Roman" w:cs="Times New Roman"/>
          <w:sz w:val="24"/>
          <w:szCs w:val="24"/>
        </w:rPr>
        <w:t xml:space="preserve"> extrapolácie</w:t>
      </w:r>
      <w:r w:rsidR="000A1AA7" w:rsidRPr="008D57E9">
        <w:rPr>
          <w:rFonts w:ascii="Times New Roman" w:hAnsi="Times New Roman" w:cs="Times New Roman"/>
          <w:sz w:val="24"/>
          <w:szCs w:val="24"/>
        </w:rPr>
        <w:t>. Mechanizmus postupného zavádzania</w:t>
      </w:r>
      <w:r w:rsidR="00A92EC5" w:rsidRPr="008D57E9">
        <w:rPr>
          <w:rFonts w:ascii="Times New Roman" w:hAnsi="Times New Roman" w:cs="Times New Roman"/>
          <w:sz w:val="24"/>
          <w:szCs w:val="24"/>
        </w:rPr>
        <w:t xml:space="preserve"> extrapolácie </w:t>
      </w:r>
      <w:r w:rsidR="000A1AA7" w:rsidRPr="008D57E9">
        <w:rPr>
          <w:rFonts w:ascii="Times New Roman" w:hAnsi="Times New Roman" w:cs="Times New Roman"/>
          <w:sz w:val="24"/>
          <w:szCs w:val="24"/>
        </w:rPr>
        <w:t>pozostáva z týchto postupov:</w:t>
      </w:r>
    </w:p>
    <w:p w14:paraId="17DC6CF7" w14:textId="04FF3B5B" w:rsidR="000A1AA7" w:rsidRPr="005407E1" w:rsidRDefault="000A1AA7" w:rsidP="00D25A1B">
      <w:pPr>
        <w:pStyle w:val="Odsekzoznamu"/>
        <w:ind w:left="851" w:hanging="284"/>
        <w:jc w:val="both"/>
        <w:rPr>
          <w:rFonts w:ascii="Times New Roman" w:hAnsi="Times New Roman" w:cs="Times New Roman"/>
          <w:sz w:val="24"/>
          <w:szCs w:val="24"/>
        </w:rPr>
      </w:pPr>
      <w:r w:rsidRPr="005407E1">
        <w:rPr>
          <w:rFonts w:ascii="Times New Roman" w:hAnsi="Times New Roman" w:cs="Times New Roman"/>
          <w:sz w:val="24"/>
          <w:szCs w:val="24"/>
        </w:rPr>
        <w:t xml:space="preserve">a) 30. januára 2027 sa parametre určujúce rýchlosť konvergencie </w:t>
      </w:r>
      <w:proofErr w:type="spellStart"/>
      <w:r w:rsidRPr="005407E1">
        <w:rPr>
          <w:rFonts w:ascii="Times New Roman" w:hAnsi="Times New Roman" w:cs="Times New Roman"/>
          <w:sz w:val="24"/>
          <w:szCs w:val="24"/>
        </w:rPr>
        <w:t>forwardových</w:t>
      </w:r>
      <w:proofErr w:type="spellEnd"/>
      <w:r w:rsidRPr="005407E1">
        <w:rPr>
          <w:rFonts w:ascii="Times New Roman" w:hAnsi="Times New Roman" w:cs="Times New Roman"/>
          <w:sz w:val="24"/>
          <w:szCs w:val="24"/>
        </w:rPr>
        <w:t xml:space="preserve"> sadzieb smerom ku konečnej </w:t>
      </w:r>
      <w:proofErr w:type="spellStart"/>
      <w:r w:rsidRPr="005407E1">
        <w:rPr>
          <w:rFonts w:ascii="Times New Roman" w:hAnsi="Times New Roman" w:cs="Times New Roman"/>
          <w:sz w:val="24"/>
          <w:szCs w:val="24"/>
        </w:rPr>
        <w:t>forwardovej</w:t>
      </w:r>
      <w:proofErr w:type="spellEnd"/>
      <w:r w:rsidRPr="005407E1">
        <w:rPr>
          <w:rFonts w:ascii="Times New Roman" w:hAnsi="Times New Roman" w:cs="Times New Roman"/>
          <w:sz w:val="24"/>
          <w:szCs w:val="24"/>
        </w:rPr>
        <w:t xml:space="preserve"> sadzbe </w:t>
      </w:r>
      <w:proofErr w:type="spellStart"/>
      <w:r w:rsidRPr="005407E1">
        <w:rPr>
          <w:rFonts w:ascii="Times New Roman" w:hAnsi="Times New Roman" w:cs="Times New Roman"/>
          <w:sz w:val="24"/>
          <w:szCs w:val="24"/>
        </w:rPr>
        <w:t>extrapolácie</w:t>
      </w:r>
      <w:proofErr w:type="spellEnd"/>
      <w:r w:rsidRPr="005407E1">
        <w:rPr>
          <w:rFonts w:ascii="Times New Roman" w:hAnsi="Times New Roman" w:cs="Times New Roman"/>
          <w:sz w:val="24"/>
          <w:szCs w:val="24"/>
        </w:rPr>
        <w:t xml:space="preserve"> </w:t>
      </w:r>
      <w:r w:rsidR="00E02029">
        <w:rPr>
          <w:rFonts w:ascii="Times New Roman" w:hAnsi="Times New Roman" w:cs="Times New Roman"/>
          <w:sz w:val="24"/>
          <w:szCs w:val="24"/>
        </w:rPr>
        <w:t>určia</w:t>
      </w:r>
      <w:r w:rsidRPr="005407E1">
        <w:rPr>
          <w:rFonts w:ascii="Times New Roman" w:hAnsi="Times New Roman" w:cs="Times New Roman"/>
          <w:sz w:val="24"/>
          <w:szCs w:val="24"/>
        </w:rPr>
        <w:t xml:space="preserve"> tak, aby bola časová štruktúra bezrizikovej úrokovej miery v </w:t>
      </w:r>
      <w:r w:rsidR="009867B9">
        <w:rPr>
          <w:rFonts w:ascii="Times New Roman" w:hAnsi="Times New Roman" w:cs="Times New Roman"/>
          <w:sz w:val="24"/>
          <w:szCs w:val="24"/>
        </w:rPr>
        <w:t>tento</w:t>
      </w:r>
      <w:r w:rsidRPr="005407E1">
        <w:rPr>
          <w:rFonts w:ascii="Times New Roman" w:hAnsi="Times New Roman" w:cs="Times New Roman"/>
          <w:sz w:val="24"/>
          <w:szCs w:val="24"/>
        </w:rPr>
        <w:t xml:space="preserve"> deň dostatočne podobná časovej štruktúre bezrizikovej úrokovej miery </w:t>
      </w:r>
      <w:r w:rsidR="00972746">
        <w:rPr>
          <w:rFonts w:ascii="Times New Roman" w:hAnsi="Times New Roman" w:cs="Times New Roman"/>
          <w:sz w:val="24"/>
          <w:szCs w:val="24"/>
        </w:rPr>
        <w:t>ustanovenej</w:t>
      </w:r>
      <w:r w:rsidRPr="005407E1">
        <w:rPr>
          <w:rFonts w:ascii="Times New Roman" w:hAnsi="Times New Roman" w:cs="Times New Roman"/>
          <w:sz w:val="24"/>
          <w:szCs w:val="24"/>
        </w:rPr>
        <w:t xml:space="preserve"> podľa pravidiel </w:t>
      </w:r>
      <w:proofErr w:type="spellStart"/>
      <w:r w:rsidRPr="005407E1">
        <w:rPr>
          <w:rFonts w:ascii="Times New Roman" w:hAnsi="Times New Roman" w:cs="Times New Roman"/>
          <w:sz w:val="24"/>
          <w:szCs w:val="24"/>
        </w:rPr>
        <w:t>extrapolácie</w:t>
      </w:r>
      <w:proofErr w:type="spellEnd"/>
      <w:r w:rsidRPr="005407E1">
        <w:rPr>
          <w:rFonts w:ascii="Times New Roman" w:hAnsi="Times New Roman" w:cs="Times New Roman"/>
          <w:sz w:val="24"/>
          <w:szCs w:val="24"/>
        </w:rPr>
        <w:t xml:space="preserve"> </w:t>
      </w:r>
      <w:r w:rsidR="00972746">
        <w:rPr>
          <w:rFonts w:ascii="Times New Roman" w:hAnsi="Times New Roman" w:cs="Times New Roman"/>
          <w:sz w:val="24"/>
          <w:szCs w:val="24"/>
        </w:rPr>
        <w:t xml:space="preserve">podľa § 39 </w:t>
      </w:r>
      <w:r w:rsidRPr="005407E1">
        <w:rPr>
          <w:rFonts w:ascii="Times New Roman" w:hAnsi="Times New Roman" w:cs="Times New Roman"/>
          <w:sz w:val="24"/>
          <w:szCs w:val="24"/>
        </w:rPr>
        <w:t>platných 29. januára 2027,</w:t>
      </w:r>
    </w:p>
    <w:p w14:paraId="7E4CEF75" w14:textId="77777777" w:rsidR="000A1AA7" w:rsidRPr="005407E1" w:rsidRDefault="000A1AA7" w:rsidP="00D25A1B">
      <w:pPr>
        <w:pStyle w:val="Odsekzoznamu"/>
        <w:ind w:left="851" w:hanging="284"/>
        <w:jc w:val="both"/>
        <w:rPr>
          <w:rFonts w:ascii="Times New Roman" w:hAnsi="Times New Roman" w:cs="Times New Roman"/>
          <w:sz w:val="24"/>
          <w:szCs w:val="24"/>
        </w:rPr>
      </w:pPr>
      <w:r w:rsidRPr="005407E1">
        <w:rPr>
          <w:rFonts w:ascii="Times New Roman" w:hAnsi="Times New Roman" w:cs="Times New Roman"/>
          <w:sz w:val="24"/>
          <w:szCs w:val="24"/>
        </w:rPr>
        <w:t xml:space="preserve">b) parametre určujúce rýchlosť konvergencie </w:t>
      </w:r>
      <w:proofErr w:type="spellStart"/>
      <w:r w:rsidRPr="005407E1">
        <w:rPr>
          <w:rFonts w:ascii="Times New Roman" w:hAnsi="Times New Roman" w:cs="Times New Roman"/>
          <w:sz w:val="24"/>
          <w:szCs w:val="24"/>
        </w:rPr>
        <w:t>forwardových</w:t>
      </w:r>
      <w:proofErr w:type="spellEnd"/>
      <w:r w:rsidRPr="005407E1">
        <w:rPr>
          <w:rFonts w:ascii="Times New Roman" w:hAnsi="Times New Roman" w:cs="Times New Roman"/>
          <w:sz w:val="24"/>
          <w:szCs w:val="24"/>
        </w:rPr>
        <w:t xml:space="preserve"> sadzieb smerom ku konečnej forwardovej sadzbe extrapolácie sa lineárne znížia na začiatku každého kalendárneho roka tak, aby sa konečné parametre extrapolácie uplatňovali od 1. januára 2032.</w:t>
      </w:r>
    </w:p>
    <w:p w14:paraId="688B5064" w14:textId="05EE6E3A" w:rsidR="000A1AA7" w:rsidRPr="005407E1" w:rsidRDefault="008D57E9" w:rsidP="008D57E9">
      <w:pPr>
        <w:pStyle w:val="Odsekzoznamu"/>
        <w:spacing w:after="0"/>
        <w:ind w:left="567" w:firstLine="284"/>
        <w:jc w:val="both"/>
        <w:rPr>
          <w:rFonts w:ascii="Times New Roman" w:hAnsi="Times New Roman" w:cs="Times New Roman"/>
          <w:sz w:val="24"/>
          <w:szCs w:val="24"/>
        </w:rPr>
      </w:pPr>
      <w:r>
        <w:rPr>
          <w:rFonts w:ascii="Times New Roman" w:hAnsi="Times New Roman" w:cs="Times New Roman"/>
          <w:sz w:val="24"/>
          <w:szCs w:val="24"/>
        </w:rPr>
        <w:t xml:space="preserve">(5) </w:t>
      </w:r>
      <w:r w:rsidR="000A1AA7" w:rsidRPr="005407E1">
        <w:rPr>
          <w:rFonts w:ascii="Times New Roman" w:hAnsi="Times New Roman" w:cs="Times New Roman"/>
          <w:sz w:val="24"/>
          <w:szCs w:val="24"/>
        </w:rPr>
        <w:t>Mechanizmus postupného zavádzania</w:t>
      </w:r>
      <w:r w:rsidR="00972746">
        <w:rPr>
          <w:rFonts w:ascii="Times New Roman" w:hAnsi="Times New Roman" w:cs="Times New Roman"/>
          <w:sz w:val="24"/>
          <w:szCs w:val="24"/>
        </w:rPr>
        <w:t xml:space="preserve"> </w:t>
      </w:r>
      <w:proofErr w:type="spellStart"/>
      <w:r w:rsidR="00972746">
        <w:rPr>
          <w:rFonts w:ascii="Times New Roman" w:hAnsi="Times New Roman" w:cs="Times New Roman"/>
          <w:sz w:val="24"/>
          <w:szCs w:val="24"/>
        </w:rPr>
        <w:t>extrapolácie</w:t>
      </w:r>
      <w:proofErr w:type="spellEnd"/>
      <w:r w:rsidR="000A1AA7" w:rsidRPr="005407E1">
        <w:rPr>
          <w:rFonts w:ascii="Times New Roman" w:hAnsi="Times New Roman" w:cs="Times New Roman"/>
          <w:sz w:val="24"/>
          <w:szCs w:val="24"/>
        </w:rPr>
        <w:t xml:space="preserve"> podľa odseku 4 neovplyv</w:t>
      </w:r>
      <w:r w:rsidR="009867B9">
        <w:rPr>
          <w:rFonts w:ascii="Times New Roman" w:hAnsi="Times New Roman" w:cs="Times New Roman"/>
          <w:sz w:val="24"/>
          <w:szCs w:val="24"/>
        </w:rPr>
        <w:t>ňuje</w:t>
      </w:r>
      <w:r w:rsidR="000A1AA7" w:rsidRPr="005407E1">
        <w:rPr>
          <w:rFonts w:ascii="Times New Roman" w:hAnsi="Times New Roman" w:cs="Times New Roman"/>
          <w:sz w:val="24"/>
          <w:szCs w:val="24"/>
        </w:rPr>
        <w:t xml:space="preserve"> určenie efektívnosti, likvidity a transparentnosti finančných trhov a prvého vyrovnávacieho bodu podľa § 39 ods. 2</w:t>
      </w:r>
      <w:r w:rsidR="00972746">
        <w:rPr>
          <w:rFonts w:ascii="Times New Roman" w:hAnsi="Times New Roman" w:cs="Times New Roman"/>
          <w:sz w:val="24"/>
          <w:szCs w:val="24"/>
        </w:rPr>
        <w:t xml:space="preserve"> v znení účinnom od 30. januára 2027</w:t>
      </w:r>
      <w:r w:rsidR="000A1AA7" w:rsidRPr="005407E1">
        <w:rPr>
          <w:rFonts w:ascii="Times New Roman" w:hAnsi="Times New Roman" w:cs="Times New Roman"/>
          <w:sz w:val="24"/>
          <w:szCs w:val="24"/>
        </w:rPr>
        <w:t>.</w:t>
      </w:r>
    </w:p>
    <w:p w14:paraId="4397F3F4" w14:textId="447BF916" w:rsidR="000A1AA7" w:rsidRPr="008D57E9" w:rsidRDefault="008D57E9" w:rsidP="008D57E9">
      <w:pPr>
        <w:spacing w:after="0"/>
        <w:ind w:left="567" w:firstLine="284"/>
        <w:jc w:val="both"/>
        <w:rPr>
          <w:rFonts w:ascii="Times New Roman" w:hAnsi="Times New Roman" w:cs="Times New Roman"/>
          <w:sz w:val="24"/>
          <w:szCs w:val="24"/>
        </w:rPr>
      </w:pPr>
      <w:r>
        <w:rPr>
          <w:rFonts w:ascii="Times New Roman" w:hAnsi="Times New Roman" w:cs="Times New Roman"/>
          <w:sz w:val="24"/>
          <w:szCs w:val="24"/>
        </w:rPr>
        <w:t xml:space="preserve">(6) </w:t>
      </w:r>
      <w:r w:rsidR="000A1AA7" w:rsidRPr="008D57E9">
        <w:rPr>
          <w:rFonts w:ascii="Times New Roman" w:hAnsi="Times New Roman" w:cs="Times New Roman"/>
          <w:sz w:val="24"/>
          <w:szCs w:val="24"/>
        </w:rPr>
        <w:t>Poisťovňa a</w:t>
      </w:r>
      <w:r w:rsidR="009867B9">
        <w:rPr>
          <w:rFonts w:ascii="Times New Roman" w:hAnsi="Times New Roman" w:cs="Times New Roman"/>
          <w:sz w:val="24"/>
          <w:szCs w:val="24"/>
        </w:rPr>
        <w:t>lebo</w:t>
      </w:r>
      <w:r w:rsidR="000A1AA7" w:rsidRPr="008D57E9">
        <w:rPr>
          <w:rFonts w:ascii="Times New Roman" w:hAnsi="Times New Roman" w:cs="Times New Roman"/>
          <w:sz w:val="24"/>
          <w:szCs w:val="24"/>
        </w:rPr>
        <w:t xml:space="preserve"> zaisťovňa, ktorá uplatňuje mechanizmus postupného zavádzania</w:t>
      </w:r>
      <w:r w:rsidR="00972746">
        <w:rPr>
          <w:rFonts w:ascii="Times New Roman" w:hAnsi="Times New Roman" w:cs="Times New Roman"/>
          <w:sz w:val="24"/>
          <w:szCs w:val="24"/>
        </w:rPr>
        <w:t xml:space="preserve"> </w:t>
      </w:r>
      <w:proofErr w:type="spellStart"/>
      <w:r w:rsidR="00972746">
        <w:rPr>
          <w:rFonts w:ascii="Times New Roman" w:hAnsi="Times New Roman" w:cs="Times New Roman"/>
          <w:sz w:val="24"/>
          <w:szCs w:val="24"/>
        </w:rPr>
        <w:t>extrapolácie</w:t>
      </w:r>
      <w:proofErr w:type="spellEnd"/>
      <w:r w:rsidR="000A1AA7" w:rsidRPr="008D57E9">
        <w:rPr>
          <w:rFonts w:ascii="Times New Roman" w:hAnsi="Times New Roman" w:cs="Times New Roman"/>
          <w:sz w:val="24"/>
          <w:szCs w:val="24"/>
        </w:rPr>
        <w:t xml:space="preserve"> podľa odseku </w:t>
      </w:r>
      <w:r w:rsidR="0047616A" w:rsidRPr="008D57E9">
        <w:rPr>
          <w:rFonts w:ascii="Times New Roman" w:hAnsi="Times New Roman" w:cs="Times New Roman"/>
          <w:sz w:val="24"/>
          <w:szCs w:val="24"/>
        </w:rPr>
        <w:t>4</w:t>
      </w:r>
      <w:r w:rsidR="000A1AA7" w:rsidRPr="008D57E9">
        <w:rPr>
          <w:rFonts w:ascii="Times New Roman" w:hAnsi="Times New Roman" w:cs="Times New Roman"/>
          <w:sz w:val="24"/>
          <w:szCs w:val="24"/>
        </w:rPr>
        <w:t>, v správe o solventnosti a finančnom stave v časti, ktorá pozostáva z informácií zameraných na odborn</w:t>
      </w:r>
      <w:r w:rsidR="005363BD" w:rsidRPr="008D57E9">
        <w:rPr>
          <w:rFonts w:ascii="Times New Roman" w:hAnsi="Times New Roman" w:cs="Times New Roman"/>
          <w:sz w:val="24"/>
          <w:szCs w:val="24"/>
        </w:rPr>
        <w:t>ú verejnosť</w:t>
      </w:r>
      <w:r w:rsidR="000A1AA7" w:rsidRPr="008D57E9">
        <w:rPr>
          <w:rFonts w:ascii="Times New Roman" w:hAnsi="Times New Roman" w:cs="Times New Roman"/>
          <w:sz w:val="24"/>
          <w:szCs w:val="24"/>
        </w:rPr>
        <w:t xml:space="preserve"> podľa § 33 ods. 2 písm. b)</w:t>
      </w:r>
      <w:r w:rsidR="00513C1C">
        <w:rPr>
          <w:rFonts w:ascii="Times New Roman" w:hAnsi="Times New Roman" w:cs="Times New Roman"/>
          <w:sz w:val="24"/>
          <w:szCs w:val="24"/>
        </w:rPr>
        <w:t xml:space="preserve"> v znení účinnom od 30. januára 2027</w:t>
      </w:r>
      <w:r w:rsidR="000A1AA7" w:rsidRPr="008D57E9">
        <w:rPr>
          <w:rFonts w:ascii="Times New Roman" w:hAnsi="Times New Roman" w:cs="Times New Roman"/>
          <w:sz w:val="24"/>
          <w:szCs w:val="24"/>
        </w:rPr>
        <w:t>, zverejňuje</w:t>
      </w:r>
    </w:p>
    <w:p w14:paraId="3776B97F" w14:textId="77777777" w:rsidR="000A1AA7" w:rsidRPr="005407E1" w:rsidRDefault="000A1AA7" w:rsidP="008D57E9">
      <w:pPr>
        <w:pStyle w:val="Odsekzoznamu"/>
        <w:spacing w:after="0"/>
        <w:ind w:left="567"/>
        <w:jc w:val="both"/>
        <w:rPr>
          <w:rFonts w:ascii="Times New Roman" w:hAnsi="Times New Roman" w:cs="Times New Roman"/>
          <w:sz w:val="24"/>
          <w:szCs w:val="24"/>
        </w:rPr>
      </w:pPr>
      <w:r w:rsidRPr="005407E1">
        <w:rPr>
          <w:rFonts w:ascii="Times New Roman" w:hAnsi="Times New Roman" w:cs="Times New Roman"/>
          <w:sz w:val="24"/>
          <w:szCs w:val="24"/>
        </w:rPr>
        <w:t>a) skutočnosť, že uplatňuje mechanizmus postupného zavádzania extrapolácie a</w:t>
      </w:r>
    </w:p>
    <w:p w14:paraId="60B71F84" w14:textId="08625E82" w:rsidR="000A1AA7" w:rsidRPr="005407E1" w:rsidRDefault="000A1AA7" w:rsidP="00D25A1B">
      <w:pPr>
        <w:pStyle w:val="Odsekzoznamu"/>
        <w:spacing w:after="0"/>
        <w:ind w:left="851" w:hanging="284"/>
        <w:jc w:val="both"/>
        <w:rPr>
          <w:rFonts w:ascii="Times New Roman" w:hAnsi="Times New Roman" w:cs="Times New Roman"/>
          <w:sz w:val="24"/>
          <w:szCs w:val="24"/>
        </w:rPr>
      </w:pPr>
      <w:r w:rsidRPr="005407E1">
        <w:rPr>
          <w:rFonts w:ascii="Times New Roman" w:hAnsi="Times New Roman" w:cs="Times New Roman"/>
          <w:sz w:val="24"/>
          <w:szCs w:val="24"/>
        </w:rPr>
        <w:t>b) kvantifikáciu vplyvu neuplatnenia mechanizmu postupného zavádzania</w:t>
      </w:r>
      <w:r w:rsidR="00513C1C">
        <w:rPr>
          <w:rFonts w:ascii="Times New Roman" w:hAnsi="Times New Roman" w:cs="Times New Roman"/>
          <w:sz w:val="24"/>
          <w:szCs w:val="24"/>
        </w:rPr>
        <w:t xml:space="preserve"> </w:t>
      </w:r>
      <w:proofErr w:type="spellStart"/>
      <w:r w:rsidR="00513C1C">
        <w:rPr>
          <w:rFonts w:ascii="Times New Roman" w:hAnsi="Times New Roman" w:cs="Times New Roman"/>
          <w:sz w:val="24"/>
          <w:szCs w:val="24"/>
        </w:rPr>
        <w:t>extrapolácie</w:t>
      </w:r>
      <w:proofErr w:type="spellEnd"/>
      <w:r w:rsidRPr="005407E1">
        <w:rPr>
          <w:rFonts w:ascii="Times New Roman" w:hAnsi="Times New Roman" w:cs="Times New Roman"/>
          <w:sz w:val="24"/>
          <w:szCs w:val="24"/>
        </w:rPr>
        <w:t xml:space="preserve"> na </w:t>
      </w:r>
      <w:r w:rsidR="009867B9">
        <w:rPr>
          <w:rFonts w:ascii="Times New Roman" w:hAnsi="Times New Roman" w:cs="Times New Roman"/>
          <w:sz w:val="24"/>
          <w:szCs w:val="24"/>
        </w:rPr>
        <w:t>jej</w:t>
      </w:r>
      <w:r w:rsidRPr="005407E1">
        <w:rPr>
          <w:rFonts w:ascii="Times New Roman" w:hAnsi="Times New Roman" w:cs="Times New Roman"/>
          <w:sz w:val="24"/>
          <w:szCs w:val="24"/>
        </w:rPr>
        <w:t xml:space="preserve"> finančnú situáciu.</w:t>
      </w:r>
    </w:p>
    <w:p w14:paraId="18BEAAC2" w14:textId="4690184E" w:rsidR="00513C1C" w:rsidRDefault="008D57E9" w:rsidP="00513C1C">
      <w:pPr>
        <w:spacing w:after="0"/>
        <w:ind w:left="567" w:firstLine="284"/>
        <w:jc w:val="both"/>
        <w:rPr>
          <w:rFonts w:ascii="Times New Roman" w:hAnsi="Times New Roman" w:cs="Times New Roman"/>
          <w:sz w:val="24"/>
          <w:szCs w:val="24"/>
        </w:rPr>
      </w:pPr>
      <w:r>
        <w:rPr>
          <w:rFonts w:ascii="Times New Roman" w:hAnsi="Times New Roman" w:cs="Times New Roman"/>
          <w:sz w:val="24"/>
          <w:szCs w:val="24"/>
        </w:rPr>
        <w:t xml:space="preserve">(7) </w:t>
      </w:r>
      <w:r w:rsidR="00385096" w:rsidRPr="008D57E9">
        <w:rPr>
          <w:rFonts w:ascii="Times New Roman" w:hAnsi="Times New Roman" w:cs="Times New Roman"/>
          <w:sz w:val="24"/>
          <w:szCs w:val="24"/>
        </w:rPr>
        <w:t>Poisťovňa alebo  zaisťovňa, ktorá pri výpočte najlepšieho odhadu podľa § 38 ods. 2 použila korekciu volatility príslušnej časovej štruktúry bezrizikovej úrokovej miery pred 29. januárom 2026 bez prechádzajúceho súhlasu Národnej banky Slovenska, môže naďalej používať korekciu volatility, ak k 30. januáru 2027 spĺňa podmienky na predchádzajúci súhlas podľa § 42 ods. 1</w:t>
      </w:r>
      <w:r w:rsidR="00955E6A">
        <w:rPr>
          <w:rFonts w:ascii="Times New Roman" w:hAnsi="Times New Roman" w:cs="Times New Roman"/>
          <w:sz w:val="24"/>
          <w:szCs w:val="24"/>
        </w:rPr>
        <w:t xml:space="preserve"> v znení účinnom </w:t>
      </w:r>
      <w:r w:rsidR="00B6357F">
        <w:rPr>
          <w:rFonts w:ascii="Times New Roman" w:hAnsi="Times New Roman" w:cs="Times New Roman"/>
          <w:sz w:val="24"/>
          <w:szCs w:val="24"/>
        </w:rPr>
        <w:t>pred</w:t>
      </w:r>
      <w:r w:rsidR="00955E6A">
        <w:rPr>
          <w:rFonts w:ascii="Times New Roman" w:hAnsi="Times New Roman" w:cs="Times New Roman"/>
          <w:sz w:val="24"/>
          <w:szCs w:val="24"/>
        </w:rPr>
        <w:t xml:space="preserve"> 30. január</w:t>
      </w:r>
      <w:r w:rsidR="00B6357F">
        <w:rPr>
          <w:rFonts w:ascii="Times New Roman" w:hAnsi="Times New Roman" w:cs="Times New Roman"/>
          <w:sz w:val="24"/>
          <w:szCs w:val="24"/>
        </w:rPr>
        <w:t>om</w:t>
      </w:r>
      <w:r w:rsidR="00955E6A">
        <w:rPr>
          <w:rFonts w:ascii="Times New Roman" w:hAnsi="Times New Roman" w:cs="Times New Roman"/>
          <w:sz w:val="24"/>
          <w:szCs w:val="24"/>
        </w:rPr>
        <w:t xml:space="preserve"> 2027</w:t>
      </w:r>
      <w:r w:rsidR="00385096" w:rsidRPr="008D57E9">
        <w:rPr>
          <w:rFonts w:ascii="Times New Roman" w:hAnsi="Times New Roman" w:cs="Times New Roman"/>
          <w:sz w:val="24"/>
          <w:szCs w:val="24"/>
        </w:rPr>
        <w:t>.</w:t>
      </w:r>
      <w:bookmarkEnd w:id="11"/>
    </w:p>
    <w:p w14:paraId="0E078333" w14:textId="697A9A9D" w:rsidR="00513C1C" w:rsidRDefault="00A559DA" w:rsidP="00513C1C">
      <w:pPr>
        <w:spacing w:after="0"/>
        <w:ind w:left="567" w:firstLine="284"/>
        <w:jc w:val="both"/>
        <w:rPr>
          <w:rFonts w:ascii="Times New Roman" w:hAnsi="Times New Roman" w:cs="Times New Roman"/>
          <w:sz w:val="24"/>
          <w:szCs w:val="24"/>
        </w:rPr>
      </w:pPr>
      <w:r>
        <w:rPr>
          <w:rFonts w:ascii="Times New Roman" w:hAnsi="Times New Roman" w:cs="Times New Roman"/>
          <w:sz w:val="24"/>
          <w:szCs w:val="24"/>
        </w:rPr>
        <w:t>(8</w:t>
      </w:r>
      <w:r w:rsidR="006E694A" w:rsidRPr="006E694A">
        <w:rPr>
          <w:rFonts w:ascii="Times New Roman" w:hAnsi="Times New Roman" w:cs="Times New Roman"/>
          <w:sz w:val="24"/>
          <w:szCs w:val="24"/>
        </w:rPr>
        <w:t xml:space="preserve">) Parametre štandardného vzorca </w:t>
      </w:r>
      <w:proofErr w:type="spellStart"/>
      <w:r w:rsidR="006E694A" w:rsidRPr="006E694A">
        <w:rPr>
          <w:rFonts w:ascii="Times New Roman" w:hAnsi="Times New Roman" w:cs="Times New Roman"/>
          <w:sz w:val="24"/>
          <w:szCs w:val="24"/>
        </w:rPr>
        <w:t>podmodulu</w:t>
      </w:r>
      <w:proofErr w:type="spellEnd"/>
      <w:r w:rsidR="006E694A" w:rsidRPr="006E694A">
        <w:rPr>
          <w:rFonts w:ascii="Times New Roman" w:hAnsi="Times New Roman" w:cs="Times New Roman"/>
          <w:sz w:val="24"/>
          <w:szCs w:val="24"/>
        </w:rPr>
        <w:t xml:space="preserve"> rizika koncentrácie a </w:t>
      </w:r>
      <w:proofErr w:type="spellStart"/>
      <w:r w:rsidR="006E694A" w:rsidRPr="006E694A">
        <w:rPr>
          <w:rFonts w:ascii="Times New Roman" w:hAnsi="Times New Roman" w:cs="Times New Roman"/>
          <w:sz w:val="24"/>
          <w:szCs w:val="24"/>
        </w:rPr>
        <w:t>podmodulu</w:t>
      </w:r>
      <w:proofErr w:type="spellEnd"/>
      <w:r w:rsidR="006E694A" w:rsidRPr="006E694A">
        <w:rPr>
          <w:rFonts w:ascii="Times New Roman" w:hAnsi="Times New Roman" w:cs="Times New Roman"/>
          <w:sz w:val="24"/>
          <w:szCs w:val="24"/>
        </w:rPr>
        <w:t xml:space="preserve"> rizika úverového rozpätia pre expozície voči ústredným vládam členských štátov alebo centrálnym bankám, ktoré vznikli pred 1. januárom 2023 a sú denominované a financované v domácej mene tohto členského štátu inej ako euro sú rovnaké ako tie, ktoré by boli denominované a financované v</w:t>
      </w:r>
      <w:r>
        <w:rPr>
          <w:rFonts w:ascii="Times New Roman" w:hAnsi="Times New Roman" w:cs="Times New Roman"/>
          <w:sz w:val="24"/>
          <w:szCs w:val="24"/>
        </w:rPr>
        <w:t> </w:t>
      </w:r>
      <w:r w:rsidR="006E694A" w:rsidRPr="006E694A">
        <w:rPr>
          <w:rFonts w:ascii="Times New Roman" w:hAnsi="Times New Roman" w:cs="Times New Roman"/>
          <w:sz w:val="24"/>
          <w:szCs w:val="24"/>
        </w:rPr>
        <w:t>eurách</w:t>
      </w:r>
      <w:r>
        <w:rPr>
          <w:rFonts w:ascii="Times New Roman" w:hAnsi="Times New Roman" w:cs="Times New Roman"/>
          <w:sz w:val="24"/>
          <w:szCs w:val="24"/>
        </w:rPr>
        <w:t>, pričom § 201 ods. 2 a 3 sa od 30. januára</w:t>
      </w:r>
      <w:r w:rsidR="00513C1C">
        <w:rPr>
          <w:rFonts w:ascii="Times New Roman" w:hAnsi="Times New Roman" w:cs="Times New Roman"/>
          <w:sz w:val="24"/>
          <w:szCs w:val="24"/>
        </w:rPr>
        <w:t xml:space="preserve"> 2027</w:t>
      </w:r>
      <w:r>
        <w:rPr>
          <w:rFonts w:ascii="Times New Roman" w:hAnsi="Times New Roman" w:cs="Times New Roman"/>
          <w:sz w:val="24"/>
          <w:szCs w:val="24"/>
        </w:rPr>
        <w:t xml:space="preserve"> neuplatňuje</w:t>
      </w:r>
      <w:r w:rsidR="00B32495">
        <w:rPr>
          <w:rFonts w:ascii="Times New Roman" w:hAnsi="Times New Roman" w:cs="Times New Roman"/>
          <w:sz w:val="24"/>
          <w:szCs w:val="24"/>
        </w:rPr>
        <w:t>; to sa primerane uplatňuje aj na úrovni skupiny.</w:t>
      </w:r>
    </w:p>
    <w:p w14:paraId="081E9CDD" w14:textId="0848EEBA" w:rsidR="00CC3D1C" w:rsidRPr="00CC3D1C" w:rsidRDefault="00CC3D1C" w:rsidP="00CC3D1C">
      <w:pPr>
        <w:spacing w:after="0"/>
        <w:ind w:left="567" w:firstLine="284"/>
        <w:jc w:val="both"/>
        <w:rPr>
          <w:rFonts w:ascii="Times New Roman" w:hAnsi="Times New Roman" w:cs="Times New Roman"/>
          <w:sz w:val="24"/>
          <w:szCs w:val="24"/>
        </w:rPr>
      </w:pPr>
      <w:r w:rsidRPr="00CC3D1C">
        <w:rPr>
          <w:rFonts w:ascii="Times New Roman" w:hAnsi="Times New Roman" w:cs="Times New Roman"/>
          <w:sz w:val="24"/>
          <w:szCs w:val="24"/>
        </w:rPr>
        <w:lastRenderedPageBreak/>
        <w:t>(</w:t>
      </w:r>
      <w:r>
        <w:rPr>
          <w:rFonts w:ascii="Times New Roman" w:hAnsi="Times New Roman" w:cs="Times New Roman"/>
          <w:sz w:val="24"/>
          <w:szCs w:val="24"/>
        </w:rPr>
        <w:t>9</w:t>
      </w:r>
      <w:r w:rsidRPr="00CC3D1C">
        <w:rPr>
          <w:rFonts w:ascii="Times New Roman" w:hAnsi="Times New Roman" w:cs="Times New Roman"/>
          <w:sz w:val="24"/>
          <w:szCs w:val="24"/>
        </w:rPr>
        <w:t xml:space="preserve">) Ak došlo k odobratiu povolenia na vykonávanie poisťovacej činnosti alebo </w:t>
      </w:r>
      <w:r w:rsidR="00BA074C">
        <w:rPr>
          <w:rFonts w:ascii="Times New Roman" w:hAnsi="Times New Roman" w:cs="Times New Roman"/>
          <w:sz w:val="24"/>
          <w:szCs w:val="24"/>
        </w:rPr>
        <w:t>k</w:t>
      </w:r>
      <w:r w:rsidRPr="00CC3D1C">
        <w:rPr>
          <w:rFonts w:ascii="Times New Roman" w:hAnsi="Times New Roman" w:cs="Times New Roman"/>
          <w:sz w:val="24"/>
          <w:szCs w:val="24"/>
        </w:rPr>
        <w:t xml:space="preserve"> odobratiu povolenia na vykonávanie zaisťovacej činnosti alebo k zániku povolenia podľa § 160 ods. 1 písm. a)  pred </w:t>
      </w:r>
      <w:r w:rsidR="0004735E">
        <w:rPr>
          <w:rFonts w:ascii="Times New Roman" w:hAnsi="Times New Roman" w:cs="Times New Roman"/>
          <w:sz w:val="24"/>
          <w:szCs w:val="24"/>
        </w:rPr>
        <w:t>30. januárom 2027</w:t>
      </w:r>
      <w:r w:rsidRPr="00CC3D1C">
        <w:rPr>
          <w:rFonts w:ascii="Times New Roman" w:hAnsi="Times New Roman" w:cs="Times New Roman"/>
          <w:sz w:val="24"/>
          <w:szCs w:val="24"/>
        </w:rPr>
        <w:t xml:space="preserve"> a príslušný súd do </w:t>
      </w:r>
      <w:r w:rsidR="0004735E">
        <w:rPr>
          <w:rFonts w:ascii="Times New Roman" w:hAnsi="Times New Roman" w:cs="Times New Roman"/>
          <w:sz w:val="24"/>
          <w:szCs w:val="24"/>
        </w:rPr>
        <w:t>1. marca 2027</w:t>
      </w:r>
      <w:r w:rsidRPr="00CC3D1C">
        <w:rPr>
          <w:rFonts w:ascii="Times New Roman" w:hAnsi="Times New Roman" w:cs="Times New Roman"/>
          <w:sz w:val="24"/>
          <w:szCs w:val="24"/>
        </w:rPr>
        <w:t xml:space="preserve"> nerozhodol o návrhu Národnej banky Slovenska na zrušenie a likvidáciu dotknutej právnickej osoby a o návrhu na </w:t>
      </w:r>
      <w:r w:rsidR="00D531BB">
        <w:rPr>
          <w:rFonts w:ascii="Times New Roman" w:hAnsi="Times New Roman" w:cs="Times New Roman"/>
          <w:sz w:val="24"/>
          <w:szCs w:val="24"/>
        </w:rPr>
        <w:t>ustanovenie</w:t>
      </w:r>
      <w:r w:rsidRPr="00CC3D1C">
        <w:rPr>
          <w:rFonts w:ascii="Times New Roman" w:hAnsi="Times New Roman" w:cs="Times New Roman"/>
          <w:sz w:val="24"/>
          <w:szCs w:val="24"/>
        </w:rPr>
        <w:t xml:space="preserve"> likvidátora, uplynutím tejto lehoty sa dotknutá právnická osoba zrušuje a vstupuje do likvidácie; likvidátora </w:t>
      </w:r>
      <w:r w:rsidR="00D27429">
        <w:rPr>
          <w:rFonts w:ascii="Times New Roman" w:hAnsi="Times New Roman" w:cs="Times New Roman"/>
          <w:sz w:val="24"/>
          <w:szCs w:val="24"/>
        </w:rPr>
        <w:t>ustanoví</w:t>
      </w:r>
      <w:r w:rsidRPr="00CC3D1C">
        <w:rPr>
          <w:rFonts w:ascii="Times New Roman" w:hAnsi="Times New Roman" w:cs="Times New Roman"/>
          <w:sz w:val="24"/>
          <w:szCs w:val="24"/>
        </w:rPr>
        <w:t xml:space="preserve"> Národná banka Slovenska postupom podľa § 16</w:t>
      </w:r>
      <w:r w:rsidR="00D27429">
        <w:rPr>
          <w:rFonts w:ascii="Times New Roman" w:hAnsi="Times New Roman" w:cs="Times New Roman"/>
          <w:sz w:val="24"/>
          <w:szCs w:val="24"/>
        </w:rPr>
        <w:t>1</w:t>
      </w:r>
      <w:r w:rsidRPr="00CC3D1C">
        <w:rPr>
          <w:rFonts w:ascii="Times New Roman" w:hAnsi="Times New Roman" w:cs="Times New Roman"/>
          <w:sz w:val="24"/>
          <w:szCs w:val="24"/>
        </w:rPr>
        <w:t>a</w:t>
      </w:r>
      <w:r w:rsidR="0004735E">
        <w:rPr>
          <w:rFonts w:ascii="Times New Roman" w:hAnsi="Times New Roman" w:cs="Times New Roman"/>
          <w:sz w:val="24"/>
          <w:szCs w:val="24"/>
        </w:rPr>
        <w:t xml:space="preserve"> a</w:t>
      </w:r>
      <w:r w:rsidRPr="00CC3D1C">
        <w:rPr>
          <w:rFonts w:ascii="Times New Roman" w:hAnsi="Times New Roman" w:cs="Times New Roman"/>
          <w:sz w:val="24"/>
          <w:szCs w:val="24"/>
        </w:rPr>
        <w:t xml:space="preserve"> na likvidáciu sa použijú § 161 a</w:t>
      </w:r>
      <w:r w:rsidR="00D27429">
        <w:rPr>
          <w:rFonts w:ascii="Times New Roman" w:hAnsi="Times New Roman" w:cs="Times New Roman"/>
          <w:sz w:val="24"/>
          <w:szCs w:val="24"/>
        </w:rPr>
        <w:t>ž</w:t>
      </w:r>
      <w:r w:rsidRPr="00CC3D1C">
        <w:rPr>
          <w:rFonts w:ascii="Times New Roman" w:hAnsi="Times New Roman" w:cs="Times New Roman"/>
          <w:sz w:val="24"/>
          <w:szCs w:val="24"/>
        </w:rPr>
        <w:t xml:space="preserve"> </w:t>
      </w:r>
      <w:r w:rsidR="0004735E">
        <w:rPr>
          <w:rFonts w:ascii="Times New Roman" w:hAnsi="Times New Roman" w:cs="Times New Roman"/>
          <w:sz w:val="24"/>
          <w:szCs w:val="24"/>
        </w:rPr>
        <w:t>1</w:t>
      </w:r>
      <w:r w:rsidRPr="00CC3D1C">
        <w:rPr>
          <w:rFonts w:ascii="Times New Roman" w:hAnsi="Times New Roman" w:cs="Times New Roman"/>
          <w:sz w:val="24"/>
          <w:szCs w:val="24"/>
        </w:rPr>
        <w:t>62</w:t>
      </w:r>
      <w:r w:rsidR="00B6357F">
        <w:rPr>
          <w:rFonts w:ascii="Times New Roman" w:hAnsi="Times New Roman" w:cs="Times New Roman"/>
          <w:sz w:val="24"/>
          <w:szCs w:val="24"/>
        </w:rPr>
        <w:t xml:space="preserve"> v znení účinnom od 30. januára 2027</w:t>
      </w:r>
      <w:r w:rsidRPr="00CC3D1C">
        <w:rPr>
          <w:rFonts w:ascii="Times New Roman" w:hAnsi="Times New Roman" w:cs="Times New Roman"/>
          <w:sz w:val="24"/>
          <w:szCs w:val="24"/>
        </w:rPr>
        <w:t>.</w:t>
      </w:r>
    </w:p>
    <w:p w14:paraId="51C607F7" w14:textId="77777777" w:rsidR="003969B8" w:rsidRDefault="00CC3D1C" w:rsidP="00CC3D1C">
      <w:pPr>
        <w:spacing w:after="0"/>
        <w:ind w:left="567" w:firstLine="284"/>
        <w:jc w:val="both"/>
        <w:rPr>
          <w:rFonts w:ascii="Times New Roman" w:hAnsi="Times New Roman" w:cs="Times New Roman"/>
          <w:sz w:val="24"/>
          <w:szCs w:val="24"/>
        </w:rPr>
      </w:pPr>
      <w:r w:rsidRPr="00CC3D1C">
        <w:rPr>
          <w:rFonts w:ascii="Times New Roman" w:hAnsi="Times New Roman" w:cs="Times New Roman"/>
          <w:sz w:val="24"/>
          <w:szCs w:val="24"/>
        </w:rPr>
        <w:t>(</w:t>
      </w:r>
      <w:r>
        <w:rPr>
          <w:rFonts w:ascii="Times New Roman" w:hAnsi="Times New Roman" w:cs="Times New Roman"/>
          <w:sz w:val="24"/>
          <w:szCs w:val="24"/>
        </w:rPr>
        <w:t>10</w:t>
      </w:r>
      <w:r w:rsidRPr="00CC3D1C">
        <w:rPr>
          <w:rFonts w:ascii="Times New Roman" w:hAnsi="Times New Roman" w:cs="Times New Roman"/>
          <w:sz w:val="24"/>
          <w:szCs w:val="24"/>
        </w:rPr>
        <w:t xml:space="preserve">) Ak ku dňu vstupu právnickej osoby do likvidácie podľa odseku </w:t>
      </w:r>
      <w:r w:rsidR="0004735E">
        <w:rPr>
          <w:rFonts w:ascii="Times New Roman" w:hAnsi="Times New Roman" w:cs="Times New Roman"/>
          <w:sz w:val="24"/>
          <w:szCs w:val="24"/>
        </w:rPr>
        <w:t>9</w:t>
      </w:r>
      <w:r w:rsidRPr="00CC3D1C">
        <w:rPr>
          <w:rFonts w:ascii="Times New Roman" w:hAnsi="Times New Roman" w:cs="Times New Roman"/>
          <w:sz w:val="24"/>
          <w:szCs w:val="24"/>
        </w:rPr>
        <w:t xml:space="preserve"> prebieha konanie o správnej žalobe proti rozhodnutiu o odobratí povolenia na vykonávanie poisťovacej činnosti alebo rozhodnutiu o odobratí povolenia na vykonávanie zaisťovacej činnosti, na likvidátora prechádza pôsobnosť štatutárneho orgánu konať v jej mene, okrem oprávnenia zvolať zasadnutie valného zhromaždenia a oprávnenia konať za právnickú osobu v tomto konaní.</w:t>
      </w:r>
    </w:p>
    <w:p w14:paraId="3D633E33" w14:textId="42DB4899" w:rsidR="00CC3D1C" w:rsidRDefault="003969B8" w:rsidP="00CC3D1C">
      <w:pPr>
        <w:spacing w:after="0"/>
        <w:ind w:left="567" w:firstLine="284"/>
        <w:jc w:val="both"/>
        <w:rPr>
          <w:rFonts w:ascii="Times New Roman" w:hAnsi="Times New Roman" w:cs="Times New Roman"/>
          <w:sz w:val="24"/>
          <w:szCs w:val="24"/>
        </w:rPr>
      </w:pPr>
      <w:r>
        <w:rPr>
          <w:rFonts w:ascii="Times New Roman" w:hAnsi="Times New Roman" w:cs="Times New Roman"/>
          <w:sz w:val="24"/>
          <w:szCs w:val="24"/>
        </w:rPr>
        <w:t xml:space="preserve">(11) Ustanovenie § 70a sa vzťahuje na poistné zmluvy uzavreté </w:t>
      </w:r>
      <w:r w:rsidR="00B6357F">
        <w:rPr>
          <w:rFonts w:ascii="Times New Roman" w:hAnsi="Times New Roman" w:cs="Times New Roman"/>
          <w:sz w:val="24"/>
          <w:szCs w:val="24"/>
        </w:rPr>
        <w:t>od</w:t>
      </w:r>
      <w:r>
        <w:rPr>
          <w:rFonts w:ascii="Times New Roman" w:hAnsi="Times New Roman" w:cs="Times New Roman"/>
          <w:sz w:val="24"/>
          <w:szCs w:val="24"/>
        </w:rPr>
        <w:t xml:space="preserve"> 30. januári 2027.</w:t>
      </w:r>
    </w:p>
    <w:p w14:paraId="63723774" w14:textId="733B86F9" w:rsidR="002E7A45" w:rsidRDefault="002E7A45" w:rsidP="00CC3D1C">
      <w:pPr>
        <w:spacing w:after="0"/>
        <w:ind w:left="567" w:firstLine="284"/>
        <w:jc w:val="both"/>
        <w:rPr>
          <w:rFonts w:ascii="Times New Roman" w:hAnsi="Times New Roman" w:cs="Times New Roman"/>
          <w:sz w:val="24"/>
          <w:szCs w:val="24"/>
        </w:rPr>
      </w:pPr>
      <w:r w:rsidRPr="002E7A45">
        <w:rPr>
          <w:rFonts w:ascii="Times New Roman" w:hAnsi="Times New Roman" w:cs="Times New Roman"/>
          <w:sz w:val="24"/>
          <w:szCs w:val="24"/>
        </w:rPr>
        <w:t>(</w:t>
      </w:r>
      <w:r>
        <w:rPr>
          <w:rFonts w:ascii="Times New Roman" w:hAnsi="Times New Roman" w:cs="Times New Roman"/>
          <w:sz w:val="24"/>
          <w:szCs w:val="24"/>
        </w:rPr>
        <w:t>12</w:t>
      </w:r>
      <w:r w:rsidRPr="002E7A45">
        <w:rPr>
          <w:rFonts w:ascii="Times New Roman" w:hAnsi="Times New Roman" w:cs="Times New Roman"/>
          <w:sz w:val="24"/>
          <w:szCs w:val="24"/>
        </w:rPr>
        <w:t xml:space="preserve">) Na účely </w:t>
      </w:r>
      <w:proofErr w:type="spellStart"/>
      <w:r w:rsidRPr="002E7A45">
        <w:rPr>
          <w:rFonts w:ascii="Times New Roman" w:hAnsi="Times New Roman" w:cs="Times New Roman"/>
          <w:sz w:val="24"/>
          <w:szCs w:val="24"/>
        </w:rPr>
        <w:t>extrapolácie</w:t>
      </w:r>
      <w:proofErr w:type="spellEnd"/>
      <w:r w:rsidRPr="002E7A45">
        <w:rPr>
          <w:rFonts w:ascii="Times New Roman" w:hAnsi="Times New Roman" w:cs="Times New Roman"/>
          <w:sz w:val="24"/>
          <w:szCs w:val="24"/>
        </w:rPr>
        <w:t xml:space="preserve"> bezrizikovej úrokovej miery sa aj po 30. januári 2027 použije prvý vyrovnávací bod pre menu euro so splatnosťou 20 rokov platný k 28. januáru 2025.“.</w:t>
      </w:r>
    </w:p>
    <w:p w14:paraId="36C48249" w14:textId="77777777" w:rsidR="00513C1C" w:rsidRPr="008D57E9" w:rsidRDefault="00513C1C" w:rsidP="00513C1C">
      <w:pPr>
        <w:spacing w:after="0"/>
        <w:ind w:left="567" w:firstLine="284"/>
        <w:jc w:val="both"/>
        <w:rPr>
          <w:rFonts w:ascii="Times New Roman" w:hAnsi="Times New Roman" w:cs="Times New Roman"/>
          <w:sz w:val="24"/>
          <w:szCs w:val="24"/>
        </w:rPr>
      </w:pPr>
    </w:p>
    <w:p w14:paraId="1368440B" w14:textId="2DB5F27C" w:rsidR="007C6C26" w:rsidRDefault="007C6C26" w:rsidP="00252CCA">
      <w:pPr>
        <w:pStyle w:val="Odsekzoznamu"/>
        <w:numPr>
          <w:ilvl w:val="0"/>
          <w:numId w:val="1"/>
        </w:num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Za § 207</w:t>
      </w:r>
      <w:r w:rsidR="00793DEE">
        <w:rPr>
          <w:rFonts w:ascii="Times New Roman" w:hAnsi="Times New Roman" w:cs="Times New Roman"/>
          <w:sz w:val="24"/>
          <w:szCs w:val="24"/>
        </w:rPr>
        <w:t>a</w:t>
      </w:r>
      <w:r>
        <w:rPr>
          <w:rFonts w:ascii="Times New Roman" w:hAnsi="Times New Roman" w:cs="Times New Roman"/>
          <w:sz w:val="24"/>
          <w:szCs w:val="24"/>
        </w:rPr>
        <w:t xml:space="preserve"> sa vkladá § 207b, ktorý </w:t>
      </w:r>
      <w:r w:rsidR="00793DEE">
        <w:rPr>
          <w:rFonts w:ascii="Times New Roman" w:hAnsi="Times New Roman" w:cs="Times New Roman"/>
          <w:sz w:val="24"/>
          <w:szCs w:val="24"/>
        </w:rPr>
        <w:t xml:space="preserve">vrátane nadpisu </w:t>
      </w:r>
      <w:r>
        <w:rPr>
          <w:rFonts w:ascii="Times New Roman" w:hAnsi="Times New Roman" w:cs="Times New Roman"/>
          <w:sz w:val="24"/>
          <w:szCs w:val="24"/>
        </w:rPr>
        <w:t>znie:</w:t>
      </w:r>
    </w:p>
    <w:p w14:paraId="15A40A62" w14:textId="62C3F8C4" w:rsidR="007C6C26" w:rsidRDefault="007C6C26" w:rsidP="007C6C26">
      <w:pPr>
        <w:pStyle w:val="Odsekzoznamu"/>
        <w:spacing w:line="240" w:lineRule="auto"/>
        <w:ind w:left="567"/>
        <w:jc w:val="center"/>
        <w:rPr>
          <w:rFonts w:ascii="Times New Roman" w:hAnsi="Times New Roman" w:cs="Times New Roman"/>
          <w:b/>
          <w:bCs/>
          <w:sz w:val="24"/>
          <w:szCs w:val="24"/>
        </w:rPr>
      </w:pPr>
      <w:r>
        <w:rPr>
          <w:rFonts w:ascii="Times New Roman" w:hAnsi="Times New Roman" w:cs="Times New Roman"/>
          <w:sz w:val="24"/>
          <w:szCs w:val="24"/>
        </w:rPr>
        <w:t>„</w:t>
      </w:r>
      <w:r>
        <w:rPr>
          <w:rFonts w:ascii="Times New Roman" w:hAnsi="Times New Roman" w:cs="Times New Roman"/>
          <w:b/>
          <w:bCs/>
          <w:sz w:val="24"/>
          <w:szCs w:val="24"/>
        </w:rPr>
        <w:t>§ 207b</w:t>
      </w:r>
    </w:p>
    <w:p w14:paraId="57BAB55E" w14:textId="7EF8DB1C" w:rsidR="007C6C26" w:rsidRDefault="007C6C26" w:rsidP="007C6C26">
      <w:pPr>
        <w:pStyle w:val="Odsekzoznamu"/>
        <w:spacing w:line="240" w:lineRule="auto"/>
        <w:ind w:left="567"/>
        <w:jc w:val="center"/>
        <w:rPr>
          <w:rFonts w:ascii="Times New Roman" w:hAnsi="Times New Roman" w:cs="Times New Roman"/>
          <w:b/>
          <w:bCs/>
          <w:sz w:val="24"/>
          <w:szCs w:val="24"/>
        </w:rPr>
      </w:pPr>
      <w:r>
        <w:rPr>
          <w:rFonts w:ascii="Times New Roman" w:hAnsi="Times New Roman" w:cs="Times New Roman"/>
          <w:b/>
          <w:bCs/>
          <w:sz w:val="24"/>
          <w:szCs w:val="24"/>
        </w:rPr>
        <w:t>Zrušovacie ustanovenie účinné od 30. januára 202</w:t>
      </w:r>
      <w:r w:rsidR="001B2379">
        <w:rPr>
          <w:rFonts w:ascii="Times New Roman" w:hAnsi="Times New Roman" w:cs="Times New Roman"/>
          <w:b/>
          <w:bCs/>
          <w:sz w:val="24"/>
          <w:szCs w:val="24"/>
        </w:rPr>
        <w:t>7</w:t>
      </w:r>
    </w:p>
    <w:p w14:paraId="7EBF8DBE" w14:textId="77777777" w:rsidR="007C6C26" w:rsidRDefault="007C6C26" w:rsidP="007C6C26">
      <w:pPr>
        <w:pStyle w:val="Odsekzoznamu"/>
        <w:spacing w:line="240" w:lineRule="auto"/>
        <w:ind w:left="567"/>
        <w:jc w:val="center"/>
        <w:rPr>
          <w:rFonts w:ascii="Times New Roman" w:hAnsi="Times New Roman" w:cs="Times New Roman"/>
          <w:b/>
          <w:bCs/>
          <w:sz w:val="24"/>
          <w:szCs w:val="24"/>
        </w:rPr>
      </w:pPr>
    </w:p>
    <w:p w14:paraId="04C79F2F" w14:textId="2CE67E4D" w:rsidR="007C6C26" w:rsidRDefault="007C6C26" w:rsidP="007C6C26">
      <w:pPr>
        <w:pStyle w:val="Odsekzoznamu"/>
        <w:spacing w:line="240" w:lineRule="auto"/>
        <w:ind w:left="567"/>
        <w:jc w:val="both"/>
        <w:rPr>
          <w:rFonts w:ascii="Times New Roman" w:hAnsi="Times New Roman" w:cs="Times New Roman"/>
          <w:sz w:val="24"/>
          <w:szCs w:val="24"/>
        </w:rPr>
      </w:pPr>
      <w:r w:rsidRPr="007C6C26">
        <w:rPr>
          <w:rFonts w:ascii="Times New Roman" w:hAnsi="Times New Roman" w:cs="Times New Roman"/>
          <w:sz w:val="24"/>
          <w:szCs w:val="24"/>
        </w:rPr>
        <w:t>Zrušuje sa</w:t>
      </w:r>
      <w:r w:rsidR="00CC776E">
        <w:rPr>
          <w:rFonts w:ascii="Times New Roman" w:hAnsi="Times New Roman" w:cs="Times New Roman"/>
          <w:sz w:val="24"/>
          <w:szCs w:val="24"/>
        </w:rPr>
        <w:t xml:space="preserve"> o</w:t>
      </w:r>
      <w:r w:rsidRPr="007C6C26">
        <w:rPr>
          <w:rFonts w:ascii="Times New Roman" w:hAnsi="Times New Roman" w:cs="Times New Roman"/>
          <w:sz w:val="24"/>
          <w:szCs w:val="24"/>
        </w:rPr>
        <w:t>patreni</w:t>
      </w:r>
      <w:r w:rsidR="00D25A1B">
        <w:rPr>
          <w:rFonts w:ascii="Times New Roman" w:hAnsi="Times New Roman" w:cs="Times New Roman"/>
          <w:sz w:val="24"/>
          <w:szCs w:val="24"/>
        </w:rPr>
        <w:t>e</w:t>
      </w:r>
      <w:r w:rsidRPr="007C6C26">
        <w:rPr>
          <w:rFonts w:ascii="Times New Roman" w:hAnsi="Times New Roman" w:cs="Times New Roman"/>
          <w:sz w:val="24"/>
          <w:szCs w:val="24"/>
        </w:rPr>
        <w:t xml:space="preserve"> Národnej banky Slovenska</w:t>
      </w:r>
      <w:r w:rsidR="00E13385">
        <w:rPr>
          <w:rFonts w:ascii="Times New Roman" w:hAnsi="Times New Roman" w:cs="Times New Roman"/>
          <w:sz w:val="24"/>
          <w:szCs w:val="24"/>
        </w:rPr>
        <w:t xml:space="preserve"> </w:t>
      </w:r>
      <w:r w:rsidRPr="007C6C26">
        <w:rPr>
          <w:rFonts w:ascii="Times New Roman" w:hAnsi="Times New Roman" w:cs="Times New Roman"/>
          <w:sz w:val="24"/>
          <w:szCs w:val="24"/>
        </w:rPr>
        <w:t>č. 6/2015</w:t>
      </w:r>
      <w:r w:rsidR="00BA074C">
        <w:rPr>
          <w:rFonts w:ascii="Times New Roman" w:hAnsi="Times New Roman" w:cs="Times New Roman"/>
          <w:sz w:val="24"/>
          <w:szCs w:val="24"/>
        </w:rPr>
        <w:t xml:space="preserve"> </w:t>
      </w:r>
      <w:r w:rsidRPr="007C6C26">
        <w:rPr>
          <w:rFonts w:ascii="Times New Roman" w:hAnsi="Times New Roman" w:cs="Times New Roman"/>
          <w:sz w:val="24"/>
          <w:szCs w:val="24"/>
        </w:rPr>
        <w:t xml:space="preserve">o solventnosti pre poisťovne, na ktoré sa neuplatňuje osobitný režim, a pre zaisťovne, pobočky zahraničných poisťovní a pobočky zahraničných zaisťovní </w:t>
      </w:r>
      <w:r w:rsidR="00793DEE" w:rsidRPr="00793DEE">
        <w:rPr>
          <w:rFonts w:ascii="Times New Roman" w:hAnsi="Times New Roman" w:cs="Times New Roman"/>
          <w:sz w:val="24"/>
          <w:szCs w:val="24"/>
        </w:rPr>
        <w:t>(oznámenie č. 182/2015 Z. z.)</w:t>
      </w:r>
      <w:r w:rsidR="00793DEE">
        <w:rPr>
          <w:rFonts w:ascii="Times New Roman" w:hAnsi="Times New Roman" w:cs="Times New Roman"/>
          <w:sz w:val="24"/>
          <w:szCs w:val="24"/>
        </w:rPr>
        <w:t xml:space="preserve"> </w:t>
      </w:r>
      <w:r w:rsidRPr="007C6C26">
        <w:rPr>
          <w:rFonts w:ascii="Times New Roman" w:hAnsi="Times New Roman" w:cs="Times New Roman"/>
          <w:sz w:val="24"/>
          <w:szCs w:val="24"/>
        </w:rPr>
        <w:t>v znení opatrenia</w:t>
      </w:r>
      <w:r w:rsidR="00E13385">
        <w:rPr>
          <w:rFonts w:ascii="Times New Roman" w:hAnsi="Times New Roman" w:cs="Times New Roman"/>
          <w:sz w:val="24"/>
          <w:szCs w:val="24"/>
        </w:rPr>
        <w:t xml:space="preserve"> </w:t>
      </w:r>
      <w:r w:rsidRPr="007C6C26">
        <w:rPr>
          <w:rFonts w:ascii="Times New Roman" w:hAnsi="Times New Roman" w:cs="Times New Roman"/>
          <w:sz w:val="24"/>
          <w:szCs w:val="24"/>
        </w:rPr>
        <w:t>č. 8/2022</w:t>
      </w:r>
      <w:r w:rsidR="00793DEE">
        <w:rPr>
          <w:rFonts w:ascii="Times New Roman" w:hAnsi="Times New Roman" w:cs="Times New Roman"/>
          <w:sz w:val="24"/>
          <w:szCs w:val="24"/>
        </w:rPr>
        <w:t xml:space="preserve"> (oznámenie č. 387/2022 Z. z.)</w:t>
      </w:r>
      <w:r w:rsidRPr="007C6C26">
        <w:rPr>
          <w:rFonts w:ascii="Times New Roman" w:hAnsi="Times New Roman" w:cs="Times New Roman"/>
          <w:sz w:val="24"/>
          <w:szCs w:val="24"/>
        </w:rPr>
        <w:t>.“</w:t>
      </w:r>
      <w:r>
        <w:rPr>
          <w:rFonts w:ascii="Times New Roman" w:hAnsi="Times New Roman" w:cs="Times New Roman"/>
          <w:sz w:val="24"/>
          <w:szCs w:val="24"/>
        </w:rPr>
        <w:t>.</w:t>
      </w:r>
    </w:p>
    <w:p w14:paraId="6A90AC50" w14:textId="77777777" w:rsidR="007C6C26" w:rsidRPr="007C6C26" w:rsidRDefault="007C6C26" w:rsidP="007C6C26">
      <w:pPr>
        <w:pStyle w:val="Odsekzoznamu"/>
        <w:spacing w:line="240" w:lineRule="auto"/>
        <w:ind w:left="567"/>
        <w:jc w:val="both"/>
        <w:rPr>
          <w:rFonts w:ascii="Times New Roman" w:hAnsi="Times New Roman" w:cs="Times New Roman"/>
          <w:sz w:val="24"/>
          <w:szCs w:val="24"/>
        </w:rPr>
      </w:pPr>
    </w:p>
    <w:p w14:paraId="0FF2DE96" w14:textId="2CB120DE" w:rsidR="009241B1" w:rsidRDefault="009241B1" w:rsidP="00252CCA">
      <w:pPr>
        <w:pStyle w:val="Odsekzoznamu"/>
        <w:numPr>
          <w:ilvl w:val="0"/>
          <w:numId w:val="1"/>
        </w:numPr>
        <w:spacing w:line="240" w:lineRule="auto"/>
        <w:ind w:left="567" w:hanging="567"/>
        <w:jc w:val="both"/>
        <w:rPr>
          <w:rFonts w:ascii="Times New Roman" w:hAnsi="Times New Roman" w:cs="Times New Roman"/>
          <w:sz w:val="24"/>
          <w:szCs w:val="24"/>
        </w:rPr>
      </w:pPr>
      <w:r w:rsidRPr="009241B1">
        <w:rPr>
          <w:rFonts w:ascii="Times New Roman" w:hAnsi="Times New Roman" w:cs="Times New Roman"/>
          <w:sz w:val="24"/>
          <w:szCs w:val="24"/>
        </w:rPr>
        <w:t>Slovo „</w:t>
      </w:r>
      <w:r>
        <w:rPr>
          <w:rFonts w:ascii="Times New Roman" w:hAnsi="Times New Roman" w:cs="Times New Roman"/>
          <w:sz w:val="24"/>
          <w:szCs w:val="24"/>
        </w:rPr>
        <w:t>audítor</w:t>
      </w:r>
      <w:r w:rsidRPr="009241B1">
        <w:rPr>
          <w:rFonts w:ascii="Times New Roman" w:hAnsi="Times New Roman" w:cs="Times New Roman"/>
          <w:sz w:val="24"/>
          <w:szCs w:val="24"/>
        </w:rPr>
        <w:t>“ vo všetkých tvaroch sa v celom texte zákona nahrádza slovami „</w:t>
      </w:r>
      <w:r>
        <w:rPr>
          <w:rFonts w:ascii="Times New Roman" w:hAnsi="Times New Roman" w:cs="Times New Roman"/>
          <w:sz w:val="24"/>
          <w:szCs w:val="24"/>
        </w:rPr>
        <w:t>štatutárny audítor</w:t>
      </w:r>
      <w:r w:rsidRPr="009241B1">
        <w:rPr>
          <w:rFonts w:ascii="Times New Roman" w:hAnsi="Times New Roman" w:cs="Times New Roman"/>
          <w:sz w:val="24"/>
          <w:szCs w:val="24"/>
        </w:rPr>
        <w:t>“ v príslušnom tvare</w:t>
      </w:r>
      <w:r>
        <w:rPr>
          <w:rFonts w:ascii="Times New Roman" w:hAnsi="Times New Roman" w:cs="Times New Roman"/>
          <w:sz w:val="24"/>
          <w:szCs w:val="24"/>
        </w:rPr>
        <w:t>.</w:t>
      </w:r>
    </w:p>
    <w:p w14:paraId="2391560A" w14:textId="77777777" w:rsidR="009241B1" w:rsidRDefault="009241B1" w:rsidP="009241B1">
      <w:pPr>
        <w:pStyle w:val="Odsekzoznamu"/>
        <w:spacing w:line="240" w:lineRule="auto"/>
        <w:ind w:left="567"/>
        <w:jc w:val="both"/>
        <w:rPr>
          <w:rFonts w:ascii="Times New Roman" w:hAnsi="Times New Roman" w:cs="Times New Roman"/>
          <w:sz w:val="24"/>
          <w:szCs w:val="24"/>
        </w:rPr>
      </w:pPr>
    </w:p>
    <w:p w14:paraId="6BEA612D" w14:textId="7351C8CD" w:rsidR="00252CCA" w:rsidRPr="005407E1" w:rsidRDefault="00252CCA" w:rsidP="00252CCA">
      <w:pPr>
        <w:pStyle w:val="Odsekzoznamu"/>
        <w:numPr>
          <w:ilvl w:val="0"/>
          <w:numId w:val="1"/>
        </w:numPr>
        <w:spacing w:line="240" w:lineRule="auto"/>
        <w:ind w:left="567" w:hanging="567"/>
        <w:jc w:val="both"/>
        <w:rPr>
          <w:rFonts w:ascii="Times New Roman" w:hAnsi="Times New Roman" w:cs="Times New Roman"/>
          <w:sz w:val="24"/>
          <w:szCs w:val="24"/>
        </w:rPr>
      </w:pPr>
      <w:r w:rsidRPr="005407E1">
        <w:rPr>
          <w:rFonts w:ascii="Times New Roman" w:hAnsi="Times New Roman" w:cs="Times New Roman"/>
          <w:sz w:val="24"/>
          <w:szCs w:val="24"/>
        </w:rPr>
        <w:t xml:space="preserve">V prílohe č. 1 časti B </w:t>
      </w:r>
      <w:r w:rsidR="00D25A1B">
        <w:rPr>
          <w:rFonts w:ascii="Times New Roman" w:hAnsi="Times New Roman" w:cs="Times New Roman"/>
          <w:sz w:val="24"/>
          <w:szCs w:val="24"/>
        </w:rPr>
        <w:t>štvrtom bode</w:t>
      </w:r>
      <w:r w:rsidRPr="005407E1">
        <w:rPr>
          <w:rFonts w:ascii="Times New Roman" w:hAnsi="Times New Roman" w:cs="Times New Roman"/>
          <w:sz w:val="24"/>
          <w:szCs w:val="24"/>
        </w:rPr>
        <w:t xml:space="preserve"> sa vypúšťajú slová „a Spojenom kráľovstve Veľkej Británie a Severného Írska“.</w:t>
      </w:r>
    </w:p>
    <w:p w14:paraId="7A8AA906" w14:textId="77777777" w:rsidR="00DB35F2" w:rsidRDefault="00DB35F2" w:rsidP="00DB35F2">
      <w:pPr>
        <w:pStyle w:val="Odsekzoznamu"/>
        <w:spacing w:line="240" w:lineRule="auto"/>
        <w:ind w:left="567"/>
        <w:jc w:val="both"/>
        <w:rPr>
          <w:rFonts w:ascii="Times New Roman" w:hAnsi="Times New Roman" w:cs="Times New Roman"/>
          <w:b/>
          <w:bCs/>
          <w:sz w:val="24"/>
          <w:szCs w:val="24"/>
        </w:rPr>
      </w:pPr>
    </w:p>
    <w:p w14:paraId="1CDEFD72" w14:textId="77777777" w:rsidR="00DB35F2" w:rsidRPr="005407E1" w:rsidRDefault="00DB35F2" w:rsidP="00DB35F2">
      <w:pPr>
        <w:pStyle w:val="Odsekzoznamu"/>
        <w:numPr>
          <w:ilvl w:val="0"/>
          <w:numId w:val="1"/>
        </w:numPr>
        <w:ind w:left="567" w:hanging="567"/>
        <w:rPr>
          <w:rFonts w:ascii="Times New Roman" w:hAnsi="Times New Roman" w:cs="Times New Roman"/>
          <w:sz w:val="24"/>
          <w:szCs w:val="24"/>
        </w:rPr>
      </w:pPr>
      <w:r w:rsidRPr="005407E1">
        <w:rPr>
          <w:rFonts w:ascii="Times New Roman" w:hAnsi="Times New Roman" w:cs="Times New Roman"/>
          <w:sz w:val="24"/>
          <w:szCs w:val="24"/>
        </w:rPr>
        <w:t>V prílohe č. 2 sa vypúšťa druhý bod.</w:t>
      </w:r>
    </w:p>
    <w:p w14:paraId="594103AF" w14:textId="77777777" w:rsidR="00D25A1B" w:rsidRDefault="00D25A1B" w:rsidP="00DB35F2">
      <w:pPr>
        <w:pStyle w:val="Odsekzoznamu"/>
        <w:spacing w:line="240" w:lineRule="auto"/>
        <w:ind w:left="567"/>
        <w:jc w:val="both"/>
        <w:rPr>
          <w:rFonts w:ascii="Times New Roman" w:hAnsi="Times New Roman" w:cs="Times New Roman"/>
          <w:sz w:val="24"/>
          <w:szCs w:val="24"/>
        </w:rPr>
      </w:pPr>
    </w:p>
    <w:p w14:paraId="15038195" w14:textId="4DF72D1B" w:rsidR="00CE3230" w:rsidRPr="005407E1" w:rsidRDefault="00DB35F2" w:rsidP="00DB35F2">
      <w:pPr>
        <w:pStyle w:val="Odsekzoznamu"/>
        <w:spacing w:line="240" w:lineRule="auto"/>
        <w:ind w:left="567"/>
        <w:jc w:val="both"/>
        <w:rPr>
          <w:rFonts w:ascii="Times New Roman" w:hAnsi="Times New Roman" w:cs="Times New Roman"/>
          <w:sz w:val="24"/>
          <w:szCs w:val="24"/>
        </w:rPr>
      </w:pPr>
      <w:r w:rsidRPr="005407E1">
        <w:rPr>
          <w:rFonts w:ascii="Times New Roman" w:hAnsi="Times New Roman" w:cs="Times New Roman"/>
          <w:sz w:val="24"/>
          <w:szCs w:val="24"/>
        </w:rPr>
        <w:t>Doterajš</w:t>
      </w:r>
      <w:r w:rsidR="00793DEE">
        <w:rPr>
          <w:rFonts w:ascii="Times New Roman" w:hAnsi="Times New Roman" w:cs="Times New Roman"/>
          <w:sz w:val="24"/>
          <w:szCs w:val="24"/>
        </w:rPr>
        <w:t>í tretí</w:t>
      </w:r>
      <w:r w:rsidR="009867B9">
        <w:rPr>
          <w:rFonts w:ascii="Times New Roman" w:hAnsi="Times New Roman" w:cs="Times New Roman"/>
          <w:sz w:val="24"/>
          <w:szCs w:val="24"/>
        </w:rPr>
        <w:t xml:space="preserve"> bod</w:t>
      </w:r>
      <w:r w:rsidR="00793DEE">
        <w:rPr>
          <w:rFonts w:ascii="Times New Roman" w:hAnsi="Times New Roman" w:cs="Times New Roman"/>
          <w:sz w:val="24"/>
          <w:szCs w:val="24"/>
        </w:rPr>
        <w:t xml:space="preserve"> až desiaty</w:t>
      </w:r>
      <w:r w:rsidR="009867B9">
        <w:rPr>
          <w:rFonts w:ascii="Times New Roman" w:hAnsi="Times New Roman" w:cs="Times New Roman"/>
          <w:sz w:val="24"/>
          <w:szCs w:val="24"/>
        </w:rPr>
        <w:t xml:space="preserve"> bod</w:t>
      </w:r>
      <w:r w:rsidRPr="005407E1">
        <w:rPr>
          <w:rFonts w:ascii="Times New Roman" w:hAnsi="Times New Roman" w:cs="Times New Roman"/>
          <w:sz w:val="24"/>
          <w:szCs w:val="24"/>
        </w:rPr>
        <w:t xml:space="preserve"> sa označujú ako </w:t>
      </w:r>
      <w:r w:rsidR="00793DEE">
        <w:rPr>
          <w:rFonts w:ascii="Times New Roman" w:hAnsi="Times New Roman" w:cs="Times New Roman"/>
          <w:sz w:val="24"/>
          <w:szCs w:val="24"/>
        </w:rPr>
        <w:t xml:space="preserve">druhý </w:t>
      </w:r>
      <w:r w:rsidR="009867B9">
        <w:rPr>
          <w:rFonts w:ascii="Times New Roman" w:hAnsi="Times New Roman" w:cs="Times New Roman"/>
          <w:sz w:val="24"/>
          <w:szCs w:val="24"/>
        </w:rPr>
        <w:t xml:space="preserve">bod </w:t>
      </w:r>
      <w:r w:rsidR="00793DEE">
        <w:rPr>
          <w:rFonts w:ascii="Times New Roman" w:hAnsi="Times New Roman" w:cs="Times New Roman"/>
          <w:sz w:val="24"/>
          <w:szCs w:val="24"/>
        </w:rPr>
        <w:t>až deviaty</w:t>
      </w:r>
      <w:r w:rsidR="009867B9">
        <w:rPr>
          <w:rFonts w:ascii="Times New Roman" w:hAnsi="Times New Roman" w:cs="Times New Roman"/>
          <w:sz w:val="24"/>
          <w:szCs w:val="24"/>
        </w:rPr>
        <w:t xml:space="preserve"> bod</w:t>
      </w:r>
      <w:r w:rsidRPr="005407E1">
        <w:rPr>
          <w:rFonts w:ascii="Times New Roman" w:hAnsi="Times New Roman" w:cs="Times New Roman"/>
          <w:sz w:val="24"/>
          <w:szCs w:val="24"/>
        </w:rPr>
        <w:t>.</w:t>
      </w:r>
    </w:p>
    <w:p w14:paraId="20727D00" w14:textId="77777777" w:rsidR="00DB35F2" w:rsidRPr="00DB35F2" w:rsidRDefault="00DB35F2" w:rsidP="00DB35F2">
      <w:pPr>
        <w:pStyle w:val="Odsekzoznamu"/>
        <w:spacing w:line="240" w:lineRule="auto"/>
        <w:ind w:left="567"/>
        <w:jc w:val="both"/>
        <w:rPr>
          <w:rFonts w:ascii="Times New Roman" w:hAnsi="Times New Roman" w:cs="Times New Roman"/>
          <w:b/>
          <w:bCs/>
          <w:sz w:val="24"/>
          <w:szCs w:val="24"/>
        </w:rPr>
      </w:pPr>
    </w:p>
    <w:p w14:paraId="3B7D2076" w14:textId="6BD6D34D" w:rsidR="00DB35F2" w:rsidRPr="005407E1" w:rsidRDefault="00DB35F2" w:rsidP="00FF296F">
      <w:pPr>
        <w:pStyle w:val="Odsekzoznamu"/>
        <w:numPr>
          <w:ilvl w:val="0"/>
          <w:numId w:val="1"/>
        </w:numPr>
        <w:spacing w:line="240" w:lineRule="auto"/>
        <w:ind w:left="567" w:hanging="567"/>
        <w:jc w:val="both"/>
        <w:rPr>
          <w:rFonts w:ascii="Times New Roman" w:hAnsi="Times New Roman" w:cs="Times New Roman"/>
          <w:sz w:val="24"/>
          <w:szCs w:val="24"/>
        </w:rPr>
      </w:pPr>
      <w:bookmarkStart w:id="12" w:name="_Hlk212716565"/>
      <w:bookmarkStart w:id="13" w:name="_Hlk212716586"/>
      <w:r w:rsidRPr="005407E1">
        <w:rPr>
          <w:rFonts w:ascii="Times New Roman" w:hAnsi="Times New Roman" w:cs="Times New Roman"/>
          <w:sz w:val="24"/>
          <w:szCs w:val="24"/>
        </w:rPr>
        <w:t>P</w:t>
      </w:r>
      <w:r w:rsidR="00CE3230" w:rsidRPr="005407E1">
        <w:rPr>
          <w:rFonts w:ascii="Times New Roman" w:hAnsi="Times New Roman" w:cs="Times New Roman"/>
          <w:sz w:val="24"/>
          <w:szCs w:val="24"/>
        </w:rPr>
        <w:t>ríloh</w:t>
      </w:r>
      <w:r w:rsidRPr="005407E1">
        <w:rPr>
          <w:rFonts w:ascii="Times New Roman" w:hAnsi="Times New Roman" w:cs="Times New Roman"/>
          <w:sz w:val="24"/>
          <w:szCs w:val="24"/>
        </w:rPr>
        <w:t>a</w:t>
      </w:r>
      <w:r w:rsidR="00CE3230" w:rsidRPr="005407E1">
        <w:rPr>
          <w:rFonts w:ascii="Times New Roman" w:hAnsi="Times New Roman" w:cs="Times New Roman"/>
          <w:sz w:val="24"/>
          <w:szCs w:val="24"/>
        </w:rPr>
        <w:t xml:space="preserve"> č. 2 sa </w:t>
      </w:r>
      <w:bookmarkEnd w:id="12"/>
      <w:bookmarkEnd w:id="13"/>
      <w:r w:rsidRPr="005407E1">
        <w:rPr>
          <w:rFonts w:ascii="Times New Roman" w:hAnsi="Times New Roman" w:cs="Times New Roman"/>
          <w:sz w:val="24"/>
          <w:szCs w:val="24"/>
        </w:rPr>
        <w:t xml:space="preserve">dopĺňa </w:t>
      </w:r>
      <w:r w:rsidR="00793DEE">
        <w:rPr>
          <w:rFonts w:ascii="Times New Roman" w:hAnsi="Times New Roman" w:cs="Times New Roman"/>
          <w:sz w:val="24"/>
          <w:szCs w:val="24"/>
        </w:rPr>
        <w:t>desiatym bodom</w:t>
      </w:r>
      <w:r w:rsidRPr="005407E1">
        <w:rPr>
          <w:rFonts w:ascii="Times New Roman" w:hAnsi="Times New Roman" w:cs="Times New Roman"/>
          <w:sz w:val="24"/>
          <w:szCs w:val="24"/>
        </w:rPr>
        <w:t>, ktorý znie:</w:t>
      </w:r>
    </w:p>
    <w:p w14:paraId="58F66472" w14:textId="0C885981" w:rsidR="00DB35F2" w:rsidRDefault="00DB35F2" w:rsidP="00FF296F">
      <w:pPr>
        <w:pStyle w:val="Odsekzoznamu"/>
        <w:spacing w:line="240" w:lineRule="auto"/>
        <w:ind w:left="567"/>
        <w:jc w:val="both"/>
        <w:rPr>
          <w:rFonts w:ascii="Times New Roman" w:hAnsi="Times New Roman" w:cs="Times New Roman"/>
          <w:sz w:val="24"/>
          <w:szCs w:val="24"/>
        </w:rPr>
      </w:pPr>
      <w:r w:rsidRPr="005407E1">
        <w:rPr>
          <w:rFonts w:ascii="Times New Roman" w:hAnsi="Times New Roman" w:cs="Times New Roman"/>
          <w:sz w:val="24"/>
          <w:szCs w:val="24"/>
        </w:rPr>
        <w:t>„</w:t>
      </w:r>
      <w:r w:rsidR="006369A2">
        <w:rPr>
          <w:rFonts w:ascii="Times New Roman" w:hAnsi="Times New Roman" w:cs="Times New Roman"/>
          <w:sz w:val="24"/>
          <w:szCs w:val="24"/>
        </w:rPr>
        <w:t>10</w:t>
      </w:r>
      <w:r w:rsidRPr="005407E1">
        <w:rPr>
          <w:rFonts w:ascii="Times New Roman" w:hAnsi="Times New Roman" w:cs="Times New Roman"/>
          <w:sz w:val="24"/>
          <w:szCs w:val="24"/>
        </w:rPr>
        <w:t xml:space="preserve">. </w:t>
      </w:r>
      <w:r w:rsidR="00520673" w:rsidRPr="005407E1">
        <w:rPr>
          <w:rFonts w:ascii="Times New Roman" w:hAnsi="Times New Roman" w:cs="Times New Roman"/>
          <w:sz w:val="24"/>
          <w:szCs w:val="24"/>
        </w:rPr>
        <w:t>Smernica Európskeho parlamentu a Rady (EÚ) 2025/2 z 27. novembra 2024,</w:t>
      </w:r>
      <w:r w:rsidR="00FF296F" w:rsidRPr="005407E1">
        <w:rPr>
          <w:rFonts w:ascii="Times New Roman" w:hAnsi="Times New Roman" w:cs="Times New Roman"/>
          <w:sz w:val="24"/>
          <w:szCs w:val="24"/>
        </w:rPr>
        <w:t xml:space="preserve"> </w:t>
      </w:r>
      <w:r w:rsidR="00520673" w:rsidRPr="005407E1">
        <w:rPr>
          <w:rFonts w:ascii="Times New Roman" w:hAnsi="Times New Roman" w:cs="Times New Roman"/>
          <w:sz w:val="24"/>
          <w:szCs w:val="24"/>
        </w:rPr>
        <w:t xml:space="preserve">ktorou sa mení smernica 2009/138/ES, pokiaľ ide o proporcionalitu, kvalitu dohľadu, predkladanie informácií, opatrenia týkajúce sa dlhodobých záruk, makroprudenciálne nástroje, riziká ohrozujúce udržateľnosť a dohľad nad skupinou a cezhraničný dohľad, a ktorou sa menia smernice 2002/87/ES a 2013/34/EÚ (Ú. v. EÚ L, </w:t>
      </w:r>
      <w:r w:rsidR="00FF296F" w:rsidRPr="005407E1">
        <w:rPr>
          <w:rFonts w:ascii="Times New Roman" w:hAnsi="Times New Roman" w:cs="Times New Roman"/>
          <w:sz w:val="24"/>
          <w:szCs w:val="24"/>
        </w:rPr>
        <w:t xml:space="preserve">2025/2, </w:t>
      </w:r>
      <w:r w:rsidR="00520673" w:rsidRPr="005407E1">
        <w:rPr>
          <w:rFonts w:ascii="Times New Roman" w:hAnsi="Times New Roman" w:cs="Times New Roman"/>
          <w:sz w:val="24"/>
          <w:szCs w:val="24"/>
        </w:rPr>
        <w:t>8.1.2025)</w:t>
      </w:r>
      <w:r w:rsidR="00FF296F" w:rsidRPr="005407E1">
        <w:rPr>
          <w:rFonts w:ascii="Times New Roman" w:hAnsi="Times New Roman" w:cs="Times New Roman"/>
          <w:sz w:val="24"/>
          <w:szCs w:val="24"/>
        </w:rPr>
        <w:t>.“.</w:t>
      </w:r>
    </w:p>
    <w:p w14:paraId="674E3FA5" w14:textId="77777777" w:rsidR="005E0A14" w:rsidRDefault="005E0A14" w:rsidP="00FF296F">
      <w:pPr>
        <w:pStyle w:val="Odsekzoznamu"/>
        <w:spacing w:line="240" w:lineRule="auto"/>
        <w:ind w:left="567"/>
        <w:jc w:val="both"/>
        <w:rPr>
          <w:rFonts w:ascii="Times New Roman" w:hAnsi="Times New Roman" w:cs="Times New Roman"/>
          <w:sz w:val="24"/>
          <w:szCs w:val="24"/>
        </w:rPr>
      </w:pPr>
    </w:p>
    <w:p w14:paraId="21EEC0BF" w14:textId="4B42FF44" w:rsidR="005E0A14" w:rsidRPr="00914C67" w:rsidRDefault="005E0A14" w:rsidP="00914C67">
      <w:pPr>
        <w:pStyle w:val="Odsekzoznamu"/>
        <w:numPr>
          <w:ilvl w:val="0"/>
          <w:numId w:val="1"/>
        </w:numPr>
        <w:spacing w:line="240" w:lineRule="auto"/>
        <w:ind w:left="567" w:hanging="567"/>
        <w:jc w:val="both"/>
        <w:rPr>
          <w:rFonts w:ascii="Times New Roman" w:hAnsi="Times New Roman" w:cs="Times New Roman"/>
          <w:sz w:val="24"/>
          <w:szCs w:val="24"/>
        </w:rPr>
      </w:pPr>
      <w:r w:rsidRPr="00914C67">
        <w:rPr>
          <w:rFonts w:ascii="Times New Roman" w:hAnsi="Times New Roman" w:cs="Times New Roman"/>
          <w:sz w:val="24"/>
          <w:szCs w:val="24"/>
        </w:rPr>
        <w:t>Zákon sa dopĺňa prílohou č. 3, ktorá vrátane nadpisu znie:</w:t>
      </w:r>
    </w:p>
    <w:p w14:paraId="5F0BEDF8" w14:textId="30906BEB" w:rsidR="005E0A14" w:rsidRPr="00524B0D" w:rsidRDefault="005E0A14" w:rsidP="005E0A14">
      <w:pPr>
        <w:pStyle w:val="Odsekzoznamu"/>
        <w:spacing w:line="240" w:lineRule="auto"/>
        <w:ind w:left="0"/>
        <w:jc w:val="right"/>
        <w:rPr>
          <w:rFonts w:ascii="Times New Roman" w:hAnsi="Times New Roman" w:cs="Times New Roman"/>
          <w:b/>
          <w:bCs/>
          <w:sz w:val="24"/>
          <w:szCs w:val="24"/>
        </w:rPr>
      </w:pPr>
      <w:r>
        <w:rPr>
          <w:rFonts w:ascii="Times New Roman" w:hAnsi="Times New Roman" w:cs="Times New Roman"/>
          <w:sz w:val="24"/>
          <w:szCs w:val="24"/>
        </w:rPr>
        <w:t>„</w:t>
      </w:r>
      <w:r w:rsidRPr="00524B0D">
        <w:rPr>
          <w:rFonts w:ascii="Times New Roman" w:hAnsi="Times New Roman" w:cs="Times New Roman"/>
          <w:b/>
          <w:bCs/>
          <w:sz w:val="24"/>
          <w:szCs w:val="24"/>
        </w:rPr>
        <w:t>Príloha č. 3</w:t>
      </w:r>
    </w:p>
    <w:p w14:paraId="473C7BF9" w14:textId="6A776844" w:rsidR="005E0A14" w:rsidRDefault="00524B0D" w:rsidP="005E0A14">
      <w:pPr>
        <w:pStyle w:val="Odsekzoznamu"/>
        <w:spacing w:line="240" w:lineRule="auto"/>
        <w:ind w:left="0"/>
        <w:jc w:val="right"/>
        <w:rPr>
          <w:rFonts w:ascii="Times New Roman" w:hAnsi="Times New Roman" w:cs="Times New Roman"/>
          <w:b/>
          <w:bCs/>
          <w:sz w:val="24"/>
          <w:szCs w:val="24"/>
        </w:rPr>
      </w:pPr>
      <w:r w:rsidRPr="00524B0D">
        <w:rPr>
          <w:rFonts w:ascii="Times New Roman" w:hAnsi="Times New Roman" w:cs="Times New Roman"/>
          <w:b/>
          <w:bCs/>
          <w:sz w:val="24"/>
          <w:szCs w:val="24"/>
        </w:rPr>
        <w:t>k</w:t>
      </w:r>
      <w:r w:rsidR="005E0A14" w:rsidRPr="00524B0D">
        <w:rPr>
          <w:rFonts w:ascii="Times New Roman" w:hAnsi="Times New Roman" w:cs="Times New Roman"/>
          <w:b/>
          <w:bCs/>
          <w:sz w:val="24"/>
          <w:szCs w:val="24"/>
        </w:rPr>
        <w:t xml:space="preserve"> zákonu </w:t>
      </w:r>
      <w:r w:rsidRPr="00524B0D">
        <w:rPr>
          <w:rFonts w:ascii="Times New Roman" w:hAnsi="Times New Roman" w:cs="Times New Roman"/>
          <w:b/>
          <w:bCs/>
          <w:sz w:val="24"/>
          <w:szCs w:val="24"/>
        </w:rPr>
        <w:t>č. 39/2015 Z. z.</w:t>
      </w:r>
    </w:p>
    <w:p w14:paraId="57CC5FBC" w14:textId="77777777" w:rsidR="00CE2C47" w:rsidRDefault="00CE2C47" w:rsidP="00524B0D">
      <w:pPr>
        <w:pStyle w:val="Odsekzoznamu"/>
        <w:spacing w:line="240" w:lineRule="auto"/>
        <w:ind w:left="0"/>
        <w:jc w:val="center"/>
        <w:rPr>
          <w:rFonts w:ascii="Times New Roman" w:hAnsi="Times New Roman" w:cs="Times New Roman"/>
          <w:b/>
          <w:bCs/>
          <w:sz w:val="24"/>
          <w:szCs w:val="24"/>
        </w:rPr>
      </w:pPr>
    </w:p>
    <w:p w14:paraId="39E5FDBB" w14:textId="2E8FA57C" w:rsidR="00524B0D" w:rsidRDefault="00524B0D" w:rsidP="0063099D">
      <w:pPr>
        <w:pStyle w:val="Odsekzoznamu"/>
        <w:spacing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lastRenderedPageBreak/>
        <w:t>VÝPOČTOVÉ VZORCE</w:t>
      </w:r>
    </w:p>
    <w:p w14:paraId="2A3FC816" w14:textId="77777777" w:rsidR="00524B0D" w:rsidRDefault="00524B0D" w:rsidP="0063099D">
      <w:pPr>
        <w:pStyle w:val="Odsekzoznamu"/>
        <w:spacing w:line="240" w:lineRule="auto"/>
        <w:ind w:left="0"/>
        <w:jc w:val="center"/>
        <w:rPr>
          <w:rFonts w:ascii="Times New Roman" w:hAnsi="Times New Roman" w:cs="Times New Roman"/>
          <w:b/>
          <w:bCs/>
          <w:sz w:val="24"/>
          <w:szCs w:val="24"/>
        </w:rPr>
      </w:pPr>
    </w:p>
    <w:p w14:paraId="3D7FAFBF" w14:textId="77777777" w:rsidR="0021226A" w:rsidRDefault="0021226A" w:rsidP="0063099D">
      <w:pPr>
        <w:pStyle w:val="Odsekzoznamu"/>
        <w:spacing w:line="240" w:lineRule="auto"/>
        <w:ind w:left="0"/>
        <w:jc w:val="center"/>
        <w:rPr>
          <w:rFonts w:ascii="Times New Roman" w:hAnsi="Times New Roman" w:cs="Times New Roman"/>
          <w:b/>
          <w:bCs/>
          <w:sz w:val="24"/>
          <w:szCs w:val="24"/>
        </w:rPr>
      </w:pPr>
    </w:p>
    <w:p w14:paraId="4730FAA7" w14:textId="62A9252E" w:rsidR="00231927" w:rsidRPr="00231927" w:rsidRDefault="00231927" w:rsidP="0063099D">
      <w:pPr>
        <w:pStyle w:val="Odsekzoznamu"/>
        <w:spacing w:line="240" w:lineRule="auto"/>
        <w:ind w:left="0"/>
        <w:jc w:val="both"/>
        <w:rPr>
          <w:rFonts w:ascii="Times New Roman" w:hAnsi="Times New Roman" w:cs="Times New Roman"/>
          <w:b/>
          <w:bCs/>
          <w:sz w:val="24"/>
          <w:szCs w:val="24"/>
        </w:rPr>
      </w:pPr>
      <w:r>
        <w:rPr>
          <w:rFonts w:ascii="Times New Roman" w:hAnsi="Times New Roman" w:cs="Times New Roman"/>
          <w:b/>
          <w:bCs/>
          <w:sz w:val="24"/>
          <w:szCs w:val="24"/>
        </w:rPr>
        <w:t xml:space="preserve">1. </w:t>
      </w:r>
      <w:r w:rsidRPr="00231927">
        <w:rPr>
          <w:rFonts w:ascii="Times New Roman" w:hAnsi="Times New Roman" w:cs="Times New Roman"/>
          <w:b/>
          <w:bCs/>
          <w:sz w:val="24"/>
          <w:szCs w:val="24"/>
        </w:rPr>
        <w:t xml:space="preserve">Výpočet </w:t>
      </w:r>
      <w:r w:rsidRPr="00231927">
        <w:rPr>
          <w:rFonts w:ascii="Times New Roman" w:hAnsi="Times New Roman" w:cs="Times New Roman"/>
          <w:b/>
          <w:bCs/>
          <w:color w:val="000000"/>
          <w:sz w:val="24"/>
          <w:szCs w:val="24"/>
        </w:rPr>
        <w:t>výšk</w:t>
      </w:r>
      <w:r w:rsidR="00D25A1B">
        <w:rPr>
          <w:rFonts w:ascii="Times New Roman" w:hAnsi="Times New Roman" w:cs="Times New Roman"/>
          <w:b/>
          <w:bCs/>
          <w:color w:val="000000"/>
          <w:sz w:val="24"/>
          <w:szCs w:val="24"/>
        </w:rPr>
        <w:t>y</w:t>
      </w:r>
      <w:r w:rsidRPr="00231927">
        <w:rPr>
          <w:rFonts w:ascii="Times New Roman" w:hAnsi="Times New Roman" w:cs="Times New Roman"/>
          <w:b/>
          <w:bCs/>
          <w:color w:val="000000"/>
          <w:sz w:val="24"/>
          <w:szCs w:val="24"/>
        </w:rPr>
        <w:t xml:space="preserve"> korekcie volatility bezrizikových úrokových mier pre menu</w:t>
      </w:r>
    </w:p>
    <w:p w14:paraId="0A03D701" w14:textId="77777777" w:rsidR="00231927" w:rsidRPr="00C42B2C" w:rsidRDefault="00231927" w:rsidP="0063099D">
      <w:pPr>
        <w:pStyle w:val="Odsekzoznamu"/>
        <w:spacing w:line="240" w:lineRule="auto"/>
        <w:ind w:left="0"/>
        <w:jc w:val="both"/>
        <w:rPr>
          <w:color w:val="000000"/>
          <w:sz w:val="24"/>
          <w:szCs w:val="24"/>
        </w:rPr>
      </w:pPr>
    </w:p>
    <w:p w14:paraId="7CA21AAC" w14:textId="45A8E753" w:rsidR="00231927" w:rsidRPr="00C42B2C" w:rsidRDefault="00231927" w:rsidP="00C42B2C">
      <w:pPr>
        <w:pStyle w:val="Odsekzoznamu"/>
        <w:spacing w:line="240" w:lineRule="auto"/>
        <w:ind w:left="0"/>
        <w:jc w:val="both"/>
        <w:rPr>
          <w:rFonts w:ascii="Times New Roman" w:hAnsi="Times New Roman" w:cs="Times New Roman"/>
          <w:b/>
          <w:bCs/>
          <w:sz w:val="24"/>
          <w:szCs w:val="24"/>
        </w:rPr>
      </w:pPr>
      <w:r w:rsidRPr="00C42B2C">
        <w:rPr>
          <w:rFonts w:ascii="Times New Roman" w:hAnsi="Times New Roman" w:cs="Times New Roman"/>
          <w:color w:val="000000"/>
          <w:sz w:val="24"/>
          <w:szCs w:val="24"/>
        </w:rPr>
        <w:t xml:space="preserve">Výška korekcie volatility bezrizikových úrokových mier pre menu </w:t>
      </w:r>
      <w:r w:rsidR="009169AB">
        <w:rPr>
          <w:rFonts w:ascii="Times New Roman" w:hAnsi="Times New Roman" w:cs="Times New Roman"/>
          <w:color w:val="000000"/>
          <w:sz w:val="24"/>
          <w:szCs w:val="24"/>
        </w:rPr>
        <w:t xml:space="preserve">podľa § 42 ods. 6 </w:t>
      </w:r>
      <w:r w:rsidRPr="00C42B2C">
        <w:rPr>
          <w:rFonts w:ascii="Times New Roman" w:hAnsi="Times New Roman" w:cs="Times New Roman"/>
          <w:color w:val="000000"/>
          <w:sz w:val="24"/>
          <w:szCs w:val="24"/>
        </w:rPr>
        <w:t>sa vypočíta podľa tohto vzorca:</w:t>
      </w:r>
    </w:p>
    <w:p w14:paraId="5AF3B1BB" w14:textId="0F0116EF" w:rsidR="00C014B2" w:rsidRPr="00C42B2C" w:rsidRDefault="00000000" w:rsidP="00C42B2C">
      <w:pPr>
        <w:adjustRightInd w:val="0"/>
        <w:ind w:left="2124" w:firstLine="708"/>
        <w:contextualSpacing/>
        <w:jc w:val="both"/>
        <w:rPr>
          <w:rFonts w:ascii="Times New Roman" w:hAnsi="Times New Roman" w:cs="Times New Roman"/>
          <w:color w:val="000000"/>
          <w:sz w:val="24"/>
          <w:szCs w:val="24"/>
        </w:rPr>
      </w:pPr>
      <m:oMath>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VA</m:t>
            </m:r>
          </m:e>
          <m:sub>
            <m:r>
              <m:rPr>
                <m:sty m:val="p"/>
              </m:rPr>
              <w:rPr>
                <w:rFonts w:ascii="Cambria Math" w:hAnsi="Cambria Math" w:cs="Times New Roman"/>
                <w:color w:val="000000"/>
                <w:sz w:val="24"/>
                <w:szCs w:val="24"/>
              </w:rPr>
              <m:t>cu</m:t>
            </m:r>
          </m:sub>
        </m:sSub>
      </m:oMath>
      <w:r w:rsidR="00231927" w:rsidRPr="00C42B2C">
        <w:rPr>
          <w:rFonts w:ascii="Times New Roman" w:hAnsi="Times New Roman" w:cs="Times New Roman"/>
          <w:color w:val="000000"/>
          <w:sz w:val="24"/>
          <w:szCs w:val="24"/>
        </w:rPr>
        <w:t xml:space="preserve"> = 85% . </w:t>
      </w:r>
      <m:oMath>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CSSR</m:t>
            </m:r>
          </m:e>
          <m:sub>
            <m:r>
              <m:rPr>
                <m:sty m:val="p"/>
              </m:rPr>
              <w:rPr>
                <w:rFonts w:ascii="Cambria Math" w:hAnsi="Cambria Math" w:cs="Times New Roman"/>
                <w:color w:val="000000"/>
                <w:sz w:val="24"/>
                <w:szCs w:val="24"/>
              </w:rPr>
              <m:t>CU</m:t>
            </m:r>
          </m:sub>
        </m:sSub>
        <m:r>
          <m:rPr>
            <m:sty m:val="p"/>
          </m:rPr>
          <w:rPr>
            <w:rFonts w:ascii="Cambria Math" w:hAnsi="Cambria Math" w:cs="Times New Roman"/>
            <w:color w:val="000000"/>
            <w:sz w:val="24"/>
            <w:szCs w:val="24"/>
          </w:rPr>
          <m:t xml:space="preserve"> .</m:t>
        </m:r>
      </m:oMath>
      <w:r w:rsidR="00231927" w:rsidRPr="00C42B2C">
        <w:rPr>
          <w:rFonts w:ascii="Times New Roman" w:hAnsi="Times New Roman" w:cs="Times New Roman"/>
          <w:color w:val="000000"/>
          <w:sz w:val="24"/>
          <w:szCs w:val="24"/>
        </w:rPr>
        <w:t xml:space="preserve"> </w:t>
      </w:r>
      <m:oMath>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RCS</m:t>
            </m:r>
          </m:e>
          <m:sub>
            <m:r>
              <m:rPr>
                <m:sty m:val="p"/>
              </m:rPr>
              <w:rPr>
                <w:rFonts w:ascii="Cambria Math" w:hAnsi="Cambria Math" w:cs="Times New Roman"/>
                <w:color w:val="000000"/>
                <w:sz w:val="24"/>
                <w:szCs w:val="24"/>
              </w:rPr>
              <m:t>CU</m:t>
            </m:r>
          </m:sub>
        </m:sSub>
      </m:oMath>
    </w:p>
    <w:p w14:paraId="78FC7050" w14:textId="77777777" w:rsidR="00C42B2C" w:rsidRDefault="00C42B2C" w:rsidP="00C42B2C">
      <w:pPr>
        <w:adjustRightInd w:val="0"/>
        <w:contextualSpacing/>
        <w:jc w:val="both"/>
        <w:rPr>
          <w:rFonts w:ascii="Times New Roman" w:hAnsi="Times New Roman" w:cs="Times New Roman"/>
          <w:color w:val="000000"/>
          <w:sz w:val="24"/>
          <w:szCs w:val="24"/>
        </w:rPr>
      </w:pPr>
    </w:p>
    <w:p w14:paraId="61269043" w14:textId="00F66645" w:rsidR="00CA6F25" w:rsidRDefault="00CA6F25" w:rsidP="00C42B2C">
      <w:pPr>
        <w:adjustRightInd w:val="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kde</w:t>
      </w:r>
    </w:p>
    <w:p w14:paraId="080A37EE" w14:textId="77777777" w:rsidR="00CA6F25" w:rsidRPr="00C42B2C" w:rsidRDefault="00CA6F25" w:rsidP="00C42B2C">
      <w:pPr>
        <w:adjustRightInd w:val="0"/>
        <w:contextualSpacing/>
        <w:jc w:val="both"/>
        <w:rPr>
          <w:rFonts w:ascii="Times New Roman" w:hAnsi="Times New Roman" w:cs="Times New Roman"/>
          <w:color w:val="000000"/>
          <w:sz w:val="24"/>
          <w:szCs w:val="24"/>
        </w:rPr>
      </w:pPr>
    </w:p>
    <w:p w14:paraId="2536FB1A" w14:textId="26753637" w:rsidR="00231927" w:rsidRPr="00C42B2C" w:rsidRDefault="00000000" w:rsidP="00C42B2C">
      <w:pPr>
        <w:adjustRightInd w:val="0"/>
        <w:contextualSpacing/>
        <w:jc w:val="both"/>
        <w:rPr>
          <w:rFonts w:ascii="Times New Roman" w:hAnsi="Times New Roman" w:cs="Times New Roman"/>
          <w:color w:val="000000"/>
          <w:sz w:val="24"/>
          <w:szCs w:val="24"/>
        </w:rPr>
      </w:pPr>
      <m:oMath>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VA</m:t>
            </m:r>
          </m:e>
          <m:sub>
            <m:r>
              <m:rPr>
                <m:sty m:val="p"/>
              </m:rPr>
              <w:rPr>
                <w:rFonts w:ascii="Cambria Math" w:hAnsi="Cambria Math" w:cs="Times New Roman"/>
                <w:color w:val="000000"/>
                <w:sz w:val="24"/>
                <w:szCs w:val="24"/>
              </w:rPr>
              <m:t>cu</m:t>
            </m:r>
          </m:sub>
        </m:sSub>
      </m:oMath>
      <w:r w:rsidR="00CA6F25">
        <w:rPr>
          <w:rFonts w:ascii="Times New Roman" w:hAnsi="Times New Roman" w:cs="Times New Roman"/>
          <w:color w:val="000000"/>
          <w:sz w:val="24"/>
          <w:szCs w:val="24"/>
        </w:rPr>
        <w:t xml:space="preserve"> </w:t>
      </w:r>
      <w:r w:rsidR="009D2F2E">
        <w:rPr>
          <w:rFonts w:ascii="Times New Roman" w:hAnsi="Times New Roman" w:cs="Times New Roman"/>
          <w:color w:val="000000"/>
          <w:sz w:val="24"/>
          <w:szCs w:val="24"/>
        </w:rPr>
        <w:t>je</w:t>
      </w:r>
      <w:r w:rsidR="00231927" w:rsidRPr="00C42B2C">
        <w:rPr>
          <w:rFonts w:ascii="Times New Roman" w:hAnsi="Times New Roman" w:cs="Times New Roman"/>
          <w:color w:val="000000"/>
          <w:sz w:val="24"/>
          <w:szCs w:val="24"/>
        </w:rPr>
        <w:t xml:space="preserve"> korekci</w:t>
      </w:r>
      <w:r w:rsidR="009D2F2E">
        <w:rPr>
          <w:rFonts w:ascii="Times New Roman" w:hAnsi="Times New Roman" w:cs="Times New Roman"/>
          <w:color w:val="000000"/>
          <w:sz w:val="24"/>
          <w:szCs w:val="24"/>
        </w:rPr>
        <w:t>a</w:t>
      </w:r>
      <w:r w:rsidR="00231927" w:rsidRPr="00C42B2C">
        <w:rPr>
          <w:rFonts w:ascii="Times New Roman" w:hAnsi="Times New Roman" w:cs="Times New Roman"/>
          <w:color w:val="000000"/>
          <w:sz w:val="24"/>
          <w:szCs w:val="24"/>
        </w:rPr>
        <w:t xml:space="preserve"> volatility pre menu </w:t>
      </w:r>
      <w:proofErr w:type="spellStart"/>
      <w:r w:rsidR="00231927" w:rsidRPr="00C42B2C">
        <w:rPr>
          <w:rFonts w:ascii="Times New Roman" w:hAnsi="Times New Roman" w:cs="Times New Roman"/>
          <w:color w:val="000000"/>
          <w:sz w:val="24"/>
          <w:szCs w:val="24"/>
        </w:rPr>
        <w:t>cu</w:t>
      </w:r>
      <w:proofErr w:type="spellEnd"/>
      <w:r w:rsidR="00DA0ADC" w:rsidRPr="00C42B2C">
        <w:rPr>
          <w:rFonts w:ascii="Times New Roman" w:hAnsi="Times New Roman" w:cs="Times New Roman"/>
          <w:color w:val="000000"/>
          <w:sz w:val="24"/>
          <w:szCs w:val="24"/>
        </w:rPr>
        <w:t>,</w:t>
      </w:r>
    </w:p>
    <w:p w14:paraId="4E2EE5A4" w14:textId="417DC4A3" w:rsidR="00DA0ADC" w:rsidRPr="00C42B2C" w:rsidRDefault="00000000" w:rsidP="00C42B2C">
      <w:pPr>
        <w:adjustRightInd w:val="0"/>
        <w:contextualSpacing/>
        <w:jc w:val="both"/>
        <w:rPr>
          <w:rFonts w:ascii="Times New Roman" w:hAnsi="Times New Roman" w:cs="Times New Roman"/>
          <w:color w:val="000000"/>
          <w:sz w:val="24"/>
          <w:szCs w:val="24"/>
        </w:rPr>
      </w:pPr>
      <m:oMath>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CSSR</m:t>
            </m:r>
          </m:e>
          <m:sub>
            <m:r>
              <m:rPr>
                <m:sty m:val="p"/>
              </m:rPr>
              <w:rPr>
                <w:rFonts w:ascii="Cambria Math" w:hAnsi="Cambria Math" w:cs="Times New Roman"/>
                <w:color w:val="000000"/>
                <w:sz w:val="24"/>
                <w:szCs w:val="24"/>
              </w:rPr>
              <m:t>CU</m:t>
            </m:r>
          </m:sub>
        </m:sSub>
      </m:oMath>
      <w:r w:rsidR="00CA6F25">
        <w:rPr>
          <w:rFonts w:ascii="Times New Roman" w:hAnsi="Times New Roman" w:cs="Times New Roman"/>
          <w:color w:val="000000"/>
          <w:sz w:val="24"/>
          <w:szCs w:val="24"/>
        </w:rPr>
        <w:t xml:space="preserve"> </w:t>
      </w:r>
      <w:r w:rsidR="009D2F2E">
        <w:rPr>
          <w:rFonts w:ascii="Times New Roman" w:hAnsi="Times New Roman" w:cs="Times New Roman"/>
          <w:color w:val="000000"/>
          <w:sz w:val="24"/>
          <w:szCs w:val="24"/>
        </w:rPr>
        <w:t>je</w:t>
      </w:r>
      <w:r w:rsidR="00231927" w:rsidRPr="00C42B2C">
        <w:rPr>
          <w:rFonts w:ascii="Times New Roman" w:hAnsi="Times New Roman" w:cs="Times New Roman"/>
          <w:color w:val="000000"/>
          <w:sz w:val="24"/>
          <w:szCs w:val="24"/>
        </w:rPr>
        <w:t xml:space="preserve"> mier</w:t>
      </w:r>
      <w:r w:rsidR="009D2F2E">
        <w:rPr>
          <w:rFonts w:ascii="Times New Roman" w:hAnsi="Times New Roman" w:cs="Times New Roman"/>
          <w:color w:val="000000"/>
          <w:sz w:val="24"/>
          <w:szCs w:val="24"/>
        </w:rPr>
        <w:t>a</w:t>
      </w:r>
      <w:r w:rsidR="00231927" w:rsidRPr="00C42B2C">
        <w:rPr>
          <w:rFonts w:ascii="Times New Roman" w:hAnsi="Times New Roman" w:cs="Times New Roman"/>
          <w:color w:val="000000"/>
          <w:sz w:val="24"/>
          <w:szCs w:val="24"/>
        </w:rPr>
        <w:t xml:space="preserve"> citlivosti kreditnej prirážky poisťovne alebo zaisťovne pre menu </w:t>
      </w:r>
      <w:proofErr w:type="spellStart"/>
      <w:r w:rsidR="00231927" w:rsidRPr="00C42B2C">
        <w:rPr>
          <w:rFonts w:ascii="Times New Roman" w:hAnsi="Times New Roman" w:cs="Times New Roman"/>
          <w:color w:val="000000"/>
          <w:sz w:val="24"/>
          <w:szCs w:val="24"/>
        </w:rPr>
        <w:t>cu</w:t>
      </w:r>
      <w:proofErr w:type="spellEnd"/>
      <w:r w:rsidR="00DA0ADC" w:rsidRPr="00C42B2C">
        <w:rPr>
          <w:rFonts w:ascii="Times New Roman" w:hAnsi="Times New Roman" w:cs="Times New Roman"/>
          <w:color w:val="000000"/>
          <w:sz w:val="24"/>
          <w:szCs w:val="24"/>
        </w:rPr>
        <w:t>,</w:t>
      </w:r>
    </w:p>
    <w:p w14:paraId="7F57CB54" w14:textId="17D86114" w:rsidR="00231927" w:rsidRDefault="00231927" w:rsidP="00C42B2C">
      <w:pPr>
        <w:adjustRightInd w:val="0"/>
        <w:contextualSpacing/>
        <w:jc w:val="both"/>
        <w:rPr>
          <w:rFonts w:ascii="Times New Roman" w:hAnsi="Times New Roman" w:cs="Times New Roman"/>
          <w:color w:val="000000"/>
          <w:sz w:val="24"/>
          <w:szCs w:val="24"/>
        </w:rPr>
      </w:pPr>
      <w:r w:rsidRPr="00C42B2C">
        <w:rPr>
          <w:rFonts w:ascii="Times New Roman" w:hAnsi="Times New Roman" w:cs="Times New Roman"/>
          <w:color w:val="000000"/>
          <w:sz w:val="24"/>
          <w:szCs w:val="24"/>
        </w:rPr>
        <w:t xml:space="preserve"> </w:t>
      </w:r>
      <m:oMath>
        <m:sSub>
          <m:sSubPr>
            <m:ctrlPr>
              <w:rPr>
                <w:rFonts w:ascii="Cambria Math" w:hAnsi="Cambria Math" w:cs="Times New Roman"/>
                <w:color w:val="000000"/>
                <w:sz w:val="24"/>
                <w:szCs w:val="24"/>
              </w:rPr>
            </m:ctrlPr>
          </m:sSubPr>
          <m:e>
            <m:r>
              <m:rPr>
                <m:sty m:val="p"/>
              </m:rPr>
              <w:rPr>
                <w:rFonts w:ascii="Cambria Math" w:hAnsi="Cambria Math" w:cs="Times New Roman"/>
                <w:color w:val="000000"/>
                <w:sz w:val="24"/>
                <w:szCs w:val="24"/>
              </w:rPr>
              <m:t>RCS</m:t>
            </m:r>
          </m:e>
          <m:sub>
            <m:r>
              <m:rPr>
                <m:sty m:val="p"/>
              </m:rPr>
              <w:rPr>
                <w:rFonts w:ascii="Cambria Math" w:hAnsi="Cambria Math" w:cs="Times New Roman"/>
                <w:color w:val="000000"/>
                <w:sz w:val="24"/>
                <w:szCs w:val="24"/>
              </w:rPr>
              <m:t>CU</m:t>
            </m:r>
          </m:sub>
        </m:sSub>
      </m:oMath>
      <w:r w:rsidR="00CA6F25">
        <w:rPr>
          <w:rFonts w:ascii="Times New Roman" w:hAnsi="Times New Roman" w:cs="Times New Roman"/>
          <w:color w:val="000000"/>
          <w:sz w:val="24"/>
          <w:szCs w:val="24"/>
        </w:rPr>
        <w:t xml:space="preserve"> </w:t>
      </w:r>
      <w:r w:rsidR="009D2F2E">
        <w:rPr>
          <w:rFonts w:ascii="Times New Roman" w:hAnsi="Times New Roman" w:cs="Times New Roman"/>
          <w:color w:val="000000"/>
          <w:sz w:val="24"/>
          <w:szCs w:val="24"/>
        </w:rPr>
        <w:t>je</w:t>
      </w:r>
      <w:r w:rsidRPr="00C42B2C">
        <w:rPr>
          <w:rFonts w:ascii="Times New Roman" w:hAnsi="Times New Roman" w:cs="Times New Roman"/>
          <w:color w:val="000000"/>
          <w:sz w:val="24"/>
          <w:szCs w:val="24"/>
        </w:rPr>
        <w:t xml:space="preserve"> rizikovo upraven</w:t>
      </w:r>
      <w:r w:rsidR="009D2F2E">
        <w:rPr>
          <w:rFonts w:ascii="Times New Roman" w:hAnsi="Times New Roman" w:cs="Times New Roman"/>
          <w:color w:val="000000"/>
          <w:sz w:val="24"/>
          <w:szCs w:val="24"/>
        </w:rPr>
        <w:t>á</w:t>
      </w:r>
      <w:r w:rsidRPr="00C42B2C">
        <w:rPr>
          <w:rFonts w:ascii="Times New Roman" w:hAnsi="Times New Roman" w:cs="Times New Roman"/>
          <w:color w:val="000000"/>
          <w:sz w:val="24"/>
          <w:szCs w:val="24"/>
        </w:rPr>
        <w:t xml:space="preserve"> prirážk</w:t>
      </w:r>
      <w:r w:rsidR="009D2F2E">
        <w:rPr>
          <w:rFonts w:ascii="Times New Roman" w:hAnsi="Times New Roman" w:cs="Times New Roman"/>
          <w:color w:val="000000"/>
          <w:sz w:val="24"/>
          <w:szCs w:val="24"/>
        </w:rPr>
        <w:t>a</w:t>
      </w:r>
      <w:r w:rsidRPr="00C42B2C">
        <w:rPr>
          <w:rFonts w:ascii="Times New Roman" w:hAnsi="Times New Roman" w:cs="Times New Roman"/>
          <w:color w:val="000000"/>
          <w:sz w:val="24"/>
          <w:szCs w:val="24"/>
        </w:rPr>
        <w:t xml:space="preserve"> pre menu </w:t>
      </w:r>
      <w:proofErr w:type="spellStart"/>
      <w:r w:rsidRPr="00C42B2C">
        <w:rPr>
          <w:rFonts w:ascii="Times New Roman" w:hAnsi="Times New Roman" w:cs="Times New Roman"/>
          <w:color w:val="000000"/>
          <w:sz w:val="24"/>
          <w:szCs w:val="24"/>
        </w:rPr>
        <w:t>cu</w:t>
      </w:r>
      <w:proofErr w:type="spellEnd"/>
      <w:r w:rsidRPr="00C42B2C">
        <w:rPr>
          <w:rFonts w:ascii="Times New Roman" w:hAnsi="Times New Roman" w:cs="Times New Roman"/>
          <w:color w:val="000000"/>
          <w:sz w:val="24"/>
          <w:szCs w:val="24"/>
        </w:rPr>
        <w:t>.</w:t>
      </w:r>
    </w:p>
    <w:p w14:paraId="16BF2E51" w14:textId="77777777" w:rsidR="00C42B2C" w:rsidRDefault="00C42B2C" w:rsidP="00C42B2C">
      <w:pPr>
        <w:adjustRightInd w:val="0"/>
        <w:contextualSpacing/>
        <w:jc w:val="both"/>
        <w:rPr>
          <w:rFonts w:ascii="Times New Roman" w:hAnsi="Times New Roman" w:cs="Times New Roman"/>
          <w:color w:val="000000"/>
          <w:sz w:val="24"/>
          <w:szCs w:val="24"/>
        </w:rPr>
      </w:pPr>
    </w:p>
    <w:p w14:paraId="2206C684" w14:textId="0EDA9685" w:rsidR="00231927" w:rsidRDefault="00000000" w:rsidP="00C42B2C">
      <w:pPr>
        <w:adjustRightInd w:val="0"/>
        <w:contextualSpacing/>
        <w:jc w:val="both"/>
        <w:rPr>
          <w:rFonts w:ascii="Times New Roman" w:hAnsi="Times New Roman" w:cs="Times New Roman"/>
          <w:iCs/>
          <w:color w:val="000000"/>
          <w:sz w:val="24"/>
          <w:szCs w:val="24"/>
        </w:rPr>
      </w:pPr>
      <m:oMath>
        <m:sSub>
          <m:sSubPr>
            <m:ctrlPr>
              <w:rPr>
                <w:rFonts w:ascii="Cambria Math" w:hAnsi="Cambria Math" w:cs="Times New Roman"/>
                <w:iCs/>
                <w:color w:val="000000"/>
                <w:sz w:val="24"/>
                <w:szCs w:val="24"/>
              </w:rPr>
            </m:ctrlPr>
          </m:sSubPr>
          <m:e>
            <m:r>
              <m:rPr>
                <m:sty m:val="p"/>
              </m:rPr>
              <w:rPr>
                <w:rFonts w:ascii="Cambria Math" w:hAnsi="Cambria Math" w:cs="Times New Roman"/>
                <w:color w:val="000000"/>
                <w:sz w:val="24"/>
                <w:szCs w:val="24"/>
              </w:rPr>
              <m:t>VA</m:t>
            </m:r>
          </m:e>
          <m:sub>
            <m:r>
              <m:rPr>
                <m:sty m:val="p"/>
              </m:rPr>
              <w:rPr>
                <w:rFonts w:ascii="Cambria Math" w:hAnsi="Cambria Math" w:cs="Times New Roman"/>
                <w:color w:val="000000"/>
                <w:sz w:val="24"/>
                <w:szCs w:val="24"/>
              </w:rPr>
              <m:t>cu</m:t>
            </m:r>
          </m:sub>
        </m:sSub>
      </m:oMath>
      <w:r w:rsidR="00CF7AEA" w:rsidRPr="00C42B2C">
        <w:rPr>
          <w:rFonts w:ascii="Times New Roman" w:hAnsi="Times New Roman" w:cs="Times New Roman"/>
          <w:iCs/>
          <w:color w:val="000000"/>
          <w:sz w:val="24"/>
          <w:szCs w:val="24"/>
        </w:rPr>
        <w:t xml:space="preserve"> </w:t>
      </w:r>
      <w:r w:rsidR="00231927" w:rsidRPr="00C42B2C">
        <w:rPr>
          <w:rFonts w:ascii="Times New Roman" w:hAnsi="Times New Roman" w:cs="Times New Roman"/>
          <w:iCs/>
          <w:color w:val="000000"/>
          <w:sz w:val="24"/>
          <w:szCs w:val="24"/>
        </w:rPr>
        <w:t xml:space="preserve">sa uplatňuje na príslušné bezrizikové úrokové miery časovej štruktúry, ktoré nie sú odvodené prostredníctvom extrapolácie </w:t>
      </w:r>
      <w:r w:rsidR="001471AD" w:rsidRPr="00C42B2C">
        <w:rPr>
          <w:rFonts w:ascii="Times New Roman" w:hAnsi="Times New Roman" w:cs="Times New Roman"/>
          <w:iCs/>
          <w:color w:val="000000"/>
          <w:sz w:val="24"/>
          <w:szCs w:val="24"/>
        </w:rPr>
        <w:t>podľa § 39</w:t>
      </w:r>
      <w:r w:rsidR="00231927" w:rsidRPr="00C42B2C">
        <w:rPr>
          <w:rFonts w:ascii="Times New Roman" w:hAnsi="Times New Roman" w:cs="Times New Roman"/>
          <w:iCs/>
          <w:color w:val="000000"/>
          <w:sz w:val="24"/>
          <w:szCs w:val="24"/>
        </w:rPr>
        <w:t xml:space="preserve">. Ak </w:t>
      </w:r>
      <w:proofErr w:type="spellStart"/>
      <w:r w:rsidR="00231927" w:rsidRPr="00C42B2C">
        <w:rPr>
          <w:rFonts w:ascii="Times New Roman" w:hAnsi="Times New Roman" w:cs="Times New Roman"/>
          <w:iCs/>
          <w:color w:val="000000"/>
          <w:sz w:val="24"/>
          <w:szCs w:val="24"/>
        </w:rPr>
        <w:t>extrapolovaná</w:t>
      </w:r>
      <w:proofErr w:type="spellEnd"/>
      <w:r w:rsidR="00231927" w:rsidRPr="00C42B2C">
        <w:rPr>
          <w:rFonts w:ascii="Times New Roman" w:hAnsi="Times New Roman" w:cs="Times New Roman"/>
          <w:iCs/>
          <w:color w:val="000000"/>
          <w:sz w:val="24"/>
          <w:szCs w:val="24"/>
        </w:rPr>
        <w:t xml:space="preserve"> časť príslušných bezrizikových úrokových mier zohľadňuje informácie z iných finančných nástrojov </w:t>
      </w:r>
      <w:r w:rsidR="00FC6C11" w:rsidRPr="00C42B2C">
        <w:rPr>
          <w:rFonts w:ascii="Times New Roman" w:hAnsi="Times New Roman" w:cs="Times New Roman"/>
          <w:iCs/>
          <w:color w:val="000000"/>
          <w:sz w:val="24"/>
          <w:szCs w:val="24"/>
        </w:rPr>
        <w:t>ako z</w:t>
      </w:r>
      <w:r w:rsidR="00231927" w:rsidRPr="00C42B2C">
        <w:rPr>
          <w:rFonts w:ascii="Times New Roman" w:hAnsi="Times New Roman" w:cs="Times New Roman"/>
          <w:iCs/>
          <w:color w:val="000000"/>
          <w:sz w:val="24"/>
          <w:szCs w:val="24"/>
        </w:rPr>
        <w:t xml:space="preserve"> dlhopisov podľa </w:t>
      </w:r>
      <w:r w:rsidR="001471AD" w:rsidRPr="00C42B2C">
        <w:rPr>
          <w:rFonts w:ascii="Times New Roman" w:hAnsi="Times New Roman" w:cs="Times New Roman"/>
          <w:iCs/>
          <w:color w:val="000000"/>
          <w:sz w:val="24"/>
          <w:szCs w:val="24"/>
        </w:rPr>
        <w:t>§ 39</w:t>
      </w:r>
      <w:r w:rsidR="00231927" w:rsidRPr="00C42B2C">
        <w:rPr>
          <w:rFonts w:ascii="Times New Roman" w:hAnsi="Times New Roman" w:cs="Times New Roman"/>
          <w:iCs/>
          <w:color w:val="000000"/>
          <w:sz w:val="24"/>
          <w:szCs w:val="24"/>
        </w:rPr>
        <w:t xml:space="preserve"> ods. 1</w:t>
      </w:r>
      <w:r w:rsidR="001471AD" w:rsidRPr="00C42B2C">
        <w:rPr>
          <w:rFonts w:ascii="Times New Roman" w:hAnsi="Times New Roman" w:cs="Times New Roman"/>
          <w:iCs/>
          <w:color w:val="000000"/>
          <w:sz w:val="24"/>
          <w:szCs w:val="24"/>
        </w:rPr>
        <w:t xml:space="preserve"> a</w:t>
      </w:r>
      <w:r w:rsidR="00C42B2C" w:rsidRPr="00C42B2C">
        <w:rPr>
          <w:rFonts w:ascii="Times New Roman" w:hAnsi="Times New Roman" w:cs="Times New Roman"/>
          <w:iCs/>
          <w:color w:val="000000"/>
          <w:sz w:val="24"/>
          <w:szCs w:val="24"/>
        </w:rPr>
        <w:t> </w:t>
      </w:r>
      <w:r w:rsidR="001471AD" w:rsidRPr="00C42B2C">
        <w:rPr>
          <w:rFonts w:ascii="Times New Roman" w:hAnsi="Times New Roman" w:cs="Times New Roman"/>
          <w:iCs/>
          <w:color w:val="000000"/>
          <w:sz w:val="24"/>
          <w:szCs w:val="24"/>
        </w:rPr>
        <w:t>2, korekcia volatility pre menu</w:t>
      </w:r>
      <w:r w:rsidR="00231927" w:rsidRPr="00C42B2C">
        <w:rPr>
          <w:rFonts w:ascii="Times New Roman" w:hAnsi="Times New Roman" w:cs="Times New Roman"/>
          <w:iCs/>
          <w:color w:val="000000"/>
          <w:sz w:val="24"/>
          <w:szCs w:val="24"/>
        </w:rPr>
        <w:t xml:space="preserve"> sa použije aj pri bezrizikových úrokových mierach odvodených od týchto finančných nástrojov. </w:t>
      </w:r>
      <w:proofErr w:type="spellStart"/>
      <w:r w:rsidR="00231927" w:rsidRPr="00C42B2C">
        <w:rPr>
          <w:rFonts w:ascii="Times New Roman" w:hAnsi="Times New Roman" w:cs="Times New Roman"/>
          <w:iCs/>
          <w:color w:val="000000"/>
          <w:sz w:val="24"/>
          <w:szCs w:val="24"/>
        </w:rPr>
        <w:t>Extrapolácia</w:t>
      </w:r>
      <w:proofErr w:type="spellEnd"/>
      <w:r w:rsidR="00231927" w:rsidRPr="00C42B2C">
        <w:rPr>
          <w:rFonts w:ascii="Times New Roman" w:hAnsi="Times New Roman" w:cs="Times New Roman"/>
          <w:iCs/>
          <w:color w:val="000000"/>
          <w:sz w:val="24"/>
          <w:szCs w:val="24"/>
        </w:rPr>
        <w:t xml:space="preserve"> príslušnej časovej štruktúry bezrizikovej úrokovej miery je založená na upravených bezrizikových úrokových mierach.</w:t>
      </w:r>
    </w:p>
    <w:p w14:paraId="31BB2DD4" w14:textId="77777777" w:rsidR="0063099D" w:rsidRPr="00C42B2C" w:rsidRDefault="0063099D" w:rsidP="00C42B2C">
      <w:pPr>
        <w:adjustRightInd w:val="0"/>
        <w:contextualSpacing/>
        <w:jc w:val="both"/>
        <w:rPr>
          <w:rFonts w:ascii="Times New Roman" w:hAnsi="Times New Roman" w:cs="Times New Roman"/>
          <w:iCs/>
          <w:color w:val="000000"/>
          <w:sz w:val="24"/>
          <w:szCs w:val="24"/>
        </w:rPr>
      </w:pPr>
    </w:p>
    <w:p w14:paraId="39FECEE2" w14:textId="39D347CC" w:rsidR="00231927" w:rsidRDefault="00000000" w:rsidP="00C42B2C">
      <w:pPr>
        <w:adjustRightInd w:val="0"/>
        <w:contextualSpacing/>
        <w:jc w:val="both"/>
        <w:rPr>
          <w:rFonts w:ascii="Times New Roman" w:hAnsi="Times New Roman" w:cs="Times New Roman"/>
          <w:iCs/>
          <w:color w:val="000000"/>
          <w:sz w:val="24"/>
          <w:szCs w:val="24"/>
        </w:rPr>
      </w:pPr>
      <m:oMath>
        <m:sSub>
          <m:sSubPr>
            <m:ctrlPr>
              <w:rPr>
                <w:rFonts w:ascii="Cambria Math" w:hAnsi="Cambria Math" w:cs="Times New Roman"/>
                <w:iCs/>
                <w:color w:val="000000"/>
                <w:sz w:val="24"/>
                <w:szCs w:val="24"/>
              </w:rPr>
            </m:ctrlPr>
          </m:sSubPr>
          <m:e>
            <m:r>
              <m:rPr>
                <m:sty m:val="p"/>
              </m:rPr>
              <w:rPr>
                <w:rFonts w:ascii="Cambria Math" w:hAnsi="Cambria Math" w:cs="Times New Roman"/>
                <w:color w:val="000000"/>
                <w:sz w:val="24"/>
                <w:szCs w:val="24"/>
              </w:rPr>
              <m:t>CSSR</m:t>
            </m:r>
          </m:e>
          <m:sub>
            <m:r>
              <m:rPr>
                <m:sty m:val="p"/>
              </m:rPr>
              <w:rPr>
                <w:rFonts w:ascii="Cambria Math" w:hAnsi="Cambria Math" w:cs="Times New Roman"/>
                <w:color w:val="000000"/>
                <w:sz w:val="24"/>
                <w:szCs w:val="24"/>
              </w:rPr>
              <m:t>CU</m:t>
            </m:r>
          </m:sub>
        </m:sSub>
        <m:r>
          <m:rPr>
            <m:sty m:val="p"/>
          </m:rPr>
          <w:rPr>
            <w:rFonts w:ascii="Cambria Math" w:hAnsi="Cambria Math" w:cs="Times New Roman"/>
            <w:color w:val="000000"/>
            <w:sz w:val="24"/>
            <w:szCs w:val="24"/>
          </w:rPr>
          <m:t xml:space="preserve"> </m:t>
        </m:r>
      </m:oMath>
      <w:r w:rsidR="00231927" w:rsidRPr="00C42B2C">
        <w:rPr>
          <w:rFonts w:ascii="Times New Roman" w:hAnsi="Times New Roman" w:cs="Times New Roman"/>
          <w:iCs/>
          <w:color w:val="000000"/>
          <w:sz w:val="24"/>
          <w:szCs w:val="24"/>
        </w:rPr>
        <w:t xml:space="preserve">nesmie mať zápornú hodnotu a nesmie byť vyššia </w:t>
      </w:r>
      <w:r w:rsidR="00FC6C11" w:rsidRPr="00C42B2C">
        <w:rPr>
          <w:rFonts w:ascii="Times New Roman" w:hAnsi="Times New Roman" w:cs="Times New Roman"/>
          <w:iCs/>
          <w:color w:val="000000"/>
          <w:sz w:val="24"/>
          <w:szCs w:val="24"/>
        </w:rPr>
        <w:t>ako</w:t>
      </w:r>
      <w:r w:rsidR="00231927" w:rsidRPr="00C42B2C">
        <w:rPr>
          <w:rFonts w:ascii="Times New Roman" w:hAnsi="Times New Roman" w:cs="Times New Roman"/>
          <w:iCs/>
          <w:color w:val="000000"/>
          <w:sz w:val="24"/>
          <w:szCs w:val="24"/>
        </w:rPr>
        <w:t xml:space="preserve"> jeden. Musí mať hodnoty nižšie </w:t>
      </w:r>
      <w:r w:rsidR="00FC6C11" w:rsidRPr="00C42B2C">
        <w:rPr>
          <w:rFonts w:ascii="Times New Roman" w:hAnsi="Times New Roman" w:cs="Times New Roman"/>
          <w:iCs/>
          <w:color w:val="000000"/>
          <w:sz w:val="24"/>
          <w:szCs w:val="24"/>
        </w:rPr>
        <w:t>ako</w:t>
      </w:r>
      <w:r w:rsidR="00231927" w:rsidRPr="00C42B2C">
        <w:rPr>
          <w:rFonts w:ascii="Times New Roman" w:hAnsi="Times New Roman" w:cs="Times New Roman"/>
          <w:iCs/>
          <w:color w:val="000000"/>
          <w:sz w:val="24"/>
          <w:szCs w:val="24"/>
        </w:rPr>
        <w:t xml:space="preserve"> jeden, pričom citlivosť aktív poisťovne alebo zaisťovne v istej mene na zmeny kreditných prirážok je nižšia </w:t>
      </w:r>
      <w:r w:rsidR="00FC6C11" w:rsidRPr="00C42B2C">
        <w:rPr>
          <w:rFonts w:ascii="Times New Roman" w:hAnsi="Times New Roman" w:cs="Times New Roman"/>
          <w:iCs/>
          <w:color w:val="000000"/>
          <w:sz w:val="24"/>
          <w:szCs w:val="24"/>
        </w:rPr>
        <w:t xml:space="preserve">ako </w:t>
      </w:r>
      <w:r w:rsidR="00231927" w:rsidRPr="00C42B2C">
        <w:rPr>
          <w:rFonts w:ascii="Times New Roman" w:hAnsi="Times New Roman" w:cs="Times New Roman"/>
          <w:iCs/>
          <w:color w:val="000000"/>
          <w:sz w:val="24"/>
          <w:szCs w:val="24"/>
        </w:rPr>
        <w:t>citlivosť technických rezerv tejto poisťovne alebo zaisťovne v </w:t>
      </w:r>
      <w:r w:rsidR="009867B9">
        <w:rPr>
          <w:rFonts w:ascii="Times New Roman" w:hAnsi="Times New Roman" w:cs="Times New Roman"/>
          <w:iCs/>
          <w:color w:val="000000"/>
          <w:sz w:val="24"/>
          <w:szCs w:val="24"/>
        </w:rPr>
        <w:t>tejto</w:t>
      </w:r>
      <w:r w:rsidR="00231927" w:rsidRPr="00C42B2C">
        <w:rPr>
          <w:rFonts w:ascii="Times New Roman" w:hAnsi="Times New Roman" w:cs="Times New Roman"/>
          <w:iCs/>
          <w:color w:val="000000"/>
          <w:sz w:val="24"/>
          <w:szCs w:val="24"/>
        </w:rPr>
        <w:t xml:space="preserve"> mene na zmeny úrokových mier.</w:t>
      </w:r>
    </w:p>
    <w:p w14:paraId="653AC9F1" w14:textId="77777777" w:rsidR="0063099D" w:rsidRPr="00C42B2C" w:rsidRDefault="0063099D" w:rsidP="00C42B2C">
      <w:pPr>
        <w:adjustRightInd w:val="0"/>
        <w:contextualSpacing/>
        <w:jc w:val="both"/>
        <w:rPr>
          <w:rFonts w:ascii="Times New Roman" w:hAnsi="Times New Roman" w:cs="Times New Roman"/>
          <w:iCs/>
          <w:color w:val="000000"/>
          <w:sz w:val="24"/>
          <w:szCs w:val="24"/>
        </w:rPr>
      </w:pPr>
    </w:p>
    <w:p w14:paraId="7F538924" w14:textId="13A44776" w:rsidR="00231927" w:rsidRDefault="00000000" w:rsidP="00C42B2C">
      <w:pPr>
        <w:adjustRightInd w:val="0"/>
        <w:contextualSpacing/>
        <w:jc w:val="both"/>
        <w:rPr>
          <w:rFonts w:ascii="Times New Roman" w:hAnsi="Times New Roman" w:cs="Times New Roman"/>
          <w:iCs/>
          <w:color w:val="000000"/>
          <w:sz w:val="24"/>
          <w:szCs w:val="24"/>
        </w:rPr>
      </w:pPr>
      <m:oMath>
        <m:sSub>
          <m:sSubPr>
            <m:ctrlPr>
              <w:rPr>
                <w:rFonts w:ascii="Cambria Math" w:hAnsi="Cambria Math" w:cs="Times New Roman"/>
                <w:iCs/>
                <w:color w:val="000000"/>
                <w:sz w:val="24"/>
                <w:szCs w:val="24"/>
              </w:rPr>
            </m:ctrlPr>
          </m:sSubPr>
          <m:e>
            <m:r>
              <m:rPr>
                <m:sty m:val="p"/>
              </m:rPr>
              <w:rPr>
                <w:rFonts w:ascii="Cambria Math" w:hAnsi="Cambria Math" w:cs="Times New Roman"/>
                <w:color w:val="000000"/>
                <w:sz w:val="24"/>
                <w:szCs w:val="24"/>
              </w:rPr>
              <m:t>RCS</m:t>
            </m:r>
          </m:e>
          <m:sub>
            <m:r>
              <m:rPr>
                <m:sty m:val="p"/>
              </m:rPr>
              <w:rPr>
                <w:rFonts w:ascii="Cambria Math" w:hAnsi="Cambria Math" w:cs="Times New Roman"/>
                <w:color w:val="000000"/>
                <w:sz w:val="24"/>
                <w:szCs w:val="24"/>
              </w:rPr>
              <m:t>CU</m:t>
            </m:r>
          </m:sub>
        </m:sSub>
        <m:r>
          <m:rPr>
            <m:sty m:val="p"/>
          </m:rPr>
          <w:rPr>
            <w:rFonts w:ascii="Cambria Math" w:hAnsi="Cambria Math" w:cs="Times New Roman"/>
            <w:color w:val="000000"/>
            <w:sz w:val="24"/>
            <w:szCs w:val="24"/>
          </w:rPr>
          <m:t xml:space="preserve"> </m:t>
        </m:r>
      </m:oMath>
      <w:r w:rsidR="00231927" w:rsidRPr="00C42B2C">
        <w:rPr>
          <w:rFonts w:ascii="Times New Roman" w:hAnsi="Times New Roman" w:cs="Times New Roman"/>
          <w:iCs/>
          <w:color w:val="000000"/>
          <w:sz w:val="24"/>
          <w:szCs w:val="24"/>
        </w:rPr>
        <w:t>sa vypočíta ako rozdiel medzi prirážkou uvedenou v </w:t>
      </w:r>
      <w:r w:rsidR="009F233E" w:rsidRPr="00C42B2C">
        <w:rPr>
          <w:rFonts w:ascii="Times New Roman" w:hAnsi="Times New Roman" w:cs="Times New Roman"/>
          <w:iCs/>
          <w:color w:val="000000"/>
          <w:sz w:val="24"/>
          <w:szCs w:val="24"/>
        </w:rPr>
        <w:t>§ 42 ods.</w:t>
      </w:r>
      <w:r w:rsidR="00C42B2C">
        <w:rPr>
          <w:rFonts w:ascii="Times New Roman" w:hAnsi="Times New Roman" w:cs="Times New Roman"/>
          <w:iCs/>
          <w:color w:val="000000"/>
          <w:sz w:val="24"/>
          <w:szCs w:val="24"/>
        </w:rPr>
        <w:t xml:space="preserve"> </w:t>
      </w:r>
      <w:r w:rsidR="009F233E" w:rsidRPr="00C42B2C">
        <w:rPr>
          <w:rFonts w:ascii="Times New Roman" w:hAnsi="Times New Roman" w:cs="Times New Roman"/>
          <w:iCs/>
          <w:color w:val="000000"/>
          <w:sz w:val="24"/>
          <w:szCs w:val="24"/>
        </w:rPr>
        <w:t>5</w:t>
      </w:r>
      <w:r w:rsidR="00231927" w:rsidRPr="00C42B2C">
        <w:rPr>
          <w:rFonts w:ascii="Times New Roman" w:hAnsi="Times New Roman" w:cs="Times New Roman"/>
          <w:iCs/>
          <w:color w:val="000000"/>
          <w:sz w:val="24"/>
          <w:szCs w:val="24"/>
        </w:rPr>
        <w:t xml:space="preserve"> a časťou uvedenej prirážky, ktorú možno pripísať realistickému posúdeniu očakávaných strát alebo neočakávanému kreditnému </w:t>
      </w:r>
      <w:r w:rsidR="009867B9">
        <w:rPr>
          <w:rFonts w:ascii="Times New Roman" w:hAnsi="Times New Roman" w:cs="Times New Roman"/>
          <w:iCs/>
          <w:color w:val="000000"/>
          <w:sz w:val="24"/>
          <w:szCs w:val="24"/>
        </w:rPr>
        <w:t xml:space="preserve">riziku </w:t>
      </w:r>
      <w:r w:rsidR="00231927" w:rsidRPr="00C42B2C">
        <w:rPr>
          <w:rFonts w:ascii="Times New Roman" w:hAnsi="Times New Roman" w:cs="Times New Roman"/>
          <w:iCs/>
          <w:color w:val="000000"/>
          <w:sz w:val="24"/>
          <w:szCs w:val="24"/>
        </w:rPr>
        <w:t>či inému riziku týchto aktív</w:t>
      </w:r>
      <w:r w:rsidR="00FC6C11" w:rsidRPr="00C42B2C">
        <w:rPr>
          <w:rFonts w:ascii="Times New Roman" w:hAnsi="Times New Roman" w:cs="Times New Roman"/>
          <w:iCs/>
          <w:color w:val="000000"/>
          <w:sz w:val="24"/>
          <w:szCs w:val="24"/>
        </w:rPr>
        <w:t>.</w:t>
      </w:r>
    </w:p>
    <w:p w14:paraId="1AD14658" w14:textId="77777777" w:rsidR="0063099D" w:rsidRPr="00C42B2C" w:rsidRDefault="0063099D" w:rsidP="00C42B2C">
      <w:pPr>
        <w:adjustRightInd w:val="0"/>
        <w:contextualSpacing/>
        <w:jc w:val="both"/>
        <w:rPr>
          <w:rFonts w:ascii="Times New Roman" w:hAnsi="Times New Roman" w:cs="Times New Roman"/>
          <w:iCs/>
          <w:color w:val="000000"/>
          <w:sz w:val="24"/>
          <w:szCs w:val="24"/>
        </w:rPr>
      </w:pPr>
    </w:p>
    <w:p w14:paraId="086E733F" w14:textId="281890A9" w:rsidR="00231927" w:rsidRPr="00C42B2C" w:rsidRDefault="00231927" w:rsidP="00C42B2C">
      <w:pPr>
        <w:adjustRightInd w:val="0"/>
        <w:spacing w:after="0"/>
        <w:contextualSpacing/>
        <w:jc w:val="both"/>
        <w:rPr>
          <w:rFonts w:ascii="Times New Roman" w:hAnsi="Times New Roman" w:cs="Times New Roman"/>
          <w:iCs/>
          <w:color w:val="000000"/>
          <w:sz w:val="24"/>
          <w:szCs w:val="24"/>
        </w:rPr>
      </w:pPr>
      <w:r w:rsidRPr="00C42B2C">
        <w:rPr>
          <w:rFonts w:ascii="Times New Roman" w:hAnsi="Times New Roman" w:cs="Times New Roman"/>
          <w:iCs/>
          <w:color w:val="000000"/>
          <w:sz w:val="24"/>
          <w:szCs w:val="24"/>
        </w:rPr>
        <w:t>Časť prirážky, ktorú možno pripísať realistickému posúdeniu očakávaných strát, neočakávaného kreditného rizika alebo akéhokoľvek iného rizika, sa vypočíta ako percentuálny podiel prirážky. Uvedený percentuálny podiel sa so zvýšením prirážky zníži</w:t>
      </w:r>
      <w:r w:rsidR="00146DD1">
        <w:rPr>
          <w:rFonts w:ascii="Times New Roman" w:hAnsi="Times New Roman" w:cs="Times New Roman"/>
          <w:iCs/>
          <w:color w:val="000000"/>
          <w:sz w:val="24"/>
          <w:szCs w:val="24"/>
        </w:rPr>
        <w:t>,</w:t>
      </w:r>
      <w:r w:rsidRPr="00C42B2C">
        <w:rPr>
          <w:rFonts w:ascii="Times New Roman" w:hAnsi="Times New Roman" w:cs="Times New Roman"/>
          <w:iCs/>
          <w:color w:val="000000"/>
          <w:sz w:val="24"/>
          <w:szCs w:val="24"/>
        </w:rPr>
        <w:t xml:space="preserve"> </w:t>
      </w:r>
      <w:r w:rsidR="00146DD1">
        <w:rPr>
          <w:rFonts w:ascii="Times New Roman" w:hAnsi="Times New Roman" w:cs="Times New Roman"/>
          <w:iCs/>
          <w:color w:val="000000"/>
          <w:sz w:val="24"/>
          <w:szCs w:val="24"/>
        </w:rPr>
        <w:t xml:space="preserve">ak prirážky neprevyšujú </w:t>
      </w:r>
    </w:p>
    <w:p w14:paraId="349E239E" w14:textId="251EFA41" w:rsidR="00231927" w:rsidRPr="00C42B2C" w:rsidRDefault="00231927" w:rsidP="00C42B2C">
      <w:pPr>
        <w:adjustRightInd w:val="0"/>
        <w:contextualSpacing/>
        <w:jc w:val="both"/>
        <w:rPr>
          <w:rFonts w:ascii="Times New Roman" w:hAnsi="Times New Roman" w:cs="Times New Roman"/>
          <w:iCs/>
          <w:color w:val="000000"/>
          <w:sz w:val="24"/>
          <w:szCs w:val="24"/>
        </w:rPr>
      </w:pPr>
      <w:r w:rsidRPr="00C42B2C">
        <w:rPr>
          <w:rFonts w:ascii="Times New Roman" w:hAnsi="Times New Roman" w:cs="Times New Roman"/>
          <w:iCs/>
          <w:color w:val="000000"/>
          <w:sz w:val="24"/>
          <w:szCs w:val="24"/>
        </w:rPr>
        <w:t xml:space="preserve">a) </w:t>
      </w:r>
      <w:r w:rsidR="00146DD1">
        <w:rPr>
          <w:rFonts w:ascii="Times New Roman" w:hAnsi="Times New Roman" w:cs="Times New Roman"/>
          <w:iCs/>
          <w:color w:val="000000"/>
          <w:sz w:val="24"/>
          <w:szCs w:val="24"/>
        </w:rPr>
        <w:t xml:space="preserve">svoj </w:t>
      </w:r>
      <w:r w:rsidRPr="00C42B2C">
        <w:rPr>
          <w:rFonts w:ascii="Times New Roman" w:hAnsi="Times New Roman" w:cs="Times New Roman"/>
          <w:iCs/>
          <w:color w:val="000000"/>
          <w:sz w:val="24"/>
          <w:szCs w:val="24"/>
        </w:rPr>
        <w:t>dlhodobý priemer</w:t>
      </w:r>
      <w:r w:rsidR="009867B9">
        <w:rPr>
          <w:rFonts w:ascii="Times New Roman" w:hAnsi="Times New Roman" w:cs="Times New Roman"/>
          <w:iCs/>
          <w:color w:val="000000"/>
          <w:sz w:val="24"/>
          <w:szCs w:val="24"/>
        </w:rPr>
        <w:t>,</w:t>
      </w:r>
    </w:p>
    <w:p w14:paraId="31C93F83" w14:textId="5DD041A6" w:rsidR="00231927" w:rsidRPr="00C42B2C" w:rsidRDefault="00231927" w:rsidP="00C42B2C">
      <w:pPr>
        <w:contextualSpacing/>
        <w:jc w:val="both"/>
        <w:rPr>
          <w:rFonts w:ascii="Times New Roman" w:hAnsi="Times New Roman" w:cs="Times New Roman"/>
          <w:iCs/>
          <w:sz w:val="24"/>
          <w:szCs w:val="24"/>
        </w:rPr>
      </w:pPr>
      <w:r w:rsidRPr="00C42B2C">
        <w:rPr>
          <w:rFonts w:ascii="Times New Roman" w:hAnsi="Times New Roman" w:cs="Times New Roman"/>
          <w:iCs/>
          <w:sz w:val="24"/>
          <w:szCs w:val="24"/>
        </w:rPr>
        <w:t>b)</w:t>
      </w:r>
      <w:r w:rsidR="00FC6C11" w:rsidRPr="00C42B2C">
        <w:rPr>
          <w:rFonts w:ascii="Times New Roman" w:hAnsi="Times New Roman" w:cs="Times New Roman"/>
          <w:iCs/>
          <w:sz w:val="24"/>
          <w:szCs w:val="24"/>
        </w:rPr>
        <w:t xml:space="preserve"> </w:t>
      </w:r>
      <w:r w:rsidRPr="00C42B2C">
        <w:rPr>
          <w:rFonts w:ascii="Times New Roman" w:hAnsi="Times New Roman" w:cs="Times New Roman"/>
          <w:iCs/>
          <w:sz w:val="24"/>
          <w:szCs w:val="24"/>
        </w:rPr>
        <w:t xml:space="preserve">svoj dlhodobý priemer, ale </w:t>
      </w:r>
      <w:r w:rsidR="00FC6C11" w:rsidRPr="00C42B2C">
        <w:rPr>
          <w:rFonts w:ascii="Times New Roman" w:hAnsi="Times New Roman" w:cs="Times New Roman"/>
          <w:iCs/>
          <w:color w:val="000000"/>
          <w:sz w:val="24"/>
          <w:szCs w:val="24"/>
        </w:rPr>
        <w:t>neprevyšujú</w:t>
      </w:r>
      <w:r w:rsidRPr="00C42B2C">
        <w:rPr>
          <w:rFonts w:ascii="Times New Roman" w:hAnsi="Times New Roman" w:cs="Times New Roman"/>
          <w:iCs/>
          <w:sz w:val="24"/>
          <w:szCs w:val="24"/>
        </w:rPr>
        <w:t xml:space="preserve"> dvojnásobok svojho dlhodobého priemeru</w:t>
      </w:r>
      <w:r w:rsidR="009867B9">
        <w:rPr>
          <w:rFonts w:ascii="Times New Roman" w:hAnsi="Times New Roman" w:cs="Times New Roman"/>
          <w:iCs/>
          <w:sz w:val="24"/>
          <w:szCs w:val="24"/>
        </w:rPr>
        <w:t>,</w:t>
      </w:r>
    </w:p>
    <w:p w14:paraId="109659A3" w14:textId="2A1CEDD1" w:rsidR="00231927" w:rsidRDefault="00231927" w:rsidP="00C42B2C">
      <w:pPr>
        <w:contextualSpacing/>
        <w:jc w:val="both"/>
        <w:rPr>
          <w:rFonts w:ascii="Times New Roman" w:hAnsi="Times New Roman" w:cs="Times New Roman"/>
          <w:iCs/>
          <w:sz w:val="24"/>
          <w:szCs w:val="24"/>
        </w:rPr>
      </w:pPr>
      <w:r w:rsidRPr="00C42B2C">
        <w:rPr>
          <w:rFonts w:ascii="Times New Roman" w:hAnsi="Times New Roman" w:cs="Times New Roman"/>
          <w:iCs/>
          <w:sz w:val="24"/>
          <w:szCs w:val="24"/>
        </w:rPr>
        <w:t>c) dvojnásobne svoj dlhodobý priemer.</w:t>
      </w:r>
    </w:p>
    <w:p w14:paraId="76D66268" w14:textId="77777777" w:rsidR="00C42B2C" w:rsidRPr="00C42B2C" w:rsidRDefault="00C42B2C" w:rsidP="00C42B2C">
      <w:pPr>
        <w:contextualSpacing/>
        <w:jc w:val="both"/>
        <w:rPr>
          <w:rFonts w:ascii="Times New Roman" w:hAnsi="Times New Roman" w:cs="Times New Roman"/>
          <w:iCs/>
          <w:sz w:val="24"/>
          <w:szCs w:val="24"/>
        </w:rPr>
      </w:pPr>
    </w:p>
    <w:p w14:paraId="68136E3D" w14:textId="5E994056" w:rsidR="00231927" w:rsidRPr="00C42B2C" w:rsidRDefault="00231927" w:rsidP="00C42B2C">
      <w:pPr>
        <w:contextualSpacing/>
        <w:jc w:val="both"/>
        <w:rPr>
          <w:rFonts w:ascii="Times New Roman" w:hAnsi="Times New Roman" w:cs="Times New Roman"/>
          <w:iCs/>
          <w:sz w:val="24"/>
          <w:szCs w:val="24"/>
        </w:rPr>
      </w:pPr>
      <w:r w:rsidRPr="00C42B2C">
        <w:rPr>
          <w:rFonts w:ascii="Times New Roman" w:hAnsi="Times New Roman" w:cs="Times New Roman"/>
          <w:iCs/>
          <w:sz w:val="24"/>
          <w:szCs w:val="24"/>
        </w:rPr>
        <w:t xml:space="preserve">Korekcia rizika </w:t>
      </w:r>
      <w:r w:rsidR="006F78E5" w:rsidRPr="00C42B2C">
        <w:rPr>
          <w:rFonts w:ascii="Times New Roman" w:hAnsi="Times New Roman" w:cs="Times New Roman"/>
          <w:iCs/>
          <w:sz w:val="24"/>
          <w:szCs w:val="24"/>
        </w:rPr>
        <w:t>neprevyšuje</w:t>
      </w:r>
      <w:r w:rsidRPr="00C42B2C">
        <w:rPr>
          <w:rFonts w:ascii="Times New Roman" w:hAnsi="Times New Roman" w:cs="Times New Roman"/>
          <w:iCs/>
          <w:sz w:val="24"/>
          <w:szCs w:val="24"/>
        </w:rPr>
        <w:t xml:space="preserve"> primeraný percentuálny podiel dlhodobých priemerných prirážok.</w:t>
      </w:r>
    </w:p>
    <w:p w14:paraId="3277AFB8" w14:textId="77777777" w:rsidR="00C42B2C" w:rsidRDefault="00C42B2C" w:rsidP="00C42B2C">
      <w:pPr>
        <w:adjustRightInd w:val="0"/>
        <w:contextualSpacing/>
        <w:jc w:val="both"/>
        <w:rPr>
          <w:rFonts w:ascii="Times New Roman" w:hAnsi="Times New Roman" w:cs="Times New Roman"/>
          <w:iCs/>
          <w:sz w:val="24"/>
          <w:szCs w:val="24"/>
        </w:rPr>
      </w:pPr>
    </w:p>
    <w:p w14:paraId="57A2B0C2" w14:textId="1FB7F6AB" w:rsidR="00231927" w:rsidRPr="0063099D" w:rsidRDefault="006E6CAF" w:rsidP="0063099D">
      <w:pPr>
        <w:adjustRightInd w:val="0"/>
        <w:contextualSpacing/>
        <w:jc w:val="both"/>
        <w:rPr>
          <w:rFonts w:ascii="Times New Roman" w:hAnsi="Times New Roman" w:cs="Times New Roman"/>
          <w:iCs/>
          <w:sz w:val="24"/>
          <w:szCs w:val="24"/>
        </w:rPr>
      </w:pPr>
      <w:r w:rsidRPr="0063099D">
        <w:rPr>
          <w:rFonts w:ascii="Times New Roman" w:hAnsi="Times New Roman" w:cs="Times New Roman"/>
          <w:iCs/>
          <w:sz w:val="24"/>
          <w:szCs w:val="24"/>
        </w:rPr>
        <w:t>P</w:t>
      </w:r>
      <w:r w:rsidR="00231927" w:rsidRPr="0063099D">
        <w:rPr>
          <w:rFonts w:ascii="Times New Roman" w:hAnsi="Times New Roman" w:cs="Times New Roman"/>
          <w:iCs/>
          <w:sz w:val="24"/>
          <w:szCs w:val="24"/>
        </w:rPr>
        <w:t>oisťov</w:t>
      </w:r>
      <w:r w:rsidRPr="0063099D">
        <w:rPr>
          <w:rFonts w:ascii="Times New Roman" w:hAnsi="Times New Roman" w:cs="Times New Roman"/>
          <w:iCs/>
          <w:sz w:val="24"/>
          <w:szCs w:val="24"/>
        </w:rPr>
        <w:t>ňa</w:t>
      </w:r>
      <w:r w:rsidR="00231927" w:rsidRPr="0063099D">
        <w:rPr>
          <w:rFonts w:ascii="Times New Roman" w:hAnsi="Times New Roman" w:cs="Times New Roman"/>
          <w:iCs/>
          <w:sz w:val="24"/>
          <w:szCs w:val="24"/>
        </w:rPr>
        <w:t xml:space="preserve"> a</w:t>
      </w:r>
      <w:r w:rsidRPr="0063099D">
        <w:rPr>
          <w:rFonts w:ascii="Times New Roman" w:hAnsi="Times New Roman" w:cs="Times New Roman"/>
          <w:iCs/>
          <w:sz w:val="24"/>
          <w:szCs w:val="24"/>
        </w:rPr>
        <w:t>lebo</w:t>
      </w:r>
      <w:r w:rsidR="00231927" w:rsidRPr="0063099D">
        <w:rPr>
          <w:rFonts w:ascii="Times New Roman" w:hAnsi="Times New Roman" w:cs="Times New Roman"/>
          <w:iCs/>
          <w:sz w:val="24"/>
          <w:szCs w:val="24"/>
        </w:rPr>
        <w:t> zaisťov</w:t>
      </w:r>
      <w:r w:rsidRPr="0063099D">
        <w:rPr>
          <w:rFonts w:ascii="Times New Roman" w:hAnsi="Times New Roman" w:cs="Times New Roman"/>
          <w:iCs/>
          <w:sz w:val="24"/>
          <w:szCs w:val="24"/>
        </w:rPr>
        <w:t>ňa</w:t>
      </w:r>
      <w:r w:rsidR="00231927" w:rsidRPr="0063099D">
        <w:rPr>
          <w:rFonts w:ascii="Times New Roman" w:hAnsi="Times New Roman" w:cs="Times New Roman"/>
          <w:iCs/>
          <w:sz w:val="24"/>
          <w:szCs w:val="24"/>
        </w:rPr>
        <w:t xml:space="preserve"> s</w:t>
      </w:r>
      <w:r w:rsidRPr="0063099D">
        <w:rPr>
          <w:rFonts w:ascii="Times New Roman" w:hAnsi="Times New Roman" w:cs="Times New Roman"/>
          <w:iCs/>
          <w:sz w:val="24"/>
          <w:szCs w:val="24"/>
        </w:rPr>
        <w:t xml:space="preserve">o sídlom </w:t>
      </w:r>
      <w:r w:rsidR="00231927" w:rsidRPr="0063099D">
        <w:rPr>
          <w:rFonts w:ascii="Times New Roman" w:hAnsi="Times New Roman" w:cs="Times New Roman"/>
          <w:iCs/>
          <w:sz w:val="24"/>
          <w:szCs w:val="24"/>
        </w:rPr>
        <w:t>v členskom štáte</w:t>
      </w:r>
      <w:r w:rsidRPr="0063099D">
        <w:rPr>
          <w:rFonts w:ascii="Times New Roman" w:hAnsi="Times New Roman" w:cs="Times New Roman"/>
          <w:iCs/>
          <w:sz w:val="24"/>
          <w:szCs w:val="24"/>
        </w:rPr>
        <w:t>,</w:t>
      </w:r>
      <w:r w:rsidR="00231927" w:rsidRPr="0063099D">
        <w:rPr>
          <w:rFonts w:ascii="Times New Roman" w:hAnsi="Times New Roman" w:cs="Times New Roman"/>
          <w:iCs/>
          <w:sz w:val="24"/>
          <w:szCs w:val="24"/>
        </w:rPr>
        <w:t xml:space="preserve"> </w:t>
      </w:r>
      <w:r w:rsidRPr="0063099D">
        <w:rPr>
          <w:rFonts w:ascii="Times New Roman" w:hAnsi="Times New Roman" w:cs="Times New Roman"/>
          <w:iCs/>
          <w:sz w:val="24"/>
          <w:szCs w:val="24"/>
        </w:rPr>
        <w:t>ktorého mena je</w:t>
      </w:r>
      <w:r w:rsidR="00231927" w:rsidRPr="0063099D">
        <w:rPr>
          <w:rFonts w:ascii="Times New Roman" w:hAnsi="Times New Roman" w:cs="Times New Roman"/>
          <w:iCs/>
          <w:sz w:val="24"/>
          <w:szCs w:val="24"/>
        </w:rPr>
        <w:t xml:space="preserve"> viazan</w:t>
      </w:r>
      <w:r w:rsidRPr="0063099D">
        <w:rPr>
          <w:rFonts w:ascii="Times New Roman" w:hAnsi="Times New Roman" w:cs="Times New Roman"/>
          <w:iCs/>
          <w:sz w:val="24"/>
          <w:szCs w:val="24"/>
        </w:rPr>
        <w:t>á</w:t>
      </w:r>
      <w:r w:rsidR="00231927" w:rsidRPr="0063099D">
        <w:rPr>
          <w:rFonts w:ascii="Times New Roman" w:hAnsi="Times New Roman" w:cs="Times New Roman"/>
          <w:iCs/>
          <w:sz w:val="24"/>
          <w:szCs w:val="24"/>
        </w:rPr>
        <w:t xml:space="preserve"> na euro,</w:t>
      </w:r>
      <w:r w:rsidRPr="0063099D">
        <w:rPr>
          <w:rFonts w:ascii="Times New Roman" w:hAnsi="Times New Roman" w:cs="Times New Roman"/>
          <w:iCs/>
          <w:sz w:val="24"/>
          <w:szCs w:val="24"/>
        </w:rPr>
        <w:t xml:space="preserve"> a</w:t>
      </w:r>
      <w:r w:rsidR="00231927" w:rsidRPr="0063099D">
        <w:rPr>
          <w:rFonts w:ascii="Times New Roman" w:hAnsi="Times New Roman" w:cs="Times New Roman"/>
          <w:iCs/>
          <w:sz w:val="24"/>
          <w:szCs w:val="24"/>
        </w:rPr>
        <w:t xml:space="preserve"> ktorá spĺňa podrobné kritériá úpravy mien viazaných na euro na účely uľahčenia výpočtu podmodulu kurzového rizika</w:t>
      </w:r>
      <w:r w:rsidR="00C42B2C" w:rsidRPr="0063099D">
        <w:rPr>
          <w:rFonts w:ascii="Times New Roman" w:hAnsi="Times New Roman" w:cs="Times New Roman"/>
          <w:iCs/>
          <w:sz w:val="24"/>
          <w:szCs w:val="24"/>
        </w:rPr>
        <w:t>,</w:t>
      </w:r>
      <w:r w:rsidR="006936B6" w:rsidRPr="0063099D">
        <w:rPr>
          <w:rFonts w:ascii="Times New Roman" w:hAnsi="Times New Roman" w:cs="Times New Roman"/>
          <w:iCs/>
          <w:sz w:val="24"/>
          <w:szCs w:val="24"/>
        </w:rPr>
        <w:t xml:space="preserve"> môže</w:t>
      </w:r>
      <w:r w:rsidR="00231927" w:rsidRPr="0063099D">
        <w:rPr>
          <w:rFonts w:ascii="Times New Roman" w:hAnsi="Times New Roman" w:cs="Times New Roman"/>
          <w:iCs/>
          <w:sz w:val="24"/>
          <w:szCs w:val="24"/>
        </w:rPr>
        <w:t xml:space="preserve"> pri výpočte korekcie volatility bezrizikových úrokových sadzieb pre viazanú menu a korekcie volatility bezrizikových úrokových sadzieb pre euro </w:t>
      </w:r>
      <w:r w:rsidR="006936B6" w:rsidRPr="0063099D">
        <w:rPr>
          <w:rFonts w:ascii="Times New Roman" w:hAnsi="Times New Roman" w:cs="Times New Roman"/>
          <w:iCs/>
          <w:sz w:val="24"/>
          <w:szCs w:val="24"/>
        </w:rPr>
        <w:t xml:space="preserve">použiť na </w:t>
      </w:r>
      <w:r w:rsidR="006936B6" w:rsidRPr="0063099D">
        <w:rPr>
          <w:rFonts w:ascii="Times New Roman" w:hAnsi="Times New Roman" w:cs="Times New Roman"/>
          <w:iCs/>
          <w:sz w:val="24"/>
          <w:szCs w:val="24"/>
        </w:rPr>
        <w:lastRenderedPageBreak/>
        <w:t>výpočet</w:t>
      </w:r>
      <w:r w:rsidR="00231927" w:rsidRPr="0063099D">
        <w:rPr>
          <w:rFonts w:ascii="Times New Roman" w:hAnsi="Times New Roman" w:cs="Times New Roman"/>
          <w:iCs/>
          <w:sz w:val="24"/>
          <w:szCs w:val="24"/>
        </w:rPr>
        <w:t xml:space="preserve"> jednotn</w:t>
      </w:r>
      <w:r w:rsidR="006936B6" w:rsidRPr="0063099D">
        <w:rPr>
          <w:rFonts w:ascii="Times New Roman" w:hAnsi="Times New Roman" w:cs="Times New Roman"/>
          <w:iCs/>
          <w:sz w:val="24"/>
          <w:szCs w:val="24"/>
        </w:rPr>
        <w:t>ú</w:t>
      </w:r>
      <w:r w:rsidR="00231927" w:rsidRPr="0063099D">
        <w:rPr>
          <w:rFonts w:ascii="Times New Roman" w:hAnsi="Times New Roman" w:cs="Times New Roman"/>
          <w:iCs/>
          <w:sz w:val="24"/>
          <w:szCs w:val="24"/>
        </w:rPr>
        <w:t xml:space="preserve"> </w:t>
      </w:r>
      <w:r w:rsidR="006936B6" w:rsidRPr="0063099D">
        <w:rPr>
          <w:rFonts w:ascii="Times New Roman" w:hAnsi="Times New Roman" w:cs="Times New Roman"/>
          <w:iCs/>
          <w:color w:val="000000"/>
          <w:sz w:val="24"/>
          <w:szCs w:val="24"/>
        </w:rPr>
        <w:t>mieru citlivosti kreditnej prirážky poisťovne alebo zaisťovne pre menu</w:t>
      </w:r>
      <w:r w:rsidR="00231927" w:rsidRPr="0063099D">
        <w:rPr>
          <w:rFonts w:ascii="Times New Roman" w:hAnsi="Times New Roman" w:cs="Times New Roman"/>
          <w:iCs/>
          <w:sz w:val="24"/>
          <w:szCs w:val="24"/>
        </w:rPr>
        <w:t xml:space="preserve"> pre ich miestnu menu aj pre euro, a to </w:t>
      </w:r>
      <w:r w:rsidR="006936B6" w:rsidRPr="0063099D">
        <w:rPr>
          <w:rFonts w:ascii="Times New Roman" w:hAnsi="Times New Roman" w:cs="Times New Roman"/>
          <w:iCs/>
          <w:sz w:val="24"/>
          <w:szCs w:val="24"/>
        </w:rPr>
        <w:t xml:space="preserve">na základe </w:t>
      </w:r>
      <w:r w:rsidR="00231927" w:rsidRPr="0063099D">
        <w:rPr>
          <w:rFonts w:ascii="Times New Roman" w:hAnsi="Times New Roman" w:cs="Times New Roman"/>
          <w:iCs/>
          <w:sz w:val="24"/>
          <w:szCs w:val="24"/>
        </w:rPr>
        <w:t>spoločn</w:t>
      </w:r>
      <w:r w:rsidR="006936B6" w:rsidRPr="0063099D">
        <w:rPr>
          <w:rFonts w:ascii="Times New Roman" w:hAnsi="Times New Roman" w:cs="Times New Roman"/>
          <w:iCs/>
          <w:sz w:val="24"/>
          <w:szCs w:val="24"/>
        </w:rPr>
        <w:t>ého</w:t>
      </w:r>
      <w:r w:rsidR="00231927" w:rsidRPr="0063099D">
        <w:rPr>
          <w:rFonts w:ascii="Times New Roman" w:hAnsi="Times New Roman" w:cs="Times New Roman"/>
          <w:iCs/>
          <w:sz w:val="24"/>
          <w:szCs w:val="24"/>
        </w:rPr>
        <w:t xml:space="preserve"> zohľadnen</w:t>
      </w:r>
      <w:r w:rsidR="006936B6" w:rsidRPr="0063099D">
        <w:rPr>
          <w:rFonts w:ascii="Times New Roman" w:hAnsi="Times New Roman" w:cs="Times New Roman"/>
          <w:iCs/>
          <w:sz w:val="24"/>
          <w:szCs w:val="24"/>
        </w:rPr>
        <w:t>ia</w:t>
      </w:r>
      <w:r w:rsidR="00231927" w:rsidRPr="0063099D">
        <w:rPr>
          <w:rFonts w:ascii="Times New Roman" w:hAnsi="Times New Roman" w:cs="Times New Roman"/>
          <w:iCs/>
          <w:sz w:val="24"/>
          <w:szCs w:val="24"/>
        </w:rPr>
        <w:t xml:space="preserve"> aktív a pasív denominovaných v eurách a</w:t>
      </w:r>
      <w:r w:rsidR="006936B6" w:rsidRPr="0063099D">
        <w:rPr>
          <w:rFonts w:ascii="Times New Roman" w:hAnsi="Times New Roman" w:cs="Times New Roman"/>
          <w:iCs/>
          <w:sz w:val="24"/>
          <w:szCs w:val="24"/>
        </w:rPr>
        <w:t xml:space="preserve"> v </w:t>
      </w:r>
      <w:r w:rsidR="00C905CA" w:rsidRPr="0063099D">
        <w:rPr>
          <w:rFonts w:ascii="Times New Roman" w:hAnsi="Times New Roman" w:cs="Times New Roman"/>
          <w:iCs/>
          <w:sz w:val="24"/>
          <w:szCs w:val="24"/>
        </w:rPr>
        <w:t>miestnej</w:t>
      </w:r>
      <w:r w:rsidR="00231927" w:rsidRPr="0063099D">
        <w:rPr>
          <w:rFonts w:ascii="Times New Roman" w:hAnsi="Times New Roman" w:cs="Times New Roman"/>
          <w:iCs/>
          <w:sz w:val="24"/>
          <w:szCs w:val="24"/>
        </w:rPr>
        <w:t xml:space="preserve"> mene.</w:t>
      </w:r>
    </w:p>
    <w:p w14:paraId="4B7F126A" w14:textId="77777777" w:rsidR="0063099D" w:rsidRPr="0063099D" w:rsidRDefault="0063099D" w:rsidP="0063099D">
      <w:pPr>
        <w:adjustRightInd w:val="0"/>
        <w:contextualSpacing/>
        <w:rPr>
          <w:rFonts w:ascii="Times New Roman" w:hAnsi="Times New Roman" w:cs="Times New Roman"/>
          <w:iCs/>
          <w:color w:val="000000"/>
          <w:sz w:val="24"/>
          <w:szCs w:val="24"/>
        </w:rPr>
      </w:pPr>
    </w:p>
    <w:p w14:paraId="07181A70" w14:textId="071B8E3F" w:rsidR="00231927" w:rsidRDefault="00231927" w:rsidP="0063099D">
      <w:pPr>
        <w:adjustRightInd w:val="0"/>
        <w:contextualSpacing/>
        <w:rPr>
          <w:rFonts w:ascii="Times New Roman" w:hAnsi="Times New Roman" w:cs="Times New Roman"/>
          <w:b/>
          <w:bCs/>
          <w:iCs/>
          <w:color w:val="000000"/>
          <w:sz w:val="24"/>
          <w:szCs w:val="24"/>
        </w:rPr>
      </w:pPr>
      <w:r w:rsidRPr="0063099D">
        <w:rPr>
          <w:rFonts w:ascii="Times New Roman" w:hAnsi="Times New Roman" w:cs="Times New Roman"/>
          <w:b/>
          <w:bCs/>
          <w:iCs/>
          <w:color w:val="000000"/>
          <w:sz w:val="24"/>
          <w:szCs w:val="24"/>
        </w:rPr>
        <w:t xml:space="preserve">2. </w:t>
      </w:r>
      <w:r w:rsidR="006A4ED6" w:rsidRPr="0063099D">
        <w:rPr>
          <w:rFonts w:ascii="Times New Roman" w:hAnsi="Times New Roman" w:cs="Times New Roman"/>
          <w:b/>
          <w:bCs/>
          <w:iCs/>
          <w:color w:val="000000"/>
          <w:sz w:val="24"/>
          <w:szCs w:val="24"/>
        </w:rPr>
        <w:t>Výpočet m</w:t>
      </w:r>
      <w:r w:rsidRPr="0063099D">
        <w:rPr>
          <w:rFonts w:ascii="Times New Roman" w:hAnsi="Times New Roman" w:cs="Times New Roman"/>
          <w:b/>
          <w:bCs/>
          <w:iCs/>
          <w:color w:val="000000"/>
          <w:sz w:val="24"/>
          <w:szCs w:val="24"/>
        </w:rPr>
        <w:t>akrokorekci</w:t>
      </w:r>
      <w:r w:rsidR="006A4ED6" w:rsidRPr="0063099D">
        <w:rPr>
          <w:rFonts w:ascii="Times New Roman" w:hAnsi="Times New Roman" w:cs="Times New Roman"/>
          <w:b/>
          <w:bCs/>
          <w:iCs/>
          <w:color w:val="000000"/>
          <w:sz w:val="24"/>
          <w:szCs w:val="24"/>
        </w:rPr>
        <w:t>e</w:t>
      </w:r>
      <w:r w:rsidRPr="0063099D">
        <w:rPr>
          <w:rFonts w:ascii="Times New Roman" w:hAnsi="Times New Roman" w:cs="Times New Roman"/>
          <w:b/>
          <w:bCs/>
          <w:iCs/>
          <w:color w:val="000000"/>
          <w:sz w:val="24"/>
          <w:szCs w:val="24"/>
        </w:rPr>
        <w:t xml:space="preserve"> volatility </w:t>
      </w:r>
    </w:p>
    <w:p w14:paraId="3C8A7821" w14:textId="77777777" w:rsidR="0063099D" w:rsidRPr="0063099D" w:rsidRDefault="0063099D" w:rsidP="0063099D">
      <w:pPr>
        <w:adjustRightInd w:val="0"/>
        <w:contextualSpacing/>
        <w:rPr>
          <w:rFonts w:ascii="Times New Roman" w:hAnsi="Times New Roman" w:cs="Times New Roman"/>
          <w:b/>
          <w:bCs/>
          <w:iCs/>
          <w:color w:val="000000"/>
          <w:sz w:val="24"/>
          <w:szCs w:val="24"/>
        </w:rPr>
      </w:pPr>
    </w:p>
    <w:p w14:paraId="217CFD9F" w14:textId="54116A15" w:rsidR="00231927" w:rsidRPr="0063099D" w:rsidRDefault="00231927" w:rsidP="0063099D">
      <w:pPr>
        <w:adjustRightInd w:val="0"/>
        <w:contextualSpacing/>
        <w:rPr>
          <w:rFonts w:ascii="Times New Roman" w:hAnsi="Times New Roman" w:cs="Times New Roman"/>
          <w:iCs/>
          <w:color w:val="000000"/>
          <w:sz w:val="24"/>
          <w:szCs w:val="24"/>
        </w:rPr>
      </w:pPr>
      <w:r w:rsidRPr="0063099D">
        <w:rPr>
          <w:rFonts w:ascii="Times New Roman" w:hAnsi="Times New Roman" w:cs="Times New Roman"/>
          <w:iCs/>
          <w:color w:val="000000"/>
          <w:sz w:val="24"/>
          <w:szCs w:val="24"/>
        </w:rPr>
        <w:t xml:space="preserve"> </w:t>
      </w:r>
      <w:proofErr w:type="spellStart"/>
      <w:r w:rsidRPr="0063099D">
        <w:rPr>
          <w:rFonts w:ascii="Times New Roman" w:hAnsi="Times New Roman" w:cs="Times New Roman"/>
          <w:iCs/>
          <w:color w:val="000000"/>
          <w:sz w:val="24"/>
          <w:szCs w:val="24"/>
        </w:rPr>
        <w:t>Makrokorekcia</w:t>
      </w:r>
      <w:proofErr w:type="spellEnd"/>
      <w:r w:rsidRPr="0063099D">
        <w:rPr>
          <w:rFonts w:ascii="Times New Roman" w:hAnsi="Times New Roman" w:cs="Times New Roman"/>
          <w:iCs/>
          <w:color w:val="000000"/>
          <w:sz w:val="24"/>
          <w:szCs w:val="24"/>
        </w:rPr>
        <w:t xml:space="preserve"> volatility </w:t>
      </w:r>
      <w:r w:rsidR="009169AB">
        <w:rPr>
          <w:rFonts w:ascii="Times New Roman" w:hAnsi="Times New Roman" w:cs="Times New Roman"/>
          <w:iCs/>
          <w:color w:val="000000"/>
          <w:sz w:val="24"/>
          <w:szCs w:val="24"/>
        </w:rPr>
        <w:t xml:space="preserve">podľa § 42 ods. 7 </w:t>
      </w:r>
      <w:r w:rsidRPr="0063099D">
        <w:rPr>
          <w:rFonts w:ascii="Times New Roman" w:hAnsi="Times New Roman" w:cs="Times New Roman"/>
          <w:iCs/>
          <w:color w:val="000000"/>
          <w:sz w:val="24"/>
          <w:szCs w:val="24"/>
        </w:rPr>
        <w:t>sa vypočíta</w:t>
      </w:r>
      <w:r w:rsidR="006A4ED6" w:rsidRPr="0063099D">
        <w:rPr>
          <w:rFonts w:ascii="Times New Roman" w:hAnsi="Times New Roman" w:cs="Times New Roman"/>
          <w:iCs/>
          <w:color w:val="000000"/>
          <w:sz w:val="24"/>
          <w:szCs w:val="24"/>
        </w:rPr>
        <w:t xml:space="preserve"> podľa tohto vzorca</w:t>
      </w:r>
      <w:r w:rsidRPr="0063099D">
        <w:rPr>
          <w:rFonts w:ascii="Times New Roman" w:hAnsi="Times New Roman" w:cs="Times New Roman"/>
          <w:iCs/>
          <w:color w:val="000000"/>
          <w:sz w:val="24"/>
          <w:szCs w:val="24"/>
        </w:rPr>
        <w:t>:</w:t>
      </w:r>
    </w:p>
    <w:p w14:paraId="6B3C7567" w14:textId="77777777" w:rsidR="006A4ED6" w:rsidRPr="0063099D" w:rsidRDefault="006A4ED6" w:rsidP="0063099D">
      <w:pPr>
        <w:adjustRightInd w:val="0"/>
        <w:contextualSpacing/>
        <w:rPr>
          <w:rFonts w:ascii="Times New Roman" w:hAnsi="Times New Roman" w:cs="Times New Roman"/>
          <w:iCs/>
          <w:color w:val="000000"/>
          <w:sz w:val="24"/>
          <w:szCs w:val="24"/>
        </w:rPr>
      </w:pPr>
    </w:p>
    <w:p w14:paraId="093B0200" w14:textId="486634B1" w:rsidR="006A4ED6" w:rsidRDefault="00000000" w:rsidP="0063099D">
      <w:pPr>
        <w:adjustRightInd w:val="0"/>
        <w:ind w:firstLine="708"/>
        <w:contextualSpacing/>
        <w:rPr>
          <w:rFonts w:ascii="Times New Roman" w:hAnsi="Times New Roman" w:cs="Times New Roman"/>
          <w:iCs/>
          <w:sz w:val="24"/>
          <w:szCs w:val="24"/>
        </w:rPr>
      </w:pPr>
      <m:oMath>
        <m:sSub>
          <m:sSubPr>
            <m:ctrlPr>
              <w:rPr>
                <w:rFonts w:ascii="Cambria Math" w:hAnsi="Cambria Math" w:cs="Times New Roman"/>
                <w:iCs/>
                <w:color w:val="000000"/>
                <w:sz w:val="24"/>
                <w:szCs w:val="24"/>
              </w:rPr>
            </m:ctrlPr>
          </m:sSubPr>
          <m:e>
            <m:r>
              <m:rPr>
                <m:sty m:val="p"/>
              </m:rPr>
              <w:rPr>
                <w:rFonts w:ascii="Cambria Math" w:hAnsi="Cambria Math" w:cs="Times New Roman"/>
                <w:color w:val="000000"/>
                <w:sz w:val="24"/>
                <w:szCs w:val="24"/>
              </w:rPr>
              <m:t>VA</m:t>
            </m:r>
          </m:e>
          <m:sub>
            <m:r>
              <m:rPr>
                <m:sty m:val="p"/>
              </m:rPr>
              <w:rPr>
                <w:rFonts w:ascii="Cambria Math" w:hAnsi="Cambria Math" w:cs="Times New Roman"/>
                <w:color w:val="000000"/>
                <w:sz w:val="24"/>
                <w:szCs w:val="24"/>
              </w:rPr>
              <m:t>Euro,macro</m:t>
            </m:r>
          </m:sub>
        </m:sSub>
        <m:r>
          <m:rPr>
            <m:sty m:val="p"/>
          </m:rPr>
          <w:rPr>
            <w:rFonts w:ascii="Cambria Math" w:hAnsi="Cambria Math" w:cs="Times New Roman"/>
            <w:color w:val="000000"/>
            <w:sz w:val="24"/>
            <w:szCs w:val="24"/>
          </w:rPr>
          <m:t>=85% ∙</m:t>
        </m:r>
        <m:sSub>
          <m:sSubPr>
            <m:ctrlPr>
              <w:rPr>
                <w:rFonts w:ascii="Cambria Math" w:hAnsi="Cambria Math" w:cs="Times New Roman"/>
                <w:iCs/>
                <w:sz w:val="24"/>
                <w:szCs w:val="24"/>
              </w:rPr>
            </m:ctrlPr>
          </m:sSubPr>
          <m:e>
            <m:r>
              <m:rPr>
                <m:sty m:val="p"/>
              </m:rPr>
              <w:rPr>
                <w:rFonts w:ascii="Cambria Math" w:hAnsi="Cambria Math" w:cs="Times New Roman"/>
                <w:sz w:val="24"/>
                <w:szCs w:val="24"/>
              </w:rPr>
              <m:t>CSSR</m:t>
            </m:r>
          </m:e>
          <m:sub>
            <m:r>
              <m:rPr>
                <m:sty m:val="p"/>
              </m:rPr>
              <w:rPr>
                <w:rFonts w:ascii="Cambria Math" w:hAnsi="Cambria Math" w:cs="Times New Roman"/>
                <w:sz w:val="24"/>
                <w:szCs w:val="24"/>
              </w:rPr>
              <m:t>Euro</m:t>
            </m:r>
          </m:sub>
        </m:sSub>
        <m:r>
          <m:rPr>
            <m:sty m:val="p"/>
          </m:rPr>
          <w:rPr>
            <w:rFonts w:ascii="Cambria Math" w:hAnsi="Cambria Math" w:cs="Times New Roman"/>
            <w:sz w:val="24"/>
            <w:szCs w:val="24"/>
          </w:rPr>
          <m:t xml:space="preserve"> ∙ max(</m:t>
        </m:r>
        <m:sSub>
          <m:sSubPr>
            <m:ctrlPr>
              <w:rPr>
                <w:rFonts w:ascii="Cambria Math" w:hAnsi="Cambria Math" w:cs="Times New Roman"/>
                <w:iCs/>
                <w:sz w:val="24"/>
                <w:szCs w:val="24"/>
              </w:rPr>
            </m:ctrlPr>
          </m:sSubPr>
          <m:e>
            <m:r>
              <m:rPr>
                <m:sty m:val="p"/>
              </m:rPr>
              <w:rPr>
                <w:rFonts w:ascii="Cambria Math" w:hAnsi="Cambria Math" w:cs="Times New Roman"/>
                <w:sz w:val="24"/>
                <w:szCs w:val="24"/>
              </w:rPr>
              <m:t>RCS</m:t>
            </m:r>
          </m:e>
          <m:sub>
            <m:r>
              <m:rPr>
                <m:sty m:val="p"/>
              </m:rPr>
              <w:rPr>
                <w:rFonts w:ascii="Cambria Math" w:hAnsi="Cambria Math" w:cs="Times New Roman"/>
                <w:sz w:val="24"/>
                <w:szCs w:val="24"/>
              </w:rPr>
              <m:t>co</m:t>
            </m:r>
          </m:sub>
        </m:sSub>
        <m:r>
          <m:rPr>
            <m:sty m:val="p"/>
          </m:rPr>
          <w:rPr>
            <w:rFonts w:ascii="Cambria Math" w:hAnsi="Cambria Math" w:cs="Times New Roman"/>
            <w:sz w:val="24"/>
            <w:szCs w:val="24"/>
          </w:rPr>
          <m:t xml:space="preserve">-1.3 ∙ </m:t>
        </m:r>
        <m:sSub>
          <m:sSubPr>
            <m:ctrlPr>
              <w:rPr>
                <w:rFonts w:ascii="Cambria Math" w:hAnsi="Cambria Math" w:cs="Times New Roman"/>
                <w:iCs/>
                <w:sz w:val="24"/>
                <w:szCs w:val="24"/>
              </w:rPr>
            </m:ctrlPr>
          </m:sSubPr>
          <m:e>
            <m:r>
              <m:rPr>
                <m:sty m:val="p"/>
              </m:rPr>
              <w:rPr>
                <w:rFonts w:ascii="Cambria Math" w:hAnsi="Cambria Math" w:cs="Times New Roman"/>
                <w:sz w:val="24"/>
                <w:szCs w:val="24"/>
              </w:rPr>
              <m:t>RCS</m:t>
            </m:r>
          </m:e>
          <m:sub>
            <m:r>
              <m:rPr>
                <m:sty m:val="p"/>
              </m:rPr>
              <w:rPr>
                <w:rFonts w:ascii="Cambria Math" w:hAnsi="Cambria Math" w:cs="Times New Roman"/>
                <w:sz w:val="24"/>
                <w:szCs w:val="24"/>
              </w:rPr>
              <m:t>Euro</m:t>
            </m:r>
          </m:sub>
        </m:sSub>
      </m:oMath>
      <w:r w:rsidR="006A4ED6" w:rsidRPr="0063099D">
        <w:rPr>
          <w:rFonts w:ascii="Times New Roman" w:hAnsi="Times New Roman" w:cs="Times New Roman"/>
          <w:iCs/>
          <w:sz w:val="24"/>
          <w:szCs w:val="24"/>
        </w:rPr>
        <w:t xml:space="preserve"> </w:t>
      </w:r>
      <w:r w:rsidR="00CE2C47" w:rsidRPr="0063099D">
        <w:rPr>
          <w:rFonts w:ascii="Times New Roman" w:hAnsi="Times New Roman" w:cs="Times New Roman"/>
          <w:iCs/>
          <w:sz w:val="24"/>
          <w:szCs w:val="24"/>
        </w:rPr>
        <w:t>;</w:t>
      </w:r>
      <w:r w:rsidR="006A4ED6" w:rsidRPr="0063099D">
        <w:rPr>
          <w:rFonts w:ascii="Times New Roman" w:hAnsi="Times New Roman" w:cs="Times New Roman"/>
          <w:iCs/>
          <w:sz w:val="24"/>
          <w:szCs w:val="24"/>
        </w:rPr>
        <w:t xml:space="preserve">0) . </w:t>
      </w:r>
      <m:oMath>
        <m:sSub>
          <m:sSubPr>
            <m:ctrlPr>
              <w:rPr>
                <w:rFonts w:ascii="Cambria Math" w:hAnsi="Cambria Math" w:cs="Times New Roman"/>
                <w:iCs/>
                <w:sz w:val="24"/>
                <w:szCs w:val="24"/>
              </w:rPr>
            </m:ctrlPr>
          </m:sSubPr>
          <m:e>
            <m:r>
              <m:rPr>
                <m:sty m:val="p"/>
              </m:rPr>
              <w:rPr>
                <w:rFonts w:ascii="Cambria Math" w:hAnsi="Cambria Math" w:cs="Times New Roman"/>
                <w:sz w:val="24"/>
                <w:szCs w:val="24"/>
              </w:rPr>
              <m:t>ω</m:t>
            </m:r>
          </m:e>
          <m:sub>
            <m:r>
              <m:rPr>
                <m:sty m:val="p"/>
              </m:rPr>
              <w:rPr>
                <w:rFonts w:ascii="Cambria Math" w:hAnsi="Cambria Math" w:cs="Times New Roman"/>
                <w:sz w:val="24"/>
                <w:szCs w:val="24"/>
              </w:rPr>
              <m:t>co</m:t>
            </m:r>
          </m:sub>
        </m:sSub>
      </m:oMath>
    </w:p>
    <w:p w14:paraId="3391E75A" w14:textId="77777777" w:rsidR="00CA6F25" w:rsidRDefault="00CA6F25" w:rsidP="0063099D">
      <w:pPr>
        <w:adjustRightInd w:val="0"/>
        <w:ind w:firstLine="708"/>
        <w:contextualSpacing/>
        <w:rPr>
          <w:rFonts w:ascii="Times New Roman" w:hAnsi="Times New Roman" w:cs="Times New Roman"/>
          <w:iCs/>
          <w:sz w:val="24"/>
          <w:szCs w:val="24"/>
        </w:rPr>
      </w:pPr>
    </w:p>
    <w:p w14:paraId="68F7C8CE" w14:textId="6C500769" w:rsidR="00CA6F25" w:rsidRPr="0063099D" w:rsidRDefault="00CA6F25" w:rsidP="00CA6F25">
      <w:pPr>
        <w:adjustRightInd w:val="0"/>
        <w:contextualSpacing/>
        <w:rPr>
          <w:rFonts w:ascii="Times New Roman" w:hAnsi="Times New Roman" w:cs="Times New Roman"/>
          <w:iCs/>
          <w:sz w:val="24"/>
          <w:szCs w:val="24"/>
        </w:rPr>
      </w:pPr>
      <w:r>
        <w:rPr>
          <w:rFonts w:ascii="Times New Roman" w:hAnsi="Times New Roman" w:cs="Times New Roman"/>
          <w:iCs/>
          <w:sz w:val="24"/>
          <w:szCs w:val="24"/>
        </w:rPr>
        <w:t>kde</w:t>
      </w:r>
    </w:p>
    <w:p w14:paraId="5296BAB7" w14:textId="688C3CEE" w:rsidR="006A4ED6" w:rsidRPr="0063099D" w:rsidRDefault="006A4ED6" w:rsidP="0063099D">
      <w:pPr>
        <w:adjustRightInd w:val="0"/>
        <w:contextualSpacing/>
        <w:rPr>
          <w:rFonts w:ascii="Times New Roman" w:hAnsi="Times New Roman" w:cs="Times New Roman"/>
          <w:iCs/>
          <w:color w:val="000000"/>
          <w:sz w:val="20"/>
          <w:szCs w:val="20"/>
        </w:rPr>
      </w:pPr>
    </w:p>
    <w:p w14:paraId="7B85E966" w14:textId="22297477" w:rsidR="006A4ED6" w:rsidRPr="0063099D" w:rsidRDefault="0063099D" w:rsidP="0063099D">
      <w:pPr>
        <w:adjustRightInd w:val="0"/>
        <w:contextualSpacing/>
        <w:rPr>
          <w:rFonts w:ascii="Times New Roman" w:hAnsi="Times New Roman" w:cs="Times New Roman"/>
          <w:iCs/>
          <w:color w:val="000000"/>
          <w:sz w:val="24"/>
          <w:szCs w:val="24"/>
        </w:rPr>
      </w:pPr>
      <m:oMath>
        <m:r>
          <m:rPr>
            <m:sty m:val="p"/>
          </m:rPr>
          <w:rPr>
            <w:rFonts w:ascii="Cambria Math" w:hAnsi="Cambria Math" w:cs="Times New Roman"/>
            <w:color w:val="000000"/>
            <w:sz w:val="24"/>
            <w:szCs w:val="24"/>
          </w:rPr>
          <m:t xml:space="preserve"> </m:t>
        </m:r>
        <m:sSub>
          <m:sSubPr>
            <m:ctrlPr>
              <w:rPr>
                <w:rFonts w:ascii="Cambria Math" w:hAnsi="Cambria Math" w:cs="Times New Roman"/>
                <w:iCs/>
                <w:color w:val="000000"/>
                <w:sz w:val="24"/>
                <w:szCs w:val="24"/>
              </w:rPr>
            </m:ctrlPr>
          </m:sSubPr>
          <m:e>
            <m:r>
              <m:rPr>
                <m:sty m:val="p"/>
              </m:rPr>
              <w:rPr>
                <w:rFonts w:ascii="Cambria Math" w:hAnsi="Cambria Math" w:cs="Times New Roman"/>
                <w:color w:val="000000"/>
                <w:sz w:val="24"/>
                <w:szCs w:val="24"/>
              </w:rPr>
              <m:t>VA</m:t>
            </m:r>
          </m:e>
          <m:sub>
            <m:r>
              <m:rPr>
                <m:sty m:val="p"/>
              </m:rPr>
              <w:rPr>
                <w:rFonts w:ascii="Cambria Math" w:hAnsi="Cambria Math" w:cs="Times New Roman"/>
                <w:color w:val="000000"/>
                <w:sz w:val="24"/>
                <w:szCs w:val="24"/>
              </w:rPr>
              <m:t>Euro,macro</m:t>
            </m:r>
          </m:sub>
        </m:sSub>
      </m:oMath>
      <w:r w:rsidR="00CA6F25">
        <w:rPr>
          <w:rFonts w:ascii="Times New Roman" w:hAnsi="Times New Roman" w:cs="Times New Roman"/>
          <w:iCs/>
          <w:color w:val="000000"/>
          <w:sz w:val="24"/>
          <w:szCs w:val="24"/>
        </w:rPr>
        <w:t xml:space="preserve"> </w:t>
      </w:r>
      <w:r w:rsidR="009D2F2E">
        <w:rPr>
          <w:rFonts w:ascii="Times New Roman" w:hAnsi="Times New Roman" w:cs="Times New Roman"/>
          <w:iCs/>
          <w:color w:val="000000"/>
          <w:sz w:val="24"/>
          <w:szCs w:val="24"/>
        </w:rPr>
        <w:t>je</w:t>
      </w:r>
      <w:r w:rsidR="006A4ED6" w:rsidRPr="0063099D">
        <w:rPr>
          <w:rFonts w:ascii="Times New Roman" w:hAnsi="Times New Roman" w:cs="Times New Roman"/>
          <w:iCs/>
          <w:color w:val="000000"/>
          <w:sz w:val="24"/>
          <w:szCs w:val="24"/>
        </w:rPr>
        <w:t xml:space="preserve"> </w:t>
      </w:r>
      <w:proofErr w:type="spellStart"/>
      <w:r w:rsidR="006A4ED6" w:rsidRPr="0063099D">
        <w:rPr>
          <w:rFonts w:ascii="Times New Roman" w:hAnsi="Times New Roman" w:cs="Times New Roman"/>
          <w:iCs/>
          <w:color w:val="000000"/>
          <w:sz w:val="24"/>
          <w:szCs w:val="24"/>
        </w:rPr>
        <w:t>makrokorekci</w:t>
      </w:r>
      <w:r w:rsidR="009D2F2E">
        <w:rPr>
          <w:rFonts w:ascii="Times New Roman" w:hAnsi="Times New Roman" w:cs="Times New Roman"/>
          <w:iCs/>
          <w:color w:val="000000"/>
          <w:sz w:val="24"/>
          <w:szCs w:val="24"/>
        </w:rPr>
        <w:t>a</w:t>
      </w:r>
      <w:proofErr w:type="spellEnd"/>
      <w:r w:rsidR="006A4ED6" w:rsidRPr="0063099D">
        <w:rPr>
          <w:rFonts w:ascii="Times New Roman" w:hAnsi="Times New Roman" w:cs="Times New Roman"/>
          <w:iCs/>
          <w:color w:val="000000"/>
          <w:sz w:val="24"/>
          <w:szCs w:val="24"/>
        </w:rPr>
        <w:t xml:space="preserve"> volatility pre krajinu </w:t>
      </w:r>
      <w:proofErr w:type="spellStart"/>
      <w:r w:rsidR="006A4ED6" w:rsidRPr="0063099D">
        <w:rPr>
          <w:rFonts w:ascii="Times New Roman" w:hAnsi="Times New Roman" w:cs="Times New Roman"/>
          <w:iCs/>
          <w:color w:val="000000"/>
          <w:sz w:val="24"/>
          <w:szCs w:val="24"/>
        </w:rPr>
        <w:t>co</w:t>
      </w:r>
      <w:proofErr w:type="spellEnd"/>
      <w:r w:rsidR="00746F5E" w:rsidRPr="0063099D">
        <w:rPr>
          <w:rFonts w:ascii="Times New Roman" w:hAnsi="Times New Roman" w:cs="Times New Roman"/>
          <w:iCs/>
          <w:color w:val="000000"/>
          <w:sz w:val="24"/>
          <w:szCs w:val="24"/>
        </w:rPr>
        <w:t>,</w:t>
      </w:r>
    </w:p>
    <w:p w14:paraId="5B57F5F9" w14:textId="17806CA2" w:rsidR="006A4ED6" w:rsidRPr="0063099D" w:rsidRDefault="00000000" w:rsidP="0063099D">
      <w:pPr>
        <w:contextualSpacing/>
        <w:jc w:val="both"/>
        <w:rPr>
          <w:rFonts w:ascii="Times New Roman" w:hAnsi="Times New Roman" w:cs="Times New Roman"/>
          <w:iCs/>
          <w:sz w:val="24"/>
          <w:szCs w:val="24"/>
        </w:rPr>
      </w:p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CSSR</m:t>
            </m:r>
          </m:e>
          <m:sub>
            <m:r>
              <m:rPr>
                <m:sty m:val="p"/>
              </m:rPr>
              <w:rPr>
                <w:rFonts w:ascii="Cambria Math" w:hAnsi="Cambria Math" w:cs="Times New Roman"/>
                <w:sz w:val="24"/>
                <w:szCs w:val="24"/>
              </w:rPr>
              <m:t>Euro</m:t>
            </m:r>
          </m:sub>
        </m:sSub>
      </m:oMath>
      <w:r w:rsidR="00CA6F25">
        <w:rPr>
          <w:rFonts w:ascii="Times New Roman" w:hAnsi="Times New Roman" w:cs="Times New Roman"/>
          <w:iCs/>
          <w:color w:val="000000"/>
          <w:sz w:val="24"/>
          <w:szCs w:val="24"/>
        </w:rPr>
        <w:t xml:space="preserve"> </w:t>
      </w:r>
      <w:r w:rsidR="009D2F2E">
        <w:rPr>
          <w:rFonts w:ascii="Times New Roman" w:hAnsi="Times New Roman" w:cs="Times New Roman"/>
          <w:iCs/>
          <w:color w:val="000000"/>
          <w:sz w:val="24"/>
          <w:szCs w:val="24"/>
        </w:rPr>
        <w:t>je</w:t>
      </w:r>
      <w:r w:rsidR="00FD31AA" w:rsidRPr="0063099D">
        <w:rPr>
          <w:rFonts w:ascii="Times New Roman" w:hAnsi="Times New Roman" w:cs="Times New Roman"/>
          <w:iCs/>
          <w:color w:val="000000"/>
          <w:sz w:val="24"/>
          <w:szCs w:val="24"/>
        </w:rPr>
        <w:t xml:space="preserve"> </w:t>
      </w:r>
      <w:r w:rsidR="006A4ED6" w:rsidRPr="0063099D">
        <w:rPr>
          <w:rFonts w:ascii="Times New Roman" w:hAnsi="Times New Roman" w:cs="Times New Roman"/>
          <w:iCs/>
          <w:sz w:val="24"/>
          <w:szCs w:val="24"/>
        </w:rPr>
        <w:t>mier</w:t>
      </w:r>
      <w:r w:rsidR="009D2F2E">
        <w:rPr>
          <w:rFonts w:ascii="Times New Roman" w:hAnsi="Times New Roman" w:cs="Times New Roman"/>
          <w:iCs/>
          <w:sz w:val="24"/>
          <w:szCs w:val="24"/>
        </w:rPr>
        <w:t>a</w:t>
      </w:r>
      <w:r w:rsidR="006A4ED6" w:rsidRPr="0063099D">
        <w:rPr>
          <w:rFonts w:ascii="Times New Roman" w:hAnsi="Times New Roman" w:cs="Times New Roman"/>
          <w:iCs/>
          <w:sz w:val="24"/>
          <w:szCs w:val="24"/>
        </w:rPr>
        <w:t xml:space="preserve"> citlivosti kreditnej prirážky poisťovne alebo zaisťovne pre euro</w:t>
      </w:r>
      <w:r w:rsidR="00746F5E" w:rsidRPr="0063099D">
        <w:rPr>
          <w:rFonts w:ascii="Times New Roman" w:hAnsi="Times New Roman" w:cs="Times New Roman"/>
          <w:iCs/>
          <w:sz w:val="24"/>
          <w:szCs w:val="24"/>
        </w:rPr>
        <w:t>,</w:t>
      </w:r>
    </w:p>
    <w:p w14:paraId="58843E7A" w14:textId="7D22AE8D" w:rsidR="006A4ED6" w:rsidRPr="0063099D" w:rsidRDefault="00000000" w:rsidP="0063099D">
      <w:pPr>
        <w:contextualSpacing/>
        <w:jc w:val="both"/>
        <w:rPr>
          <w:rFonts w:ascii="Times New Roman" w:hAnsi="Times New Roman" w:cs="Times New Roman"/>
          <w:iCs/>
          <w:sz w:val="24"/>
          <w:szCs w:val="24"/>
        </w:rPr>
      </w:p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RCS</m:t>
            </m:r>
          </m:e>
          <m:sub>
            <m:r>
              <m:rPr>
                <m:sty m:val="p"/>
              </m:rPr>
              <w:rPr>
                <w:rFonts w:ascii="Cambria Math" w:hAnsi="Cambria Math" w:cs="Times New Roman"/>
                <w:sz w:val="24"/>
                <w:szCs w:val="24"/>
              </w:rPr>
              <m:t>co</m:t>
            </m:r>
          </m:sub>
        </m:sSub>
      </m:oMath>
      <w:r w:rsidR="00CA6F25">
        <w:rPr>
          <w:rFonts w:ascii="Times New Roman" w:hAnsi="Times New Roman" w:cs="Times New Roman"/>
          <w:iCs/>
          <w:sz w:val="24"/>
          <w:szCs w:val="24"/>
        </w:rPr>
        <w:t xml:space="preserve"> </w:t>
      </w:r>
      <w:r w:rsidR="009D2F2E">
        <w:rPr>
          <w:rFonts w:ascii="Times New Roman" w:hAnsi="Times New Roman" w:cs="Times New Roman"/>
          <w:iCs/>
          <w:sz w:val="24"/>
          <w:szCs w:val="24"/>
        </w:rPr>
        <w:t>je</w:t>
      </w:r>
      <w:r w:rsidR="00FD31AA" w:rsidRPr="0063099D">
        <w:rPr>
          <w:rFonts w:ascii="Times New Roman" w:hAnsi="Times New Roman" w:cs="Times New Roman"/>
          <w:iCs/>
          <w:color w:val="000000"/>
          <w:sz w:val="24"/>
          <w:szCs w:val="24"/>
        </w:rPr>
        <w:t xml:space="preserve"> </w:t>
      </w:r>
      <w:r w:rsidR="006A4ED6" w:rsidRPr="0063099D">
        <w:rPr>
          <w:rFonts w:ascii="Times New Roman" w:hAnsi="Times New Roman" w:cs="Times New Roman"/>
          <w:iCs/>
          <w:sz w:val="24"/>
          <w:szCs w:val="24"/>
        </w:rPr>
        <w:t>rizikovo upraven</w:t>
      </w:r>
      <w:r w:rsidR="009D2F2E">
        <w:rPr>
          <w:rFonts w:ascii="Times New Roman" w:hAnsi="Times New Roman" w:cs="Times New Roman"/>
          <w:iCs/>
          <w:sz w:val="24"/>
          <w:szCs w:val="24"/>
        </w:rPr>
        <w:t>á</w:t>
      </w:r>
      <w:r w:rsidR="006A4ED6" w:rsidRPr="0063099D">
        <w:rPr>
          <w:rFonts w:ascii="Times New Roman" w:hAnsi="Times New Roman" w:cs="Times New Roman"/>
          <w:iCs/>
          <w:sz w:val="24"/>
          <w:szCs w:val="24"/>
        </w:rPr>
        <w:t xml:space="preserve"> prirážk</w:t>
      </w:r>
      <w:r w:rsidR="009D2F2E">
        <w:rPr>
          <w:rFonts w:ascii="Times New Roman" w:hAnsi="Times New Roman" w:cs="Times New Roman"/>
          <w:iCs/>
          <w:sz w:val="24"/>
          <w:szCs w:val="24"/>
        </w:rPr>
        <w:t>a</w:t>
      </w:r>
      <w:r w:rsidR="006A4ED6" w:rsidRPr="0063099D">
        <w:rPr>
          <w:rFonts w:ascii="Times New Roman" w:hAnsi="Times New Roman" w:cs="Times New Roman"/>
          <w:iCs/>
          <w:sz w:val="24"/>
          <w:szCs w:val="24"/>
        </w:rPr>
        <w:t xml:space="preserve"> pre krajinu </w:t>
      </w:r>
      <w:proofErr w:type="spellStart"/>
      <w:r w:rsidR="006A4ED6" w:rsidRPr="0063099D">
        <w:rPr>
          <w:rFonts w:ascii="Times New Roman" w:hAnsi="Times New Roman" w:cs="Times New Roman"/>
          <w:iCs/>
          <w:sz w:val="24"/>
          <w:szCs w:val="24"/>
        </w:rPr>
        <w:t>co</w:t>
      </w:r>
      <w:proofErr w:type="spellEnd"/>
      <w:r w:rsidR="00746F5E" w:rsidRPr="0063099D">
        <w:rPr>
          <w:rFonts w:ascii="Times New Roman" w:hAnsi="Times New Roman" w:cs="Times New Roman"/>
          <w:iCs/>
          <w:sz w:val="24"/>
          <w:szCs w:val="24"/>
        </w:rPr>
        <w:t>,</w:t>
      </w:r>
    </w:p>
    <w:p w14:paraId="645DB32C" w14:textId="437BE8A4" w:rsidR="006A4ED6" w:rsidRPr="0063099D" w:rsidRDefault="00000000" w:rsidP="0063099D">
      <w:pPr>
        <w:contextualSpacing/>
        <w:jc w:val="both"/>
        <w:rPr>
          <w:rFonts w:ascii="Times New Roman" w:hAnsi="Times New Roman" w:cs="Times New Roman"/>
          <w:iCs/>
          <w:sz w:val="24"/>
          <w:szCs w:val="24"/>
        </w:rPr>
      </w:p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RCS</m:t>
            </m:r>
          </m:e>
          <m:sub>
            <m:r>
              <m:rPr>
                <m:sty m:val="p"/>
              </m:rPr>
              <w:rPr>
                <w:rFonts w:ascii="Cambria Math" w:hAnsi="Cambria Math" w:cs="Times New Roman"/>
                <w:sz w:val="24"/>
                <w:szCs w:val="24"/>
              </w:rPr>
              <m:t>Euro</m:t>
            </m:r>
          </m:sub>
        </m:sSub>
      </m:oMath>
      <w:r w:rsidR="00CA6F25">
        <w:rPr>
          <w:rFonts w:ascii="Times New Roman" w:hAnsi="Times New Roman" w:cs="Times New Roman"/>
          <w:iCs/>
          <w:sz w:val="24"/>
          <w:szCs w:val="24"/>
        </w:rPr>
        <w:t xml:space="preserve"> </w:t>
      </w:r>
      <w:r w:rsidR="009D2F2E">
        <w:rPr>
          <w:rFonts w:ascii="Times New Roman" w:hAnsi="Times New Roman" w:cs="Times New Roman"/>
          <w:iCs/>
          <w:sz w:val="24"/>
          <w:szCs w:val="24"/>
        </w:rPr>
        <w:t xml:space="preserve">je </w:t>
      </w:r>
      <w:r w:rsidR="006A4ED6" w:rsidRPr="0063099D">
        <w:rPr>
          <w:rFonts w:ascii="Times New Roman" w:hAnsi="Times New Roman" w:cs="Times New Roman"/>
          <w:iCs/>
          <w:sz w:val="24"/>
          <w:szCs w:val="24"/>
        </w:rPr>
        <w:t>rizikovo upraven</w:t>
      </w:r>
      <w:r w:rsidR="009D2F2E">
        <w:rPr>
          <w:rFonts w:ascii="Times New Roman" w:hAnsi="Times New Roman" w:cs="Times New Roman"/>
          <w:iCs/>
          <w:sz w:val="24"/>
          <w:szCs w:val="24"/>
        </w:rPr>
        <w:t>á</w:t>
      </w:r>
      <w:r w:rsidR="006A4ED6" w:rsidRPr="0063099D">
        <w:rPr>
          <w:rFonts w:ascii="Times New Roman" w:hAnsi="Times New Roman" w:cs="Times New Roman"/>
          <w:iCs/>
          <w:sz w:val="24"/>
          <w:szCs w:val="24"/>
        </w:rPr>
        <w:t xml:space="preserve"> prirážk</w:t>
      </w:r>
      <w:r w:rsidR="009D2F2E">
        <w:rPr>
          <w:rFonts w:ascii="Times New Roman" w:hAnsi="Times New Roman" w:cs="Times New Roman"/>
          <w:iCs/>
          <w:sz w:val="24"/>
          <w:szCs w:val="24"/>
        </w:rPr>
        <w:t>a</w:t>
      </w:r>
      <w:r w:rsidR="006A4ED6" w:rsidRPr="0063099D">
        <w:rPr>
          <w:rFonts w:ascii="Times New Roman" w:hAnsi="Times New Roman" w:cs="Times New Roman"/>
          <w:iCs/>
          <w:sz w:val="24"/>
          <w:szCs w:val="24"/>
        </w:rPr>
        <w:t xml:space="preserve"> pre euro</w:t>
      </w:r>
      <w:r w:rsidR="00746F5E" w:rsidRPr="0063099D">
        <w:rPr>
          <w:rFonts w:ascii="Times New Roman" w:hAnsi="Times New Roman" w:cs="Times New Roman"/>
          <w:iCs/>
          <w:sz w:val="24"/>
          <w:szCs w:val="24"/>
        </w:rPr>
        <w:t>,</w:t>
      </w:r>
    </w:p>
    <w:p w14:paraId="79AF8B8D" w14:textId="7280AADB" w:rsidR="006A4ED6" w:rsidRPr="0063099D" w:rsidRDefault="00000000" w:rsidP="0063099D">
      <w:pPr>
        <w:contextualSpacing/>
        <w:jc w:val="both"/>
        <w:rPr>
          <w:rFonts w:ascii="Times New Roman" w:hAnsi="Times New Roman" w:cs="Times New Roman"/>
          <w:iCs/>
          <w:sz w:val="24"/>
          <w:szCs w:val="24"/>
        </w:rPr>
      </w:p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ω</m:t>
            </m:r>
          </m:e>
          <m:sub>
            <m:r>
              <m:rPr>
                <m:sty m:val="p"/>
              </m:rPr>
              <w:rPr>
                <w:rFonts w:ascii="Cambria Math" w:hAnsi="Cambria Math" w:cs="Times New Roman"/>
                <w:sz w:val="24"/>
                <w:szCs w:val="24"/>
              </w:rPr>
              <m:t>co</m:t>
            </m:r>
          </m:sub>
        </m:sSub>
      </m:oMath>
      <w:r w:rsidR="00CA6F25">
        <w:rPr>
          <w:rFonts w:ascii="Times New Roman" w:hAnsi="Times New Roman" w:cs="Times New Roman"/>
          <w:iCs/>
          <w:sz w:val="24"/>
          <w:szCs w:val="24"/>
        </w:rPr>
        <w:t xml:space="preserve"> </w:t>
      </w:r>
      <w:r w:rsidR="009D2F2E">
        <w:rPr>
          <w:rFonts w:ascii="Times New Roman" w:hAnsi="Times New Roman" w:cs="Times New Roman"/>
          <w:iCs/>
          <w:sz w:val="24"/>
          <w:szCs w:val="24"/>
        </w:rPr>
        <w:t xml:space="preserve">je </w:t>
      </w:r>
      <w:r w:rsidR="006A4ED6" w:rsidRPr="0063099D">
        <w:rPr>
          <w:rFonts w:ascii="Times New Roman" w:hAnsi="Times New Roman" w:cs="Times New Roman"/>
          <w:iCs/>
          <w:sz w:val="24"/>
          <w:szCs w:val="24"/>
        </w:rPr>
        <w:t xml:space="preserve">korekčný faktor pre krajinu </w:t>
      </w:r>
      <w:proofErr w:type="spellStart"/>
      <w:r w:rsidR="006A4ED6" w:rsidRPr="0063099D">
        <w:rPr>
          <w:rFonts w:ascii="Times New Roman" w:hAnsi="Times New Roman" w:cs="Times New Roman"/>
          <w:iCs/>
          <w:sz w:val="24"/>
          <w:szCs w:val="24"/>
        </w:rPr>
        <w:t>co.</w:t>
      </w:r>
      <w:proofErr w:type="spellEnd"/>
    </w:p>
    <w:p w14:paraId="5E89A7FE" w14:textId="77777777" w:rsidR="006A4ED6" w:rsidRPr="0063099D" w:rsidRDefault="006A4ED6" w:rsidP="0063099D">
      <w:pPr>
        <w:contextualSpacing/>
        <w:jc w:val="both"/>
        <w:rPr>
          <w:rFonts w:ascii="Times New Roman" w:hAnsi="Times New Roman" w:cs="Times New Roman"/>
          <w:iCs/>
          <w:sz w:val="20"/>
          <w:szCs w:val="20"/>
        </w:rPr>
      </w:pPr>
      <w:r w:rsidRPr="0063099D">
        <w:rPr>
          <w:rFonts w:ascii="Times New Roman" w:hAnsi="Times New Roman" w:cs="Times New Roman"/>
          <w:iCs/>
          <w:sz w:val="20"/>
          <w:szCs w:val="20"/>
        </w:rPr>
        <w:t xml:space="preserve"> </w:t>
      </w:r>
    </w:p>
    <w:p w14:paraId="7F6EC269" w14:textId="5F9EC88D" w:rsidR="006A4ED6" w:rsidRDefault="00000000" w:rsidP="0063099D">
      <w:pPr>
        <w:contextualSpacing/>
        <w:jc w:val="both"/>
        <w:rPr>
          <w:rFonts w:ascii="Times New Roman" w:hAnsi="Times New Roman" w:cs="Times New Roman"/>
          <w:iCs/>
          <w:sz w:val="24"/>
          <w:szCs w:val="24"/>
        </w:rPr>
      </w:p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CSSR</m:t>
            </m:r>
          </m:e>
          <m:sub>
            <m:r>
              <m:rPr>
                <m:sty m:val="p"/>
              </m:rPr>
              <w:rPr>
                <w:rFonts w:ascii="Cambria Math" w:hAnsi="Cambria Math" w:cs="Times New Roman"/>
                <w:sz w:val="24"/>
                <w:szCs w:val="24"/>
              </w:rPr>
              <m:t>Euro</m:t>
            </m:r>
          </m:sub>
        </m:sSub>
      </m:oMath>
      <w:r w:rsidR="00C905CA" w:rsidRPr="0063099D">
        <w:rPr>
          <w:rFonts w:ascii="Times New Roman" w:hAnsi="Times New Roman" w:cs="Times New Roman"/>
          <w:iCs/>
          <w:sz w:val="24"/>
          <w:szCs w:val="24"/>
        </w:rPr>
        <w:t xml:space="preserve"> </w:t>
      </w:r>
      <w:r w:rsidR="006A4ED6" w:rsidRPr="0063099D">
        <w:rPr>
          <w:rFonts w:ascii="Times New Roman" w:hAnsi="Times New Roman" w:cs="Times New Roman"/>
          <w:iCs/>
          <w:sz w:val="24"/>
          <w:szCs w:val="24"/>
        </w:rPr>
        <w:t xml:space="preserve">sa vypočíta ako miera citlivosti kreditnej prirážky poisťovne alebo zaisťovne pre euro </w:t>
      </w:r>
      <w:r w:rsidR="00C905CA" w:rsidRPr="0063099D">
        <w:rPr>
          <w:rFonts w:ascii="Times New Roman" w:hAnsi="Times New Roman" w:cs="Times New Roman"/>
          <w:iCs/>
          <w:sz w:val="24"/>
          <w:szCs w:val="24"/>
        </w:rPr>
        <w:t xml:space="preserve">podľa </w:t>
      </w:r>
      <w:r w:rsidR="00146DD1">
        <w:rPr>
          <w:rFonts w:ascii="Times New Roman" w:hAnsi="Times New Roman" w:cs="Times New Roman"/>
          <w:iCs/>
          <w:sz w:val="24"/>
          <w:szCs w:val="24"/>
        </w:rPr>
        <w:t xml:space="preserve">prvého </w:t>
      </w:r>
      <w:r w:rsidR="00C905CA" w:rsidRPr="0063099D">
        <w:rPr>
          <w:rFonts w:ascii="Times New Roman" w:hAnsi="Times New Roman" w:cs="Times New Roman"/>
          <w:iCs/>
          <w:sz w:val="24"/>
          <w:szCs w:val="24"/>
        </w:rPr>
        <w:t>bodu</w:t>
      </w:r>
      <w:r w:rsidR="009867B9">
        <w:rPr>
          <w:rFonts w:ascii="Times New Roman" w:hAnsi="Times New Roman" w:cs="Times New Roman"/>
          <w:iCs/>
          <w:sz w:val="24"/>
          <w:szCs w:val="24"/>
        </w:rPr>
        <w:t>.</w:t>
      </w:r>
    </w:p>
    <w:p w14:paraId="0847DF40" w14:textId="77777777" w:rsidR="0063099D" w:rsidRPr="0063099D" w:rsidRDefault="0063099D" w:rsidP="0063099D">
      <w:pPr>
        <w:contextualSpacing/>
        <w:jc w:val="both"/>
        <w:rPr>
          <w:rFonts w:ascii="Times New Roman" w:hAnsi="Times New Roman" w:cs="Times New Roman"/>
          <w:iCs/>
          <w:sz w:val="24"/>
          <w:szCs w:val="24"/>
        </w:rPr>
      </w:pPr>
    </w:p>
    <w:p w14:paraId="47D11B08" w14:textId="1DB5FBFB" w:rsidR="006A4ED6" w:rsidRDefault="00000000" w:rsidP="0063099D">
      <w:pPr>
        <w:contextualSpacing/>
        <w:jc w:val="both"/>
        <w:rPr>
          <w:rFonts w:ascii="Times New Roman" w:hAnsi="Times New Roman" w:cs="Times New Roman"/>
          <w:iCs/>
          <w:sz w:val="24"/>
          <w:szCs w:val="24"/>
        </w:rPr>
      </w:p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RCS</m:t>
            </m:r>
          </m:e>
          <m:sub>
            <m:r>
              <m:rPr>
                <m:sty m:val="p"/>
              </m:rPr>
              <w:rPr>
                <w:rFonts w:ascii="Cambria Math" w:hAnsi="Cambria Math" w:cs="Times New Roman"/>
                <w:sz w:val="24"/>
                <w:szCs w:val="24"/>
              </w:rPr>
              <m:t>co</m:t>
            </m:r>
          </m:sub>
        </m:sSub>
      </m:oMath>
      <w:r w:rsidR="001637CA" w:rsidRPr="0063099D">
        <w:rPr>
          <w:rFonts w:ascii="Times New Roman" w:hAnsi="Times New Roman" w:cs="Times New Roman"/>
          <w:iCs/>
          <w:sz w:val="24"/>
          <w:szCs w:val="24"/>
        </w:rPr>
        <w:t xml:space="preserve"> </w:t>
      </w:r>
      <w:r w:rsidR="006A4ED6" w:rsidRPr="0063099D">
        <w:rPr>
          <w:rFonts w:ascii="Times New Roman" w:hAnsi="Times New Roman" w:cs="Times New Roman"/>
          <w:iCs/>
          <w:sz w:val="24"/>
          <w:szCs w:val="24"/>
        </w:rPr>
        <w:t xml:space="preserve">sa vypočíta rovnako ako rizikovo upravená prirážka pre euro podľa </w:t>
      </w:r>
      <w:r w:rsidR="00146DD1">
        <w:rPr>
          <w:rFonts w:ascii="Times New Roman" w:hAnsi="Times New Roman" w:cs="Times New Roman"/>
          <w:iCs/>
          <w:sz w:val="24"/>
          <w:szCs w:val="24"/>
        </w:rPr>
        <w:t xml:space="preserve">prvého </w:t>
      </w:r>
      <w:r w:rsidR="00C905CA" w:rsidRPr="0063099D">
        <w:rPr>
          <w:rFonts w:ascii="Times New Roman" w:hAnsi="Times New Roman" w:cs="Times New Roman"/>
          <w:iCs/>
          <w:sz w:val="24"/>
          <w:szCs w:val="24"/>
        </w:rPr>
        <w:t xml:space="preserve">bodu, a </w:t>
      </w:r>
      <w:r w:rsidR="006A4ED6" w:rsidRPr="0063099D">
        <w:rPr>
          <w:rFonts w:ascii="Times New Roman" w:hAnsi="Times New Roman" w:cs="Times New Roman"/>
          <w:iCs/>
          <w:sz w:val="24"/>
          <w:szCs w:val="24"/>
        </w:rPr>
        <w:t>na základe referenčného portfólia zastupujúceho aktíva, do ktor</w:t>
      </w:r>
      <w:r w:rsidR="00C905CA" w:rsidRPr="0063099D">
        <w:rPr>
          <w:rFonts w:ascii="Times New Roman" w:hAnsi="Times New Roman" w:cs="Times New Roman"/>
          <w:iCs/>
          <w:sz w:val="24"/>
          <w:szCs w:val="24"/>
        </w:rPr>
        <w:t>ého</w:t>
      </w:r>
      <w:r w:rsidR="006A4ED6" w:rsidRPr="0063099D">
        <w:rPr>
          <w:rFonts w:ascii="Times New Roman" w:hAnsi="Times New Roman" w:cs="Times New Roman"/>
          <w:iCs/>
          <w:sz w:val="24"/>
          <w:szCs w:val="24"/>
        </w:rPr>
        <w:t xml:space="preserve"> poisťov</w:t>
      </w:r>
      <w:r w:rsidR="00C905CA" w:rsidRPr="0063099D">
        <w:rPr>
          <w:rFonts w:ascii="Times New Roman" w:hAnsi="Times New Roman" w:cs="Times New Roman"/>
          <w:iCs/>
          <w:sz w:val="24"/>
          <w:szCs w:val="24"/>
        </w:rPr>
        <w:t>ňa</w:t>
      </w:r>
      <w:r w:rsidR="006A4ED6" w:rsidRPr="0063099D">
        <w:rPr>
          <w:rFonts w:ascii="Times New Roman" w:hAnsi="Times New Roman" w:cs="Times New Roman"/>
          <w:iCs/>
          <w:sz w:val="24"/>
          <w:szCs w:val="24"/>
        </w:rPr>
        <w:t xml:space="preserve"> a</w:t>
      </w:r>
      <w:r w:rsidR="00C905CA" w:rsidRPr="0063099D">
        <w:rPr>
          <w:rFonts w:ascii="Times New Roman" w:hAnsi="Times New Roman" w:cs="Times New Roman"/>
          <w:iCs/>
          <w:sz w:val="24"/>
          <w:szCs w:val="24"/>
        </w:rPr>
        <w:t>lebo</w:t>
      </w:r>
      <w:r w:rsidR="006A4ED6" w:rsidRPr="0063099D">
        <w:rPr>
          <w:rFonts w:ascii="Times New Roman" w:hAnsi="Times New Roman" w:cs="Times New Roman"/>
          <w:iCs/>
          <w:sz w:val="24"/>
          <w:szCs w:val="24"/>
        </w:rPr>
        <w:t xml:space="preserve"> zaisťov</w:t>
      </w:r>
      <w:r w:rsidR="00C905CA" w:rsidRPr="0063099D">
        <w:rPr>
          <w:rFonts w:ascii="Times New Roman" w:hAnsi="Times New Roman" w:cs="Times New Roman"/>
          <w:iCs/>
          <w:sz w:val="24"/>
          <w:szCs w:val="24"/>
        </w:rPr>
        <w:t>ňa</w:t>
      </w:r>
      <w:r w:rsidR="006A4ED6" w:rsidRPr="0063099D">
        <w:rPr>
          <w:rFonts w:ascii="Times New Roman" w:hAnsi="Times New Roman" w:cs="Times New Roman"/>
          <w:iCs/>
          <w:sz w:val="24"/>
          <w:szCs w:val="24"/>
        </w:rPr>
        <w:t xml:space="preserve"> investuj</w:t>
      </w:r>
      <w:r w:rsidR="00C905CA" w:rsidRPr="0063099D">
        <w:rPr>
          <w:rFonts w:ascii="Times New Roman" w:hAnsi="Times New Roman" w:cs="Times New Roman"/>
          <w:iCs/>
          <w:sz w:val="24"/>
          <w:szCs w:val="24"/>
        </w:rPr>
        <w:t>e</w:t>
      </w:r>
      <w:r w:rsidR="006A4ED6" w:rsidRPr="0063099D">
        <w:rPr>
          <w:rFonts w:ascii="Times New Roman" w:hAnsi="Times New Roman" w:cs="Times New Roman"/>
          <w:iCs/>
          <w:sz w:val="24"/>
          <w:szCs w:val="24"/>
        </w:rPr>
        <w:t xml:space="preserve"> s cieľom pokryť najlepší odhad pre poistné</w:t>
      </w:r>
      <w:r w:rsidR="00146DD1">
        <w:rPr>
          <w:rFonts w:ascii="Times New Roman" w:hAnsi="Times New Roman" w:cs="Times New Roman"/>
          <w:iCs/>
          <w:sz w:val="24"/>
          <w:szCs w:val="24"/>
        </w:rPr>
        <w:t xml:space="preserve"> záväzky</w:t>
      </w:r>
      <w:r w:rsidR="006A4ED6" w:rsidRPr="0063099D">
        <w:rPr>
          <w:rFonts w:ascii="Times New Roman" w:hAnsi="Times New Roman" w:cs="Times New Roman"/>
          <w:iCs/>
          <w:sz w:val="24"/>
          <w:szCs w:val="24"/>
        </w:rPr>
        <w:t xml:space="preserve"> a zaistné záväzky produktov predávaných na poistnom trhu danej krajiny a denominovaných v mene euro.</w:t>
      </w:r>
    </w:p>
    <w:p w14:paraId="30E47A8A" w14:textId="77777777" w:rsidR="0063099D" w:rsidRPr="0063099D" w:rsidRDefault="0063099D" w:rsidP="0063099D">
      <w:pPr>
        <w:contextualSpacing/>
        <w:jc w:val="both"/>
        <w:rPr>
          <w:rFonts w:ascii="Times New Roman" w:hAnsi="Times New Roman" w:cs="Times New Roman"/>
          <w:iCs/>
          <w:sz w:val="24"/>
          <w:szCs w:val="24"/>
        </w:rPr>
      </w:pPr>
    </w:p>
    <w:p w14:paraId="3C06CB56" w14:textId="5ADCA616" w:rsidR="006A4ED6" w:rsidRPr="0063099D" w:rsidRDefault="00000000" w:rsidP="0063099D">
      <w:pPr>
        <w:contextualSpacing/>
        <w:jc w:val="both"/>
        <w:rPr>
          <w:rFonts w:ascii="Times New Roman" w:hAnsi="Times New Roman" w:cs="Times New Roman"/>
          <w:iCs/>
          <w:sz w:val="24"/>
          <w:szCs w:val="24"/>
        </w:rPr>
      </w:pPr>
      <m:oMath>
        <m:sSub>
          <m:sSubPr>
            <m:ctrlPr>
              <w:rPr>
                <w:rFonts w:ascii="Cambria Math" w:hAnsi="Cambria Math" w:cs="Times New Roman"/>
                <w:iCs/>
                <w:sz w:val="24"/>
                <w:szCs w:val="24"/>
              </w:rPr>
            </m:ctrlPr>
          </m:sSubPr>
          <m:e>
            <m:r>
              <m:rPr>
                <m:sty m:val="p"/>
              </m:rPr>
              <w:rPr>
                <w:rFonts w:ascii="Cambria Math" w:hAnsi="Cambria Math" w:cs="Times New Roman"/>
                <w:sz w:val="24"/>
                <w:szCs w:val="24"/>
              </w:rPr>
              <m:t>RCS</m:t>
            </m:r>
          </m:e>
          <m:sub>
            <m:r>
              <m:rPr>
                <m:sty m:val="p"/>
              </m:rPr>
              <w:rPr>
                <w:rFonts w:ascii="Cambria Math" w:hAnsi="Cambria Math" w:cs="Times New Roman"/>
                <w:sz w:val="24"/>
                <w:szCs w:val="24"/>
              </w:rPr>
              <m:t>Euro</m:t>
            </m:r>
          </m:sub>
        </m:sSub>
      </m:oMath>
      <w:r w:rsidR="001637CA" w:rsidRPr="0063099D">
        <w:rPr>
          <w:rFonts w:ascii="Times New Roman" w:hAnsi="Times New Roman" w:cs="Times New Roman"/>
          <w:iCs/>
          <w:sz w:val="24"/>
          <w:szCs w:val="24"/>
        </w:rPr>
        <w:t xml:space="preserve">, </w:t>
      </w:r>
      <w:r w:rsidR="006A4ED6" w:rsidRPr="0063099D">
        <w:rPr>
          <w:rFonts w:ascii="Times New Roman" w:hAnsi="Times New Roman" w:cs="Times New Roman"/>
          <w:iCs/>
          <w:sz w:val="24"/>
          <w:szCs w:val="24"/>
        </w:rPr>
        <w:t xml:space="preserve">sa vypočíta ako rizikovo upravená prirážka pre euro </w:t>
      </w:r>
      <w:r w:rsidR="009F233E" w:rsidRPr="0063099D">
        <w:rPr>
          <w:rFonts w:ascii="Times New Roman" w:hAnsi="Times New Roman" w:cs="Times New Roman"/>
          <w:iCs/>
          <w:sz w:val="24"/>
          <w:szCs w:val="24"/>
        </w:rPr>
        <w:t xml:space="preserve">podľa </w:t>
      </w:r>
      <w:r w:rsidR="00F71FE6">
        <w:rPr>
          <w:rFonts w:ascii="Times New Roman" w:hAnsi="Times New Roman" w:cs="Times New Roman"/>
          <w:iCs/>
          <w:sz w:val="24"/>
          <w:szCs w:val="24"/>
        </w:rPr>
        <w:t xml:space="preserve">prvého </w:t>
      </w:r>
      <w:r w:rsidR="009F233E" w:rsidRPr="0063099D">
        <w:rPr>
          <w:rFonts w:ascii="Times New Roman" w:hAnsi="Times New Roman" w:cs="Times New Roman"/>
          <w:iCs/>
          <w:sz w:val="24"/>
          <w:szCs w:val="24"/>
        </w:rPr>
        <w:t>bodu</w:t>
      </w:r>
      <w:r w:rsidR="001637CA" w:rsidRPr="0063099D">
        <w:rPr>
          <w:rFonts w:ascii="Times New Roman" w:hAnsi="Times New Roman" w:cs="Times New Roman"/>
          <w:iCs/>
          <w:sz w:val="24"/>
          <w:szCs w:val="24"/>
        </w:rPr>
        <w:t>.</w:t>
      </w:r>
    </w:p>
    <w:p w14:paraId="6BB37C61" w14:textId="77777777" w:rsidR="006A4ED6" w:rsidRPr="0063099D" w:rsidRDefault="006A4ED6" w:rsidP="0063099D">
      <w:pPr>
        <w:contextualSpacing/>
        <w:jc w:val="both"/>
        <w:rPr>
          <w:rFonts w:ascii="Times New Roman" w:hAnsi="Times New Roman" w:cs="Times New Roman"/>
          <w:b/>
          <w:bCs/>
          <w:iCs/>
          <w:sz w:val="20"/>
          <w:szCs w:val="20"/>
          <w:highlight w:val="yellow"/>
        </w:rPr>
      </w:pPr>
    </w:p>
    <w:p w14:paraId="5FB782C8" w14:textId="2759B2F1" w:rsidR="006A4ED6" w:rsidRPr="0063099D" w:rsidRDefault="006A4ED6" w:rsidP="0063099D">
      <w:pPr>
        <w:contextualSpacing/>
        <w:jc w:val="both"/>
        <w:rPr>
          <w:rFonts w:ascii="Times New Roman" w:hAnsi="Times New Roman" w:cs="Times New Roman"/>
          <w:iCs/>
          <w:sz w:val="24"/>
          <w:szCs w:val="24"/>
        </w:rPr>
      </w:pPr>
      <w:r w:rsidRPr="0063099D">
        <w:rPr>
          <w:rFonts w:ascii="Times New Roman" w:hAnsi="Times New Roman" w:cs="Times New Roman"/>
          <w:iCs/>
          <w:sz w:val="24"/>
          <w:szCs w:val="24"/>
        </w:rPr>
        <w:t xml:space="preserve">Faktor korekcie krajiny sa vypočíta </w:t>
      </w:r>
      <w:r w:rsidR="009F233E" w:rsidRPr="0063099D">
        <w:rPr>
          <w:rFonts w:ascii="Times New Roman" w:hAnsi="Times New Roman" w:cs="Times New Roman"/>
          <w:iCs/>
          <w:sz w:val="24"/>
          <w:szCs w:val="24"/>
        </w:rPr>
        <w:t>podľa tohto vzorca</w:t>
      </w:r>
      <w:r w:rsidRPr="0063099D">
        <w:rPr>
          <w:rFonts w:ascii="Times New Roman" w:hAnsi="Times New Roman" w:cs="Times New Roman"/>
          <w:iCs/>
          <w:sz w:val="24"/>
          <w:szCs w:val="24"/>
        </w:rPr>
        <w:t xml:space="preserve">: </w:t>
      </w:r>
    </w:p>
    <w:p w14:paraId="0C67F9D1" w14:textId="77777777" w:rsidR="006A4ED6" w:rsidRPr="0063099D" w:rsidRDefault="006A4ED6" w:rsidP="006A4ED6">
      <w:pPr>
        <w:adjustRightInd w:val="0"/>
        <w:rPr>
          <w:rFonts w:ascii="Times New Roman" w:hAnsi="Times New Roman" w:cs="Times New Roman"/>
          <w:iCs/>
          <w:sz w:val="24"/>
          <w:szCs w:val="24"/>
          <w:highlight w:val="yellow"/>
        </w:rPr>
      </w:pPr>
    </w:p>
    <w:p w14:paraId="236EFD37" w14:textId="57AA3BCC" w:rsidR="009E14B6" w:rsidRPr="0063099D" w:rsidRDefault="00000000" w:rsidP="0063099D">
      <w:pPr>
        <w:spacing w:after="240"/>
        <w:ind w:left="708" w:firstLine="708"/>
        <w:jc w:val="both"/>
        <w:rPr>
          <w:rFonts w:ascii="Times New Roman" w:hAnsi="Times New Roman" w:cs="Times New Roman"/>
          <w:i/>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co</m:t>
            </m:r>
          </m:sub>
        </m:sSub>
        <m:r>
          <w:rPr>
            <w:rFonts w:ascii="Cambria Math" w:hAnsi="Cambria Math" w:cs="Times New Roman"/>
            <w:sz w:val="24"/>
            <w:szCs w:val="24"/>
          </w:rPr>
          <m:t>=max⁡(min</m:t>
        </m:r>
        <m:r>
          <w:rPr>
            <w:rFonts w:ascii="Cambria Math" w:hAnsi="Cambria Math" w:cs="Times New Roman"/>
            <w:i/>
            <w:noProof/>
            <w:sz w:val="24"/>
            <w:szCs w:val="24"/>
          </w:rPr>
          <w:drawing>
            <wp:inline distT="0" distB="0" distL="0" distR="0" wp14:anchorId="5D85ABAD" wp14:editId="1A95F2F0">
              <wp:extent cx="123719" cy="121304"/>
              <wp:effectExtent l="0" t="0" r="0" b="0"/>
              <wp:docPr id="324206347" name="Obrázok 1" descr="Obrázok, na ktorom je tex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206347" name="Obrázok 1" descr="Obrázok, na ktorom je text&#10;&#10;Obsah vygenerovaný pomocou AI môže byť nesprávny."/>
                      <pic:cNvPicPr/>
                    </pic:nvPicPr>
                    <pic:blipFill rotWithShape="1">
                      <a:blip r:embed="rId7"/>
                      <a:srcRect l="12675" t="15628" r="3961" b="9449"/>
                      <a:stretch/>
                    </pic:blipFill>
                    <pic:spPr bwMode="auto">
                      <a:xfrm>
                        <a:off x="0" y="0"/>
                        <a:ext cx="138317" cy="135617"/>
                      </a:xfrm>
                      <a:prstGeom prst="rect">
                        <a:avLst/>
                      </a:prstGeom>
                      <a:ln>
                        <a:noFill/>
                      </a:ln>
                      <a:extLst>
                        <a:ext uri="{53640926-AAD7-44D8-BBD7-CCE9431645EC}">
                          <a14:shadowObscured xmlns:a14="http://schemas.microsoft.com/office/drawing/2010/main"/>
                        </a:ext>
                      </a:extLst>
                    </pic:spPr>
                  </pic:pic>
                </a:graphicData>
              </a:graphic>
            </wp:inline>
          </w:drawing>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RCS</m:t>
            </m:r>
          </m:e>
          <m:sub>
            <m:r>
              <w:rPr>
                <w:rFonts w:ascii="Cambria Math" w:hAnsi="Cambria Math" w:cs="Times New Roman"/>
                <w:sz w:val="24"/>
                <w:szCs w:val="24"/>
              </w:rPr>
              <m:t>co</m:t>
            </m:r>
          </m:sub>
        </m:sSub>
        <m:r>
          <w:rPr>
            <w:rFonts w:ascii="Cambria Math" w:hAnsi="Cambria Math" w:cs="Times New Roman"/>
            <w:sz w:val="24"/>
            <w:szCs w:val="24"/>
          </w:rPr>
          <m:t>*-0.6%)/0.3%);1);0)</m:t>
        </m:r>
      </m:oMath>
      <w:r w:rsidR="006A4ED6" w:rsidRPr="009F233E">
        <w:rPr>
          <w:rFonts w:ascii="Times New Roman" w:hAnsi="Times New Roman" w:cs="Times New Roman"/>
          <w:i/>
          <w:sz w:val="24"/>
          <w:szCs w:val="24"/>
        </w:rPr>
        <w:t xml:space="preserve"> </w:t>
      </w:r>
    </w:p>
    <w:p w14:paraId="2D2742FE" w14:textId="0810E776" w:rsidR="00A94BA2" w:rsidRDefault="00A94BA2" w:rsidP="0063099D">
      <w:pPr>
        <w:contextualSpacing/>
        <w:jc w:val="both"/>
        <w:rPr>
          <w:rFonts w:ascii="Times New Roman" w:hAnsi="Times New Roman" w:cs="Times New Roman"/>
          <w:sz w:val="24"/>
          <w:szCs w:val="24"/>
        </w:rPr>
      </w:pPr>
      <w:r>
        <w:rPr>
          <w:rFonts w:ascii="Times New Roman" w:hAnsi="Times New Roman" w:cs="Times New Roman"/>
          <w:sz w:val="24"/>
          <w:szCs w:val="24"/>
        </w:rPr>
        <w:t>k</w:t>
      </w:r>
      <w:r w:rsidR="00D067A7">
        <w:rPr>
          <w:rFonts w:ascii="Times New Roman" w:hAnsi="Times New Roman" w:cs="Times New Roman"/>
          <w:sz w:val="24"/>
          <w:szCs w:val="24"/>
        </w:rPr>
        <w:t>de</w:t>
      </w:r>
    </w:p>
    <w:p w14:paraId="49DC1078" w14:textId="77777777" w:rsidR="00A94BA2" w:rsidRDefault="00A94BA2" w:rsidP="0063099D">
      <w:pPr>
        <w:contextualSpacing/>
        <w:jc w:val="both"/>
        <w:rPr>
          <w:rFonts w:ascii="Times New Roman" w:hAnsi="Times New Roman" w:cs="Times New Roman"/>
          <w:sz w:val="24"/>
          <w:szCs w:val="24"/>
        </w:rPr>
      </w:pPr>
    </w:p>
    <w:p w14:paraId="727BAF03" w14:textId="1A70B7A5" w:rsidR="006A4ED6" w:rsidRPr="0063099D" w:rsidRDefault="00000000" w:rsidP="0063099D">
      <w:pPr>
        <w:contextualSpacing/>
        <w:jc w:val="both"/>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RCS</m:t>
            </m:r>
          </m:e>
          <m:sub>
            <m:r>
              <m:rPr>
                <m:sty m:val="p"/>
              </m:rPr>
              <w:rPr>
                <w:rFonts w:ascii="Cambria Math" w:hAnsi="Cambria Math" w:cs="Times New Roman"/>
                <w:sz w:val="24"/>
                <w:szCs w:val="24"/>
              </w:rPr>
              <m:t>co</m:t>
            </m:r>
          </m:sub>
        </m:sSub>
        <m:r>
          <m:rPr>
            <m:sty m:val="p"/>
          </m:rPr>
          <w:rPr>
            <w:rFonts w:ascii="Cambria Math" w:hAnsi="Cambria Math" w:cs="Times New Roman"/>
            <w:sz w:val="24"/>
            <w:szCs w:val="24"/>
          </w:rPr>
          <m:t>*</m:t>
        </m:r>
      </m:oMath>
      <w:r w:rsidR="00CF7AEA" w:rsidRPr="0063099D">
        <w:rPr>
          <w:rFonts w:ascii="Times New Roman" w:hAnsi="Times New Roman" w:cs="Times New Roman"/>
          <w:sz w:val="24"/>
          <w:szCs w:val="24"/>
        </w:rPr>
        <w:t xml:space="preserve"> </w:t>
      </w:r>
      <w:r w:rsidR="006A4ED6" w:rsidRPr="0063099D">
        <w:rPr>
          <w:rFonts w:ascii="Times New Roman" w:hAnsi="Times New Roman" w:cs="Times New Roman"/>
          <w:sz w:val="24"/>
          <w:szCs w:val="24"/>
        </w:rPr>
        <w:t xml:space="preserve">je rizikovo upravená prirážka pre krajinu </w:t>
      </w:r>
      <w:proofErr w:type="spellStart"/>
      <w:r w:rsidR="006A4ED6" w:rsidRPr="0063099D">
        <w:rPr>
          <w:rFonts w:ascii="Times New Roman" w:hAnsi="Times New Roman" w:cs="Times New Roman"/>
          <w:sz w:val="24"/>
          <w:szCs w:val="24"/>
        </w:rPr>
        <w:t>co</w:t>
      </w:r>
      <w:proofErr w:type="spellEnd"/>
      <w:r w:rsidR="006A4ED6" w:rsidRPr="0063099D">
        <w:rPr>
          <w:rFonts w:ascii="Times New Roman" w:hAnsi="Times New Roman" w:cs="Times New Roman"/>
          <w:sz w:val="24"/>
          <w:szCs w:val="24"/>
        </w:rPr>
        <w:t xml:space="preserve"> vynásobená percentuálnym podielom investícií do dlhových nástrojov na celkovom majetku, ktorý držia poisťovne a zaisťovne povolené v krajine </w:t>
      </w:r>
      <w:proofErr w:type="spellStart"/>
      <w:r w:rsidR="006A4ED6" w:rsidRPr="0063099D">
        <w:rPr>
          <w:rFonts w:ascii="Times New Roman" w:hAnsi="Times New Roman" w:cs="Times New Roman"/>
          <w:sz w:val="24"/>
          <w:szCs w:val="24"/>
        </w:rPr>
        <w:t>co.</w:t>
      </w:r>
      <w:proofErr w:type="spellEnd"/>
      <w:r w:rsidR="006A4ED6" w:rsidRPr="0063099D">
        <w:rPr>
          <w:rFonts w:ascii="Times New Roman" w:hAnsi="Times New Roman" w:cs="Times New Roman"/>
          <w:sz w:val="24"/>
          <w:szCs w:val="24"/>
        </w:rPr>
        <w:t xml:space="preserve"> </w:t>
      </w:r>
    </w:p>
    <w:p w14:paraId="6B2AD6D6" w14:textId="77777777" w:rsidR="00231927" w:rsidRPr="0063099D" w:rsidRDefault="00231927" w:rsidP="0063099D">
      <w:pPr>
        <w:pStyle w:val="Odsekzoznamu"/>
        <w:spacing w:line="240" w:lineRule="auto"/>
        <w:ind w:left="0"/>
        <w:jc w:val="both"/>
        <w:rPr>
          <w:rFonts w:ascii="Times New Roman" w:hAnsi="Times New Roman" w:cs="Times New Roman"/>
          <w:b/>
          <w:bCs/>
          <w:sz w:val="24"/>
          <w:szCs w:val="24"/>
        </w:rPr>
      </w:pPr>
    </w:p>
    <w:p w14:paraId="713DB9A3" w14:textId="77777777" w:rsidR="0063099D" w:rsidRDefault="007772A6" w:rsidP="0063099D">
      <w:pPr>
        <w:pStyle w:val="Odsekzoznamu"/>
        <w:spacing w:line="240" w:lineRule="auto"/>
        <w:ind w:left="0"/>
        <w:jc w:val="both"/>
        <w:rPr>
          <w:rFonts w:ascii="Times New Roman" w:hAnsi="Times New Roman" w:cs="Times New Roman"/>
          <w:b/>
          <w:sz w:val="24"/>
          <w:szCs w:val="24"/>
        </w:rPr>
      </w:pPr>
      <w:r w:rsidRPr="0063099D">
        <w:rPr>
          <w:rFonts w:ascii="Times New Roman" w:hAnsi="Times New Roman" w:cs="Times New Roman"/>
          <w:b/>
          <w:bCs/>
          <w:sz w:val="24"/>
          <w:szCs w:val="24"/>
        </w:rPr>
        <w:t>3</w:t>
      </w:r>
      <w:r w:rsidR="00524B0D" w:rsidRPr="0063099D">
        <w:rPr>
          <w:rFonts w:ascii="Times New Roman" w:hAnsi="Times New Roman" w:cs="Times New Roman"/>
          <w:b/>
          <w:bCs/>
          <w:sz w:val="24"/>
          <w:szCs w:val="24"/>
        </w:rPr>
        <w:t xml:space="preserve">. </w:t>
      </w:r>
      <w:r w:rsidRPr="0063099D">
        <w:rPr>
          <w:rFonts w:ascii="Times New Roman" w:hAnsi="Times New Roman" w:cs="Times New Roman"/>
          <w:b/>
          <w:sz w:val="24"/>
          <w:szCs w:val="24"/>
        </w:rPr>
        <w:t>Výpočet základnej kapitálovej požiadavky na solventnosť</w:t>
      </w:r>
      <w:bookmarkStart w:id="14" w:name="_Hlk192939570"/>
    </w:p>
    <w:p w14:paraId="0559925E" w14:textId="77777777" w:rsidR="0063099D" w:rsidRDefault="0063099D" w:rsidP="0063099D">
      <w:pPr>
        <w:pStyle w:val="Odsekzoznamu"/>
        <w:spacing w:line="240" w:lineRule="auto"/>
        <w:ind w:left="0"/>
        <w:jc w:val="both"/>
        <w:rPr>
          <w:rFonts w:ascii="Times New Roman" w:hAnsi="Times New Roman" w:cs="Times New Roman"/>
          <w:b/>
          <w:sz w:val="24"/>
          <w:szCs w:val="24"/>
        </w:rPr>
      </w:pPr>
    </w:p>
    <w:p w14:paraId="629AE75D" w14:textId="5B07913A" w:rsidR="007772A6" w:rsidRDefault="007772A6" w:rsidP="0063099D">
      <w:pPr>
        <w:pStyle w:val="Odsekzoznamu"/>
        <w:spacing w:line="240" w:lineRule="auto"/>
        <w:ind w:left="0"/>
        <w:jc w:val="both"/>
        <w:rPr>
          <w:rFonts w:ascii="Times New Roman" w:hAnsi="Times New Roman" w:cs="Times New Roman"/>
          <w:sz w:val="24"/>
          <w:szCs w:val="24"/>
        </w:rPr>
      </w:pPr>
      <w:r w:rsidRPr="0063099D">
        <w:rPr>
          <w:rFonts w:ascii="Times New Roman" w:hAnsi="Times New Roman" w:cs="Times New Roman"/>
          <w:sz w:val="24"/>
          <w:szCs w:val="24"/>
        </w:rPr>
        <w:t>Základná kapitálová požiadavka</w:t>
      </w:r>
      <w:r w:rsidR="00F71FE6">
        <w:rPr>
          <w:rFonts w:ascii="Times New Roman" w:hAnsi="Times New Roman" w:cs="Times New Roman"/>
          <w:sz w:val="24"/>
          <w:szCs w:val="24"/>
        </w:rPr>
        <w:t xml:space="preserve"> na </w:t>
      </w:r>
      <w:r w:rsidRPr="0063099D">
        <w:rPr>
          <w:rFonts w:ascii="Times New Roman" w:hAnsi="Times New Roman" w:cs="Times New Roman"/>
          <w:sz w:val="24"/>
          <w:szCs w:val="24"/>
        </w:rPr>
        <w:t>solventnos</w:t>
      </w:r>
      <w:r w:rsidR="00F71FE6">
        <w:rPr>
          <w:rFonts w:ascii="Times New Roman" w:hAnsi="Times New Roman" w:cs="Times New Roman"/>
          <w:sz w:val="24"/>
          <w:szCs w:val="24"/>
        </w:rPr>
        <w:t>ť</w:t>
      </w:r>
      <w:r w:rsidRPr="0063099D">
        <w:rPr>
          <w:rFonts w:ascii="Times New Roman" w:hAnsi="Times New Roman" w:cs="Times New Roman"/>
          <w:sz w:val="24"/>
          <w:szCs w:val="24"/>
        </w:rPr>
        <w:t xml:space="preserve"> </w:t>
      </w:r>
      <w:r w:rsidR="00D442DF">
        <w:rPr>
          <w:rFonts w:ascii="Times New Roman" w:hAnsi="Times New Roman" w:cs="Times New Roman"/>
          <w:sz w:val="24"/>
          <w:szCs w:val="24"/>
        </w:rPr>
        <w:t xml:space="preserve">podľa § 49 ods. 2 </w:t>
      </w:r>
      <w:r w:rsidRPr="0063099D">
        <w:rPr>
          <w:rFonts w:ascii="Times New Roman" w:hAnsi="Times New Roman" w:cs="Times New Roman"/>
          <w:sz w:val="24"/>
          <w:szCs w:val="24"/>
        </w:rPr>
        <w:t>sa vypočíta podľa tohto vzorca:</w:t>
      </w:r>
    </w:p>
    <w:p w14:paraId="47563DBA" w14:textId="77777777" w:rsidR="0063099D" w:rsidRPr="0063099D" w:rsidRDefault="0063099D" w:rsidP="0063099D">
      <w:pPr>
        <w:spacing w:line="240" w:lineRule="auto"/>
        <w:contextualSpacing/>
        <w:jc w:val="both"/>
        <w:rPr>
          <w:rFonts w:ascii="Times New Roman" w:hAnsi="Times New Roman" w:cs="Times New Roman"/>
          <w:sz w:val="24"/>
          <w:szCs w:val="24"/>
        </w:rPr>
      </w:pPr>
    </w:p>
    <w:p w14:paraId="0D439BED" w14:textId="1D4ED5D5" w:rsidR="001C1049" w:rsidRPr="009D2F2E" w:rsidRDefault="007772A6" w:rsidP="009D2F2E">
      <w:pPr>
        <w:spacing w:line="240" w:lineRule="auto"/>
        <w:ind w:firstLine="1560"/>
        <w:jc w:val="both"/>
        <w:rPr>
          <w:rFonts w:ascii="Times New Roman" w:hAnsi="Times New Roman" w:cs="Times New Roman"/>
          <w:sz w:val="24"/>
          <w:szCs w:val="24"/>
        </w:rPr>
      </w:pPr>
      <w:r w:rsidRPr="00231927">
        <w:rPr>
          <w:rFonts w:ascii="Times New Roman" w:hAnsi="Times New Roman" w:cs="Times New Roman"/>
          <w:i/>
          <w:iCs/>
          <w:noProof/>
          <w:sz w:val="24"/>
          <w:szCs w:val="24"/>
        </w:rPr>
        <w:drawing>
          <wp:inline distT="0" distB="0" distL="0" distR="0" wp14:anchorId="69148685" wp14:editId="537995D9">
            <wp:extent cx="2676525" cy="409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76525" cy="409575"/>
                    </a:xfrm>
                    <a:prstGeom prst="rect">
                      <a:avLst/>
                    </a:prstGeom>
                    <a:noFill/>
                    <a:ln>
                      <a:noFill/>
                    </a:ln>
                  </pic:spPr>
                </pic:pic>
              </a:graphicData>
            </a:graphic>
          </wp:inline>
        </w:drawing>
      </w:r>
    </w:p>
    <w:p w14:paraId="0B699816" w14:textId="52E5CA15" w:rsidR="009D2F2E" w:rsidRDefault="009D2F2E" w:rsidP="00C1676F">
      <w:pPr>
        <w:pStyle w:val="Text1"/>
        <w:spacing w:after="160" w:line="259" w:lineRule="auto"/>
        <w:ind w:left="0"/>
        <w:contextualSpacing/>
        <w:jc w:val="both"/>
        <w:rPr>
          <w:szCs w:val="24"/>
        </w:rPr>
      </w:pPr>
      <w:r>
        <w:rPr>
          <w:szCs w:val="24"/>
        </w:rPr>
        <w:lastRenderedPageBreak/>
        <w:t>kde</w:t>
      </w:r>
    </w:p>
    <w:p w14:paraId="6D88732C" w14:textId="77777777" w:rsidR="009D2F2E" w:rsidRDefault="009D2F2E" w:rsidP="00C1676F">
      <w:pPr>
        <w:pStyle w:val="Text1"/>
        <w:spacing w:after="160" w:line="259" w:lineRule="auto"/>
        <w:ind w:left="0"/>
        <w:contextualSpacing/>
        <w:jc w:val="both"/>
        <w:rPr>
          <w:szCs w:val="24"/>
        </w:rPr>
      </w:pPr>
    </w:p>
    <w:p w14:paraId="44F40BD2" w14:textId="77777777" w:rsidR="00D470BC" w:rsidRDefault="007772A6" w:rsidP="00C1676F">
      <w:pPr>
        <w:pStyle w:val="Text1"/>
        <w:spacing w:after="160" w:line="259" w:lineRule="auto"/>
        <w:ind w:left="0"/>
        <w:contextualSpacing/>
        <w:jc w:val="both"/>
        <w:rPr>
          <w:szCs w:val="24"/>
        </w:rPr>
      </w:pPr>
      <w:proofErr w:type="spellStart"/>
      <w:r w:rsidRPr="00C1676F">
        <w:rPr>
          <w:szCs w:val="24"/>
        </w:rPr>
        <w:t>SCR</w:t>
      </w:r>
      <w:r w:rsidRPr="00C1676F">
        <w:rPr>
          <w:szCs w:val="24"/>
          <w:vertAlign w:val="subscript"/>
        </w:rPr>
        <w:t>i</w:t>
      </w:r>
      <w:proofErr w:type="spellEnd"/>
      <w:r w:rsidRPr="00C1676F">
        <w:rPr>
          <w:szCs w:val="24"/>
        </w:rPr>
        <w:t xml:space="preserve"> </w:t>
      </w:r>
      <w:r w:rsidR="009D2F2E">
        <w:rPr>
          <w:szCs w:val="24"/>
        </w:rPr>
        <w:t xml:space="preserve">je </w:t>
      </w:r>
      <w:r w:rsidRPr="00C1676F">
        <w:rPr>
          <w:szCs w:val="24"/>
        </w:rPr>
        <w:t xml:space="preserve">rizikový modul i a </w:t>
      </w:r>
      <w:proofErr w:type="spellStart"/>
      <w:r w:rsidRPr="00C1676F">
        <w:rPr>
          <w:szCs w:val="24"/>
        </w:rPr>
        <w:t>SCR</w:t>
      </w:r>
      <w:r w:rsidRPr="00C1676F">
        <w:rPr>
          <w:szCs w:val="24"/>
          <w:vertAlign w:val="subscript"/>
        </w:rPr>
        <w:t>j</w:t>
      </w:r>
      <w:proofErr w:type="spellEnd"/>
      <w:r w:rsidRPr="00C1676F">
        <w:rPr>
          <w:szCs w:val="24"/>
        </w:rPr>
        <w:t xml:space="preserve"> </w:t>
      </w:r>
      <w:r w:rsidR="00D470BC">
        <w:rPr>
          <w:szCs w:val="24"/>
        </w:rPr>
        <w:t>je</w:t>
      </w:r>
      <w:r w:rsidRPr="00C1676F">
        <w:rPr>
          <w:szCs w:val="24"/>
        </w:rPr>
        <w:t xml:space="preserve"> rizikový modul j a „</w:t>
      </w:r>
      <w:proofErr w:type="spellStart"/>
      <w:r w:rsidRPr="00C1676F">
        <w:rPr>
          <w:szCs w:val="24"/>
        </w:rPr>
        <w:t>i,j</w:t>
      </w:r>
      <w:proofErr w:type="spellEnd"/>
      <w:r w:rsidRPr="00C1676F">
        <w:rPr>
          <w:szCs w:val="24"/>
        </w:rPr>
        <w:t xml:space="preserve">“ znamená, že v súčte by mali byť zahrnuté všetky možné kombinácie rizikových modulov i a j. </w:t>
      </w:r>
    </w:p>
    <w:p w14:paraId="07EC62BC" w14:textId="5BF0EE55" w:rsidR="007772A6" w:rsidRPr="00C1676F" w:rsidRDefault="007772A6" w:rsidP="00C1676F">
      <w:pPr>
        <w:pStyle w:val="Text1"/>
        <w:spacing w:after="160" w:line="259" w:lineRule="auto"/>
        <w:ind w:left="0"/>
        <w:contextualSpacing/>
        <w:jc w:val="both"/>
        <w:rPr>
          <w:szCs w:val="24"/>
        </w:rPr>
      </w:pPr>
      <w:r w:rsidRPr="00C1676F">
        <w:rPr>
          <w:szCs w:val="24"/>
        </w:rPr>
        <w:t xml:space="preserve">Vo výpočte sú </w:t>
      </w:r>
      <w:proofErr w:type="spellStart"/>
      <w:r w:rsidRPr="00C1676F">
        <w:rPr>
          <w:szCs w:val="24"/>
        </w:rPr>
        <w:t>SCR</w:t>
      </w:r>
      <w:r w:rsidRPr="00C1676F">
        <w:rPr>
          <w:szCs w:val="24"/>
          <w:vertAlign w:val="subscript"/>
        </w:rPr>
        <w:t>i</w:t>
      </w:r>
      <w:proofErr w:type="spellEnd"/>
      <w:r w:rsidRPr="00C1676F">
        <w:rPr>
          <w:szCs w:val="24"/>
        </w:rPr>
        <w:t xml:space="preserve"> a </w:t>
      </w:r>
      <w:proofErr w:type="spellStart"/>
      <w:r w:rsidRPr="00C1676F">
        <w:rPr>
          <w:szCs w:val="24"/>
        </w:rPr>
        <w:t>SCR</w:t>
      </w:r>
      <w:r w:rsidRPr="00C1676F">
        <w:rPr>
          <w:szCs w:val="24"/>
          <w:vertAlign w:val="subscript"/>
        </w:rPr>
        <w:t>j</w:t>
      </w:r>
      <w:proofErr w:type="spellEnd"/>
      <w:r w:rsidRPr="00C1676F">
        <w:rPr>
          <w:szCs w:val="24"/>
          <w:vertAlign w:val="subscript"/>
        </w:rPr>
        <w:t xml:space="preserve"> </w:t>
      </w:r>
      <w:r w:rsidRPr="00C1676F">
        <w:rPr>
          <w:szCs w:val="24"/>
        </w:rPr>
        <w:t>nahradené premennými</w:t>
      </w:r>
      <w:r w:rsidR="00D470BC">
        <w:rPr>
          <w:szCs w:val="24"/>
        </w:rPr>
        <w:t>, kde</w:t>
      </w:r>
    </w:p>
    <w:p w14:paraId="12947880" w14:textId="43FC27E8" w:rsidR="007772A6" w:rsidRPr="00C1676F" w:rsidRDefault="007772A6" w:rsidP="00C1676F">
      <w:pPr>
        <w:pStyle w:val="Tiret1"/>
        <w:numPr>
          <w:ilvl w:val="0"/>
          <w:numId w:val="0"/>
        </w:numPr>
        <w:spacing w:after="160" w:line="259" w:lineRule="auto"/>
        <w:contextualSpacing/>
        <w:jc w:val="both"/>
        <w:rPr>
          <w:szCs w:val="24"/>
        </w:rPr>
      </w:pPr>
      <w:r w:rsidRPr="00C1676F">
        <w:rPr>
          <w:szCs w:val="24"/>
        </w:rPr>
        <w:t xml:space="preserve">SCR </w:t>
      </w:r>
      <w:r w:rsidRPr="00C1676F">
        <w:rPr>
          <w:szCs w:val="24"/>
          <w:vertAlign w:val="subscript"/>
        </w:rPr>
        <w:t>neživotné</w:t>
      </w:r>
      <w:r w:rsidR="00D470BC">
        <w:rPr>
          <w:szCs w:val="24"/>
        </w:rPr>
        <w:t xml:space="preserve"> je </w:t>
      </w:r>
      <w:r w:rsidRPr="00C1676F">
        <w:rPr>
          <w:szCs w:val="24"/>
        </w:rPr>
        <w:t>modul upisovacieho rizika neživotného poistenia,</w:t>
      </w:r>
    </w:p>
    <w:p w14:paraId="64DF94CC" w14:textId="46F5630C" w:rsidR="007772A6" w:rsidRPr="00C1676F" w:rsidRDefault="007772A6" w:rsidP="00C1676F">
      <w:pPr>
        <w:pStyle w:val="Tiret1"/>
        <w:numPr>
          <w:ilvl w:val="0"/>
          <w:numId w:val="0"/>
        </w:numPr>
        <w:spacing w:after="160" w:line="259" w:lineRule="auto"/>
        <w:contextualSpacing/>
        <w:jc w:val="both"/>
        <w:rPr>
          <w:szCs w:val="24"/>
        </w:rPr>
      </w:pPr>
      <w:r w:rsidRPr="00C1676F">
        <w:rPr>
          <w:szCs w:val="24"/>
        </w:rPr>
        <w:t xml:space="preserve">SCR </w:t>
      </w:r>
      <w:r w:rsidRPr="00C1676F">
        <w:rPr>
          <w:szCs w:val="24"/>
          <w:vertAlign w:val="subscript"/>
        </w:rPr>
        <w:t>životné</w:t>
      </w:r>
      <w:r w:rsidR="00D470BC">
        <w:rPr>
          <w:szCs w:val="24"/>
          <w:vertAlign w:val="subscript"/>
        </w:rPr>
        <w:t xml:space="preserve"> </w:t>
      </w:r>
      <w:r w:rsidR="00D470BC">
        <w:rPr>
          <w:szCs w:val="24"/>
        </w:rPr>
        <w:t xml:space="preserve">je </w:t>
      </w:r>
      <w:r w:rsidRPr="00C1676F">
        <w:rPr>
          <w:szCs w:val="24"/>
        </w:rPr>
        <w:t>modul upisovacieho rizika životného poistenia,</w:t>
      </w:r>
    </w:p>
    <w:p w14:paraId="705C4F31" w14:textId="625A83ED" w:rsidR="007772A6" w:rsidRPr="00C1676F" w:rsidRDefault="007772A6" w:rsidP="00C1676F">
      <w:pPr>
        <w:pStyle w:val="Tiret1"/>
        <w:numPr>
          <w:ilvl w:val="0"/>
          <w:numId w:val="0"/>
        </w:numPr>
        <w:spacing w:after="160" w:line="259" w:lineRule="auto"/>
        <w:contextualSpacing/>
        <w:jc w:val="both"/>
        <w:rPr>
          <w:szCs w:val="24"/>
        </w:rPr>
      </w:pPr>
      <w:r w:rsidRPr="00C1676F">
        <w:rPr>
          <w:szCs w:val="24"/>
        </w:rPr>
        <w:t xml:space="preserve">SCR </w:t>
      </w:r>
      <w:r w:rsidRPr="00C1676F">
        <w:rPr>
          <w:szCs w:val="24"/>
          <w:vertAlign w:val="subscript"/>
        </w:rPr>
        <w:t>zdravotné</w:t>
      </w:r>
      <w:r w:rsidR="00D470BC">
        <w:rPr>
          <w:szCs w:val="24"/>
        </w:rPr>
        <w:t xml:space="preserve"> je </w:t>
      </w:r>
      <w:r w:rsidRPr="00C1676F">
        <w:rPr>
          <w:szCs w:val="24"/>
        </w:rPr>
        <w:t>modul upisovacieho rizika zdravotného poistenia,</w:t>
      </w:r>
    </w:p>
    <w:p w14:paraId="2056F906" w14:textId="1EC0C1AC" w:rsidR="007772A6" w:rsidRPr="00C1676F" w:rsidRDefault="007772A6" w:rsidP="00C1676F">
      <w:pPr>
        <w:pStyle w:val="Tiret1"/>
        <w:numPr>
          <w:ilvl w:val="0"/>
          <w:numId w:val="0"/>
        </w:numPr>
        <w:spacing w:after="160" w:line="259" w:lineRule="auto"/>
        <w:contextualSpacing/>
        <w:jc w:val="both"/>
        <w:rPr>
          <w:szCs w:val="24"/>
        </w:rPr>
      </w:pPr>
      <w:r w:rsidRPr="00C1676F">
        <w:rPr>
          <w:szCs w:val="24"/>
        </w:rPr>
        <w:t xml:space="preserve">SCR </w:t>
      </w:r>
      <w:r w:rsidRPr="00C1676F">
        <w:rPr>
          <w:szCs w:val="24"/>
          <w:vertAlign w:val="subscript"/>
        </w:rPr>
        <w:t>trhové</w:t>
      </w:r>
      <w:r w:rsidR="00D470BC">
        <w:rPr>
          <w:szCs w:val="24"/>
        </w:rPr>
        <w:t xml:space="preserve"> je </w:t>
      </w:r>
      <w:r w:rsidRPr="00C1676F">
        <w:rPr>
          <w:szCs w:val="24"/>
        </w:rPr>
        <w:t>modul trhového rizika,</w:t>
      </w:r>
    </w:p>
    <w:p w14:paraId="2D5D8F30" w14:textId="0512B97F" w:rsidR="007772A6" w:rsidRPr="00C1676F" w:rsidRDefault="007772A6" w:rsidP="00C1676F">
      <w:pPr>
        <w:pStyle w:val="Tiret1"/>
        <w:numPr>
          <w:ilvl w:val="0"/>
          <w:numId w:val="0"/>
        </w:numPr>
        <w:spacing w:after="160" w:line="259" w:lineRule="auto"/>
        <w:contextualSpacing/>
        <w:jc w:val="both"/>
        <w:rPr>
          <w:szCs w:val="24"/>
        </w:rPr>
      </w:pPr>
      <w:r w:rsidRPr="00C1676F">
        <w:rPr>
          <w:szCs w:val="24"/>
        </w:rPr>
        <w:t xml:space="preserve">SCR </w:t>
      </w:r>
      <w:r w:rsidRPr="00C1676F">
        <w:rPr>
          <w:szCs w:val="24"/>
          <w:vertAlign w:val="subscript"/>
        </w:rPr>
        <w:t>zlyhanie</w:t>
      </w:r>
      <w:r w:rsidR="00D470BC">
        <w:rPr>
          <w:szCs w:val="24"/>
        </w:rPr>
        <w:t xml:space="preserve"> je </w:t>
      </w:r>
      <w:r w:rsidRPr="00C1676F">
        <w:rPr>
          <w:szCs w:val="24"/>
        </w:rPr>
        <w:t>modul rizika zlyhania protistrany.</w:t>
      </w:r>
    </w:p>
    <w:p w14:paraId="53DDCE5E" w14:textId="77777777" w:rsidR="007772A6" w:rsidRPr="00C1676F" w:rsidRDefault="007772A6" w:rsidP="00C1676F">
      <w:pPr>
        <w:pStyle w:val="Text1"/>
        <w:spacing w:before="0" w:after="0"/>
        <w:ind w:left="0"/>
        <w:contextualSpacing/>
        <w:rPr>
          <w:szCs w:val="24"/>
        </w:rPr>
      </w:pPr>
      <w:r w:rsidRPr="00C1676F">
        <w:rPr>
          <w:szCs w:val="24"/>
        </w:rPr>
        <w:t>Faktor Corr i,j označuje položku v riadku i a v stĺpci j tejto korelačnej matice:</w:t>
      </w:r>
    </w:p>
    <w:p w14:paraId="21018F29" w14:textId="77777777" w:rsidR="007772A6" w:rsidRPr="00C1676F" w:rsidRDefault="007772A6" w:rsidP="00C1676F">
      <w:pPr>
        <w:spacing w:line="240" w:lineRule="auto"/>
        <w:contextualSpacing/>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8"/>
        <w:gridCol w:w="1666"/>
        <w:gridCol w:w="1548"/>
        <w:gridCol w:w="1548"/>
        <w:gridCol w:w="1548"/>
        <w:gridCol w:w="1548"/>
      </w:tblGrid>
      <w:tr w:rsidR="007772A6" w:rsidRPr="00231927" w14:paraId="397B3451" w14:textId="77777777" w:rsidTr="005B5AC0">
        <w:trPr>
          <w:trHeight w:val="1030"/>
          <w:jc w:val="center"/>
        </w:trPr>
        <w:tc>
          <w:tcPr>
            <w:tcW w:w="1428" w:type="dxa"/>
            <w:tcBorders>
              <w:tl2br w:val="single" w:sz="4" w:space="0" w:color="auto"/>
            </w:tcBorders>
          </w:tcPr>
          <w:p w14:paraId="05B82E0E" w14:textId="77777777" w:rsidR="007772A6" w:rsidRPr="00231927" w:rsidRDefault="007772A6" w:rsidP="005B5AC0">
            <w:pPr>
              <w:tabs>
                <w:tab w:val="left" w:pos="567"/>
                <w:tab w:val="left" w:pos="1134"/>
                <w:tab w:val="left" w:pos="1701"/>
                <w:tab w:val="left" w:leader="underscore" w:pos="2268"/>
                <w:tab w:val="left" w:pos="2835"/>
              </w:tabs>
              <w:spacing w:before="120"/>
              <w:jc w:val="center"/>
              <w:rPr>
                <w:rFonts w:ascii="Times New Roman" w:hAnsi="Times New Roman" w:cs="Times New Roman"/>
                <w:i/>
                <w:iCs/>
                <w:noProof/>
                <w:sz w:val="24"/>
                <w:szCs w:val="24"/>
              </w:rPr>
            </w:pPr>
            <w:r w:rsidRPr="00231927">
              <w:rPr>
                <w:rFonts w:ascii="Times New Roman" w:hAnsi="Times New Roman" w:cs="Times New Roman"/>
                <w:i/>
                <w:iCs/>
                <w:noProof/>
                <w:sz w:val="24"/>
                <w:szCs w:val="24"/>
              </w:rPr>
              <w:t xml:space="preserve">      j</w:t>
            </w:r>
          </w:p>
          <w:p w14:paraId="05CB900D" w14:textId="77777777" w:rsidR="007772A6" w:rsidRPr="00231927" w:rsidRDefault="007772A6" w:rsidP="005B5AC0">
            <w:pPr>
              <w:tabs>
                <w:tab w:val="left" w:pos="567"/>
                <w:tab w:val="left" w:pos="1134"/>
                <w:tab w:val="left" w:pos="1701"/>
                <w:tab w:val="left" w:leader="underscore" w:pos="2268"/>
                <w:tab w:val="left" w:pos="2835"/>
              </w:tabs>
              <w:spacing w:before="120"/>
              <w:rPr>
                <w:rFonts w:ascii="Times New Roman" w:hAnsi="Times New Roman" w:cs="Times New Roman"/>
                <w:i/>
                <w:iCs/>
                <w:sz w:val="24"/>
                <w:szCs w:val="24"/>
              </w:rPr>
            </w:pPr>
            <w:r w:rsidRPr="00231927">
              <w:rPr>
                <w:rFonts w:ascii="Times New Roman" w:hAnsi="Times New Roman" w:cs="Times New Roman"/>
                <w:i/>
                <w:iCs/>
                <w:noProof/>
                <w:sz w:val="24"/>
                <w:szCs w:val="24"/>
              </w:rPr>
              <w:t>i</w:t>
            </w:r>
          </w:p>
        </w:tc>
        <w:tc>
          <w:tcPr>
            <w:tcW w:w="1666" w:type="dxa"/>
          </w:tcPr>
          <w:p w14:paraId="6D6208B4"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Trhové</w:t>
            </w:r>
          </w:p>
        </w:tc>
        <w:tc>
          <w:tcPr>
            <w:tcW w:w="1548" w:type="dxa"/>
          </w:tcPr>
          <w:p w14:paraId="64F4D441"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Zlyhanie</w:t>
            </w:r>
          </w:p>
        </w:tc>
        <w:tc>
          <w:tcPr>
            <w:tcW w:w="1548" w:type="dxa"/>
          </w:tcPr>
          <w:p w14:paraId="1F7FACFD"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Životné</w:t>
            </w:r>
          </w:p>
        </w:tc>
        <w:tc>
          <w:tcPr>
            <w:tcW w:w="1548" w:type="dxa"/>
          </w:tcPr>
          <w:p w14:paraId="001C248E"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Zdravotné</w:t>
            </w:r>
          </w:p>
        </w:tc>
        <w:tc>
          <w:tcPr>
            <w:tcW w:w="1548" w:type="dxa"/>
          </w:tcPr>
          <w:p w14:paraId="52B3095E"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Neživotné</w:t>
            </w:r>
          </w:p>
        </w:tc>
      </w:tr>
      <w:tr w:rsidR="007772A6" w:rsidRPr="00231927" w14:paraId="45E8A282" w14:textId="77777777" w:rsidTr="005B5AC0">
        <w:trPr>
          <w:trHeight w:val="550"/>
          <w:jc w:val="center"/>
        </w:trPr>
        <w:tc>
          <w:tcPr>
            <w:tcW w:w="1428" w:type="dxa"/>
          </w:tcPr>
          <w:p w14:paraId="4692CF22"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Trhové</w:t>
            </w:r>
          </w:p>
        </w:tc>
        <w:tc>
          <w:tcPr>
            <w:tcW w:w="1666" w:type="dxa"/>
          </w:tcPr>
          <w:p w14:paraId="09211EAD"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1</w:t>
            </w:r>
          </w:p>
        </w:tc>
        <w:tc>
          <w:tcPr>
            <w:tcW w:w="1548" w:type="dxa"/>
          </w:tcPr>
          <w:p w14:paraId="56A285B9"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0,25</w:t>
            </w:r>
          </w:p>
        </w:tc>
        <w:tc>
          <w:tcPr>
            <w:tcW w:w="1548" w:type="dxa"/>
          </w:tcPr>
          <w:p w14:paraId="33F0F0DC"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0,25</w:t>
            </w:r>
          </w:p>
        </w:tc>
        <w:tc>
          <w:tcPr>
            <w:tcW w:w="1548" w:type="dxa"/>
          </w:tcPr>
          <w:p w14:paraId="3D54FBEB"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0,25</w:t>
            </w:r>
          </w:p>
        </w:tc>
        <w:tc>
          <w:tcPr>
            <w:tcW w:w="1548" w:type="dxa"/>
          </w:tcPr>
          <w:p w14:paraId="0051319A"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0,25</w:t>
            </w:r>
          </w:p>
        </w:tc>
      </w:tr>
      <w:tr w:rsidR="007772A6" w:rsidRPr="00231927" w14:paraId="4A06D9D8" w14:textId="77777777" w:rsidTr="005B5AC0">
        <w:trPr>
          <w:trHeight w:val="550"/>
          <w:jc w:val="center"/>
        </w:trPr>
        <w:tc>
          <w:tcPr>
            <w:tcW w:w="1428" w:type="dxa"/>
          </w:tcPr>
          <w:p w14:paraId="08AF2C99"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Zlyhanie</w:t>
            </w:r>
          </w:p>
        </w:tc>
        <w:tc>
          <w:tcPr>
            <w:tcW w:w="1666" w:type="dxa"/>
          </w:tcPr>
          <w:p w14:paraId="434EA380"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0,25</w:t>
            </w:r>
          </w:p>
        </w:tc>
        <w:tc>
          <w:tcPr>
            <w:tcW w:w="1548" w:type="dxa"/>
          </w:tcPr>
          <w:p w14:paraId="3AE34F00"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1</w:t>
            </w:r>
          </w:p>
        </w:tc>
        <w:tc>
          <w:tcPr>
            <w:tcW w:w="1548" w:type="dxa"/>
          </w:tcPr>
          <w:p w14:paraId="3D5A8340"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0,25</w:t>
            </w:r>
          </w:p>
        </w:tc>
        <w:tc>
          <w:tcPr>
            <w:tcW w:w="1548" w:type="dxa"/>
          </w:tcPr>
          <w:p w14:paraId="5469F655"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0,25</w:t>
            </w:r>
          </w:p>
        </w:tc>
        <w:tc>
          <w:tcPr>
            <w:tcW w:w="1548" w:type="dxa"/>
          </w:tcPr>
          <w:p w14:paraId="001BEAAF"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0,5</w:t>
            </w:r>
          </w:p>
        </w:tc>
      </w:tr>
      <w:tr w:rsidR="007772A6" w:rsidRPr="00231927" w14:paraId="7E24D144" w14:textId="77777777" w:rsidTr="005B5AC0">
        <w:trPr>
          <w:trHeight w:val="550"/>
          <w:jc w:val="center"/>
        </w:trPr>
        <w:tc>
          <w:tcPr>
            <w:tcW w:w="1428" w:type="dxa"/>
          </w:tcPr>
          <w:p w14:paraId="03E01C00"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Životné</w:t>
            </w:r>
          </w:p>
        </w:tc>
        <w:tc>
          <w:tcPr>
            <w:tcW w:w="1666" w:type="dxa"/>
          </w:tcPr>
          <w:p w14:paraId="479ED669"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0,25</w:t>
            </w:r>
          </w:p>
        </w:tc>
        <w:tc>
          <w:tcPr>
            <w:tcW w:w="1548" w:type="dxa"/>
          </w:tcPr>
          <w:p w14:paraId="33944CA4"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0,25</w:t>
            </w:r>
          </w:p>
        </w:tc>
        <w:tc>
          <w:tcPr>
            <w:tcW w:w="1548" w:type="dxa"/>
          </w:tcPr>
          <w:p w14:paraId="5B4D08E4"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1</w:t>
            </w:r>
          </w:p>
        </w:tc>
        <w:tc>
          <w:tcPr>
            <w:tcW w:w="1548" w:type="dxa"/>
          </w:tcPr>
          <w:p w14:paraId="355B0073"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0,25</w:t>
            </w:r>
          </w:p>
        </w:tc>
        <w:tc>
          <w:tcPr>
            <w:tcW w:w="1548" w:type="dxa"/>
          </w:tcPr>
          <w:p w14:paraId="7F2D0BA6"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w:t>
            </w:r>
          </w:p>
        </w:tc>
      </w:tr>
      <w:tr w:rsidR="007772A6" w:rsidRPr="00231927" w14:paraId="34C84CD1" w14:textId="77777777" w:rsidTr="005B5AC0">
        <w:trPr>
          <w:trHeight w:val="550"/>
          <w:jc w:val="center"/>
        </w:trPr>
        <w:tc>
          <w:tcPr>
            <w:tcW w:w="1428" w:type="dxa"/>
          </w:tcPr>
          <w:p w14:paraId="657D288B"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Zdravotné</w:t>
            </w:r>
          </w:p>
        </w:tc>
        <w:tc>
          <w:tcPr>
            <w:tcW w:w="1666" w:type="dxa"/>
          </w:tcPr>
          <w:p w14:paraId="0D894CAB"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0,25</w:t>
            </w:r>
          </w:p>
        </w:tc>
        <w:tc>
          <w:tcPr>
            <w:tcW w:w="1548" w:type="dxa"/>
          </w:tcPr>
          <w:p w14:paraId="674EEC5F"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0,25</w:t>
            </w:r>
          </w:p>
        </w:tc>
        <w:tc>
          <w:tcPr>
            <w:tcW w:w="1548" w:type="dxa"/>
          </w:tcPr>
          <w:p w14:paraId="59CEF7D0"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0,25</w:t>
            </w:r>
          </w:p>
        </w:tc>
        <w:tc>
          <w:tcPr>
            <w:tcW w:w="1548" w:type="dxa"/>
          </w:tcPr>
          <w:p w14:paraId="7405D7B4"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1</w:t>
            </w:r>
          </w:p>
        </w:tc>
        <w:tc>
          <w:tcPr>
            <w:tcW w:w="1548" w:type="dxa"/>
          </w:tcPr>
          <w:p w14:paraId="1F30F8DF"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w:t>
            </w:r>
          </w:p>
        </w:tc>
      </w:tr>
      <w:tr w:rsidR="007772A6" w:rsidRPr="00231927" w14:paraId="0F70B1FF" w14:textId="77777777" w:rsidTr="005B5AC0">
        <w:trPr>
          <w:trHeight w:val="550"/>
          <w:jc w:val="center"/>
        </w:trPr>
        <w:tc>
          <w:tcPr>
            <w:tcW w:w="1428" w:type="dxa"/>
          </w:tcPr>
          <w:p w14:paraId="0337C48C"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Neživotné</w:t>
            </w:r>
          </w:p>
        </w:tc>
        <w:tc>
          <w:tcPr>
            <w:tcW w:w="1666" w:type="dxa"/>
          </w:tcPr>
          <w:p w14:paraId="0D7BE170"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0,25</w:t>
            </w:r>
          </w:p>
        </w:tc>
        <w:tc>
          <w:tcPr>
            <w:tcW w:w="1548" w:type="dxa"/>
          </w:tcPr>
          <w:p w14:paraId="64845077"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0,5</w:t>
            </w:r>
          </w:p>
        </w:tc>
        <w:tc>
          <w:tcPr>
            <w:tcW w:w="1548" w:type="dxa"/>
          </w:tcPr>
          <w:p w14:paraId="430FE0B6"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w:t>
            </w:r>
          </w:p>
        </w:tc>
        <w:tc>
          <w:tcPr>
            <w:tcW w:w="1548" w:type="dxa"/>
          </w:tcPr>
          <w:p w14:paraId="532C8D25"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0</w:t>
            </w:r>
          </w:p>
        </w:tc>
        <w:tc>
          <w:tcPr>
            <w:tcW w:w="1548" w:type="dxa"/>
          </w:tcPr>
          <w:p w14:paraId="6F2F94E9" w14:textId="77777777" w:rsidR="007772A6" w:rsidRPr="00231927" w:rsidRDefault="007772A6" w:rsidP="005B5AC0">
            <w:pPr>
              <w:tabs>
                <w:tab w:val="left" w:pos="567"/>
                <w:tab w:val="left" w:pos="1134"/>
                <w:tab w:val="left" w:pos="1701"/>
                <w:tab w:val="left" w:leader="underscore" w:pos="2268"/>
                <w:tab w:val="left" w:pos="2835"/>
              </w:tabs>
              <w:ind w:left="567" w:hanging="567"/>
              <w:rPr>
                <w:rFonts w:ascii="Times New Roman" w:hAnsi="Times New Roman" w:cs="Times New Roman"/>
                <w:i/>
                <w:iCs/>
                <w:sz w:val="24"/>
                <w:szCs w:val="24"/>
              </w:rPr>
            </w:pPr>
            <w:r w:rsidRPr="00231927">
              <w:rPr>
                <w:rFonts w:ascii="Times New Roman" w:hAnsi="Times New Roman" w:cs="Times New Roman"/>
                <w:i/>
                <w:iCs/>
                <w:sz w:val="24"/>
                <w:szCs w:val="24"/>
              </w:rPr>
              <w:t>1</w:t>
            </w:r>
          </w:p>
        </w:tc>
      </w:tr>
    </w:tbl>
    <w:p w14:paraId="48A95E41" w14:textId="77777777" w:rsidR="007772A6" w:rsidRDefault="007772A6" w:rsidP="00E10AB3">
      <w:pPr>
        <w:spacing w:line="240" w:lineRule="auto"/>
        <w:contextualSpacing/>
        <w:jc w:val="both"/>
        <w:rPr>
          <w:rFonts w:ascii="Times New Roman" w:hAnsi="Times New Roman" w:cs="Times New Roman"/>
          <w:sz w:val="24"/>
          <w:szCs w:val="24"/>
        </w:rPr>
      </w:pPr>
    </w:p>
    <w:p w14:paraId="7DF29DA8" w14:textId="77777777" w:rsidR="0021226A" w:rsidRDefault="0021226A" w:rsidP="0021226A">
      <w:pPr>
        <w:pStyle w:val="ManualNumPar1"/>
        <w:spacing w:before="0" w:line="259" w:lineRule="auto"/>
        <w:ind w:left="0" w:firstLine="0"/>
        <w:contextualSpacing/>
        <w:rPr>
          <w:b/>
          <w:szCs w:val="24"/>
        </w:rPr>
      </w:pPr>
    </w:p>
    <w:p w14:paraId="47E2E3B7" w14:textId="77777777" w:rsidR="0021226A" w:rsidRDefault="007772A6" w:rsidP="0021226A">
      <w:pPr>
        <w:pStyle w:val="ManualNumPar1"/>
        <w:spacing w:before="0" w:line="259" w:lineRule="auto"/>
        <w:ind w:left="0" w:firstLine="0"/>
        <w:contextualSpacing/>
        <w:rPr>
          <w:b/>
          <w:szCs w:val="24"/>
        </w:rPr>
      </w:pPr>
      <w:r w:rsidRPr="00C1676F">
        <w:rPr>
          <w:b/>
          <w:szCs w:val="24"/>
        </w:rPr>
        <w:t>4.</w:t>
      </w:r>
      <w:r w:rsidR="00504474" w:rsidRPr="00C1676F">
        <w:rPr>
          <w:b/>
          <w:szCs w:val="24"/>
        </w:rPr>
        <w:t xml:space="preserve"> </w:t>
      </w:r>
      <w:r w:rsidRPr="00C1676F">
        <w:rPr>
          <w:b/>
          <w:szCs w:val="24"/>
        </w:rPr>
        <w:t>Výpočet modulu upisovacieho rizika neživotného poistenia</w:t>
      </w:r>
    </w:p>
    <w:p w14:paraId="42E26413" w14:textId="77777777" w:rsidR="0021226A" w:rsidRDefault="0021226A" w:rsidP="0021226A">
      <w:pPr>
        <w:pStyle w:val="ManualNumPar1"/>
        <w:spacing w:before="0" w:line="259" w:lineRule="auto"/>
        <w:ind w:left="0" w:firstLine="0"/>
        <w:contextualSpacing/>
        <w:rPr>
          <w:b/>
          <w:szCs w:val="24"/>
        </w:rPr>
      </w:pPr>
    </w:p>
    <w:p w14:paraId="71C9425F" w14:textId="357C82F1" w:rsidR="007772A6" w:rsidRPr="0021226A" w:rsidRDefault="007772A6" w:rsidP="0021226A">
      <w:pPr>
        <w:pStyle w:val="ManualNumPar1"/>
        <w:spacing w:before="0" w:line="259" w:lineRule="auto"/>
        <w:ind w:left="0" w:firstLine="0"/>
        <w:contextualSpacing/>
        <w:rPr>
          <w:b/>
          <w:szCs w:val="24"/>
        </w:rPr>
      </w:pPr>
      <w:r w:rsidRPr="00C1676F">
        <w:rPr>
          <w:szCs w:val="24"/>
        </w:rPr>
        <w:t xml:space="preserve">Modul upisovacieho rizika neživotného poistenia podľa § </w:t>
      </w:r>
      <w:r w:rsidR="00504474" w:rsidRPr="00C1676F">
        <w:rPr>
          <w:szCs w:val="24"/>
        </w:rPr>
        <w:t>49a</w:t>
      </w:r>
      <w:r w:rsidRPr="00C1676F">
        <w:rPr>
          <w:szCs w:val="24"/>
        </w:rPr>
        <w:t xml:space="preserve"> ods. </w:t>
      </w:r>
      <w:r w:rsidR="00504474" w:rsidRPr="00C1676F">
        <w:rPr>
          <w:szCs w:val="24"/>
        </w:rPr>
        <w:t>3</w:t>
      </w:r>
      <w:r w:rsidRPr="00C1676F">
        <w:rPr>
          <w:szCs w:val="24"/>
        </w:rPr>
        <w:t xml:space="preserve"> sa vypočíta podľa tohto vzorca:</w:t>
      </w:r>
    </w:p>
    <w:p w14:paraId="43637B40" w14:textId="08126F12" w:rsidR="007772A6" w:rsidRPr="00231927" w:rsidRDefault="007772A6" w:rsidP="00E10AB3">
      <w:pPr>
        <w:spacing w:line="240" w:lineRule="auto"/>
        <w:jc w:val="both"/>
        <w:rPr>
          <w:rFonts w:ascii="Times New Roman" w:hAnsi="Times New Roman" w:cs="Times New Roman"/>
          <w:i/>
          <w:iCs/>
          <w:sz w:val="24"/>
          <w:szCs w:val="24"/>
        </w:rPr>
      </w:pPr>
      <w:r w:rsidRPr="00231927">
        <w:rPr>
          <w:rFonts w:ascii="Times New Roman" w:hAnsi="Times New Roman" w:cs="Times New Roman"/>
          <w:i/>
          <w:iCs/>
          <w:noProof/>
          <w:sz w:val="24"/>
          <w:szCs w:val="24"/>
          <w:lang w:eastAsia="sk-SK"/>
        </w:rPr>
        <w:drawing>
          <wp:anchor distT="0" distB="0" distL="114300" distR="114300" simplePos="0" relativeHeight="251659264" behindDoc="0" locked="0" layoutInCell="1" allowOverlap="1" wp14:anchorId="216D9517" wp14:editId="02FCE90B">
            <wp:simplePos x="0" y="0"/>
            <wp:positionH relativeFrom="column">
              <wp:posOffset>1803400</wp:posOffset>
            </wp:positionH>
            <wp:positionV relativeFrom="paragraph">
              <wp:posOffset>81915</wp:posOffset>
            </wp:positionV>
            <wp:extent cx="2409825" cy="40957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9825" cy="409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1927">
        <w:rPr>
          <w:rFonts w:ascii="Times New Roman" w:hAnsi="Times New Roman" w:cs="Times New Roman"/>
          <w:i/>
          <w:iCs/>
          <w:sz w:val="24"/>
          <w:szCs w:val="24"/>
        </w:rPr>
        <w:tab/>
      </w:r>
      <w:r w:rsidRPr="00231927">
        <w:rPr>
          <w:rFonts w:ascii="Times New Roman" w:hAnsi="Times New Roman" w:cs="Times New Roman"/>
          <w:i/>
          <w:iCs/>
          <w:sz w:val="24"/>
          <w:szCs w:val="24"/>
        </w:rPr>
        <w:tab/>
      </w:r>
      <w:r w:rsidRPr="00231927">
        <w:rPr>
          <w:rFonts w:ascii="Times New Roman" w:hAnsi="Times New Roman" w:cs="Times New Roman"/>
          <w:i/>
          <w:iCs/>
          <w:sz w:val="24"/>
          <w:szCs w:val="24"/>
        </w:rPr>
        <w:tab/>
      </w:r>
      <w:r w:rsidRPr="00231927">
        <w:rPr>
          <w:rFonts w:ascii="Times New Roman" w:hAnsi="Times New Roman" w:cs="Times New Roman"/>
          <w:i/>
          <w:iCs/>
          <w:sz w:val="24"/>
          <w:szCs w:val="24"/>
        </w:rPr>
        <w:tab/>
      </w:r>
    </w:p>
    <w:p w14:paraId="5FFDB984" w14:textId="77777777" w:rsidR="007772A6" w:rsidRPr="00231927" w:rsidRDefault="007772A6" w:rsidP="00E10AB3">
      <w:pPr>
        <w:spacing w:line="240" w:lineRule="auto"/>
        <w:jc w:val="both"/>
        <w:rPr>
          <w:rFonts w:ascii="Times New Roman" w:hAnsi="Times New Roman" w:cs="Times New Roman"/>
          <w:i/>
          <w:iCs/>
          <w:sz w:val="24"/>
          <w:szCs w:val="24"/>
        </w:rPr>
      </w:pPr>
    </w:p>
    <w:p w14:paraId="1EEEBD61" w14:textId="77777777" w:rsidR="007772A6" w:rsidRDefault="007772A6" w:rsidP="00C1676F">
      <w:pPr>
        <w:contextualSpacing/>
        <w:jc w:val="both"/>
        <w:rPr>
          <w:rFonts w:ascii="Times New Roman" w:hAnsi="Times New Roman" w:cs="Times New Roman"/>
          <w:sz w:val="24"/>
          <w:szCs w:val="24"/>
        </w:rPr>
      </w:pPr>
    </w:p>
    <w:p w14:paraId="24B3DAF5" w14:textId="358FE3E7" w:rsidR="009A2ED3" w:rsidRPr="00C1676F" w:rsidRDefault="00115870" w:rsidP="00C1676F">
      <w:pPr>
        <w:contextualSpacing/>
        <w:jc w:val="both"/>
        <w:rPr>
          <w:rFonts w:ascii="Times New Roman" w:hAnsi="Times New Roman" w:cs="Times New Roman"/>
          <w:sz w:val="24"/>
          <w:szCs w:val="24"/>
        </w:rPr>
      </w:pPr>
      <w:r>
        <w:rPr>
          <w:rFonts w:ascii="Times New Roman" w:hAnsi="Times New Roman" w:cs="Times New Roman"/>
          <w:sz w:val="24"/>
          <w:szCs w:val="24"/>
        </w:rPr>
        <w:t>kde</w:t>
      </w:r>
    </w:p>
    <w:p w14:paraId="30A834C8" w14:textId="77777777" w:rsidR="00115870" w:rsidRDefault="007772A6" w:rsidP="00C1676F">
      <w:pPr>
        <w:pStyle w:val="Text1"/>
        <w:spacing w:before="0" w:after="160" w:line="259" w:lineRule="auto"/>
        <w:ind w:left="0"/>
        <w:contextualSpacing/>
        <w:jc w:val="both"/>
        <w:rPr>
          <w:szCs w:val="24"/>
        </w:rPr>
      </w:pPr>
      <w:proofErr w:type="spellStart"/>
      <w:r w:rsidRPr="00C1676F">
        <w:rPr>
          <w:szCs w:val="24"/>
        </w:rPr>
        <w:t>SCR</w:t>
      </w:r>
      <w:r w:rsidRPr="00C1676F">
        <w:rPr>
          <w:szCs w:val="24"/>
          <w:vertAlign w:val="subscript"/>
        </w:rPr>
        <w:t>i</w:t>
      </w:r>
      <w:proofErr w:type="spellEnd"/>
      <w:r w:rsidRPr="00C1676F">
        <w:rPr>
          <w:szCs w:val="24"/>
        </w:rPr>
        <w:t xml:space="preserve"> </w:t>
      </w:r>
      <w:r w:rsidR="00115870">
        <w:rPr>
          <w:szCs w:val="24"/>
        </w:rPr>
        <w:t xml:space="preserve">je </w:t>
      </w:r>
      <w:proofErr w:type="spellStart"/>
      <w:r w:rsidRPr="00C1676F">
        <w:rPr>
          <w:szCs w:val="24"/>
        </w:rPr>
        <w:t>podmodul</w:t>
      </w:r>
      <w:proofErr w:type="spellEnd"/>
      <w:r w:rsidRPr="00C1676F">
        <w:rPr>
          <w:szCs w:val="24"/>
        </w:rPr>
        <w:t xml:space="preserve"> i a </w:t>
      </w:r>
      <w:proofErr w:type="spellStart"/>
      <w:r w:rsidRPr="00C1676F">
        <w:rPr>
          <w:szCs w:val="24"/>
        </w:rPr>
        <w:t>SCR</w:t>
      </w:r>
      <w:r w:rsidRPr="00C1676F">
        <w:rPr>
          <w:szCs w:val="24"/>
          <w:vertAlign w:val="subscript"/>
        </w:rPr>
        <w:t>j</w:t>
      </w:r>
      <w:proofErr w:type="spellEnd"/>
      <w:r w:rsidRPr="00C1676F">
        <w:rPr>
          <w:szCs w:val="24"/>
        </w:rPr>
        <w:t xml:space="preserve"> je </w:t>
      </w:r>
      <w:proofErr w:type="spellStart"/>
      <w:r w:rsidRPr="00C1676F">
        <w:rPr>
          <w:szCs w:val="24"/>
        </w:rPr>
        <w:t>podmodul</w:t>
      </w:r>
      <w:proofErr w:type="spellEnd"/>
      <w:r w:rsidRPr="00C1676F">
        <w:rPr>
          <w:szCs w:val="24"/>
        </w:rPr>
        <w:t xml:space="preserve"> j a „</w:t>
      </w:r>
      <w:proofErr w:type="spellStart"/>
      <w:r w:rsidRPr="00C1676F">
        <w:rPr>
          <w:szCs w:val="24"/>
        </w:rPr>
        <w:t>i,j</w:t>
      </w:r>
      <w:proofErr w:type="spellEnd"/>
      <w:r w:rsidRPr="00C1676F">
        <w:rPr>
          <w:szCs w:val="24"/>
        </w:rPr>
        <w:t xml:space="preserve">“ znamená, že v súčte by mali byť zahrnuté všetky možné kombinácie rizikových podmodulov i a j. </w:t>
      </w:r>
    </w:p>
    <w:p w14:paraId="4AC08F2A" w14:textId="26DB195E" w:rsidR="007772A6" w:rsidRPr="00C1676F" w:rsidRDefault="007772A6" w:rsidP="00C1676F">
      <w:pPr>
        <w:pStyle w:val="Text1"/>
        <w:spacing w:before="0" w:after="160" w:line="259" w:lineRule="auto"/>
        <w:ind w:left="0"/>
        <w:contextualSpacing/>
        <w:jc w:val="both"/>
        <w:rPr>
          <w:szCs w:val="24"/>
        </w:rPr>
      </w:pPr>
      <w:r w:rsidRPr="00C1676F">
        <w:rPr>
          <w:szCs w:val="24"/>
        </w:rPr>
        <w:t xml:space="preserve">Vo výpočte sú </w:t>
      </w:r>
      <w:proofErr w:type="spellStart"/>
      <w:r w:rsidRPr="00C1676F">
        <w:rPr>
          <w:szCs w:val="24"/>
        </w:rPr>
        <w:t>SCR</w:t>
      </w:r>
      <w:r w:rsidRPr="00C1676F">
        <w:rPr>
          <w:szCs w:val="24"/>
          <w:vertAlign w:val="subscript"/>
        </w:rPr>
        <w:t>i</w:t>
      </w:r>
      <w:proofErr w:type="spellEnd"/>
      <w:r w:rsidRPr="00C1676F">
        <w:rPr>
          <w:szCs w:val="24"/>
        </w:rPr>
        <w:t xml:space="preserve"> a </w:t>
      </w:r>
      <w:proofErr w:type="spellStart"/>
      <w:r w:rsidRPr="00C1676F">
        <w:rPr>
          <w:szCs w:val="24"/>
        </w:rPr>
        <w:t>SCR</w:t>
      </w:r>
      <w:r w:rsidRPr="00C1676F">
        <w:rPr>
          <w:szCs w:val="24"/>
          <w:vertAlign w:val="subscript"/>
        </w:rPr>
        <w:t>j</w:t>
      </w:r>
      <w:proofErr w:type="spellEnd"/>
      <w:r w:rsidRPr="00C1676F">
        <w:rPr>
          <w:szCs w:val="24"/>
        </w:rPr>
        <w:t xml:space="preserve"> nahradené premennými</w:t>
      </w:r>
      <w:r w:rsidR="00115870">
        <w:rPr>
          <w:szCs w:val="24"/>
        </w:rPr>
        <w:t>, kde</w:t>
      </w:r>
    </w:p>
    <w:p w14:paraId="58412908" w14:textId="702D4A30" w:rsidR="007772A6" w:rsidRPr="00C1676F" w:rsidRDefault="007772A6" w:rsidP="00C1676F">
      <w:pPr>
        <w:pStyle w:val="Tiret1"/>
        <w:numPr>
          <w:ilvl w:val="0"/>
          <w:numId w:val="0"/>
        </w:numPr>
        <w:spacing w:before="0" w:after="160" w:line="259" w:lineRule="auto"/>
        <w:contextualSpacing/>
        <w:rPr>
          <w:szCs w:val="24"/>
        </w:rPr>
      </w:pPr>
      <w:r w:rsidRPr="00C1676F">
        <w:rPr>
          <w:szCs w:val="24"/>
        </w:rPr>
        <w:t xml:space="preserve">SCR </w:t>
      </w:r>
      <w:r w:rsidRPr="00C1676F">
        <w:rPr>
          <w:szCs w:val="24"/>
          <w:vertAlign w:val="subscript"/>
        </w:rPr>
        <w:t>neživotné poistné a</w:t>
      </w:r>
      <w:r w:rsidR="00115870">
        <w:rPr>
          <w:szCs w:val="24"/>
          <w:vertAlign w:val="subscript"/>
        </w:rPr>
        <w:t> </w:t>
      </w:r>
      <w:r w:rsidRPr="00C1676F">
        <w:rPr>
          <w:szCs w:val="24"/>
          <w:vertAlign w:val="subscript"/>
        </w:rPr>
        <w:t>rezervy</w:t>
      </w:r>
      <w:r w:rsidR="00115870">
        <w:rPr>
          <w:szCs w:val="24"/>
        </w:rPr>
        <w:t xml:space="preserve"> je </w:t>
      </w:r>
      <w:proofErr w:type="spellStart"/>
      <w:r w:rsidRPr="00C1676F">
        <w:rPr>
          <w:szCs w:val="24"/>
        </w:rPr>
        <w:t>podmodul</w:t>
      </w:r>
      <w:proofErr w:type="spellEnd"/>
      <w:r w:rsidRPr="00C1676F">
        <w:rPr>
          <w:szCs w:val="24"/>
        </w:rPr>
        <w:t xml:space="preserve"> rizika poistného a rizika rezerv v neživotnom poistení,</w:t>
      </w:r>
    </w:p>
    <w:p w14:paraId="56CFEB86" w14:textId="08211A0B" w:rsidR="007772A6" w:rsidRPr="00C1676F" w:rsidRDefault="007772A6" w:rsidP="00C1676F">
      <w:pPr>
        <w:pStyle w:val="Tiret1"/>
        <w:numPr>
          <w:ilvl w:val="0"/>
          <w:numId w:val="0"/>
        </w:numPr>
        <w:spacing w:before="0" w:after="160" w:line="259" w:lineRule="auto"/>
        <w:contextualSpacing/>
        <w:rPr>
          <w:szCs w:val="24"/>
        </w:rPr>
      </w:pPr>
      <w:r w:rsidRPr="00C1676F">
        <w:rPr>
          <w:szCs w:val="24"/>
        </w:rPr>
        <w:t xml:space="preserve">SCR </w:t>
      </w:r>
      <w:r w:rsidRPr="00C1676F">
        <w:rPr>
          <w:szCs w:val="24"/>
          <w:vertAlign w:val="subscript"/>
        </w:rPr>
        <w:t xml:space="preserve">neživotné </w:t>
      </w:r>
      <w:r w:rsidR="00115870">
        <w:rPr>
          <w:szCs w:val="24"/>
          <w:vertAlign w:val="subscript"/>
        </w:rPr>
        <w:t>–</w:t>
      </w:r>
      <w:r w:rsidRPr="00C1676F">
        <w:rPr>
          <w:szCs w:val="24"/>
          <w:vertAlign w:val="subscript"/>
        </w:rPr>
        <w:t xml:space="preserve"> katastrofa</w:t>
      </w:r>
      <w:r w:rsidR="00115870">
        <w:rPr>
          <w:szCs w:val="24"/>
        </w:rPr>
        <w:t xml:space="preserve"> je </w:t>
      </w:r>
      <w:proofErr w:type="spellStart"/>
      <w:r w:rsidRPr="00C1676F">
        <w:rPr>
          <w:szCs w:val="24"/>
        </w:rPr>
        <w:t>podmodul</w:t>
      </w:r>
      <w:proofErr w:type="spellEnd"/>
      <w:r w:rsidRPr="00C1676F">
        <w:rPr>
          <w:szCs w:val="24"/>
        </w:rPr>
        <w:t xml:space="preserve"> neživotného rizika katastrofy.</w:t>
      </w:r>
    </w:p>
    <w:p w14:paraId="261A700D" w14:textId="77777777" w:rsidR="00C1676F" w:rsidRDefault="00C1676F" w:rsidP="00C1676F">
      <w:pPr>
        <w:pStyle w:val="ManualNumPar1"/>
        <w:spacing w:before="240" w:after="160" w:line="259" w:lineRule="auto"/>
        <w:ind w:left="851" w:hanging="851"/>
        <w:contextualSpacing/>
        <w:rPr>
          <w:b/>
          <w:szCs w:val="24"/>
        </w:rPr>
      </w:pPr>
    </w:p>
    <w:p w14:paraId="04BA0FB9" w14:textId="77777777" w:rsidR="00D15BEF" w:rsidRDefault="007772A6" w:rsidP="00D15BEF">
      <w:pPr>
        <w:pStyle w:val="ManualNumPar1"/>
        <w:spacing w:before="240" w:after="160" w:line="259" w:lineRule="auto"/>
        <w:ind w:left="0" w:firstLine="0"/>
        <w:contextualSpacing/>
        <w:rPr>
          <w:b/>
          <w:szCs w:val="24"/>
        </w:rPr>
      </w:pPr>
      <w:r w:rsidRPr="00C1676F">
        <w:rPr>
          <w:b/>
          <w:szCs w:val="24"/>
        </w:rPr>
        <w:t>5.</w:t>
      </w:r>
      <w:r w:rsidR="00231927" w:rsidRPr="00C1676F">
        <w:rPr>
          <w:b/>
          <w:szCs w:val="24"/>
        </w:rPr>
        <w:t xml:space="preserve"> </w:t>
      </w:r>
      <w:r w:rsidRPr="00C1676F">
        <w:rPr>
          <w:b/>
          <w:szCs w:val="24"/>
        </w:rPr>
        <w:t>Výpočet modulu upisovacieho rizika životného poistenia</w:t>
      </w:r>
    </w:p>
    <w:p w14:paraId="3D7CE8F2" w14:textId="77777777" w:rsidR="00D15BEF" w:rsidRDefault="00D15BEF" w:rsidP="00D15BEF">
      <w:pPr>
        <w:pStyle w:val="ManualNumPar1"/>
        <w:spacing w:before="240" w:after="160" w:line="259" w:lineRule="auto"/>
        <w:ind w:left="0" w:firstLine="0"/>
        <w:contextualSpacing/>
        <w:rPr>
          <w:b/>
          <w:szCs w:val="24"/>
        </w:rPr>
      </w:pPr>
    </w:p>
    <w:p w14:paraId="78EB72FF" w14:textId="2A16321D" w:rsidR="00504474" w:rsidRPr="00C1676F" w:rsidRDefault="007772A6" w:rsidP="00D15BEF">
      <w:pPr>
        <w:pStyle w:val="ManualNumPar1"/>
        <w:spacing w:before="240" w:after="160" w:line="259" w:lineRule="auto"/>
        <w:ind w:left="0" w:firstLine="0"/>
        <w:contextualSpacing/>
        <w:rPr>
          <w:szCs w:val="24"/>
        </w:rPr>
      </w:pPr>
      <w:r w:rsidRPr="00C1676F">
        <w:rPr>
          <w:szCs w:val="24"/>
        </w:rPr>
        <w:t xml:space="preserve">Modul upisovacieho rizika životného poistenia podľa § </w:t>
      </w:r>
      <w:r w:rsidR="00504474" w:rsidRPr="00C1676F">
        <w:rPr>
          <w:szCs w:val="24"/>
        </w:rPr>
        <w:t>49a</w:t>
      </w:r>
      <w:r w:rsidRPr="00C1676F">
        <w:rPr>
          <w:szCs w:val="24"/>
        </w:rPr>
        <w:t xml:space="preserve"> ods. </w:t>
      </w:r>
      <w:r w:rsidR="00504474" w:rsidRPr="00C1676F">
        <w:rPr>
          <w:szCs w:val="24"/>
        </w:rPr>
        <w:t>5</w:t>
      </w:r>
      <w:r w:rsidRPr="00C1676F">
        <w:rPr>
          <w:szCs w:val="24"/>
        </w:rPr>
        <w:t xml:space="preserve"> sa vypočíta podľa tohto vzorca:</w:t>
      </w:r>
    </w:p>
    <w:p w14:paraId="383311B6" w14:textId="1BFBF5FB" w:rsidR="007772A6" w:rsidRPr="00231927" w:rsidRDefault="00504474" w:rsidP="00E10AB3">
      <w:pPr>
        <w:spacing w:line="240" w:lineRule="auto"/>
        <w:jc w:val="both"/>
        <w:rPr>
          <w:rFonts w:ascii="Times New Roman" w:hAnsi="Times New Roman" w:cs="Times New Roman"/>
          <w:i/>
          <w:iCs/>
          <w:sz w:val="24"/>
          <w:szCs w:val="24"/>
        </w:rPr>
      </w:pPr>
      <w:r w:rsidRPr="00231927">
        <w:rPr>
          <w:rFonts w:ascii="Times New Roman" w:hAnsi="Times New Roman" w:cs="Times New Roman"/>
          <w:i/>
          <w:iCs/>
          <w:noProof/>
          <w:sz w:val="24"/>
          <w:szCs w:val="24"/>
          <w:lang w:eastAsia="sk-SK"/>
        </w:rPr>
        <w:drawing>
          <wp:anchor distT="0" distB="0" distL="114300" distR="114300" simplePos="0" relativeHeight="251661312" behindDoc="0" locked="0" layoutInCell="1" allowOverlap="1" wp14:anchorId="30DEC3C0" wp14:editId="0B5A34DB">
            <wp:simplePos x="0" y="0"/>
            <wp:positionH relativeFrom="column">
              <wp:posOffset>1625600</wp:posOffset>
            </wp:positionH>
            <wp:positionV relativeFrom="paragraph">
              <wp:posOffset>215265</wp:posOffset>
            </wp:positionV>
            <wp:extent cx="2333625" cy="40957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33625" cy="409575"/>
                    </a:xfrm>
                    <a:prstGeom prst="rect">
                      <a:avLst/>
                    </a:prstGeom>
                    <a:noFill/>
                    <a:ln>
                      <a:noFill/>
                    </a:ln>
                  </pic:spPr>
                </pic:pic>
              </a:graphicData>
            </a:graphic>
            <wp14:sizeRelH relativeFrom="page">
              <wp14:pctWidth>0</wp14:pctWidth>
            </wp14:sizeRelH>
            <wp14:sizeRelV relativeFrom="page">
              <wp14:pctHeight>0</wp14:pctHeight>
            </wp14:sizeRelV>
          </wp:anchor>
        </w:drawing>
      </w:r>
      <w:r w:rsidR="007772A6" w:rsidRPr="00231927">
        <w:rPr>
          <w:rFonts w:ascii="Times New Roman" w:hAnsi="Times New Roman" w:cs="Times New Roman"/>
          <w:i/>
          <w:iCs/>
          <w:sz w:val="24"/>
          <w:szCs w:val="24"/>
        </w:rPr>
        <w:tab/>
      </w:r>
      <w:r w:rsidR="007772A6" w:rsidRPr="00231927">
        <w:rPr>
          <w:rFonts w:ascii="Times New Roman" w:hAnsi="Times New Roman" w:cs="Times New Roman"/>
          <w:i/>
          <w:iCs/>
          <w:sz w:val="24"/>
          <w:szCs w:val="24"/>
        </w:rPr>
        <w:tab/>
      </w:r>
      <w:r w:rsidR="007772A6" w:rsidRPr="00231927">
        <w:rPr>
          <w:rFonts w:ascii="Times New Roman" w:hAnsi="Times New Roman" w:cs="Times New Roman"/>
          <w:i/>
          <w:iCs/>
          <w:sz w:val="24"/>
          <w:szCs w:val="24"/>
        </w:rPr>
        <w:tab/>
      </w:r>
    </w:p>
    <w:p w14:paraId="77E52885" w14:textId="77777777" w:rsidR="007772A6" w:rsidRPr="00231927" w:rsidRDefault="007772A6" w:rsidP="00E10AB3">
      <w:pPr>
        <w:spacing w:line="240" w:lineRule="auto"/>
        <w:jc w:val="both"/>
        <w:rPr>
          <w:rFonts w:ascii="Times New Roman" w:hAnsi="Times New Roman" w:cs="Times New Roman"/>
          <w:i/>
          <w:iCs/>
          <w:sz w:val="24"/>
          <w:szCs w:val="24"/>
        </w:rPr>
      </w:pPr>
    </w:p>
    <w:p w14:paraId="7D740C96" w14:textId="77777777" w:rsidR="00504474" w:rsidRDefault="00504474" w:rsidP="00F83142">
      <w:pPr>
        <w:pStyle w:val="Text1"/>
        <w:ind w:left="0"/>
        <w:jc w:val="both"/>
        <w:rPr>
          <w:szCs w:val="24"/>
        </w:rPr>
      </w:pPr>
    </w:p>
    <w:p w14:paraId="47E5A886" w14:textId="43882A82" w:rsidR="00F83142" w:rsidRPr="00F83142" w:rsidRDefault="00F83142" w:rsidP="00F83142">
      <w:pPr>
        <w:pStyle w:val="Text1"/>
        <w:ind w:left="0"/>
        <w:jc w:val="both"/>
        <w:rPr>
          <w:szCs w:val="24"/>
        </w:rPr>
      </w:pPr>
      <w:r>
        <w:rPr>
          <w:szCs w:val="24"/>
        </w:rPr>
        <w:t>kde</w:t>
      </w:r>
    </w:p>
    <w:p w14:paraId="791140A7" w14:textId="77777777" w:rsidR="00F83142" w:rsidRDefault="007772A6" w:rsidP="00C1676F">
      <w:pPr>
        <w:pStyle w:val="Text1"/>
        <w:spacing w:before="0" w:after="160" w:line="259" w:lineRule="auto"/>
        <w:ind w:left="0"/>
        <w:contextualSpacing/>
        <w:jc w:val="both"/>
        <w:rPr>
          <w:szCs w:val="24"/>
        </w:rPr>
      </w:pPr>
      <w:proofErr w:type="spellStart"/>
      <w:r w:rsidRPr="00C1676F">
        <w:rPr>
          <w:szCs w:val="24"/>
        </w:rPr>
        <w:t>SCR</w:t>
      </w:r>
      <w:r w:rsidRPr="00C1676F">
        <w:rPr>
          <w:szCs w:val="24"/>
          <w:vertAlign w:val="subscript"/>
        </w:rPr>
        <w:t>i</w:t>
      </w:r>
      <w:proofErr w:type="spellEnd"/>
      <w:r w:rsidRPr="00C1676F">
        <w:rPr>
          <w:szCs w:val="24"/>
        </w:rPr>
        <w:t xml:space="preserve"> </w:t>
      </w:r>
      <w:r w:rsidR="00F83142">
        <w:rPr>
          <w:szCs w:val="24"/>
        </w:rPr>
        <w:t xml:space="preserve">je </w:t>
      </w:r>
      <w:proofErr w:type="spellStart"/>
      <w:r w:rsidRPr="00C1676F">
        <w:rPr>
          <w:szCs w:val="24"/>
        </w:rPr>
        <w:t>podmodul</w:t>
      </w:r>
      <w:proofErr w:type="spellEnd"/>
      <w:r w:rsidRPr="00C1676F">
        <w:rPr>
          <w:szCs w:val="24"/>
        </w:rPr>
        <w:t xml:space="preserve"> i a </w:t>
      </w:r>
      <w:proofErr w:type="spellStart"/>
      <w:r w:rsidRPr="00C1676F">
        <w:rPr>
          <w:szCs w:val="24"/>
        </w:rPr>
        <w:t>SCR</w:t>
      </w:r>
      <w:r w:rsidRPr="00C1676F">
        <w:rPr>
          <w:szCs w:val="24"/>
          <w:vertAlign w:val="subscript"/>
        </w:rPr>
        <w:t>j</w:t>
      </w:r>
      <w:proofErr w:type="spellEnd"/>
      <w:r w:rsidRPr="00C1676F">
        <w:rPr>
          <w:szCs w:val="24"/>
        </w:rPr>
        <w:t xml:space="preserve"> </w:t>
      </w:r>
      <w:r w:rsidR="00F83142">
        <w:rPr>
          <w:szCs w:val="24"/>
        </w:rPr>
        <w:t xml:space="preserve">je </w:t>
      </w:r>
      <w:proofErr w:type="spellStart"/>
      <w:r w:rsidRPr="00C1676F">
        <w:rPr>
          <w:szCs w:val="24"/>
        </w:rPr>
        <w:t>podmodul</w:t>
      </w:r>
      <w:proofErr w:type="spellEnd"/>
      <w:r w:rsidRPr="00C1676F">
        <w:rPr>
          <w:szCs w:val="24"/>
        </w:rPr>
        <w:t xml:space="preserve"> j a „</w:t>
      </w:r>
      <w:proofErr w:type="spellStart"/>
      <w:r w:rsidRPr="00C1676F">
        <w:rPr>
          <w:szCs w:val="24"/>
        </w:rPr>
        <w:t>i,j</w:t>
      </w:r>
      <w:proofErr w:type="spellEnd"/>
      <w:r w:rsidRPr="00C1676F">
        <w:rPr>
          <w:szCs w:val="24"/>
        </w:rPr>
        <w:t xml:space="preserve">“ znamená, že v súčte by mali byť zahrnuté všetky možné kombinácie rizikových podmodulov i a j. </w:t>
      </w:r>
    </w:p>
    <w:p w14:paraId="250FE8F8" w14:textId="60C4B02D" w:rsidR="00F83142" w:rsidRPr="00C1676F" w:rsidRDefault="007772A6" w:rsidP="00C1676F">
      <w:pPr>
        <w:pStyle w:val="Text1"/>
        <w:spacing w:before="0" w:after="160" w:line="259" w:lineRule="auto"/>
        <w:ind w:left="0"/>
        <w:contextualSpacing/>
        <w:jc w:val="both"/>
        <w:rPr>
          <w:szCs w:val="24"/>
        </w:rPr>
      </w:pPr>
      <w:r w:rsidRPr="00C1676F">
        <w:rPr>
          <w:szCs w:val="24"/>
        </w:rPr>
        <w:t xml:space="preserve">Vo výpočte sú </w:t>
      </w:r>
      <w:proofErr w:type="spellStart"/>
      <w:r w:rsidRPr="00C1676F">
        <w:rPr>
          <w:szCs w:val="24"/>
        </w:rPr>
        <w:t>SCR</w:t>
      </w:r>
      <w:r w:rsidRPr="00C1676F">
        <w:rPr>
          <w:szCs w:val="24"/>
          <w:vertAlign w:val="subscript"/>
        </w:rPr>
        <w:t>i</w:t>
      </w:r>
      <w:proofErr w:type="spellEnd"/>
      <w:r w:rsidRPr="00C1676F">
        <w:rPr>
          <w:szCs w:val="24"/>
        </w:rPr>
        <w:t xml:space="preserve"> a </w:t>
      </w:r>
      <w:proofErr w:type="spellStart"/>
      <w:r w:rsidRPr="00C1676F">
        <w:rPr>
          <w:szCs w:val="24"/>
        </w:rPr>
        <w:t>SCR</w:t>
      </w:r>
      <w:r w:rsidRPr="00C1676F">
        <w:rPr>
          <w:szCs w:val="24"/>
          <w:vertAlign w:val="subscript"/>
        </w:rPr>
        <w:t>j</w:t>
      </w:r>
      <w:proofErr w:type="spellEnd"/>
      <w:r w:rsidRPr="00C1676F">
        <w:rPr>
          <w:szCs w:val="24"/>
        </w:rPr>
        <w:t xml:space="preserve"> nahradené premennými</w:t>
      </w:r>
      <w:r w:rsidR="00F83142">
        <w:rPr>
          <w:szCs w:val="24"/>
        </w:rPr>
        <w:t>, kde</w:t>
      </w:r>
    </w:p>
    <w:p w14:paraId="633CACDB" w14:textId="4A4E2C88" w:rsidR="007772A6" w:rsidRPr="00C1676F" w:rsidRDefault="007772A6" w:rsidP="00C1676F">
      <w:pPr>
        <w:pStyle w:val="Tiret1"/>
        <w:numPr>
          <w:ilvl w:val="0"/>
          <w:numId w:val="0"/>
        </w:numPr>
        <w:spacing w:before="0" w:after="160" w:line="259" w:lineRule="auto"/>
        <w:contextualSpacing/>
        <w:rPr>
          <w:szCs w:val="24"/>
        </w:rPr>
      </w:pPr>
      <w:r w:rsidRPr="00C1676F">
        <w:rPr>
          <w:szCs w:val="24"/>
        </w:rPr>
        <w:t xml:space="preserve">SCR </w:t>
      </w:r>
      <w:r w:rsidRPr="00C1676F">
        <w:rPr>
          <w:szCs w:val="24"/>
          <w:vertAlign w:val="subscript"/>
        </w:rPr>
        <w:t>úmrtnosť</w:t>
      </w:r>
      <w:r w:rsidR="00F83142">
        <w:rPr>
          <w:szCs w:val="24"/>
        </w:rPr>
        <w:t xml:space="preserve"> je </w:t>
      </w:r>
      <w:proofErr w:type="spellStart"/>
      <w:r w:rsidRPr="00C1676F">
        <w:rPr>
          <w:szCs w:val="24"/>
        </w:rPr>
        <w:t>podmodul</w:t>
      </w:r>
      <w:proofErr w:type="spellEnd"/>
      <w:r w:rsidRPr="00C1676F">
        <w:rPr>
          <w:szCs w:val="24"/>
        </w:rPr>
        <w:t xml:space="preserve"> rizika úmrtnosti,</w:t>
      </w:r>
    </w:p>
    <w:p w14:paraId="29C04AFD" w14:textId="652E5F64" w:rsidR="007772A6" w:rsidRPr="00C1676F" w:rsidRDefault="007772A6" w:rsidP="00C1676F">
      <w:pPr>
        <w:pStyle w:val="Tiret1"/>
        <w:numPr>
          <w:ilvl w:val="0"/>
          <w:numId w:val="0"/>
        </w:numPr>
        <w:spacing w:before="0" w:after="160" w:line="259" w:lineRule="auto"/>
        <w:contextualSpacing/>
        <w:rPr>
          <w:szCs w:val="24"/>
        </w:rPr>
      </w:pPr>
      <w:r w:rsidRPr="00C1676F">
        <w:rPr>
          <w:szCs w:val="24"/>
        </w:rPr>
        <w:t xml:space="preserve">SCR </w:t>
      </w:r>
      <w:r w:rsidRPr="00C1676F">
        <w:rPr>
          <w:szCs w:val="24"/>
          <w:vertAlign w:val="subscript"/>
        </w:rPr>
        <w:t>dlhovekosť</w:t>
      </w:r>
      <w:r w:rsidR="00F83142">
        <w:rPr>
          <w:szCs w:val="24"/>
        </w:rPr>
        <w:t xml:space="preserve"> je </w:t>
      </w:r>
      <w:proofErr w:type="spellStart"/>
      <w:r w:rsidRPr="00C1676F">
        <w:rPr>
          <w:szCs w:val="24"/>
        </w:rPr>
        <w:t>podmodul</w:t>
      </w:r>
      <w:proofErr w:type="spellEnd"/>
      <w:r w:rsidRPr="00C1676F">
        <w:rPr>
          <w:szCs w:val="24"/>
        </w:rPr>
        <w:t xml:space="preserve"> rizika dlhovekosti,</w:t>
      </w:r>
    </w:p>
    <w:p w14:paraId="5109A84C" w14:textId="7353DF85" w:rsidR="007772A6" w:rsidRPr="00C1676F" w:rsidRDefault="007772A6" w:rsidP="00C1676F">
      <w:pPr>
        <w:pStyle w:val="Tiret1"/>
        <w:numPr>
          <w:ilvl w:val="0"/>
          <w:numId w:val="0"/>
        </w:numPr>
        <w:spacing w:before="0" w:after="160" w:line="259" w:lineRule="auto"/>
        <w:contextualSpacing/>
        <w:rPr>
          <w:szCs w:val="24"/>
        </w:rPr>
      </w:pPr>
      <w:r w:rsidRPr="00C1676F">
        <w:rPr>
          <w:szCs w:val="24"/>
        </w:rPr>
        <w:t xml:space="preserve">SCR </w:t>
      </w:r>
      <w:r w:rsidRPr="00C1676F">
        <w:rPr>
          <w:szCs w:val="24"/>
          <w:vertAlign w:val="subscript"/>
        </w:rPr>
        <w:t>invalidita</w:t>
      </w:r>
      <w:r w:rsidR="00F83142">
        <w:rPr>
          <w:szCs w:val="24"/>
        </w:rPr>
        <w:t xml:space="preserve"> je </w:t>
      </w:r>
      <w:proofErr w:type="spellStart"/>
      <w:r w:rsidRPr="00C1676F">
        <w:rPr>
          <w:szCs w:val="24"/>
        </w:rPr>
        <w:t>podmodul</w:t>
      </w:r>
      <w:proofErr w:type="spellEnd"/>
      <w:r w:rsidRPr="00C1676F">
        <w:rPr>
          <w:szCs w:val="24"/>
        </w:rPr>
        <w:t xml:space="preserve"> rizika invalidity – chorobnosti,</w:t>
      </w:r>
    </w:p>
    <w:p w14:paraId="7A8A4406" w14:textId="23ED5AAC" w:rsidR="007772A6" w:rsidRPr="00C1676F" w:rsidRDefault="007772A6" w:rsidP="00C1676F">
      <w:pPr>
        <w:pStyle w:val="Tiret1"/>
        <w:numPr>
          <w:ilvl w:val="0"/>
          <w:numId w:val="0"/>
        </w:numPr>
        <w:spacing w:before="0" w:after="160" w:line="259" w:lineRule="auto"/>
        <w:contextualSpacing/>
        <w:rPr>
          <w:szCs w:val="24"/>
        </w:rPr>
      </w:pPr>
      <w:r w:rsidRPr="00C1676F">
        <w:rPr>
          <w:szCs w:val="24"/>
        </w:rPr>
        <w:t xml:space="preserve">SCR </w:t>
      </w:r>
      <w:r w:rsidRPr="00C1676F">
        <w:rPr>
          <w:szCs w:val="24"/>
          <w:vertAlign w:val="subscript"/>
        </w:rPr>
        <w:t>životné náklady</w:t>
      </w:r>
      <w:r w:rsidRPr="00C1676F">
        <w:rPr>
          <w:szCs w:val="24"/>
        </w:rPr>
        <w:t xml:space="preserve"> </w:t>
      </w:r>
      <w:r w:rsidR="00115870">
        <w:rPr>
          <w:szCs w:val="24"/>
        </w:rPr>
        <w:t xml:space="preserve">je </w:t>
      </w:r>
      <w:proofErr w:type="spellStart"/>
      <w:r w:rsidRPr="00C1676F">
        <w:rPr>
          <w:szCs w:val="24"/>
        </w:rPr>
        <w:t>podmodul</w:t>
      </w:r>
      <w:proofErr w:type="spellEnd"/>
      <w:r w:rsidRPr="00C1676F">
        <w:rPr>
          <w:szCs w:val="24"/>
        </w:rPr>
        <w:t xml:space="preserve"> rizika nákladov v životnom poistení,</w:t>
      </w:r>
    </w:p>
    <w:p w14:paraId="256080E9" w14:textId="3E385233" w:rsidR="007772A6" w:rsidRPr="00C1676F" w:rsidRDefault="007772A6" w:rsidP="00C1676F">
      <w:pPr>
        <w:pStyle w:val="Tiret1"/>
        <w:numPr>
          <w:ilvl w:val="0"/>
          <w:numId w:val="0"/>
        </w:numPr>
        <w:spacing w:before="0" w:after="160" w:line="259" w:lineRule="auto"/>
        <w:contextualSpacing/>
        <w:rPr>
          <w:szCs w:val="24"/>
        </w:rPr>
      </w:pPr>
      <w:r w:rsidRPr="00C1676F">
        <w:rPr>
          <w:szCs w:val="24"/>
        </w:rPr>
        <w:t xml:space="preserve">SCR </w:t>
      </w:r>
      <w:r w:rsidRPr="00C1676F">
        <w:rPr>
          <w:szCs w:val="24"/>
          <w:vertAlign w:val="subscript"/>
        </w:rPr>
        <w:t>revízne</w:t>
      </w:r>
      <w:r w:rsidR="00115870">
        <w:rPr>
          <w:szCs w:val="24"/>
        </w:rPr>
        <w:t xml:space="preserve"> je </w:t>
      </w:r>
      <w:proofErr w:type="spellStart"/>
      <w:r w:rsidRPr="00C1676F">
        <w:rPr>
          <w:szCs w:val="24"/>
        </w:rPr>
        <w:t>podmodul</w:t>
      </w:r>
      <w:proofErr w:type="spellEnd"/>
      <w:r w:rsidRPr="00C1676F">
        <w:rPr>
          <w:szCs w:val="24"/>
        </w:rPr>
        <w:t xml:space="preserve"> revízneho rizika,</w:t>
      </w:r>
    </w:p>
    <w:p w14:paraId="023E1F53" w14:textId="02F05E68" w:rsidR="007772A6" w:rsidRPr="00C1676F" w:rsidRDefault="007772A6" w:rsidP="00C1676F">
      <w:pPr>
        <w:pStyle w:val="Tiret1"/>
        <w:numPr>
          <w:ilvl w:val="0"/>
          <w:numId w:val="0"/>
        </w:numPr>
        <w:spacing w:before="0" w:after="160" w:line="259" w:lineRule="auto"/>
        <w:contextualSpacing/>
        <w:rPr>
          <w:szCs w:val="24"/>
        </w:rPr>
      </w:pPr>
      <w:r w:rsidRPr="00C1676F">
        <w:rPr>
          <w:szCs w:val="24"/>
        </w:rPr>
        <w:t xml:space="preserve">SCR </w:t>
      </w:r>
      <w:r w:rsidRPr="00C1676F">
        <w:rPr>
          <w:szCs w:val="24"/>
          <w:vertAlign w:val="subscript"/>
        </w:rPr>
        <w:t>storn</w:t>
      </w:r>
      <w:r w:rsidR="00E65E55">
        <w:rPr>
          <w:szCs w:val="24"/>
          <w:vertAlign w:val="subscript"/>
        </w:rPr>
        <w:t>o</w:t>
      </w:r>
      <w:r w:rsidR="00E65E55">
        <w:rPr>
          <w:szCs w:val="24"/>
        </w:rPr>
        <w:t xml:space="preserve"> je </w:t>
      </w:r>
      <w:proofErr w:type="spellStart"/>
      <w:r w:rsidRPr="00C1676F">
        <w:rPr>
          <w:szCs w:val="24"/>
        </w:rPr>
        <w:t>podmodul</w:t>
      </w:r>
      <w:proofErr w:type="spellEnd"/>
      <w:r w:rsidRPr="00C1676F">
        <w:rPr>
          <w:szCs w:val="24"/>
        </w:rPr>
        <w:t xml:space="preserve"> rizika storna,</w:t>
      </w:r>
    </w:p>
    <w:p w14:paraId="6DEF3E58" w14:textId="312100B1" w:rsidR="00C1676F" w:rsidRDefault="007772A6" w:rsidP="00C1676F">
      <w:pPr>
        <w:pStyle w:val="Tiret1"/>
        <w:numPr>
          <w:ilvl w:val="0"/>
          <w:numId w:val="0"/>
        </w:numPr>
        <w:spacing w:before="0" w:after="160" w:line="259" w:lineRule="auto"/>
        <w:contextualSpacing/>
        <w:rPr>
          <w:szCs w:val="24"/>
        </w:rPr>
      </w:pPr>
      <w:r w:rsidRPr="00C1676F">
        <w:rPr>
          <w:szCs w:val="24"/>
        </w:rPr>
        <w:t xml:space="preserve">SCR </w:t>
      </w:r>
      <w:r w:rsidRPr="00C1676F">
        <w:rPr>
          <w:szCs w:val="24"/>
          <w:vertAlign w:val="subscript"/>
        </w:rPr>
        <w:t xml:space="preserve">životné </w:t>
      </w:r>
      <w:r w:rsidR="00E65E55">
        <w:rPr>
          <w:szCs w:val="24"/>
          <w:vertAlign w:val="subscript"/>
        </w:rPr>
        <w:t>–</w:t>
      </w:r>
      <w:r w:rsidRPr="00C1676F">
        <w:rPr>
          <w:szCs w:val="24"/>
          <w:vertAlign w:val="subscript"/>
        </w:rPr>
        <w:t xml:space="preserve"> katastrofa</w:t>
      </w:r>
      <w:r w:rsidR="00E65E55">
        <w:rPr>
          <w:szCs w:val="24"/>
        </w:rPr>
        <w:t xml:space="preserve"> je </w:t>
      </w:r>
      <w:proofErr w:type="spellStart"/>
      <w:r w:rsidRPr="00C1676F">
        <w:rPr>
          <w:szCs w:val="24"/>
        </w:rPr>
        <w:t>podmodul</w:t>
      </w:r>
      <w:proofErr w:type="spellEnd"/>
      <w:r w:rsidRPr="00C1676F">
        <w:rPr>
          <w:szCs w:val="24"/>
        </w:rPr>
        <w:t xml:space="preserve"> životného rizika katastrofy.</w:t>
      </w:r>
    </w:p>
    <w:p w14:paraId="06AAB9DF" w14:textId="77777777" w:rsidR="00C1676F" w:rsidRDefault="00C1676F" w:rsidP="00C1676F">
      <w:pPr>
        <w:pStyle w:val="Tiret1"/>
        <w:numPr>
          <w:ilvl w:val="0"/>
          <w:numId w:val="0"/>
        </w:numPr>
        <w:spacing w:before="0" w:after="160" w:line="259" w:lineRule="auto"/>
        <w:contextualSpacing/>
        <w:rPr>
          <w:szCs w:val="24"/>
        </w:rPr>
      </w:pPr>
    </w:p>
    <w:p w14:paraId="216A8EC8" w14:textId="77777777" w:rsidR="00C1676F" w:rsidRDefault="00C1676F" w:rsidP="00C1676F">
      <w:pPr>
        <w:pStyle w:val="Tiret1"/>
        <w:numPr>
          <w:ilvl w:val="0"/>
          <w:numId w:val="0"/>
        </w:numPr>
        <w:spacing w:before="0" w:after="160" w:line="259" w:lineRule="auto"/>
        <w:contextualSpacing/>
        <w:rPr>
          <w:szCs w:val="24"/>
        </w:rPr>
      </w:pPr>
    </w:p>
    <w:p w14:paraId="4B88501B" w14:textId="77777777" w:rsidR="00D15BEF" w:rsidRDefault="007772A6" w:rsidP="00D15BEF">
      <w:pPr>
        <w:pStyle w:val="Tiret1"/>
        <w:numPr>
          <w:ilvl w:val="0"/>
          <w:numId w:val="0"/>
        </w:numPr>
        <w:spacing w:before="0" w:after="160" w:line="259" w:lineRule="auto"/>
        <w:contextualSpacing/>
        <w:rPr>
          <w:b/>
          <w:szCs w:val="24"/>
        </w:rPr>
      </w:pPr>
      <w:r w:rsidRPr="00D15BEF">
        <w:rPr>
          <w:b/>
          <w:szCs w:val="24"/>
        </w:rPr>
        <w:t>6.</w:t>
      </w:r>
      <w:r w:rsidR="00231927" w:rsidRPr="00D15BEF">
        <w:rPr>
          <w:b/>
          <w:szCs w:val="24"/>
        </w:rPr>
        <w:t xml:space="preserve"> </w:t>
      </w:r>
      <w:r w:rsidRPr="00D15BEF">
        <w:rPr>
          <w:b/>
          <w:szCs w:val="24"/>
        </w:rPr>
        <w:t>Výpočet modulu trhového rizika</w:t>
      </w:r>
    </w:p>
    <w:p w14:paraId="12FED73F" w14:textId="77777777" w:rsidR="00D15BEF" w:rsidRDefault="00D15BEF" w:rsidP="00D15BEF">
      <w:pPr>
        <w:pStyle w:val="Tiret1"/>
        <w:numPr>
          <w:ilvl w:val="0"/>
          <w:numId w:val="0"/>
        </w:numPr>
        <w:spacing w:before="0" w:after="160" w:line="259" w:lineRule="auto"/>
        <w:contextualSpacing/>
        <w:rPr>
          <w:b/>
          <w:szCs w:val="24"/>
        </w:rPr>
      </w:pPr>
    </w:p>
    <w:p w14:paraId="134599DA" w14:textId="5E4E0670" w:rsidR="007772A6" w:rsidRPr="00D15BEF" w:rsidRDefault="007772A6" w:rsidP="00D15BEF">
      <w:pPr>
        <w:pStyle w:val="Tiret1"/>
        <w:numPr>
          <w:ilvl w:val="0"/>
          <w:numId w:val="0"/>
        </w:numPr>
        <w:spacing w:before="0" w:after="160" w:line="259" w:lineRule="auto"/>
        <w:contextualSpacing/>
        <w:rPr>
          <w:szCs w:val="24"/>
        </w:rPr>
      </w:pPr>
      <w:r w:rsidRPr="00D15BEF">
        <w:rPr>
          <w:szCs w:val="24"/>
        </w:rPr>
        <w:t xml:space="preserve">Modul trhového rizika podľa § </w:t>
      </w:r>
      <w:r w:rsidR="00231927" w:rsidRPr="00D15BEF">
        <w:rPr>
          <w:szCs w:val="24"/>
        </w:rPr>
        <w:t>49a</w:t>
      </w:r>
      <w:r w:rsidRPr="00D15BEF">
        <w:rPr>
          <w:szCs w:val="24"/>
        </w:rPr>
        <w:t xml:space="preserve"> ods. </w:t>
      </w:r>
      <w:r w:rsidR="00D442DF">
        <w:rPr>
          <w:szCs w:val="24"/>
        </w:rPr>
        <w:t>9</w:t>
      </w:r>
      <w:r w:rsidRPr="00D15BEF">
        <w:rPr>
          <w:szCs w:val="24"/>
        </w:rPr>
        <w:t xml:space="preserve"> sa vypočíta podľa tohto vzorca:</w:t>
      </w:r>
    </w:p>
    <w:p w14:paraId="3F238DFC" w14:textId="77777777" w:rsidR="00504474" w:rsidRPr="00231927" w:rsidRDefault="00504474" w:rsidP="007772A6">
      <w:pPr>
        <w:pStyle w:val="Text1"/>
        <w:spacing w:before="0" w:after="0"/>
        <w:ind w:left="0"/>
        <w:rPr>
          <w:i/>
          <w:iCs/>
          <w:szCs w:val="24"/>
        </w:rPr>
      </w:pPr>
    </w:p>
    <w:p w14:paraId="702C06ED" w14:textId="77777777" w:rsidR="007772A6" w:rsidRPr="00231927" w:rsidRDefault="007772A6" w:rsidP="007772A6">
      <w:pPr>
        <w:pStyle w:val="NormalCentered"/>
        <w:rPr>
          <w:i/>
          <w:iCs/>
          <w:szCs w:val="24"/>
        </w:rPr>
      </w:pPr>
      <w:r w:rsidRPr="00231927">
        <w:rPr>
          <w:i/>
          <w:iCs/>
          <w:noProof/>
          <w:szCs w:val="24"/>
          <w:lang w:eastAsia="sk-SK"/>
        </w:rPr>
        <w:drawing>
          <wp:inline distT="0" distB="0" distL="0" distR="0" wp14:anchorId="0A6E75AB" wp14:editId="4AA4CCA7">
            <wp:extent cx="2295525" cy="409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95525" cy="409575"/>
                    </a:xfrm>
                    <a:prstGeom prst="rect">
                      <a:avLst/>
                    </a:prstGeom>
                    <a:noFill/>
                    <a:ln>
                      <a:noFill/>
                    </a:ln>
                  </pic:spPr>
                </pic:pic>
              </a:graphicData>
            </a:graphic>
          </wp:inline>
        </w:drawing>
      </w:r>
    </w:p>
    <w:p w14:paraId="3E4470E0" w14:textId="3FACAA5D" w:rsidR="00E65E55" w:rsidRDefault="00E65E55" w:rsidP="00D15BEF">
      <w:pPr>
        <w:pStyle w:val="Text1"/>
        <w:spacing w:before="0" w:after="160" w:line="259" w:lineRule="auto"/>
        <w:ind w:left="0"/>
        <w:contextualSpacing/>
        <w:jc w:val="both"/>
        <w:rPr>
          <w:szCs w:val="24"/>
        </w:rPr>
      </w:pPr>
      <w:r>
        <w:rPr>
          <w:szCs w:val="24"/>
        </w:rPr>
        <w:t>kde</w:t>
      </w:r>
    </w:p>
    <w:p w14:paraId="0BD20C90" w14:textId="77777777" w:rsidR="00E65E55" w:rsidRDefault="00E65E55" w:rsidP="00D15BEF">
      <w:pPr>
        <w:pStyle w:val="Text1"/>
        <w:spacing w:before="0" w:after="160" w:line="259" w:lineRule="auto"/>
        <w:ind w:left="0"/>
        <w:contextualSpacing/>
        <w:jc w:val="both"/>
        <w:rPr>
          <w:szCs w:val="24"/>
        </w:rPr>
      </w:pPr>
    </w:p>
    <w:p w14:paraId="6642C9C5" w14:textId="77777777" w:rsidR="00E65E55" w:rsidRDefault="007772A6" w:rsidP="00D15BEF">
      <w:pPr>
        <w:pStyle w:val="Text1"/>
        <w:spacing w:before="0" w:after="160" w:line="259" w:lineRule="auto"/>
        <w:ind w:left="0"/>
        <w:contextualSpacing/>
        <w:jc w:val="both"/>
        <w:rPr>
          <w:szCs w:val="24"/>
        </w:rPr>
      </w:pPr>
      <w:proofErr w:type="spellStart"/>
      <w:r w:rsidRPr="00D15BEF">
        <w:rPr>
          <w:szCs w:val="24"/>
        </w:rPr>
        <w:t>SCR</w:t>
      </w:r>
      <w:r w:rsidRPr="00D15BEF">
        <w:rPr>
          <w:szCs w:val="24"/>
          <w:vertAlign w:val="subscript"/>
        </w:rPr>
        <w:t>i</w:t>
      </w:r>
      <w:proofErr w:type="spellEnd"/>
      <w:r w:rsidRPr="00D15BEF">
        <w:rPr>
          <w:szCs w:val="24"/>
        </w:rPr>
        <w:t xml:space="preserve"> </w:t>
      </w:r>
      <w:r w:rsidR="00E65E55">
        <w:rPr>
          <w:szCs w:val="24"/>
        </w:rPr>
        <w:t xml:space="preserve">je </w:t>
      </w:r>
      <w:proofErr w:type="spellStart"/>
      <w:r w:rsidRPr="00D15BEF">
        <w:rPr>
          <w:szCs w:val="24"/>
        </w:rPr>
        <w:t>podmodul</w:t>
      </w:r>
      <w:proofErr w:type="spellEnd"/>
      <w:r w:rsidRPr="00D15BEF">
        <w:rPr>
          <w:szCs w:val="24"/>
        </w:rPr>
        <w:t xml:space="preserve"> i a </w:t>
      </w:r>
      <w:proofErr w:type="spellStart"/>
      <w:r w:rsidRPr="00D15BEF">
        <w:rPr>
          <w:szCs w:val="24"/>
        </w:rPr>
        <w:t>SCR</w:t>
      </w:r>
      <w:r w:rsidRPr="00D15BEF">
        <w:rPr>
          <w:szCs w:val="24"/>
          <w:vertAlign w:val="subscript"/>
        </w:rPr>
        <w:t>j</w:t>
      </w:r>
      <w:proofErr w:type="spellEnd"/>
      <w:r w:rsidRPr="00D15BEF">
        <w:rPr>
          <w:szCs w:val="24"/>
        </w:rPr>
        <w:t xml:space="preserve"> </w:t>
      </w:r>
      <w:r w:rsidR="00E65E55">
        <w:rPr>
          <w:szCs w:val="24"/>
        </w:rPr>
        <w:t xml:space="preserve">je </w:t>
      </w:r>
      <w:proofErr w:type="spellStart"/>
      <w:r w:rsidRPr="00D15BEF">
        <w:rPr>
          <w:szCs w:val="24"/>
        </w:rPr>
        <w:t>podmodul</w:t>
      </w:r>
      <w:proofErr w:type="spellEnd"/>
      <w:r w:rsidRPr="00D15BEF">
        <w:rPr>
          <w:szCs w:val="24"/>
        </w:rPr>
        <w:t xml:space="preserve"> j a „</w:t>
      </w:r>
      <w:proofErr w:type="spellStart"/>
      <w:r w:rsidRPr="00D15BEF">
        <w:rPr>
          <w:szCs w:val="24"/>
        </w:rPr>
        <w:t>i,j</w:t>
      </w:r>
      <w:proofErr w:type="spellEnd"/>
      <w:r w:rsidRPr="00D15BEF">
        <w:rPr>
          <w:szCs w:val="24"/>
        </w:rPr>
        <w:t xml:space="preserve">“ znamená, že v súčte by mali byť zahrnuté všetky možné kombinácie rizikových podmodulov i a j. </w:t>
      </w:r>
    </w:p>
    <w:p w14:paraId="64129DEB" w14:textId="1E2E0DCB" w:rsidR="007772A6" w:rsidRPr="00D15BEF" w:rsidRDefault="007772A6" w:rsidP="00D15BEF">
      <w:pPr>
        <w:pStyle w:val="Text1"/>
        <w:spacing w:before="0" w:after="160" w:line="259" w:lineRule="auto"/>
        <w:ind w:left="0"/>
        <w:contextualSpacing/>
        <w:jc w:val="both"/>
        <w:rPr>
          <w:szCs w:val="24"/>
        </w:rPr>
      </w:pPr>
      <w:r w:rsidRPr="00D15BEF">
        <w:rPr>
          <w:szCs w:val="24"/>
        </w:rPr>
        <w:t xml:space="preserve">Vo výpočte sú </w:t>
      </w:r>
      <w:proofErr w:type="spellStart"/>
      <w:r w:rsidRPr="00D15BEF">
        <w:rPr>
          <w:szCs w:val="24"/>
        </w:rPr>
        <w:t>SCR</w:t>
      </w:r>
      <w:r w:rsidRPr="00D15BEF">
        <w:rPr>
          <w:szCs w:val="24"/>
          <w:vertAlign w:val="subscript"/>
        </w:rPr>
        <w:t>i</w:t>
      </w:r>
      <w:proofErr w:type="spellEnd"/>
      <w:r w:rsidRPr="00D15BEF">
        <w:rPr>
          <w:szCs w:val="24"/>
        </w:rPr>
        <w:t xml:space="preserve"> a </w:t>
      </w:r>
      <w:proofErr w:type="spellStart"/>
      <w:r w:rsidRPr="00D15BEF">
        <w:rPr>
          <w:szCs w:val="24"/>
        </w:rPr>
        <w:t>SCR</w:t>
      </w:r>
      <w:r w:rsidRPr="00D15BEF">
        <w:rPr>
          <w:szCs w:val="24"/>
          <w:vertAlign w:val="subscript"/>
        </w:rPr>
        <w:t>j</w:t>
      </w:r>
      <w:proofErr w:type="spellEnd"/>
      <w:r w:rsidRPr="00D15BEF">
        <w:rPr>
          <w:szCs w:val="24"/>
        </w:rPr>
        <w:t xml:space="preserve"> nahradené premennými</w:t>
      </w:r>
      <w:r w:rsidR="00E65E55">
        <w:rPr>
          <w:szCs w:val="24"/>
        </w:rPr>
        <w:t>, kde</w:t>
      </w:r>
    </w:p>
    <w:p w14:paraId="394128E6" w14:textId="6B7A8D9A" w:rsidR="007772A6" w:rsidRPr="00D15BEF" w:rsidRDefault="007772A6" w:rsidP="00D15BEF">
      <w:pPr>
        <w:pStyle w:val="Tiret1"/>
        <w:numPr>
          <w:ilvl w:val="0"/>
          <w:numId w:val="0"/>
        </w:numPr>
        <w:spacing w:before="0" w:after="160" w:line="259" w:lineRule="auto"/>
        <w:contextualSpacing/>
        <w:rPr>
          <w:szCs w:val="24"/>
        </w:rPr>
      </w:pPr>
      <w:r w:rsidRPr="00D15BEF">
        <w:rPr>
          <w:szCs w:val="24"/>
        </w:rPr>
        <w:t xml:space="preserve">SCR </w:t>
      </w:r>
      <w:r w:rsidRPr="00D15BEF">
        <w:rPr>
          <w:szCs w:val="24"/>
          <w:vertAlign w:val="subscript"/>
        </w:rPr>
        <w:t>úroková sadzba</w:t>
      </w:r>
      <w:r w:rsidRPr="00D15BEF">
        <w:rPr>
          <w:szCs w:val="24"/>
        </w:rPr>
        <w:t xml:space="preserve"> </w:t>
      </w:r>
      <w:r w:rsidR="00E65E55">
        <w:rPr>
          <w:szCs w:val="24"/>
        </w:rPr>
        <w:t xml:space="preserve">je </w:t>
      </w:r>
      <w:proofErr w:type="spellStart"/>
      <w:r w:rsidRPr="00D15BEF">
        <w:rPr>
          <w:szCs w:val="24"/>
        </w:rPr>
        <w:t>podmodul</w:t>
      </w:r>
      <w:proofErr w:type="spellEnd"/>
      <w:r w:rsidRPr="00D15BEF">
        <w:rPr>
          <w:szCs w:val="24"/>
        </w:rPr>
        <w:t xml:space="preserve"> úrokového rizika,</w:t>
      </w:r>
    </w:p>
    <w:p w14:paraId="13CAC1F2" w14:textId="564B8D23" w:rsidR="007772A6" w:rsidRPr="00D15BEF" w:rsidRDefault="007772A6" w:rsidP="00D15BEF">
      <w:pPr>
        <w:pStyle w:val="Tiret1"/>
        <w:numPr>
          <w:ilvl w:val="0"/>
          <w:numId w:val="0"/>
        </w:numPr>
        <w:spacing w:before="0" w:after="160" w:line="259" w:lineRule="auto"/>
        <w:contextualSpacing/>
        <w:rPr>
          <w:szCs w:val="24"/>
        </w:rPr>
      </w:pPr>
      <w:r w:rsidRPr="00D15BEF">
        <w:rPr>
          <w:szCs w:val="24"/>
        </w:rPr>
        <w:t xml:space="preserve">SCR </w:t>
      </w:r>
      <w:r w:rsidRPr="00D15BEF">
        <w:rPr>
          <w:szCs w:val="24"/>
          <w:vertAlign w:val="subscript"/>
        </w:rPr>
        <w:t>akciové</w:t>
      </w:r>
      <w:r w:rsidRPr="00D15BEF">
        <w:rPr>
          <w:szCs w:val="24"/>
        </w:rPr>
        <w:t xml:space="preserve"> </w:t>
      </w:r>
      <w:r w:rsidR="00E65E55">
        <w:rPr>
          <w:szCs w:val="24"/>
        </w:rPr>
        <w:t xml:space="preserve">je </w:t>
      </w:r>
      <w:proofErr w:type="spellStart"/>
      <w:r w:rsidRPr="00D15BEF">
        <w:rPr>
          <w:szCs w:val="24"/>
        </w:rPr>
        <w:t>podmodul</w:t>
      </w:r>
      <w:proofErr w:type="spellEnd"/>
      <w:r w:rsidRPr="00D15BEF">
        <w:rPr>
          <w:szCs w:val="24"/>
        </w:rPr>
        <w:t xml:space="preserve"> akciového rizika,</w:t>
      </w:r>
    </w:p>
    <w:p w14:paraId="647F11D7" w14:textId="30039258" w:rsidR="007772A6" w:rsidRPr="00D15BEF" w:rsidRDefault="007772A6" w:rsidP="00D15BEF">
      <w:pPr>
        <w:pStyle w:val="Tiret1"/>
        <w:numPr>
          <w:ilvl w:val="0"/>
          <w:numId w:val="0"/>
        </w:numPr>
        <w:spacing w:before="0" w:after="160" w:line="259" w:lineRule="auto"/>
        <w:contextualSpacing/>
        <w:rPr>
          <w:szCs w:val="24"/>
        </w:rPr>
      </w:pPr>
      <w:r w:rsidRPr="00D15BEF">
        <w:rPr>
          <w:szCs w:val="24"/>
        </w:rPr>
        <w:t xml:space="preserve">SCR </w:t>
      </w:r>
      <w:r w:rsidRPr="00D15BEF">
        <w:rPr>
          <w:szCs w:val="24"/>
          <w:vertAlign w:val="subscript"/>
        </w:rPr>
        <w:t>majetkové</w:t>
      </w:r>
      <w:r w:rsidRPr="00D15BEF">
        <w:rPr>
          <w:szCs w:val="24"/>
        </w:rPr>
        <w:t xml:space="preserve"> </w:t>
      </w:r>
      <w:r w:rsidR="00E65E55">
        <w:rPr>
          <w:szCs w:val="24"/>
        </w:rPr>
        <w:t xml:space="preserve">je </w:t>
      </w:r>
      <w:proofErr w:type="spellStart"/>
      <w:r w:rsidRPr="00D15BEF">
        <w:rPr>
          <w:szCs w:val="24"/>
        </w:rPr>
        <w:t>podmodul</w:t>
      </w:r>
      <w:proofErr w:type="spellEnd"/>
      <w:r w:rsidRPr="00D15BEF">
        <w:rPr>
          <w:szCs w:val="24"/>
        </w:rPr>
        <w:t xml:space="preserve"> majetkového rizika,</w:t>
      </w:r>
    </w:p>
    <w:p w14:paraId="79DC5665" w14:textId="7CA0EF94" w:rsidR="007772A6" w:rsidRPr="00D15BEF" w:rsidRDefault="007772A6" w:rsidP="00D15BEF">
      <w:pPr>
        <w:pStyle w:val="Tiret1"/>
        <w:numPr>
          <w:ilvl w:val="0"/>
          <w:numId w:val="0"/>
        </w:numPr>
        <w:spacing w:before="0" w:after="160" w:line="259" w:lineRule="auto"/>
        <w:contextualSpacing/>
        <w:rPr>
          <w:szCs w:val="24"/>
        </w:rPr>
      </w:pPr>
      <w:r w:rsidRPr="00D15BEF">
        <w:rPr>
          <w:szCs w:val="24"/>
        </w:rPr>
        <w:t xml:space="preserve">SCR </w:t>
      </w:r>
      <w:r w:rsidRPr="00D15BEF">
        <w:rPr>
          <w:szCs w:val="24"/>
          <w:vertAlign w:val="subscript"/>
        </w:rPr>
        <w:t>úverové rozpätie</w:t>
      </w:r>
      <w:r w:rsidRPr="00D15BEF">
        <w:rPr>
          <w:szCs w:val="24"/>
        </w:rPr>
        <w:t xml:space="preserve"> </w:t>
      </w:r>
      <w:r w:rsidR="00E65E55">
        <w:rPr>
          <w:szCs w:val="24"/>
        </w:rPr>
        <w:t xml:space="preserve">je </w:t>
      </w:r>
      <w:proofErr w:type="spellStart"/>
      <w:r w:rsidRPr="00D15BEF">
        <w:rPr>
          <w:szCs w:val="24"/>
        </w:rPr>
        <w:t>podmodul</w:t>
      </w:r>
      <w:proofErr w:type="spellEnd"/>
      <w:r w:rsidRPr="00D15BEF">
        <w:rPr>
          <w:szCs w:val="24"/>
        </w:rPr>
        <w:t xml:space="preserve"> rizika úverového rozpätia,</w:t>
      </w:r>
    </w:p>
    <w:p w14:paraId="14EB531C" w14:textId="5BFA1EAF" w:rsidR="007772A6" w:rsidRPr="00D15BEF" w:rsidRDefault="007772A6" w:rsidP="00D15BEF">
      <w:pPr>
        <w:pStyle w:val="Tiret1"/>
        <w:numPr>
          <w:ilvl w:val="0"/>
          <w:numId w:val="0"/>
        </w:numPr>
        <w:spacing w:before="0" w:after="160" w:line="259" w:lineRule="auto"/>
        <w:contextualSpacing/>
        <w:rPr>
          <w:szCs w:val="24"/>
        </w:rPr>
      </w:pPr>
      <w:r w:rsidRPr="00D15BEF">
        <w:rPr>
          <w:szCs w:val="24"/>
        </w:rPr>
        <w:t xml:space="preserve">SCR </w:t>
      </w:r>
      <w:r w:rsidRPr="00D15BEF">
        <w:rPr>
          <w:szCs w:val="24"/>
          <w:vertAlign w:val="subscript"/>
        </w:rPr>
        <w:t>koncentrácia</w:t>
      </w:r>
      <w:r w:rsidRPr="00D15BEF">
        <w:rPr>
          <w:szCs w:val="24"/>
        </w:rPr>
        <w:t xml:space="preserve"> </w:t>
      </w:r>
      <w:r w:rsidR="00E65E55">
        <w:rPr>
          <w:szCs w:val="24"/>
        </w:rPr>
        <w:t xml:space="preserve">je </w:t>
      </w:r>
      <w:proofErr w:type="spellStart"/>
      <w:r w:rsidRPr="00D15BEF">
        <w:rPr>
          <w:szCs w:val="24"/>
        </w:rPr>
        <w:t>podmodul</w:t>
      </w:r>
      <w:proofErr w:type="spellEnd"/>
      <w:r w:rsidRPr="00D15BEF">
        <w:rPr>
          <w:szCs w:val="24"/>
        </w:rPr>
        <w:t xml:space="preserve"> rizika koncentrácie,</w:t>
      </w:r>
    </w:p>
    <w:p w14:paraId="3563A2AA" w14:textId="12D8AB4C" w:rsidR="007772A6" w:rsidRDefault="007772A6" w:rsidP="00D15BEF">
      <w:pPr>
        <w:pStyle w:val="Tiret1"/>
        <w:numPr>
          <w:ilvl w:val="0"/>
          <w:numId w:val="0"/>
        </w:numPr>
        <w:spacing w:before="0" w:after="160" w:line="259" w:lineRule="auto"/>
        <w:contextualSpacing/>
        <w:rPr>
          <w:szCs w:val="24"/>
        </w:rPr>
      </w:pPr>
      <w:r w:rsidRPr="00D15BEF">
        <w:rPr>
          <w:szCs w:val="24"/>
        </w:rPr>
        <w:t xml:space="preserve">SCR </w:t>
      </w:r>
      <w:r w:rsidRPr="00D15BEF">
        <w:rPr>
          <w:szCs w:val="24"/>
          <w:vertAlign w:val="subscript"/>
        </w:rPr>
        <w:t>menové</w:t>
      </w:r>
      <w:r w:rsidRPr="00D15BEF">
        <w:rPr>
          <w:szCs w:val="24"/>
        </w:rPr>
        <w:t xml:space="preserve"> </w:t>
      </w:r>
      <w:r w:rsidR="00E65E55">
        <w:rPr>
          <w:szCs w:val="24"/>
        </w:rPr>
        <w:t xml:space="preserve">je </w:t>
      </w:r>
      <w:proofErr w:type="spellStart"/>
      <w:r w:rsidRPr="00D15BEF">
        <w:rPr>
          <w:szCs w:val="24"/>
        </w:rPr>
        <w:t>podmodul</w:t>
      </w:r>
      <w:proofErr w:type="spellEnd"/>
      <w:r w:rsidRPr="00D15BEF">
        <w:rPr>
          <w:szCs w:val="24"/>
        </w:rPr>
        <w:t xml:space="preserve"> menového rizika.</w:t>
      </w:r>
      <w:r w:rsidR="00504474" w:rsidRPr="00D15BEF">
        <w:rPr>
          <w:szCs w:val="24"/>
        </w:rPr>
        <w:t>“.</w:t>
      </w:r>
    </w:p>
    <w:p w14:paraId="78E8C851" w14:textId="77777777" w:rsidR="00D15BEF" w:rsidRDefault="00D15BEF" w:rsidP="00D15BEF">
      <w:pPr>
        <w:pStyle w:val="Tiret1"/>
        <w:numPr>
          <w:ilvl w:val="0"/>
          <w:numId w:val="0"/>
        </w:numPr>
        <w:spacing w:before="0" w:after="160" w:line="259" w:lineRule="auto"/>
        <w:contextualSpacing/>
        <w:rPr>
          <w:szCs w:val="24"/>
        </w:rPr>
      </w:pPr>
    </w:p>
    <w:bookmarkEnd w:id="14"/>
    <w:p w14:paraId="1E964D15" w14:textId="77777777" w:rsidR="008547FF" w:rsidRDefault="00EC059C" w:rsidP="00EC059C">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Čl. II</w:t>
      </w:r>
    </w:p>
    <w:p w14:paraId="34691DC0" w14:textId="77777777" w:rsidR="00B02A73" w:rsidRDefault="00B02A73" w:rsidP="00B02A73">
      <w:pPr>
        <w:contextualSpacing/>
        <w:jc w:val="both"/>
        <w:rPr>
          <w:rFonts w:ascii="Times New Roman" w:eastAsia="Times New Roman" w:hAnsi="Times New Roman" w:cs="Times New Roman"/>
          <w:noProof/>
          <w:sz w:val="24"/>
          <w:szCs w:val="24"/>
        </w:rPr>
      </w:pPr>
    </w:p>
    <w:p w14:paraId="23D8F8E7" w14:textId="77777777" w:rsidR="00375921" w:rsidRPr="006D24A2" w:rsidRDefault="00375921" w:rsidP="00375921">
      <w:pPr>
        <w:spacing w:after="0"/>
        <w:contextualSpacing/>
        <w:jc w:val="both"/>
        <w:rPr>
          <w:rFonts w:ascii="Times New Roman" w:eastAsia="Times New Roman" w:hAnsi="Times New Roman" w:cs="Times New Roman"/>
          <w:noProof/>
          <w:sz w:val="24"/>
          <w:szCs w:val="24"/>
        </w:rPr>
      </w:pPr>
      <w:r w:rsidRPr="006D24A2">
        <w:rPr>
          <w:rFonts w:ascii="Times New Roman" w:eastAsia="Times New Roman" w:hAnsi="Times New Roman" w:cs="Times New Roman"/>
          <w:noProof/>
          <w:sz w:val="24"/>
          <w:szCs w:val="24"/>
        </w:rPr>
        <w:lastRenderedPageBreak/>
        <w:t>Zákon</w:t>
      </w:r>
      <w:r w:rsidRPr="006D24A2">
        <w:rPr>
          <w:rFonts w:ascii="Times New Roman" w:eastAsia="Times New Roman" w:hAnsi="Times New Roman" w:cs="Times New Roman"/>
          <w:noProof/>
          <w:spacing w:val="1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19"/>
          <w:sz w:val="24"/>
          <w:szCs w:val="24"/>
        </w:rPr>
        <w:t xml:space="preserve"> </w:t>
      </w:r>
      <w:r w:rsidRPr="006D24A2">
        <w:rPr>
          <w:rFonts w:ascii="Times New Roman" w:eastAsia="Times New Roman" w:hAnsi="Times New Roman" w:cs="Times New Roman"/>
          <w:noProof/>
          <w:sz w:val="24"/>
          <w:szCs w:val="24"/>
        </w:rPr>
        <w:t>566/2001</w:t>
      </w:r>
      <w:r w:rsidRPr="006D24A2">
        <w:rPr>
          <w:rFonts w:ascii="Times New Roman" w:eastAsia="Times New Roman" w:hAnsi="Times New Roman" w:cs="Times New Roman"/>
          <w:noProof/>
          <w:spacing w:val="1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9"/>
          <w:sz w:val="24"/>
          <w:szCs w:val="24"/>
        </w:rPr>
        <w:t xml:space="preserve"> </w:t>
      </w:r>
      <w:r w:rsidRPr="006D24A2">
        <w:rPr>
          <w:rFonts w:ascii="Times New Roman" w:eastAsia="Times New Roman" w:hAnsi="Times New Roman" w:cs="Times New Roman"/>
          <w:noProof/>
          <w:sz w:val="24"/>
          <w:szCs w:val="24"/>
        </w:rPr>
        <w:t>o</w:t>
      </w:r>
      <w:r w:rsidRPr="006D24A2">
        <w:rPr>
          <w:rFonts w:ascii="Times New Roman" w:eastAsia="Times New Roman" w:hAnsi="Times New Roman" w:cs="Times New Roman"/>
          <w:noProof/>
          <w:spacing w:val="19"/>
          <w:sz w:val="24"/>
          <w:szCs w:val="24"/>
        </w:rPr>
        <w:t xml:space="preserve"> </w:t>
      </w:r>
      <w:r w:rsidRPr="006D24A2">
        <w:rPr>
          <w:rFonts w:ascii="Times New Roman" w:eastAsia="Times New Roman" w:hAnsi="Times New Roman" w:cs="Times New Roman"/>
          <w:noProof/>
          <w:sz w:val="24"/>
          <w:szCs w:val="24"/>
        </w:rPr>
        <w:t>cenných</w:t>
      </w:r>
      <w:r w:rsidRPr="006D24A2">
        <w:rPr>
          <w:rFonts w:ascii="Times New Roman" w:eastAsia="Times New Roman" w:hAnsi="Times New Roman" w:cs="Times New Roman"/>
          <w:noProof/>
          <w:spacing w:val="19"/>
          <w:sz w:val="24"/>
          <w:szCs w:val="24"/>
        </w:rPr>
        <w:t xml:space="preserve"> </w:t>
      </w:r>
      <w:r w:rsidRPr="006D24A2">
        <w:rPr>
          <w:rFonts w:ascii="Times New Roman" w:eastAsia="Times New Roman" w:hAnsi="Times New Roman" w:cs="Times New Roman"/>
          <w:noProof/>
          <w:sz w:val="24"/>
          <w:szCs w:val="24"/>
        </w:rPr>
        <w:t>papieroch</w:t>
      </w:r>
      <w:r w:rsidRPr="006D24A2">
        <w:rPr>
          <w:rFonts w:ascii="Times New Roman" w:eastAsia="Times New Roman" w:hAnsi="Times New Roman" w:cs="Times New Roman"/>
          <w:noProof/>
          <w:spacing w:val="19"/>
          <w:sz w:val="24"/>
          <w:szCs w:val="24"/>
        </w:rPr>
        <w:t xml:space="preserve"> </w:t>
      </w:r>
      <w:r w:rsidRPr="006D24A2">
        <w:rPr>
          <w:rFonts w:ascii="Times New Roman" w:eastAsia="Times New Roman" w:hAnsi="Times New Roman" w:cs="Times New Roman"/>
          <w:noProof/>
          <w:sz w:val="24"/>
          <w:szCs w:val="24"/>
        </w:rPr>
        <w:t>a</w:t>
      </w:r>
      <w:r w:rsidRPr="006D24A2">
        <w:rPr>
          <w:rFonts w:ascii="Times New Roman" w:eastAsia="Times New Roman" w:hAnsi="Times New Roman" w:cs="Times New Roman"/>
          <w:noProof/>
          <w:spacing w:val="19"/>
          <w:sz w:val="24"/>
          <w:szCs w:val="24"/>
        </w:rPr>
        <w:t xml:space="preserve"> </w:t>
      </w:r>
      <w:r w:rsidRPr="006D24A2">
        <w:rPr>
          <w:rFonts w:ascii="Times New Roman" w:eastAsia="Times New Roman" w:hAnsi="Times New Roman" w:cs="Times New Roman"/>
          <w:noProof/>
          <w:sz w:val="24"/>
          <w:szCs w:val="24"/>
        </w:rPr>
        <w:t>investičných</w:t>
      </w:r>
      <w:r w:rsidRPr="006D24A2">
        <w:rPr>
          <w:rFonts w:ascii="Times New Roman" w:eastAsia="Times New Roman" w:hAnsi="Times New Roman" w:cs="Times New Roman"/>
          <w:noProof/>
          <w:spacing w:val="19"/>
          <w:sz w:val="24"/>
          <w:szCs w:val="24"/>
        </w:rPr>
        <w:t xml:space="preserve"> </w:t>
      </w:r>
      <w:r w:rsidRPr="006D24A2">
        <w:rPr>
          <w:rFonts w:ascii="Times New Roman" w:eastAsia="Times New Roman" w:hAnsi="Times New Roman" w:cs="Times New Roman"/>
          <w:noProof/>
          <w:sz w:val="24"/>
          <w:szCs w:val="24"/>
        </w:rPr>
        <w:t>službách</w:t>
      </w:r>
      <w:r w:rsidRPr="006D24A2">
        <w:rPr>
          <w:rFonts w:ascii="Times New Roman" w:eastAsia="Times New Roman" w:hAnsi="Times New Roman" w:cs="Times New Roman"/>
          <w:noProof/>
          <w:spacing w:val="19"/>
          <w:sz w:val="24"/>
          <w:szCs w:val="24"/>
        </w:rPr>
        <w:t xml:space="preserve"> </w:t>
      </w:r>
      <w:r w:rsidRPr="006D24A2">
        <w:rPr>
          <w:rFonts w:ascii="Times New Roman" w:eastAsia="Times New Roman" w:hAnsi="Times New Roman" w:cs="Times New Roman"/>
          <w:noProof/>
          <w:sz w:val="24"/>
          <w:szCs w:val="24"/>
        </w:rPr>
        <w:t>a</w:t>
      </w:r>
      <w:r w:rsidRPr="006D24A2">
        <w:rPr>
          <w:rFonts w:ascii="Times New Roman" w:eastAsia="Times New Roman" w:hAnsi="Times New Roman" w:cs="Times New Roman"/>
          <w:noProof/>
          <w:spacing w:val="19"/>
          <w:sz w:val="24"/>
          <w:szCs w:val="24"/>
        </w:rPr>
        <w:t xml:space="preserve"> </w:t>
      </w:r>
      <w:r w:rsidRPr="006D24A2">
        <w:rPr>
          <w:rFonts w:ascii="Times New Roman" w:eastAsia="Times New Roman" w:hAnsi="Times New Roman" w:cs="Times New Roman"/>
          <w:noProof/>
          <w:sz w:val="24"/>
          <w:szCs w:val="24"/>
        </w:rPr>
        <w:t>o</w:t>
      </w:r>
      <w:r w:rsidRPr="006D24A2">
        <w:rPr>
          <w:rFonts w:ascii="Times New Roman" w:eastAsia="Times New Roman" w:hAnsi="Times New Roman" w:cs="Times New Roman"/>
          <w:noProof/>
          <w:spacing w:val="19"/>
          <w:sz w:val="24"/>
          <w:szCs w:val="24"/>
        </w:rPr>
        <w:t xml:space="preserve"> </w:t>
      </w:r>
      <w:r w:rsidRPr="006D24A2">
        <w:rPr>
          <w:rFonts w:ascii="Times New Roman" w:eastAsia="Times New Roman" w:hAnsi="Times New Roman" w:cs="Times New Roman"/>
          <w:noProof/>
          <w:sz w:val="24"/>
          <w:szCs w:val="24"/>
        </w:rPr>
        <w:t>zmene</w:t>
      </w:r>
      <w:r w:rsidRPr="006D24A2">
        <w:rPr>
          <w:rFonts w:ascii="Times New Roman" w:eastAsia="Times New Roman" w:hAnsi="Times New Roman" w:cs="Times New Roman"/>
          <w:noProof/>
          <w:spacing w:val="19"/>
          <w:sz w:val="24"/>
          <w:szCs w:val="24"/>
        </w:rPr>
        <w:t xml:space="preserve"> </w:t>
      </w:r>
      <w:r w:rsidRPr="006D24A2">
        <w:rPr>
          <w:rFonts w:ascii="Times New Roman" w:eastAsia="Times New Roman" w:hAnsi="Times New Roman" w:cs="Times New Roman"/>
          <w:noProof/>
          <w:sz w:val="24"/>
          <w:szCs w:val="24"/>
        </w:rPr>
        <w:t>a</w:t>
      </w:r>
      <w:r w:rsidRPr="006D24A2">
        <w:rPr>
          <w:rFonts w:ascii="Times New Roman" w:eastAsia="Times New Roman" w:hAnsi="Times New Roman" w:cs="Times New Roman"/>
          <w:noProof/>
          <w:spacing w:val="19"/>
          <w:sz w:val="24"/>
          <w:szCs w:val="24"/>
        </w:rPr>
        <w:t xml:space="preserve"> </w:t>
      </w:r>
      <w:r w:rsidRPr="006D24A2">
        <w:rPr>
          <w:rFonts w:ascii="Times New Roman" w:eastAsia="Times New Roman" w:hAnsi="Times New Roman" w:cs="Times New Roman"/>
          <w:noProof/>
          <w:sz w:val="24"/>
          <w:szCs w:val="24"/>
        </w:rPr>
        <w:t>doplnení niektorých</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zákonov</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o</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cenných</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papieroch)</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v</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znení</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291/2002</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 č. 510/2002</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162/2003</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594/2003</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43/2004</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 zákona</w:t>
      </w:r>
      <w:r w:rsidRPr="006D24A2">
        <w:rPr>
          <w:rFonts w:ascii="Times New Roman" w:eastAsia="Times New Roman" w:hAnsi="Times New Roman" w:cs="Times New Roman"/>
          <w:noProof/>
          <w:spacing w:val="-1"/>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1"/>
          <w:sz w:val="24"/>
          <w:szCs w:val="24"/>
        </w:rPr>
        <w:t xml:space="preserve"> </w:t>
      </w:r>
      <w:r w:rsidRPr="006D24A2">
        <w:rPr>
          <w:rFonts w:ascii="Times New Roman" w:eastAsia="Times New Roman" w:hAnsi="Times New Roman" w:cs="Times New Roman"/>
          <w:noProof/>
          <w:sz w:val="24"/>
          <w:szCs w:val="24"/>
        </w:rPr>
        <w:t>635/2004</w:t>
      </w:r>
      <w:r w:rsidRPr="006D24A2">
        <w:rPr>
          <w:rFonts w:ascii="Times New Roman" w:eastAsia="Times New Roman" w:hAnsi="Times New Roman" w:cs="Times New Roman"/>
          <w:noProof/>
          <w:spacing w:val="-1"/>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1"/>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1"/>
          <w:sz w:val="24"/>
          <w:szCs w:val="24"/>
        </w:rPr>
        <w:t xml:space="preserve"> </w:t>
      </w:r>
      <w:r w:rsidRPr="006D24A2">
        <w:rPr>
          <w:rFonts w:ascii="Times New Roman" w:eastAsia="Times New Roman" w:hAnsi="Times New Roman" w:cs="Times New Roman"/>
          <w:noProof/>
          <w:sz w:val="24"/>
          <w:szCs w:val="24"/>
        </w:rPr>
        <w:t>747/2004</w:t>
      </w:r>
      <w:r w:rsidRPr="006D24A2">
        <w:rPr>
          <w:rFonts w:ascii="Times New Roman" w:eastAsia="Times New Roman" w:hAnsi="Times New Roman" w:cs="Times New Roman"/>
          <w:noProof/>
          <w:spacing w:val="-1"/>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1"/>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1"/>
          <w:sz w:val="24"/>
          <w:szCs w:val="24"/>
        </w:rPr>
        <w:t xml:space="preserve"> </w:t>
      </w:r>
      <w:r w:rsidRPr="006D24A2">
        <w:rPr>
          <w:rFonts w:ascii="Times New Roman" w:eastAsia="Times New Roman" w:hAnsi="Times New Roman" w:cs="Times New Roman"/>
          <w:noProof/>
          <w:sz w:val="24"/>
          <w:szCs w:val="24"/>
        </w:rPr>
        <w:t>7/2005</w:t>
      </w:r>
      <w:r w:rsidRPr="006D24A2">
        <w:rPr>
          <w:rFonts w:ascii="Times New Roman" w:eastAsia="Times New Roman" w:hAnsi="Times New Roman" w:cs="Times New Roman"/>
          <w:noProof/>
          <w:spacing w:val="-1"/>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
          <w:sz w:val="24"/>
          <w:szCs w:val="24"/>
        </w:rPr>
        <w:t xml:space="preserve"> </w:t>
      </w:r>
      <w:r w:rsidRPr="006D24A2">
        <w:rPr>
          <w:rFonts w:ascii="Times New Roman" w:eastAsia="Times New Roman" w:hAnsi="Times New Roman" w:cs="Times New Roman"/>
          <w:noProof/>
          <w:sz w:val="24"/>
          <w:szCs w:val="24"/>
        </w:rPr>
        <w:t>zákona č.</w:t>
      </w:r>
      <w:r w:rsidRPr="006D24A2">
        <w:rPr>
          <w:rFonts w:ascii="Times New Roman" w:eastAsia="Times New Roman" w:hAnsi="Times New Roman" w:cs="Times New Roman"/>
          <w:noProof/>
          <w:spacing w:val="-1"/>
          <w:sz w:val="24"/>
          <w:szCs w:val="24"/>
        </w:rPr>
        <w:t xml:space="preserve"> </w:t>
      </w:r>
      <w:r w:rsidRPr="006D24A2">
        <w:rPr>
          <w:rFonts w:ascii="Times New Roman" w:eastAsia="Times New Roman" w:hAnsi="Times New Roman" w:cs="Times New Roman"/>
          <w:noProof/>
          <w:sz w:val="24"/>
          <w:szCs w:val="24"/>
        </w:rPr>
        <w:t>266/2005 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336/2005</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213/2006</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644/2006</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 209/2007</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659/2007</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70/2008</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zákona č.</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552/2008</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6"/>
          <w:sz w:val="24"/>
          <w:szCs w:val="24"/>
        </w:rPr>
        <w:t xml:space="preserve"> </w:t>
      </w:r>
      <w:r w:rsidRPr="006D24A2">
        <w:rPr>
          <w:rFonts w:ascii="Times New Roman" w:eastAsia="Times New Roman" w:hAnsi="Times New Roman" w:cs="Times New Roman"/>
          <w:noProof/>
          <w:sz w:val="24"/>
          <w:szCs w:val="24"/>
        </w:rPr>
        <w:t>z., zákona</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160/2009</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186/2009</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276/2009</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č. 487/2009</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492/2009</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129/2010</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505/2010</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 zákona</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46/2011</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130/2011</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394/2011</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520/2011 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440/2012</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132/2013</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 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206/2013</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 352/2013</w:t>
      </w:r>
      <w:r w:rsidRPr="006D24A2">
        <w:rPr>
          <w:rFonts w:ascii="Times New Roman" w:eastAsia="Times New Roman" w:hAnsi="Times New Roman" w:cs="Times New Roman"/>
          <w:noProof/>
          <w:spacing w:val="12"/>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2"/>
          <w:sz w:val="24"/>
          <w:szCs w:val="24"/>
        </w:rPr>
        <w:t xml:space="preserve"> </w:t>
      </w:r>
      <w:r w:rsidRPr="006D24A2">
        <w:rPr>
          <w:rFonts w:ascii="Times New Roman" w:eastAsia="Times New Roman" w:hAnsi="Times New Roman" w:cs="Times New Roman"/>
          <w:noProof/>
          <w:sz w:val="24"/>
          <w:szCs w:val="24"/>
        </w:rPr>
        <w:t>z.,  zákona</w:t>
      </w:r>
      <w:r w:rsidRPr="006D24A2">
        <w:rPr>
          <w:rFonts w:ascii="Times New Roman" w:eastAsia="Times New Roman" w:hAnsi="Times New Roman" w:cs="Times New Roman"/>
          <w:noProof/>
          <w:spacing w:val="12"/>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12"/>
          <w:sz w:val="24"/>
          <w:szCs w:val="24"/>
        </w:rPr>
        <w:t xml:space="preserve"> </w:t>
      </w:r>
      <w:r w:rsidRPr="006D24A2">
        <w:rPr>
          <w:rFonts w:ascii="Times New Roman" w:eastAsia="Times New Roman" w:hAnsi="Times New Roman" w:cs="Times New Roman"/>
          <w:noProof/>
          <w:sz w:val="24"/>
          <w:szCs w:val="24"/>
        </w:rPr>
        <w:t>213/2014</w:t>
      </w:r>
      <w:r w:rsidRPr="006D24A2">
        <w:rPr>
          <w:rFonts w:ascii="Times New Roman" w:eastAsia="Times New Roman" w:hAnsi="Times New Roman" w:cs="Times New Roman"/>
          <w:noProof/>
          <w:spacing w:val="12"/>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2"/>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2"/>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12"/>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12"/>
          <w:sz w:val="24"/>
          <w:szCs w:val="24"/>
        </w:rPr>
        <w:t xml:space="preserve"> </w:t>
      </w:r>
      <w:r w:rsidRPr="006D24A2">
        <w:rPr>
          <w:rFonts w:ascii="Times New Roman" w:eastAsia="Times New Roman" w:hAnsi="Times New Roman" w:cs="Times New Roman"/>
          <w:noProof/>
          <w:sz w:val="24"/>
          <w:szCs w:val="24"/>
        </w:rPr>
        <w:t>371/2014</w:t>
      </w:r>
      <w:r w:rsidRPr="006D24A2">
        <w:rPr>
          <w:rFonts w:ascii="Times New Roman" w:eastAsia="Times New Roman" w:hAnsi="Times New Roman" w:cs="Times New Roman"/>
          <w:noProof/>
          <w:spacing w:val="12"/>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2"/>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2"/>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12"/>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12"/>
          <w:sz w:val="24"/>
          <w:szCs w:val="24"/>
        </w:rPr>
        <w:t xml:space="preserve"> </w:t>
      </w:r>
      <w:r w:rsidRPr="006D24A2">
        <w:rPr>
          <w:rFonts w:ascii="Times New Roman" w:eastAsia="Times New Roman" w:hAnsi="Times New Roman" w:cs="Times New Roman"/>
          <w:noProof/>
          <w:sz w:val="24"/>
          <w:szCs w:val="24"/>
        </w:rPr>
        <w:t>39/2015</w:t>
      </w:r>
      <w:r w:rsidRPr="006D24A2">
        <w:rPr>
          <w:rFonts w:ascii="Times New Roman" w:eastAsia="Times New Roman" w:hAnsi="Times New Roman" w:cs="Times New Roman"/>
          <w:noProof/>
          <w:spacing w:val="12"/>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12"/>
          <w:sz w:val="24"/>
          <w:szCs w:val="24"/>
        </w:rPr>
        <w:t xml:space="preserve"> </w:t>
      </w:r>
      <w:r w:rsidRPr="006D24A2">
        <w:rPr>
          <w:rFonts w:ascii="Times New Roman" w:eastAsia="Times New Roman" w:hAnsi="Times New Roman" w:cs="Times New Roman"/>
          <w:noProof/>
          <w:sz w:val="24"/>
          <w:szCs w:val="24"/>
        </w:rPr>
        <w:t>z., zákona</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117/2015</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253/2015</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323/2015</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č. 359/2015</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361/2015</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375/2015</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388/2015</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 zákona</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389/2015</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437/2015</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zákona č.</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91/2016</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8"/>
          <w:sz w:val="24"/>
          <w:szCs w:val="24"/>
        </w:rPr>
        <w:t xml:space="preserve"> </w:t>
      </w:r>
      <w:r w:rsidRPr="006D24A2">
        <w:rPr>
          <w:rFonts w:ascii="Times New Roman" w:eastAsia="Times New Roman" w:hAnsi="Times New Roman" w:cs="Times New Roman"/>
          <w:noProof/>
          <w:sz w:val="24"/>
          <w:szCs w:val="24"/>
        </w:rPr>
        <w:t>125/2016 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289/2016</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292/2016</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237/2017</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 177/2018</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373/2018</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 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156/2019</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211/2019</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 zákona</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312/2020</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340/2020</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423/2020</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44"/>
          <w:sz w:val="24"/>
          <w:szCs w:val="24"/>
        </w:rPr>
        <w:t xml:space="preserve"> </w:t>
      </w:r>
      <w:r w:rsidRPr="006D24A2">
        <w:rPr>
          <w:rFonts w:ascii="Times New Roman" w:eastAsia="Times New Roman" w:hAnsi="Times New Roman" w:cs="Times New Roman"/>
          <w:noProof/>
          <w:sz w:val="24"/>
          <w:szCs w:val="24"/>
        </w:rPr>
        <w:t>č. 209/2021</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310/2021</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454/2021</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123/2022</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9"/>
          <w:sz w:val="24"/>
          <w:szCs w:val="24"/>
        </w:rPr>
        <w:t xml:space="preserve"> </w:t>
      </w:r>
      <w:r w:rsidRPr="006D24A2">
        <w:rPr>
          <w:rFonts w:ascii="Times New Roman" w:eastAsia="Times New Roman" w:hAnsi="Times New Roman" w:cs="Times New Roman"/>
          <w:noProof/>
          <w:sz w:val="24"/>
          <w:szCs w:val="24"/>
        </w:rPr>
        <w:t>z., zákona</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151/2022</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208/2022</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zákona</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č.</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309/2023</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Z.</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z., zákona</w:t>
      </w:r>
      <w:r w:rsidRPr="006D24A2">
        <w:rPr>
          <w:rFonts w:ascii="Times New Roman" w:eastAsia="Times New Roman" w:hAnsi="Times New Roman" w:cs="Times New Roman"/>
          <w:noProof/>
          <w:spacing w:val="38"/>
          <w:sz w:val="24"/>
          <w:szCs w:val="24"/>
        </w:rPr>
        <w:t xml:space="preserve"> </w:t>
      </w:r>
      <w:r w:rsidRPr="006D24A2">
        <w:rPr>
          <w:rFonts w:ascii="Times New Roman" w:eastAsia="Times New Roman" w:hAnsi="Times New Roman" w:cs="Times New Roman"/>
          <w:noProof/>
          <w:sz w:val="24"/>
          <w:szCs w:val="24"/>
        </w:rPr>
        <w:t>č. 315/2023 Z. z., zákona č. 107/2024 Z. z., zákona č. 334/2024 Z. z., zákona č. 187/2025 Z. z., zákona č. 284/2025 Z. z. a zákona č. .../2026 Z. z. sa mení a dopĺňa takto:</w:t>
      </w:r>
    </w:p>
    <w:p w14:paraId="55D176A8" w14:textId="77777777" w:rsidR="00375921" w:rsidRPr="006D24A2" w:rsidRDefault="00375921" w:rsidP="00375921">
      <w:pPr>
        <w:spacing w:after="0"/>
        <w:contextualSpacing/>
        <w:jc w:val="both"/>
        <w:rPr>
          <w:rFonts w:ascii="Times New Roman" w:hAnsi="Times New Roman" w:cs="Times New Roman"/>
          <w:sz w:val="24"/>
          <w:szCs w:val="24"/>
        </w:rPr>
      </w:pPr>
    </w:p>
    <w:p w14:paraId="5FC1E279"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Poznámka pod čiarou k odkazu 42a znie:</w:t>
      </w:r>
    </w:p>
    <w:p w14:paraId="2C1A14D3" w14:textId="5A9EABE5" w:rsidR="00375921" w:rsidRPr="006D24A2" w:rsidRDefault="00375921" w:rsidP="00375921">
      <w:pPr>
        <w:pStyle w:val="Odsekzoznamu"/>
        <w:spacing w:after="0"/>
        <w:ind w:left="567"/>
        <w:jc w:val="both"/>
        <w:rPr>
          <w:rFonts w:ascii="Times New Roman" w:hAnsi="Times New Roman" w:cs="Times New Roman"/>
          <w:sz w:val="24"/>
          <w:szCs w:val="24"/>
        </w:rPr>
      </w:pPr>
      <w:r w:rsidRPr="006D24A2">
        <w:rPr>
          <w:rFonts w:ascii="Times New Roman" w:hAnsi="Times New Roman" w:cs="Times New Roman"/>
          <w:sz w:val="24"/>
          <w:szCs w:val="24"/>
        </w:rPr>
        <w:t xml:space="preserve"> „</w:t>
      </w:r>
      <w:r w:rsidRPr="006D24A2">
        <w:rPr>
          <w:rFonts w:ascii="Times New Roman" w:hAnsi="Times New Roman" w:cs="Times New Roman"/>
          <w:sz w:val="24"/>
          <w:szCs w:val="24"/>
          <w:vertAlign w:val="superscript"/>
        </w:rPr>
        <w:t>42a</w:t>
      </w:r>
      <w:r w:rsidRPr="006D24A2">
        <w:rPr>
          <w:rFonts w:ascii="Times New Roman" w:hAnsi="Times New Roman" w:cs="Times New Roman"/>
          <w:sz w:val="24"/>
          <w:szCs w:val="24"/>
        </w:rPr>
        <w:t>) Napríklad zákon č. 371/2014 Z. z.</w:t>
      </w:r>
      <w:r w:rsidR="00090EF2">
        <w:rPr>
          <w:rFonts w:ascii="Times New Roman" w:hAnsi="Times New Roman" w:cs="Times New Roman"/>
          <w:sz w:val="24"/>
          <w:szCs w:val="24"/>
        </w:rPr>
        <w:t xml:space="preserve"> v znení neskorších predpisov</w:t>
      </w:r>
      <w:r w:rsidRPr="006D24A2">
        <w:rPr>
          <w:rFonts w:ascii="Times New Roman" w:hAnsi="Times New Roman" w:cs="Times New Roman"/>
          <w:sz w:val="24"/>
          <w:szCs w:val="24"/>
        </w:rPr>
        <w:t>, nariadenie Európskeho parlamentu a Rady (EÚ) 2021/23 zo 16. decembra 2020 o rámci na ozdravenie a riešenie krízových situácií centrálnych protistrán a o zmene nariadení (EÚ) č. 1095/2010, (EÚ) č. 648/2012, (EÚ) č. 600/2014, (EÚ) č. 806/2014 a (EÚ) 2015/2365 a smerníc 2002/47/ES, 2004/25/ES, 2007/36/ES, 2014/59/EÚ a (EÚ) 2017/1132 (Ú. v. EÚ L 22, 22. 1. 2021).“.</w:t>
      </w:r>
    </w:p>
    <w:p w14:paraId="7F9DA675" w14:textId="77777777" w:rsidR="00375921" w:rsidRPr="00567176" w:rsidRDefault="00375921" w:rsidP="00375921">
      <w:pPr>
        <w:spacing w:after="0"/>
        <w:jc w:val="both"/>
        <w:rPr>
          <w:rFonts w:ascii="Times New Roman" w:hAnsi="Times New Roman" w:cs="Times New Roman"/>
          <w:sz w:val="24"/>
          <w:szCs w:val="24"/>
        </w:rPr>
      </w:pPr>
    </w:p>
    <w:p w14:paraId="5E07E577"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 xml:space="preserve">§ 60 sa dopĺňa odsekmi 3 a 4, ktoré znejú: </w:t>
      </w:r>
    </w:p>
    <w:p w14:paraId="6FFAF5F2" w14:textId="77777777" w:rsidR="00375921" w:rsidRPr="006D24A2" w:rsidRDefault="00375921" w:rsidP="00375921">
      <w:pPr>
        <w:spacing w:after="0"/>
        <w:ind w:left="567"/>
        <w:contextualSpacing/>
        <w:jc w:val="both"/>
        <w:rPr>
          <w:rFonts w:ascii="Times New Roman" w:hAnsi="Times New Roman" w:cs="Times New Roman"/>
          <w:sz w:val="24"/>
          <w:szCs w:val="24"/>
          <w:vertAlign w:val="superscript"/>
        </w:rPr>
      </w:pPr>
      <w:r w:rsidRPr="006D24A2">
        <w:rPr>
          <w:rFonts w:ascii="Times New Roman" w:hAnsi="Times New Roman" w:cs="Times New Roman"/>
          <w:sz w:val="24"/>
          <w:szCs w:val="24"/>
        </w:rPr>
        <w:t>„(3) Valné zhromaždenie obchodníka s cennými papiermi nemôže prijať rozhodnutie o zrušení obchodníka s cennými papiermi podľa Obchodného zákonníka.</w:t>
      </w:r>
    </w:p>
    <w:p w14:paraId="09BA3E74" w14:textId="77777777" w:rsidR="00375921" w:rsidRPr="006D24A2" w:rsidRDefault="00375921" w:rsidP="00375921">
      <w:pPr>
        <w:spacing w:after="0"/>
        <w:ind w:left="567"/>
        <w:contextualSpacing/>
        <w:jc w:val="both"/>
        <w:rPr>
          <w:rFonts w:ascii="Times New Roman" w:hAnsi="Times New Roman" w:cs="Times New Roman"/>
          <w:sz w:val="24"/>
          <w:szCs w:val="24"/>
        </w:rPr>
      </w:pPr>
      <w:r w:rsidRPr="006D24A2">
        <w:rPr>
          <w:rFonts w:ascii="Times New Roman" w:hAnsi="Times New Roman" w:cs="Times New Roman"/>
          <w:sz w:val="24"/>
          <w:szCs w:val="24"/>
        </w:rPr>
        <w:t xml:space="preserve">(4) </w:t>
      </w:r>
      <w:bookmarkStart w:id="15" w:name="_Hlk221865484"/>
      <w:r w:rsidRPr="006D24A2">
        <w:rPr>
          <w:rFonts w:ascii="Times New Roman" w:hAnsi="Times New Roman" w:cs="Times New Roman"/>
          <w:sz w:val="24"/>
          <w:szCs w:val="24"/>
        </w:rPr>
        <w:t>Ak sa právnická osoba, ktorej zaniklo povolenie na poskytovanie investičných služieb, po zániku tohto povolenia podľa odseku 1 písm. a) zrušuje podľa Obchodného zákonníka s likvidáciou, je povinná požiadať Národnú banku Slovenska o ustanovenie likvidátora podľa § 157a</w:t>
      </w:r>
      <w:bookmarkEnd w:id="15"/>
      <w:r w:rsidRPr="006D24A2">
        <w:rPr>
          <w:rFonts w:ascii="Times New Roman" w:hAnsi="Times New Roman" w:cs="Times New Roman"/>
          <w:sz w:val="24"/>
          <w:szCs w:val="24"/>
        </w:rPr>
        <w:t>.“.</w:t>
      </w:r>
    </w:p>
    <w:p w14:paraId="48FA8D3B" w14:textId="77777777" w:rsidR="00375921" w:rsidRPr="006D24A2" w:rsidRDefault="00375921" w:rsidP="00375921">
      <w:pPr>
        <w:spacing w:after="0"/>
        <w:contextualSpacing/>
        <w:jc w:val="both"/>
        <w:rPr>
          <w:rFonts w:ascii="Times New Roman" w:hAnsi="Times New Roman" w:cs="Times New Roman"/>
          <w:sz w:val="24"/>
          <w:szCs w:val="24"/>
        </w:rPr>
      </w:pPr>
    </w:p>
    <w:p w14:paraId="4F08E6E6" w14:textId="77777777" w:rsidR="00375921" w:rsidRPr="006D24A2" w:rsidRDefault="00375921" w:rsidP="00375921">
      <w:pPr>
        <w:pStyle w:val="Odsekzoznamu"/>
        <w:numPr>
          <w:ilvl w:val="0"/>
          <w:numId w:val="36"/>
        </w:numPr>
        <w:spacing w:after="0"/>
        <w:ind w:left="567" w:hanging="567"/>
        <w:rPr>
          <w:rFonts w:ascii="Times New Roman" w:hAnsi="Times New Roman" w:cs="Times New Roman"/>
          <w:bCs/>
          <w:sz w:val="24"/>
          <w:szCs w:val="24"/>
        </w:rPr>
      </w:pPr>
      <w:r w:rsidRPr="006D24A2">
        <w:rPr>
          <w:rFonts w:ascii="Times New Roman" w:hAnsi="Times New Roman" w:cs="Times New Roman"/>
          <w:bCs/>
          <w:sz w:val="24"/>
          <w:szCs w:val="24"/>
        </w:rPr>
        <w:t xml:space="preserve">V § 73b odsek 10 znie: </w:t>
      </w:r>
    </w:p>
    <w:p w14:paraId="238EF6EC" w14:textId="77777777" w:rsidR="00375921" w:rsidRPr="006D24A2" w:rsidRDefault="00375921" w:rsidP="00375921">
      <w:pPr>
        <w:spacing w:after="0"/>
        <w:ind w:left="567"/>
        <w:jc w:val="both"/>
        <w:rPr>
          <w:rFonts w:ascii="Times New Roman" w:hAnsi="Times New Roman" w:cs="Times New Roman"/>
          <w:bCs/>
          <w:sz w:val="24"/>
          <w:szCs w:val="24"/>
        </w:rPr>
      </w:pPr>
      <w:r w:rsidRPr="006D24A2">
        <w:rPr>
          <w:rFonts w:ascii="Times New Roman" w:hAnsi="Times New Roman" w:cs="Times New Roman"/>
          <w:bCs/>
          <w:sz w:val="24"/>
          <w:szCs w:val="24"/>
        </w:rPr>
        <w:t>„(10) Obchodník s cennými papiermi, ktorý využíva osobitný účet určený na úhrady za investičné prieskumy (ďalej len „účet na prieskumy“) podľa odseku 18 písm. d) druhého bodu, je povinný spĺňať tieto podmienky:</w:t>
      </w:r>
    </w:p>
    <w:p w14:paraId="3EA38EC1" w14:textId="77777777" w:rsidR="00375921" w:rsidRPr="006D24A2" w:rsidRDefault="00375921" w:rsidP="00375921">
      <w:pPr>
        <w:pStyle w:val="Odsekzoznamu"/>
        <w:numPr>
          <w:ilvl w:val="0"/>
          <w:numId w:val="37"/>
        </w:numPr>
        <w:spacing w:after="0"/>
        <w:ind w:left="851" w:hanging="284"/>
        <w:jc w:val="both"/>
        <w:rPr>
          <w:rFonts w:ascii="Times New Roman" w:hAnsi="Times New Roman" w:cs="Times New Roman"/>
          <w:bCs/>
          <w:sz w:val="24"/>
          <w:szCs w:val="24"/>
        </w:rPr>
      </w:pPr>
      <w:r w:rsidRPr="006D24A2">
        <w:rPr>
          <w:rFonts w:ascii="Times New Roman" w:hAnsi="Times New Roman" w:cs="Times New Roman"/>
          <w:bCs/>
          <w:sz w:val="24"/>
          <w:szCs w:val="24"/>
        </w:rPr>
        <w:t>účet na prieskumy je financovaný z osobitného poplatku klienta za investičné prieskumy,</w:t>
      </w:r>
    </w:p>
    <w:p w14:paraId="23A865D8" w14:textId="77777777" w:rsidR="00375921" w:rsidRPr="006D24A2" w:rsidRDefault="00375921" w:rsidP="00375921">
      <w:pPr>
        <w:pStyle w:val="Odsekzoznamu"/>
        <w:numPr>
          <w:ilvl w:val="0"/>
          <w:numId w:val="37"/>
        </w:numPr>
        <w:spacing w:after="0"/>
        <w:ind w:left="851" w:hanging="284"/>
        <w:jc w:val="both"/>
        <w:rPr>
          <w:rFonts w:ascii="Times New Roman" w:hAnsi="Times New Roman" w:cs="Times New Roman"/>
          <w:bCs/>
          <w:sz w:val="24"/>
          <w:szCs w:val="24"/>
        </w:rPr>
      </w:pPr>
      <w:r w:rsidRPr="006D24A2">
        <w:rPr>
          <w:rFonts w:ascii="Times New Roman" w:hAnsi="Times New Roman" w:cs="Times New Roman"/>
          <w:bCs/>
          <w:sz w:val="24"/>
          <w:szCs w:val="24"/>
        </w:rPr>
        <w:t>pri zriadení účtu na prieskumy a pri odsúhlasovaní osobitného poplatku za investičné prieskumy s klientmi obchodník s cennými papiermi určuje a pravidelne posudzuje rozpočet na investičné prieskumy ako vnútorné opatrenie,</w:t>
      </w:r>
    </w:p>
    <w:p w14:paraId="0E57E03F" w14:textId="77777777" w:rsidR="00375921" w:rsidRPr="006D24A2" w:rsidRDefault="00375921" w:rsidP="00375921">
      <w:pPr>
        <w:pStyle w:val="Odsekzoznamu"/>
        <w:numPr>
          <w:ilvl w:val="0"/>
          <w:numId w:val="37"/>
        </w:numPr>
        <w:spacing w:after="0"/>
        <w:ind w:left="851" w:hanging="284"/>
        <w:jc w:val="both"/>
        <w:rPr>
          <w:rFonts w:ascii="Times New Roman" w:hAnsi="Times New Roman" w:cs="Times New Roman"/>
          <w:bCs/>
          <w:sz w:val="24"/>
          <w:szCs w:val="24"/>
        </w:rPr>
      </w:pPr>
      <w:r w:rsidRPr="006D24A2">
        <w:rPr>
          <w:rFonts w:ascii="Times New Roman" w:hAnsi="Times New Roman" w:cs="Times New Roman"/>
          <w:bCs/>
          <w:sz w:val="24"/>
          <w:szCs w:val="24"/>
        </w:rPr>
        <w:lastRenderedPageBreak/>
        <w:t>obchodník s cennými papiermi je zodpovedný za účet na prieskumy.“.</w:t>
      </w:r>
    </w:p>
    <w:p w14:paraId="5C427D05" w14:textId="77777777" w:rsidR="00375921" w:rsidRPr="00567176" w:rsidRDefault="00375921" w:rsidP="00375921">
      <w:pPr>
        <w:spacing w:after="0"/>
        <w:rPr>
          <w:rFonts w:ascii="Times New Roman" w:hAnsi="Times New Roman" w:cs="Times New Roman"/>
          <w:bCs/>
          <w:sz w:val="24"/>
          <w:szCs w:val="24"/>
        </w:rPr>
      </w:pPr>
    </w:p>
    <w:p w14:paraId="7DC30221"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bCs/>
          <w:sz w:val="24"/>
          <w:szCs w:val="24"/>
        </w:rPr>
      </w:pPr>
      <w:r w:rsidRPr="006D24A2">
        <w:rPr>
          <w:rFonts w:ascii="Times New Roman" w:hAnsi="Times New Roman" w:cs="Times New Roman"/>
          <w:bCs/>
          <w:sz w:val="24"/>
          <w:szCs w:val="24"/>
        </w:rPr>
        <w:t xml:space="preserve">V § 73b sa za odsek 10 vkladá nový odsek 11, ktorý znie: </w:t>
      </w:r>
    </w:p>
    <w:p w14:paraId="3D35999C" w14:textId="77777777" w:rsidR="00375921" w:rsidRPr="006D24A2" w:rsidRDefault="00375921" w:rsidP="00375921">
      <w:pPr>
        <w:spacing w:after="0"/>
        <w:ind w:left="567"/>
        <w:jc w:val="both"/>
        <w:rPr>
          <w:rFonts w:ascii="Times New Roman" w:hAnsi="Times New Roman" w:cs="Times New Roman"/>
          <w:bCs/>
          <w:sz w:val="24"/>
          <w:szCs w:val="24"/>
        </w:rPr>
      </w:pPr>
      <w:r w:rsidRPr="006D24A2">
        <w:rPr>
          <w:rFonts w:ascii="Times New Roman" w:hAnsi="Times New Roman" w:cs="Times New Roman"/>
          <w:bCs/>
          <w:sz w:val="24"/>
          <w:szCs w:val="24"/>
        </w:rPr>
        <w:t xml:space="preserve">„(11) Ak obchodník s cennými papiermi využíva účet na prieskumy, poskytne klientom </w:t>
      </w:r>
    </w:p>
    <w:p w14:paraId="4C52C59F" w14:textId="77777777" w:rsidR="00375921" w:rsidRPr="006D24A2" w:rsidRDefault="00375921" w:rsidP="00375921">
      <w:pPr>
        <w:pStyle w:val="Odsekzoznamu"/>
        <w:numPr>
          <w:ilvl w:val="0"/>
          <w:numId w:val="38"/>
        </w:numPr>
        <w:tabs>
          <w:tab w:val="left" w:pos="851"/>
        </w:tabs>
        <w:spacing w:after="0"/>
        <w:ind w:left="851" w:hanging="284"/>
        <w:jc w:val="both"/>
        <w:rPr>
          <w:rFonts w:ascii="Times New Roman" w:hAnsi="Times New Roman" w:cs="Times New Roman"/>
          <w:bCs/>
          <w:sz w:val="24"/>
          <w:szCs w:val="24"/>
        </w:rPr>
      </w:pPr>
      <w:r w:rsidRPr="006D24A2">
        <w:rPr>
          <w:rFonts w:ascii="Times New Roman" w:hAnsi="Times New Roman" w:cs="Times New Roman"/>
          <w:bCs/>
          <w:sz w:val="24"/>
          <w:szCs w:val="24"/>
        </w:rPr>
        <w:t>informácie o plánovanej sume za investičný prieskum a o sume odhadovaného osobitného poplatku určeného pre jednotlivých klientov za investičný prieskum, a to pred poskytnutím investičnej služby klientom,</w:t>
      </w:r>
    </w:p>
    <w:p w14:paraId="1E743756" w14:textId="77777777" w:rsidR="00375921" w:rsidRPr="006D24A2" w:rsidRDefault="00375921" w:rsidP="00375921">
      <w:pPr>
        <w:pStyle w:val="Odsekzoznamu"/>
        <w:numPr>
          <w:ilvl w:val="0"/>
          <w:numId w:val="38"/>
        </w:numPr>
        <w:tabs>
          <w:tab w:val="left" w:pos="851"/>
        </w:tabs>
        <w:spacing w:after="0"/>
        <w:ind w:left="851" w:hanging="284"/>
        <w:jc w:val="both"/>
        <w:rPr>
          <w:rFonts w:ascii="Times New Roman" w:hAnsi="Times New Roman" w:cs="Times New Roman"/>
          <w:bCs/>
          <w:sz w:val="24"/>
          <w:szCs w:val="24"/>
        </w:rPr>
      </w:pPr>
      <w:r w:rsidRPr="006D24A2">
        <w:rPr>
          <w:rFonts w:ascii="Times New Roman" w:hAnsi="Times New Roman" w:cs="Times New Roman"/>
          <w:bCs/>
          <w:sz w:val="24"/>
          <w:szCs w:val="24"/>
        </w:rPr>
        <w:t>ročné informácie o celkových nákladoch, ktoré obchodníkovi s cennými papiermi vznikli za investičný prieskum uskutočňovaný treťou osobou.“.</w:t>
      </w:r>
    </w:p>
    <w:p w14:paraId="6B7B9829" w14:textId="77777777" w:rsidR="00375921" w:rsidRPr="006D24A2" w:rsidRDefault="00375921" w:rsidP="00375921">
      <w:pPr>
        <w:spacing w:after="0"/>
        <w:rPr>
          <w:rFonts w:ascii="Times New Roman" w:hAnsi="Times New Roman" w:cs="Times New Roman"/>
          <w:bCs/>
          <w:sz w:val="24"/>
          <w:szCs w:val="24"/>
        </w:rPr>
      </w:pPr>
    </w:p>
    <w:p w14:paraId="7F894664" w14:textId="77777777" w:rsidR="00375921" w:rsidRPr="006D24A2" w:rsidRDefault="00375921" w:rsidP="00375921">
      <w:pPr>
        <w:spacing w:after="0"/>
        <w:ind w:left="567"/>
        <w:rPr>
          <w:rFonts w:ascii="Times New Roman" w:hAnsi="Times New Roman" w:cs="Times New Roman"/>
          <w:bCs/>
          <w:sz w:val="24"/>
          <w:szCs w:val="24"/>
        </w:rPr>
      </w:pPr>
      <w:r w:rsidRPr="006D24A2">
        <w:rPr>
          <w:rFonts w:ascii="Times New Roman" w:hAnsi="Times New Roman" w:cs="Times New Roman"/>
          <w:bCs/>
          <w:sz w:val="24"/>
          <w:szCs w:val="24"/>
        </w:rPr>
        <w:t xml:space="preserve">Doterajšie odseky 11 až 31 sa označujú ako odseky 12 až 32. </w:t>
      </w:r>
    </w:p>
    <w:p w14:paraId="505E60F0" w14:textId="77777777" w:rsidR="00375921" w:rsidRPr="00567176" w:rsidRDefault="00375921" w:rsidP="00375921">
      <w:pPr>
        <w:spacing w:after="0"/>
        <w:rPr>
          <w:rFonts w:ascii="Times New Roman" w:hAnsi="Times New Roman" w:cs="Times New Roman"/>
          <w:bCs/>
          <w:sz w:val="24"/>
          <w:szCs w:val="24"/>
        </w:rPr>
      </w:pPr>
    </w:p>
    <w:p w14:paraId="4FB9C5B5" w14:textId="77777777" w:rsidR="00375921" w:rsidRPr="006D24A2" w:rsidRDefault="00375921" w:rsidP="00375921">
      <w:pPr>
        <w:pStyle w:val="Odsekzoznamu"/>
        <w:numPr>
          <w:ilvl w:val="0"/>
          <w:numId w:val="36"/>
        </w:numPr>
        <w:spacing w:after="0"/>
        <w:ind w:left="567" w:hanging="567"/>
        <w:rPr>
          <w:rFonts w:ascii="Times New Roman" w:hAnsi="Times New Roman" w:cs="Times New Roman"/>
          <w:bCs/>
          <w:sz w:val="24"/>
          <w:szCs w:val="24"/>
        </w:rPr>
      </w:pPr>
      <w:r w:rsidRPr="006D24A2">
        <w:rPr>
          <w:rFonts w:ascii="Times New Roman" w:hAnsi="Times New Roman" w:cs="Times New Roman"/>
          <w:bCs/>
          <w:sz w:val="24"/>
          <w:szCs w:val="24"/>
        </w:rPr>
        <w:t>V § 73b odseky 12 až 17 znejú:</w:t>
      </w:r>
    </w:p>
    <w:p w14:paraId="24E28786" w14:textId="77777777" w:rsidR="00375921" w:rsidRPr="006D24A2" w:rsidRDefault="00375921" w:rsidP="00375921">
      <w:pPr>
        <w:spacing w:after="0"/>
        <w:ind w:left="567"/>
        <w:jc w:val="both"/>
        <w:rPr>
          <w:rFonts w:ascii="Times New Roman" w:hAnsi="Times New Roman" w:cs="Times New Roman"/>
          <w:bCs/>
          <w:sz w:val="24"/>
          <w:szCs w:val="24"/>
        </w:rPr>
      </w:pPr>
      <w:r w:rsidRPr="006D24A2">
        <w:rPr>
          <w:rFonts w:ascii="Times New Roman" w:hAnsi="Times New Roman" w:cs="Times New Roman"/>
          <w:bCs/>
          <w:sz w:val="24"/>
          <w:szCs w:val="24"/>
        </w:rPr>
        <w:t xml:space="preserve">„(12) Ak obchodník s cennými papiermi využíva účet na prieskumy, je povinný na požiadanie svojich klientov alebo Národnej banky Slovenska poskytnúť zoznam poskytovateľov investičného prieskumu, ktorí boli vyplatení z tohto účtu na prieskumy, informáciu o celkovej sume, ktorá im bola vyplatená za príslušné obdobie, informácie  o výhodách a službách, ktoré obchodník s cennými papiermi dostal od uvedených poskytovateľov investičného prieskumu, a porovnanie celkovej sumy uhradenej z účtu na prieskumy s rozpočtom určeným obchodníkom s cennými papiermi na príslušné obdobie, pričom uvedie všetky zľavy alebo zostatky súm, ak na tomto účte na prieskumy zostane nevyčerpaná suma peňažných prostriedkov. Osobitný poplatok za investičný prieskum podľa odseku 10 písm. a)  </w:t>
      </w:r>
    </w:p>
    <w:p w14:paraId="2175E032" w14:textId="77777777" w:rsidR="00375921" w:rsidRPr="006D24A2" w:rsidRDefault="00375921" w:rsidP="00375921">
      <w:pPr>
        <w:pStyle w:val="Odsekzoznamu"/>
        <w:numPr>
          <w:ilvl w:val="0"/>
          <w:numId w:val="40"/>
        </w:numPr>
        <w:spacing w:after="0"/>
        <w:ind w:left="851" w:hanging="284"/>
        <w:jc w:val="both"/>
        <w:rPr>
          <w:rFonts w:ascii="Times New Roman" w:hAnsi="Times New Roman" w:cs="Times New Roman"/>
          <w:bCs/>
          <w:sz w:val="24"/>
          <w:szCs w:val="24"/>
        </w:rPr>
      </w:pPr>
      <w:r w:rsidRPr="006D24A2">
        <w:rPr>
          <w:rFonts w:ascii="Times New Roman" w:hAnsi="Times New Roman" w:cs="Times New Roman"/>
          <w:bCs/>
          <w:sz w:val="24"/>
          <w:szCs w:val="24"/>
        </w:rPr>
        <w:t xml:space="preserve">môže byť založený len na rozpočte na investičné prieskumy, ktorý určil obchodník s cennými papiermi pre investičné prieskumy uskutočňované  tretími osobami, potrebné na poskytovanie investičných služieb klientom obchodníka s cennými papiermi, </w:t>
      </w:r>
    </w:p>
    <w:p w14:paraId="4226A0B3" w14:textId="77777777" w:rsidR="00375921" w:rsidRPr="006D24A2" w:rsidRDefault="00375921" w:rsidP="00375921">
      <w:pPr>
        <w:pStyle w:val="Odsekzoznamu"/>
        <w:numPr>
          <w:ilvl w:val="0"/>
          <w:numId w:val="40"/>
        </w:numPr>
        <w:spacing w:after="0"/>
        <w:ind w:left="851" w:hanging="284"/>
        <w:jc w:val="both"/>
        <w:rPr>
          <w:rFonts w:ascii="Times New Roman" w:hAnsi="Times New Roman" w:cs="Times New Roman"/>
          <w:bCs/>
          <w:sz w:val="24"/>
          <w:szCs w:val="24"/>
        </w:rPr>
      </w:pPr>
      <w:r w:rsidRPr="006D24A2">
        <w:rPr>
          <w:rFonts w:ascii="Times New Roman" w:hAnsi="Times New Roman" w:cs="Times New Roman"/>
          <w:bCs/>
          <w:sz w:val="24"/>
          <w:szCs w:val="24"/>
        </w:rPr>
        <w:t>nemôže byť viazaný na objem alebo hodnotu transakcií vykonávaných v mene klientov.</w:t>
      </w:r>
    </w:p>
    <w:p w14:paraId="5EEFD841" w14:textId="77777777" w:rsidR="00375921" w:rsidRPr="006D24A2" w:rsidRDefault="00375921" w:rsidP="00375921">
      <w:pPr>
        <w:spacing w:after="0"/>
        <w:ind w:left="567" w:firstLine="284"/>
        <w:jc w:val="both"/>
        <w:rPr>
          <w:rFonts w:ascii="Times New Roman" w:hAnsi="Times New Roman" w:cs="Times New Roman"/>
          <w:bCs/>
          <w:sz w:val="24"/>
          <w:szCs w:val="24"/>
        </w:rPr>
      </w:pPr>
      <w:r w:rsidRPr="006D24A2">
        <w:rPr>
          <w:rFonts w:ascii="Times New Roman" w:hAnsi="Times New Roman" w:cs="Times New Roman"/>
          <w:bCs/>
          <w:sz w:val="24"/>
          <w:szCs w:val="24"/>
        </w:rPr>
        <w:t>(13) Ak obchodník s cennými papiermi využíva účet na prieskumy</w:t>
      </w:r>
      <w:r w:rsidRPr="006D24A2">
        <w:rPr>
          <w:rFonts w:ascii="Times New Roman" w:hAnsi="Times New Roman" w:cs="Times New Roman"/>
          <w:sz w:val="24"/>
          <w:szCs w:val="24"/>
        </w:rPr>
        <w:t xml:space="preserve"> a zvolí si samostatnú platbu za služby podľa § 6 ods. 1 písm. b) a za služby investičného prieskumu, je povinný</w:t>
      </w:r>
    </w:p>
    <w:p w14:paraId="32481EAA" w14:textId="77777777" w:rsidR="00375921" w:rsidRPr="006D24A2" w:rsidRDefault="00375921" w:rsidP="00375921">
      <w:pPr>
        <w:pStyle w:val="Odsekzoznamu"/>
        <w:numPr>
          <w:ilvl w:val="0"/>
          <w:numId w:val="39"/>
        </w:numPr>
        <w:spacing w:after="0"/>
        <w:ind w:left="851" w:hanging="284"/>
        <w:jc w:val="both"/>
        <w:rPr>
          <w:rFonts w:ascii="Times New Roman" w:hAnsi="Times New Roman" w:cs="Times New Roman"/>
          <w:bCs/>
          <w:sz w:val="24"/>
          <w:szCs w:val="24"/>
        </w:rPr>
      </w:pPr>
      <w:r w:rsidRPr="006D24A2">
        <w:rPr>
          <w:rFonts w:ascii="Times New Roman" w:hAnsi="Times New Roman" w:cs="Times New Roman"/>
          <w:bCs/>
          <w:sz w:val="24"/>
          <w:szCs w:val="24"/>
        </w:rPr>
        <w:t>uvádzať pre každý mechanizmus výberu osobitného poplatku za investičné prieskumy od klienta oddelene identifikovateľný osobitný poplatok za investičné prieskumy,</w:t>
      </w:r>
    </w:p>
    <w:p w14:paraId="13CD2C90" w14:textId="77777777" w:rsidR="00375921" w:rsidRPr="006D24A2" w:rsidRDefault="00375921" w:rsidP="00375921">
      <w:pPr>
        <w:pStyle w:val="Odsekzoznamu"/>
        <w:numPr>
          <w:ilvl w:val="0"/>
          <w:numId w:val="39"/>
        </w:numPr>
        <w:spacing w:after="0"/>
        <w:ind w:left="851" w:hanging="284"/>
        <w:jc w:val="both"/>
        <w:rPr>
          <w:rFonts w:ascii="Times New Roman" w:hAnsi="Times New Roman" w:cs="Times New Roman"/>
          <w:bCs/>
          <w:sz w:val="24"/>
          <w:szCs w:val="24"/>
        </w:rPr>
      </w:pPr>
      <w:r w:rsidRPr="006D24A2">
        <w:rPr>
          <w:rFonts w:ascii="Times New Roman" w:hAnsi="Times New Roman" w:cs="Times New Roman"/>
          <w:bCs/>
          <w:sz w:val="24"/>
          <w:szCs w:val="24"/>
        </w:rPr>
        <w:t>spĺňať podmienky podľa odsekov 10 a 11.</w:t>
      </w:r>
    </w:p>
    <w:p w14:paraId="41334AC2" w14:textId="77777777" w:rsidR="00375921" w:rsidRPr="006D24A2" w:rsidRDefault="00375921" w:rsidP="00375921">
      <w:pPr>
        <w:pStyle w:val="Default"/>
        <w:spacing w:line="259" w:lineRule="auto"/>
        <w:ind w:left="567" w:firstLine="284"/>
        <w:jc w:val="both"/>
        <w:rPr>
          <w:rFonts w:ascii="Times New Roman" w:hAnsi="Times New Roman" w:cs="Times New Roman"/>
          <w:color w:val="auto"/>
        </w:rPr>
      </w:pPr>
      <w:r w:rsidRPr="006D24A2">
        <w:rPr>
          <w:rFonts w:ascii="Times New Roman" w:hAnsi="Times New Roman" w:cs="Times New Roman"/>
          <w:color w:val="auto"/>
        </w:rPr>
        <w:t xml:space="preserve">(14) </w:t>
      </w:r>
      <w:r w:rsidRPr="006D24A2">
        <w:rPr>
          <w:rFonts w:ascii="Times New Roman" w:hAnsi="Times New Roman" w:cs="Times New Roman"/>
          <w:bCs/>
          <w:color w:val="auto"/>
        </w:rPr>
        <w:t>Ak obchodník s cennými papiermi využíva účet na prieskumy</w:t>
      </w:r>
      <w:r w:rsidRPr="006D24A2">
        <w:rPr>
          <w:rFonts w:ascii="Times New Roman" w:hAnsi="Times New Roman" w:cs="Times New Roman"/>
          <w:color w:val="auto"/>
        </w:rPr>
        <w:t xml:space="preserve"> a zvolí si samostatnú platbu za služby podľa § 6 ods. 1 písm. b) a za služby investičného prieskumu, celková suma uhrádzaných osobitných poplatkov za investičné prieskumy nesmie presiahnuť jeho rozpočet na investičné prieskumy. </w:t>
      </w:r>
    </w:p>
    <w:p w14:paraId="67C7C206" w14:textId="77777777" w:rsidR="00375921" w:rsidRPr="006D24A2" w:rsidRDefault="00375921" w:rsidP="00375921">
      <w:pPr>
        <w:spacing w:after="0"/>
        <w:ind w:left="567" w:firstLine="284"/>
        <w:jc w:val="both"/>
        <w:rPr>
          <w:rFonts w:ascii="Times New Roman" w:hAnsi="Times New Roman" w:cs="Times New Roman"/>
          <w:bCs/>
          <w:sz w:val="24"/>
          <w:szCs w:val="24"/>
        </w:rPr>
      </w:pPr>
      <w:r w:rsidRPr="006D24A2">
        <w:rPr>
          <w:rFonts w:ascii="Times New Roman" w:hAnsi="Times New Roman" w:cs="Times New Roman"/>
          <w:bCs/>
          <w:sz w:val="24"/>
          <w:szCs w:val="24"/>
        </w:rPr>
        <w:t xml:space="preserve">(15) Obchodník s cennými papiermi vo všeobecných obchodných podmienkach alebo v zmluve s klientom dohodne osobitný poplatok za investičný prieskum podľa výšky určenej v rozpočte na investičné prieskumy, a frekvenciu, v akej bude v priebehu roka dochádzať k uhrádzaniu osobitného poplatku za investičný prieskum z prostriedkov klienta. K navýšeniu rozpočtu na investičné prieskumy môže dôjsť len po tom, ako obchodník s cennými papiermi poskytne klientom presné informácie o plánovanom navýšení rozpočtu na investičné prieskumy. Obchodník s cennými papiermi je povinný mať prijatý postup na vrátenie týchto prostriedkov klientom alebo na ich vzájomné </w:t>
      </w:r>
      <w:r w:rsidRPr="006D24A2">
        <w:rPr>
          <w:rFonts w:ascii="Times New Roman" w:hAnsi="Times New Roman" w:cs="Times New Roman"/>
          <w:bCs/>
          <w:sz w:val="24"/>
          <w:szCs w:val="24"/>
        </w:rPr>
        <w:lastRenderedPageBreak/>
        <w:t>započítanie s rozpočtom na investičné prieskumy a osobitným poplatkom za investičné prieskumy vypočítaným na nasledujúce obdobie, ak na konci príslušného obdobia zostane na účte na prieskumy prebytok.</w:t>
      </w:r>
    </w:p>
    <w:p w14:paraId="756B604E" w14:textId="77777777" w:rsidR="00375921" w:rsidRPr="006D24A2" w:rsidRDefault="00375921" w:rsidP="00375921">
      <w:pPr>
        <w:spacing w:after="0"/>
        <w:ind w:left="567" w:firstLine="284"/>
        <w:jc w:val="both"/>
        <w:rPr>
          <w:rFonts w:ascii="Times New Roman" w:hAnsi="Times New Roman" w:cs="Times New Roman"/>
          <w:bCs/>
          <w:sz w:val="24"/>
          <w:szCs w:val="24"/>
        </w:rPr>
      </w:pPr>
      <w:r w:rsidRPr="006D24A2">
        <w:rPr>
          <w:rFonts w:ascii="Times New Roman" w:hAnsi="Times New Roman" w:cs="Times New Roman"/>
          <w:bCs/>
          <w:sz w:val="24"/>
          <w:szCs w:val="24"/>
        </w:rPr>
        <w:t>(16) Ak obchodník s cennými papiermi využíva účet na prieskumy</w:t>
      </w:r>
      <w:r w:rsidRPr="006D24A2">
        <w:rPr>
          <w:rFonts w:ascii="Times New Roman" w:hAnsi="Times New Roman" w:cs="Times New Roman"/>
          <w:sz w:val="24"/>
          <w:szCs w:val="24"/>
        </w:rPr>
        <w:t xml:space="preserve"> podľa odseku 10  a zvolí si samostatnú platbu za služby podľa § 6 ods. 1 písm. b) a za služby investičného prieskumu</w:t>
      </w:r>
      <w:r w:rsidRPr="006D24A2">
        <w:rPr>
          <w:rFonts w:ascii="Times New Roman" w:hAnsi="Times New Roman" w:cs="Times New Roman"/>
          <w:bCs/>
          <w:sz w:val="24"/>
          <w:szCs w:val="24"/>
        </w:rPr>
        <w:t>, zodpovedá za riadenie rozpočtu na investičné prieskumy podľa odseku 10 písm. b). Rozpočet na investičné prieskumy podľa odseku 10 písm. b) vychádza z primeraného posúdenia potreby investičných prieskumov uskutočňovaných tretími osobami. Prideľovanie prostriedkov z rozpočtu na investičné prieskumy na nákup investičných prieskumov uskutočňovaných tretími osobami podlieha primeraným kontrolným mechanizmom a dohľadu zo strany vrcholového manažmentu obchodníka s cennými papiermi, ktoré sú primerané na zabezpečenie toho, aby sa rozpočet na investičné prieskumy riadil a používal v najlepšom záujme klientov obchodníka s cennými papiermi, pričom tieto kontroly a dohľad zahŕňajú jednoznačné kontrolné záznamy o platbách uskutočnených v prospech poskytovateľa investičného prieskumu a o tom, ako boli uhradené sumy určené vzhľadom na kritériá kvality podľa odseku 32 prvej vety. Obchodník s cennými papiermi nie je oprávnený používať rozpočet na investičné prieskumy a účet na prieskumy na financovanie vlastných investičných prieskumov.</w:t>
      </w:r>
    </w:p>
    <w:p w14:paraId="335A8167" w14:textId="77777777" w:rsidR="00375921" w:rsidRPr="006D24A2" w:rsidRDefault="00375921" w:rsidP="00375921">
      <w:pPr>
        <w:pStyle w:val="Default"/>
        <w:spacing w:line="259" w:lineRule="auto"/>
        <w:ind w:left="567" w:firstLine="284"/>
        <w:jc w:val="both"/>
        <w:rPr>
          <w:rFonts w:ascii="Times New Roman" w:hAnsi="Times New Roman" w:cs="Times New Roman"/>
          <w:color w:val="auto"/>
        </w:rPr>
      </w:pPr>
      <w:r w:rsidRPr="006D24A2">
        <w:rPr>
          <w:rFonts w:ascii="Times New Roman" w:hAnsi="Times New Roman" w:cs="Times New Roman"/>
          <w:color w:val="auto"/>
        </w:rPr>
        <w:t>(17) Obchodník s cennými papiermi môže zveriť tretej osobe nakladanie s účtom na prieskumy, ak tento mechanizmus uľahčuje obstaranie investičných prieskumov uskutočňovaných tretími osobami a vykonávanie úhrad poskytovateľom investičných prieskumov v mene obchodníka s cennými papiermi a podľa pokynov obchodníka s cennými papiermi tak, aby nedochádzalo k neprimeranému oneskoreniu úhrad; tým nie je dotknutá zodpovednosť obchodníka s cennými papiermi podľa odseku 10 písm. c).“.</w:t>
      </w:r>
    </w:p>
    <w:p w14:paraId="32232A01" w14:textId="77777777" w:rsidR="00375921" w:rsidRPr="00567176" w:rsidRDefault="00375921" w:rsidP="00375921">
      <w:pPr>
        <w:spacing w:after="0"/>
        <w:rPr>
          <w:rFonts w:ascii="Times New Roman" w:hAnsi="Times New Roman" w:cs="Times New Roman"/>
          <w:bCs/>
          <w:sz w:val="24"/>
          <w:szCs w:val="24"/>
        </w:rPr>
      </w:pPr>
    </w:p>
    <w:p w14:paraId="0A0F3D30" w14:textId="77777777" w:rsidR="00375921" w:rsidRPr="006D24A2" w:rsidRDefault="00375921" w:rsidP="00375921">
      <w:pPr>
        <w:pStyle w:val="Odsekzoznamu"/>
        <w:numPr>
          <w:ilvl w:val="0"/>
          <w:numId w:val="36"/>
        </w:numPr>
        <w:spacing w:after="0"/>
        <w:ind w:left="567" w:hanging="567"/>
        <w:rPr>
          <w:rFonts w:ascii="Times New Roman" w:hAnsi="Times New Roman" w:cs="Times New Roman"/>
          <w:bCs/>
          <w:sz w:val="24"/>
          <w:szCs w:val="24"/>
        </w:rPr>
      </w:pPr>
      <w:r w:rsidRPr="006D24A2">
        <w:rPr>
          <w:rFonts w:ascii="Times New Roman" w:hAnsi="Times New Roman" w:cs="Times New Roman"/>
          <w:bCs/>
          <w:sz w:val="24"/>
          <w:szCs w:val="24"/>
        </w:rPr>
        <w:t xml:space="preserve">V § 73b sa vypúšťa odsek 18. </w:t>
      </w:r>
    </w:p>
    <w:p w14:paraId="05AAFF3B" w14:textId="77777777" w:rsidR="00375921" w:rsidRPr="006D24A2" w:rsidRDefault="00375921" w:rsidP="00375921">
      <w:pPr>
        <w:spacing w:after="0"/>
        <w:rPr>
          <w:rFonts w:ascii="Times New Roman" w:hAnsi="Times New Roman" w:cs="Times New Roman"/>
          <w:bCs/>
          <w:sz w:val="24"/>
          <w:szCs w:val="24"/>
        </w:rPr>
      </w:pPr>
    </w:p>
    <w:p w14:paraId="0C0E3508" w14:textId="77777777" w:rsidR="00375921" w:rsidRPr="006D24A2" w:rsidRDefault="00375921" w:rsidP="00375921">
      <w:pPr>
        <w:spacing w:after="0"/>
        <w:ind w:left="567"/>
        <w:rPr>
          <w:rFonts w:ascii="Times New Roman" w:hAnsi="Times New Roman" w:cs="Times New Roman"/>
          <w:bCs/>
          <w:sz w:val="24"/>
          <w:szCs w:val="24"/>
        </w:rPr>
      </w:pPr>
      <w:r w:rsidRPr="006D24A2">
        <w:rPr>
          <w:rFonts w:ascii="Times New Roman" w:hAnsi="Times New Roman" w:cs="Times New Roman"/>
          <w:bCs/>
          <w:sz w:val="24"/>
          <w:szCs w:val="24"/>
        </w:rPr>
        <w:t xml:space="preserve">Doterajšie odseky 19 až 32 sa označujú ako odseky 18 až 31. </w:t>
      </w:r>
    </w:p>
    <w:p w14:paraId="18152908" w14:textId="77777777" w:rsidR="00375921" w:rsidRPr="00567176" w:rsidRDefault="00375921" w:rsidP="00375921">
      <w:pPr>
        <w:spacing w:after="0"/>
        <w:rPr>
          <w:rFonts w:ascii="Times New Roman" w:hAnsi="Times New Roman" w:cs="Times New Roman"/>
          <w:bCs/>
          <w:sz w:val="24"/>
          <w:szCs w:val="24"/>
        </w:rPr>
      </w:pPr>
    </w:p>
    <w:p w14:paraId="7ED3E96D" w14:textId="77777777" w:rsidR="00375921" w:rsidRPr="006D24A2" w:rsidRDefault="00375921" w:rsidP="00375921">
      <w:pPr>
        <w:pStyle w:val="Odsekzoznamu"/>
        <w:numPr>
          <w:ilvl w:val="0"/>
          <w:numId w:val="36"/>
        </w:numPr>
        <w:spacing w:after="0"/>
        <w:ind w:left="567" w:hanging="567"/>
        <w:rPr>
          <w:rFonts w:ascii="Times New Roman" w:hAnsi="Times New Roman" w:cs="Times New Roman"/>
          <w:bCs/>
          <w:sz w:val="24"/>
          <w:szCs w:val="24"/>
        </w:rPr>
      </w:pPr>
      <w:r w:rsidRPr="006D24A2">
        <w:rPr>
          <w:rFonts w:ascii="Times New Roman" w:hAnsi="Times New Roman" w:cs="Times New Roman"/>
          <w:bCs/>
          <w:sz w:val="24"/>
          <w:szCs w:val="24"/>
        </w:rPr>
        <w:t xml:space="preserve">§ 73b sa dopĺňa odsekom 32, ktorý znie:  </w:t>
      </w:r>
    </w:p>
    <w:p w14:paraId="22AEEC6A" w14:textId="77777777" w:rsidR="00375921" w:rsidRPr="006D24A2" w:rsidRDefault="00375921" w:rsidP="00375921">
      <w:pPr>
        <w:spacing w:after="0"/>
        <w:ind w:left="567"/>
        <w:jc w:val="both"/>
        <w:rPr>
          <w:rFonts w:ascii="Times New Roman" w:hAnsi="Times New Roman" w:cs="Times New Roman"/>
          <w:bCs/>
          <w:sz w:val="24"/>
          <w:szCs w:val="24"/>
        </w:rPr>
      </w:pPr>
      <w:r w:rsidRPr="006D24A2">
        <w:rPr>
          <w:rFonts w:ascii="Times New Roman" w:hAnsi="Times New Roman" w:cs="Times New Roman"/>
          <w:bCs/>
          <w:sz w:val="24"/>
          <w:szCs w:val="24"/>
        </w:rPr>
        <w:t>„(32) Obchodník s cennými papiermi je povinný vychádzať pri svojom ročnom posúdení investičného prieskumu podľa odseku 18 písm. c) zo spoľahlivých kritérií kvality, ktoré umožňujú objektívne posúdiť kvalitu, použiteľnosť, hodnotu investičného prieskumu a schopnosť investičného prieskumu prispieť k lepšiemu investičnému rozhodovaniu. Obchodník s cennými papiermi je povinný prijať potrebné nápravné opatrenia, ak posúdenie investičného prieskumu ukáže nedostatky v kvalite, použiteľnosti a v hodnote investičného prieskumu alebo nedostatočný prínos investičného prieskumu k lepšiemu investičnému rozhodovaniu.“.</w:t>
      </w:r>
    </w:p>
    <w:p w14:paraId="2BB0750D" w14:textId="77777777" w:rsidR="00375921" w:rsidRPr="006D24A2" w:rsidRDefault="00375921" w:rsidP="00375921">
      <w:pPr>
        <w:spacing w:after="0"/>
        <w:contextualSpacing/>
        <w:jc w:val="both"/>
        <w:rPr>
          <w:rFonts w:ascii="Times New Roman" w:hAnsi="Times New Roman" w:cs="Times New Roman"/>
          <w:sz w:val="24"/>
          <w:szCs w:val="24"/>
        </w:rPr>
      </w:pPr>
    </w:p>
    <w:p w14:paraId="2B8745B2"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Za § 73v sa vkladá § 73w, ktorý vrátane nadpisu znie:</w:t>
      </w:r>
    </w:p>
    <w:p w14:paraId="7F898C8F" w14:textId="77777777" w:rsidR="00375921" w:rsidRPr="006D24A2" w:rsidRDefault="00375921" w:rsidP="00375921">
      <w:pPr>
        <w:spacing w:after="0"/>
        <w:contextualSpacing/>
        <w:jc w:val="center"/>
        <w:rPr>
          <w:rFonts w:ascii="Times New Roman" w:hAnsi="Times New Roman" w:cs="Times New Roman"/>
          <w:b/>
          <w:bCs/>
          <w:sz w:val="24"/>
          <w:szCs w:val="24"/>
        </w:rPr>
      </w:pPr>
      <w:r w:rsidRPr="006D24A2">
        <w:rPr>
          <w:rFonts w:ascii="Times New Roman" w:hAnsi="Times New Roman" w:cs="Times New Roman"/>
          <w:b/>
          <w:bCs/>
          <w:sz w:val="24"/>
          <w:szCs w:val="24"/>
        </w:rPr>
        <w:t>„§ 73w</w:t>
      </w:r>
    </w:p>
    <w:p w14:paraId="5AE2546A" w14:textId="77777777" w:rsidR="00375921" w:rsidRPr="006D24A2" w:rsidRDefault="00375921" w:rsidP="00375921">
      <w:pPr>
        <w:spacing w:after="0"/>
        <w:ind w:left="360"/>
        <w:contextualSpacing/>
        <w:jc w:val="center"/>
        <w:rPr>
          <w:rFonts w:ascii="Times New Roman" w:hAnsi="Times New Roman" w:cs="Times New Roman"/>
          <w:b/>
          <w:bCs/>
          <w:sz w:val="24"/>
          <w:szCs w:val="24"/>
        </w:rPr>
      </w:pPr>
      <w:r w:rsidRPr="006D24A2">
        <w:rPr>
          <w:rFonts w:ascii="Times New Roman" w:hAnsi="Times New Roman" w:cs="Times New Roman"/>
          <w:b/>
          <w:bCs/>
          <w:sz w:val="24"/>
          <w:szCs w:val="24"/>
        </w:rPr>
        <w:t>Osobitné ustanovenia k dlhodobému investičnému sporeniu</w:t>
      </w:r>
    </w:p>
    <w:p w14:paraId="37CD5A1F" w14:textId="77777777" w:rsidR="00375921" w:rsidRPr="006D24A2" w:rsidRDefault="00375921" w:rsidP="00375921">
      <w:pPr>
        <w:spacing w:after="0"/>
        <w:contextualSpacing/>
        <w:jc w:val="both"/>
        <w:rPr>
          <w:rFonts w:ascii="Times New Roman" w:hAnsi="Times New Roman" w:cs="Times New Roman"/>
          <w:sz w:val="24"/>
          <w:szCs w:val="24"/>
        </w:rPr>
      </w:pPr>
    </w:p>
    <w:p w14:paraId="5C073B84" w14:textId="77777777" w:rsidR="00375921" w:rsidRPr="006D24A2" w:rsidRDefault="00375921" w:rsidP="00375921">
      <w:pPr>
        <w:tabs>
          <w:tab w:val="left" w:pos="567"/>
        </w:tabs>
        <w:spacing w:after="0"/>
        <w:ind w:left="567" w:firstLine="284"/>
        <w:contextualSpacing/>
        <w:jc w:val="both"/>
        <w:rPr>
          <w:rFonts w:ascii="Times New Roman" w:hAnsi="Times New Roman" w:cs="Times New Roman"/>
          <w:sz w:val="24"/>
          <w:szCs w:val="24"/>
        </w:rPr>
      </w:pPr>
      <w:r w:rsidRPr="006D24A2">
        <w:rPr>
          <w:rFonts w:ascii="Times New Roman" w:hAnsi="Times New Roman" w:cs="Times New Roman"/>
          <w:sz w:val="24"/>
          <w:szCs w:val="24"/>
        </w:rPr>
        <w:t>(1) Obchodník s cennými papiermi, pobočka zahraničného obchodníka s cennými papiermi a iná finančná inštitúcia oprávnená podľa tohto zákona a osobitného predpisu</w:t>
      </w:r>
      <w:r w:rsidRPr="006D24A2">
        <w:rPr>
          <w:rFonts w:ascii="Times New Roman" w:hAnsi="Times New Roman" w:cs="Times New Roman"/>
          <w:sz w:val="24"/>
          <w:szCs w:val="24"/>
          <w:vertAlign w:val="superscript"/>
        </w:rPr>
        <w:t>18a</w:t>
      </w:r>
      <w:r w:rsidRPr="006D24A2">
        <w:rPr>
          <w:rFonts w:ascii="Times New Roman" w:hAnsi="Times New Roman" w:cs="Times New Roman"/>
          <w:sz w:val="24"/>
          <w:szCs w:val="24"/>
        </w:rPr>
        <w:t xml:space="preserve">) sú povinní umožniť klientovi členenie portfólia dlhodobého investičného sporenia podľa druhov finančných nástrojov, geografických oblastí, emitentov, správcov aktív, </w:t>
      </w:r>
      <w:r w:rsidRPr="006D24A2">
        <w:rPr>
          <w:rFonts w:ascii="Times New Roman" w:hAnsi="Times New Roman" w:cs="Times New Roman"/>
          <w:sz w:val="24"/>
          <w:szCs w:val="24"/>
        </w:rPr>
        <w:lastRenderedPageBreak/>
        <w:t>právnických osôb vytvárajúcich finančné nástroje a rizikových profilov a uprednostniť investovanie do hospodárstva členských štátov Európskej únie.</w:t>
      </w:r>
    </w:p>
    <w:p w14:paraId="1C831225" w14:textId="77777777" w:rsidR="00375921" w:rsidRPr="006D24A2" w:rsidRDefault="00375921" w:rsidP="00375921">
      <w:pPr>
        <w:tabs>
          <w:tab w:val="left" w:pos="567"/>
        </w:tabs>
        <w:spacing w:after="0"/>
        <w:ind w:left="567" w:firstLine="284"/>
        <w:contextualSpacing/>
        <w:jc w:val="both"/>
        <w:rPr>
          <w:rFonts w:ascii="Times New Roman" w:hAnsi="Times New Roman" w:cs="Times New Roman"/>
          <w:sz w:val="24"/>
          <w:szCs w:val="24"/>
        </w:rPr>
      </w:pPr>
      <w:r w:rsidRPr="006D24A2">
        <w:rPr>
          <w:rFonts w:ascii="Times New Roman" w:hAnsi="Times New Roman" w:cs="Times New Roman"/>
          <w:sz w:val="24"/>
          <w:szCs w:val="24"/>
        </w:rPr>
        <w:t>(2) Náklady spojené s presunom portfólia podľa § 7 ods. 11 písm. a) nesmú presiahnuť administratívne náklady spojené s týmto prevodom.“.</w:t>
      </w:r>
    </w:p>
    <w:p w14:paraId="6B5BCB16" w14:textId="77777777" w:rsidR="00375921" w:rsidRPr="006D24A2" w:rsidRDefault="00375921" w:rsidP="00375921">
      <w:pPr>
        <w:spacing w:after="0"/>
        <w:contextualSpacing/>
        <w:jc w:val="both"/>
        <w:rPr>
          <w:rFonts w:ascii="Times New Roman" w:hAnsi="Times New Roman" w:cs="Times New Roman"/>
          <w:sz w:val="24"/>
          <w:szCs w:val="24"/>
        </w:rPr>
      </w:pPr>
    </w:p>
    <w:p w14:paraId="3B8B0D4B"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V § 118l ods. 3 sa za slová „na finančnom trhu“ vkladajú slová „vrátane opatrení na riešenie krízových situácií poisťovní a zaisťovní“.</w:t>
      </w:r>
    </w:p>
    <w:p w14:paraId="6089CB4A" w14:textId="77777777" w:rsidR="00375921" w:rsidRPr="00567176" w:rsidRDefault="00375921" w:rsidP="00375921">
      <w:pPr>
        <w:spacing w:after="0"/>
        <w:jc w:val="both"/>
        <w:rPr>
          <w:rFonts w:ascii="Times New Roman" w:hAnsi="Times New Roman" w:cs="Times New Roman"/>
          <w:sz w:val="24"/>
          <w:szCs w:val="24"/>
        </w:rPr>
      </w:pPr>
    </w:p>
    <w:p w14:paraId="2148B5F1"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V § 147 sa za odsek 2 vkladá nový odsek 3, ktorý znie:</w:t>
      </w:r>
    </w:p>
    <w:p w14:paraId="7D78B324" w14:textId="77777777" w:rsidR="00375921" w:rsidRPr="006D24A2" w:rsidRDefault="00375921" w:rsidP="00375921">
      <w:pPr>
        <w:tabs>
          <w:tab w:val="left" w:pos="567"/>
        </w:tabs>
        <w:spacing w:after="0"/>
        <w:ind w:left="567"/>
        <w:contextualSpacing/>
        <w:jc w:val="both"/>
        <w:rPr>
          <w:rFonts w:ascii="Times New Roman" w:hAnsi="Times New Roman" w:cs="Times New Roman"/>
          <w:sz w:val="24"/>
          <w:szCs w:val="24"/>
        </w:rPr>
      </w:pPr>
      <w:r w:rsidRPr="006D24A2">
        <w:rPr>
          <w:rFonts w:ascii="Times New Roman" w:hAnsi="Times New Roman" w:cs="Times New Roman"/>
          <w:sz w:val="24"/>
          <w:szCs w:val="24"/>
        </w:rPr>
        <w:t xml:space="preserve">„(3) Národná banka Slovenska môže nútenú správu zaviesť, ak nedostatky v činnosti obchodníka s cennými papiermi ohrozujú jeho bezpečné fungovanie alebo ohrozujú práva alebo právom chránené záujmy jeho klientov, alebo pri inom závažnom nedostatku v činnosti obchodníka s cennými papiermi.“.  </w:t>
      </w:r>
    </w:p>
    <w:p w14:paraId="1A7D6F0E" w14:textId="77777777" w:rsidR="00375921" w:rsidRPr="006D24A2" w:rsidRDefault="00375921" w:rsidP="00375921">
      <w:pPr>
        <w:spacing w:after="0"/>
        <w:contextualSpacing/>
        <w:jc w:val="both"/>
        <w:rPr>
          <w:rFonts w:ascii="Times New Roman" w:hAnsi="Times New Roman" w:cs="Times New Roman"/>
          <w:sz w:val="24"/>
          <w:szCs w:val="24"/>
        </w:rPr>
      </w:pPr>
    </w:p>
    <w:p w14:paraId="591A330B" w14:textId="77777777" w:rsidR="00375921" w:rsidRPr="006D24A2" w:rsidRDefault="00375921" w:rsidP="00375921">
      <w:pPr>
        <w:spacing w:after="0"/>
        <w:ind w:firstLine="567"/>
        <w:contextualSpacing/>
        <w:jc w:val="both"/>
        <w:rPr>
          <w:rFonts w:ascii="Times New Roman" w:hAnsi="Times New Roman" w:cs="Times New Roman"/>
          <w:sz w:val="24"/>
          <w:szCs w:val="24"/>
        </w:rPr>
      </w:pPr>
      <w:r w:rsidRPr="006D24A2">
        <w:rPr>
          <w:rFonts w:ascii="Times New Roman" w:hAnsi="Times New Roman" w:cs="Times New Roman"/>
          <w:sz w:val="24"/>
          <w:szCs w:val="24"/>
        </w:rPr>
        <w:t xml:space="preserve">Doterajšie odseky sa 3 až 7 sa označujú ako odseky 4 až 8.  </w:t>
      </w:r>
    </w:p>
    <w:p w14:paraId="5D25075C" w14:textId="77777777" w:rsidR="00375921" w:rsidRPr="006D24A2" w:rsidRDefault="00375921" w:rsidP="00375921">
      <w:pPr>
        <w:spacing w:after="0"/>
        <w:contextualSpacing/>
        <w:jc w:val="both"/>
        <w:rPr>
          <w:rFonts w:ascii="Times New Roman" w:hAnsi="Times New Roman" w:cs="Times New Roman"/>
          <w:sz w:val="24"/>
          <w:szCs w:val="24"/>
        </w:rPr>
      </w:pPr>
    </w:p>
    <w:p w14:paraId="70983082"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 xml:space="preserve">V § 147 ods. 5 prvej vete sa vypúšťajú slová „právnickým osobám a fyzickým“. </w:t>
      </w:r>
    </w:p>
    <w:p w14:paraId="1989CE22" w14:textId="77777777" w:rsidR="00375921" w:rsidRPr="00567176" w:rsidRDefault="00375921" w:rsidP="00375921">
      <w:pPr>
        <w:spacing w:after="0"/>
        <w:jc w:val="both"/>
        <w:rPr>
          <w:rFonts w:ascii="Times New Roman" w:hAnsi="Times New Roman" w:cs="Times New Roman"/>
          <w:sz w:val="24"/>
          <w:szCs w:val="24"/>
        </w:rPr>
      </w:pPr>
    </w:p>
    <w:p w14:paraId="56B5BF33"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V § 147 odsek 6 znie:</w:t>
      </w:r>
    </w:p>
    <w:p w14:paraId="1574E0FF" w14:textId="77777777" w:rsidR="00375921" w:rsidRPr="006D24A2" w:rsidRDefault="00375921" w:rsidP="00375921">
      <w:pPr>
        <w:spacing w:after="0"/>
        <w:ind w:left="567"/>
        <w:contextualSpacing/>
        <w:jc w:val="both"/>
        <w:rPr>
          <w:rFonts w:ascii="Times New Roman" w:hAnsi="Times New Roman" w:cs="Times New Roman"/>
          <w:sz w:val="24"/>
          <w:szCs w:val="24"/>
        </w:rPr>
      </w:pPr>
      <w:r w:rsidRPr="006D24A2">
        <w:rPr>
          <w:rFonts w:ascii="Times New Roman" w:hAnsi="Times New Roman" w:cs="Times New Roman"/>
          <w:sz w:val="24"/>
          <w:szCs w:val="24"/>
        </w:rPr>
        <w:t>„(6) Výrok rozhodnutia o zavedení nútenej správy nad obchodníkom s cennými papiermi Národná banka Slovenska bez zbytočného odkladu uverejní vo vestníku Národnej banky Slovenska a na jej webovom sídle, a ak to Národná banka Slovenska považuje za potrebné aspoň v jednom denníku s celoštátnou pôsobnosťou. Osoby, ktoré Národná banka Slovenska o uverejnenie takého rozhodnutia požiada, sú povinné tejto žiadosti vyhovieť.“.</w:t>
      </w:r>
    </w:p>
    <w:p w14:paraId="3FE84578" w14:textId="77777777" w:rsidR="00375921" w:rsidRPr="00567176" w:rsidRDefault="00375921" w:rsidP="00375921">
      <w:pPr>
        <w:spacing w:after="0"/>
        <w:jc w:val="both"/>
        <w:rPr>
          <w:rFonts w:ascii="Times New Roman" w:hAnsi="Times New Roman" w:cs="Times New Roman"/>
          <w:sz w:val="24"/>
          <w:szCs w:val="24"/>
        </w:rPr>
      </w:pPr>
    </w:p>
    <w:p w14:paraId="4CBDD43A"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V § 148 ods. 1 prvej vete sa vypúšťajú slová „a zástupca núteného správcu“ a za prvú vetu sa vkladá nová druhá veta, ktorá znie: „Národná banka Slovenska môže vymenovať aj zástupcu núteného správcu, ak je to potrebné.“.</w:t>
      </w:r>
    </w:p>
    <w:p w14:paraId="2983816D" w14:textId="77777777" w:rsidR="00375921" w:rsidRPr="00567176" w:rsidRDefault="00375921" w:rsidP="00375921">
      <w:pPr>
        <w:spacing w:after="0"/>
        <w:jc w:val="both"/>
        <w:rPr>
          <w:rFonts w:ascii="Times New Roman" w:hAnsi="Times New Roman" w:cs="Times New Roman"/>
          <w:sz w:val="24"/>
          <w:szCs w:val="24"/>
        </w:rPr>
      </w:pPr>
    </w:p>
    <w:p w14:paraId="3508E999"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V § 148 ods. 2 prvej vete sa vypúšťajú slová „fyzická osoba alebo právnická“ a na konci sa pripája táto veta: „Ak je núteným správcom právnická osoba, nevymenúva sa zástupca núteného správcu a táto právnická osoba môže vykonávať nútenú správu len prostredníctvom osôb, ktoré spĺňajú podmienky na odbornú spôsobilosť a nie sú vylúčené podľa odseku 3.“.</w:t>
      </w:r>
    </w:p>
    <w:p w14:paraId="31F6527F" w14:textId="77777777" w:rsidR="00375921" w:rsidRPr="00567176" w:rsidRDefault="00375921" w:rsidP="00375921">
      <w:pPr>
        <w:spacing w:after="0"/>
        <w:jc w:val="both"/>
        <w:rPr>
          <w:rFonts w:ascii="Times New Roman" w:hAnsi="Times New Roman" w:cs="Times New Roman"/>
          <w:sz w:val="24"/>
          <w:szCs w:val="24"/>
        </w:rPr>
      </w:pPr>
    </w:p>
    <w:p w14:paraId="51C7A9A7"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V § 148 ods. 3 úvodnej vete sa za slovo „správcom“ vkladá čiarka a slová „ak je ním fyzická osoba,“.</w:t>
      </w:r>
    </w:p>
    <w:p w14:paraId="73C44B80" w14:textId="77777777" w:rsidR="00375921" w:rsidRPr="00567176" w:rsidRDefault="00375921" w:rsidP="00375921">
      <w:pPr>
        <w:spacing w:after="0"/>
        <w:jc w:val="both"/>
        <w:rPr>
          <w:rFonts w:ascii="Times New Roman" w:hAnsi="Times New Roman" w:cs="Times New Roman"/>
          <w:sz w:val="24"/>
          <w:szCs w:val="24"/>
        </w:rPr>
      </w:pPr>
    </w:p>
    <w:p w14:paraId="4C91538D"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 xml:space="preserve">V § 148 sa za odsek 3 vkladá nový odsek 4, ktorý znie: </w:t>
      </w:r>
    </w:p>
    <w:p w14:paraId="7E3F3158" w14:textId="77777777" w:rsidR="00375921" w:rsidRPr="006D24A2" w:rsidRDefault="00375921" w:rsidP="00375921">
      <w:pPr>
        <w:spacing w:after="0"/>
        <w:ind w:left="567"/>
        <w:contextualSpacing/>
        <w:jc w:val="both"/>
        <w:rPr>
          <w:rFonts w:ascii="Times New Roman" w:eastAsiaTheme="minorHAnsi" w:hAnsi="Times New Roman" w:cs="Times New Roman"/>
          <w:sz w:val="24"/>
          <w:szCs w:val="24"/>
        </w:rPr>
      </w:pPr>
      <w:r w:rsidRPr="006D24A2">
        <w:rPr>
          <w:rFonts w:ascii="Times New Roman" w:eastAsiaTheme="minorHAnsi" w:hAnsi="Times New Roman" w:cs="Times New Roman"/>
          <w:sz w:val="24"/>
          <w:szCs w:val="24"/>
        </w:rPr>
        <w:t>„(4) Núteným správcom, ak je ním právnická osoba, nesmie byť právnická osoba,</w:t>
      </w:r>
    </w:p>
    <w:p w14:paraId="5954F71A" w14:textId="77777777" w:rsidR="00375921" w:rsidRPr="006D24A2" w:rsidRDefault="00375921" w:rsidP="00375921">
      <w:pPr>
        <w:spacing w:after="0"/>
        <w:ind w:left="851" w:hanging="284"/>
        <w:contextualSpacing/>
        <w:jc w:val="both"/>
        <w:rPr>
          <w:rFonts w:ascii="Times New Roman" w:eastAsiaTheme="minorHAnsi" w:hAnsi="Times New Roman" w:cs="Times New Roman"/>
          <w:sz w:val="24"/>
          <w:szCs w:val="24"/>
        </w:rPr>
      </w:pPr>
      <w:r w:rsidRPr="006D24A2">
        <w:rPr>
          <w:rFonts w:ascii="Times New Roman" w:eastAsiaTheme="minorHAnsi" w:hAnsi="Times New Roman" w:cs="Times New Roman"/>
          <w:sz w:val="24"/>
          <w:szCs w:val="24"/>
        </w:rPr>
        <w:t xml:space="preserve">a) ktorá bola právoplatne odsúdená za úmyselný trestný čin,   </w:t>
      </w:r>
    </w:p>
    <w:p w14:paraId="2B987D48" w14:textId="77777777" w:rsidR="00375921" w:rsidRPr="006D24A2" w:rsidRDefault="00375921" w:rsidP="00375921">
      <w:pPr>
        <w:spacing w:after="0"/>
        <w:ind w:left="851" w:hanging="284"/>
        <w:contextualSpacing/>
        <w:jc w:val="both"/>
        <w:rPr>
          <w:rFonts w:ascii="Times New Roman" w:eastAsiaTheme="minorHAnsi" w:hAnsi="Times New Roman" w:cs="Times New Roman"/>
          <w:sz w:val="24"/>
          <w:szCs w:val="24"/>
        </w:rPr>
      </w:pPr>
      <w:r w:rsidRPr="006D24A2">
        <w:rPr>
          <w:rFonts w:ascii="Times New Roman" w:eastAsiaTheme="minorHAnsi" w:hAnsi="Times New Roman" w:cs="Times New Roman"/>
          <w:sz w:val="24"/>
          <w:szCs w:val="24"/>
        </w:rPr>
        <w:t xml:space="preserve">b) ktorá v období troch rokov pred zavedením nútenej správy poskytovala obchodníkovi s cennými papiermi, nad ktorým bola zavedená nútená správa, audítorské služby bez vyslovenia výhrad k činnosti tohto obchodníka s cennými papiermi, </w:t>
      </w:r>
    </w:p>
    <w:p w14:paraId="140B0F05" w14:textId="77777777" w:rsidR="00375921" w:rsidRPr="006D24A2" w:rsidRDefault="00375921" w:rsidP="00375921">
      <w:pPr>
        <w:spacing w:after="0"/>
        <w:ind w:left="851" w:hanging="284"/>
        <w:contextualSpacing/>
        <w:jc w:val="both"/>
        <w:rPr>
          <w:rFonts w:ascii="Times New Roman" w:eastAsiaTheme="minorHAnsi" w:hAnsi="Times New Roman" w:cs="Times New Roman"/>
          <w:sz w:val="24"/>
          <w:szCs w:val="24"/>
        </w:rPr>
      </w:pPr>
      <w:r w:rsidRPr="006D24A2">
        <w:rPr>
          <w:rFonts w:ascii="Times New Roman" w:eastAsiaTheme="minorHAnsi" w:hAnsi="Times New Roman" w:cs="Times New Roman"/>
          <w:sz w:val="24"/>
          <w:szCs w:val="24"/>
        </w:rPr>
        <w:t>c) ktorá je dlžníkom alebo veriteľom obchodníka s cennými papiermi, nad ktorým bola zavedená nútená správa,</w:t>
      </w:r>
    </w:p>
    <w:p w14:paraId="074C00D2" w14:textId="77777777" w:rsidR="00375921" w:rsidRPr="006D24A2" w:rsidRDefault="00375921" w:rsidP="00375921">
      <w:pPr>
        <w:spacing w:after="0"/>
        <w:ind w:left="851" w:hanging="284"/>
        <w:contextualSpacing/>
        <w:jc w:val="both"/>
        <w:rPr>
          <w:rFonts w:ascii="Times New Roman" w:eastAsiaTheme="minorHAnsi" w:hAnsi="Times New Roman" w:cs="Times New Roman"/>
          <w:sz w:val="24"/>
          <w:szCs w:val="24"/>
        </w:rPr>
      </w:pPr>
      <w:r w:rsidRPr="006D24A2">
        <w:rPr>
          <w:rFonts w:ascii="Times New Roman" w:eastAsiaTheme="minorHAnsi" w:hAnsi="Times New Roman" w:cs="Times New Roman"/>
          <w:sz w:val="24"/>
          <w:szCs w:val="24"/>
        </w:rPr>
        <w:lastRenderedPageBreak/>
        <w:t>d)</w:t>
      </w:r>
      <w:r w:rsidRPr="006D24A2">
        <w:rPr>
          <w:rFonts w:ascii="Times New Roman" w:eastAsiaTheme="minorHAnsi" w:hAnsi="Times New Roman" w:cs="Times New Roman"/>
          <w:sz w:val="24"/>
          <w:szCs w:val="24"/>
        </w:rPr>
        <w:tab/>
        <w:t>ak spoločníkmi, štatutárnym orgánom, členmi štatutárneho orgánu, členmi dozorného orgánu alebo zamestnancami tejto právnickej osoby, ktorí budú vykonávať úkony v súvislosti s nútenou správou, je aspoň jedna fyzická osoba, ktorá podľa odseku 3 nemôže byť núteným správcom.“.</w:t>
      </w:r>
    </w:p>
    <w:p w14:paraId="09C82F24" w14:textId="77777777" w:rsidR="00375921" w:rsidRPr="006D24A2" w:rsidRDefault="00375921" w:rsidP="00375921">
      <w:pPr>
        <w:spacing w:after="0"/>
        <w:contextualSpacing/>
        <w:jc w:val="both"/>
        <w:rPr>
          <w:rFonts w:ascii="Times New Roman" w:hAnsi="Times New Roman" w:cs="Times New Roman"/>
          <w:sz w:val="24"/>
          <w:szCs w:val="24"/>
        </w:rPr>
      </w:pPr>
    </w:p>
    <w:p w14:paraId="5FC52A0E" w14:textId="77777777" w:rsidR="00375921" w:rsidRPr="006D24A2" w:rsidRDefault="00375921" w:rsidP="00375921">
      <w:pPr>
        <w:spacing w:after="0"/>
        <w:ind w:firstLine="567"/>
        <w:contextualSpacing/>
        <w:jc w:val="both"/>
        <w:rPr>
          <w:rFonts w:ascii="Times New Roman" w:hAnsi="Times New Roman" w:cs="Times New Roman"/>
          <w:sz w:val="24"/>
          <w:szCs w:val="24"/>
        </w:rPr>
      </w:pPr>
      <w:r w:rsidRPr="006D24A2">
        <w:rPr>
          <w:rFonts w:ascii="Times New Roman" w:hAnsi="Times New Roman" w:cs="Times New Roman"/>
          <w:sz w:val="24"/>
          <w:szCs w:val="24"/>
        </w:rPr>
        <w:t xml:space="preserve">Doterajšie odseky 4 až 11 sa označujú ako odseky 5 až 12. </w:t>
      </w:r>
    </w:p>
    <w:p w14:paraId="29EB3AD9" w14:textId="77777777" w:rsidR="00375921" w:rsidRPr="006D24A2" w:rsidRDefault="00375921" w:rsidP="00375921">
      <w:pPr>
        <w:spacing w:after="0"/>
        <w:contextualSpacing/>
        <w:jc w:val="both"/>
        <w:rPr>
          <w:rFonts w:ascii="Times New Roman" w:hAnsi="Times New Roman" w:cs="Times New Roman"/>
          <w:sz w:val="24"/>
          <w:szCs w:val="24"/>
        </w:rPr>
      </w:pPr>
    </w:p>
    <w:p w14:paraId="403D4F8E"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V § 148 odsek 5 znie:</w:t>
      </w:r>
    </w:p>
    <w:p w14:paraId="0B21C152" w14:textId="77777777" w:rsidR="00375921" w:rsidRPr="006D24A2" w:rsidRDefault="00375921" w:rsidP="00375921">
      <w:pPr>
        <w:spacing w:after="0"/>
        <w:ind w:left="567"/>
        <w:contextualSpacing/>
        <w:jc w:val="both"/>
        <w:rPr>
          <w:rFonts w:ascii="Times New Roman" w:eastAsiaTheme="minorHAnsi" w:hAnsi="Times New Roman" w:cs="Times New Roman"/>
          <w:sz w:val="24"/>
          <w:szCs w:val="24"/>
        </w:rPr>
      </w:pPr>
      <w:r w:rsidRPr="006D24A2">
        <w:rPr>
          <w:rFonts w:ascii="Times New Roman" w:eastAsiaTheme="minorHAnsi" w:hAnsi="Times New Roman" w:cs="Times New Roman"/>
          <w:sz w:val="24"/>
          <w:szCs w:val="24"/>
        </w:rPr>
        <w:t xml:space="preserve">„(5) Núteným správcom môže byť osoba </w:t>
      </w:r>
    </w:p>
    <w:p w14:paraId="29022C40" w14:textId="77777777" w:rsidR="00375921" w:rsidRPr="006D24A2" w:rsidRDefault="00375921" w:rsidP="00375921">
      <w:pPr>
        <w:spacing w:after="0"/>
        <w:ind w:left="851" w:hanging="284"/>
        <w:contextualSpacing/>
        <w:jc w:val="both"/>
        <w:rPr>
          <w:rFonts w:ascii="Times New Roman" w:eastAsiaTheme="minorHAnsi" w:hAnsi="Times New Roman" w:cs="Times New Roman"/>
          <w:sz w:val="24"/>
          <w:szCs w:val="24"/>
        </w:rPr>
      </w:pPr>
      <w:r w:rsidRPr="006D24A2">
        <w:rPr>
          <w:rFonts w:ascii="Times New Roman" w:eastAsiaTheme="minorHAnsi" w:hAnsi="Times New Roman" w:cs="Times New Roman"/>
          <w:sz w:val="24"/>
          <w:szCs w:val="24"/>
        </w:rPr>
        <w:t>a) oprávnená poskytovať právne služby podľa osobitného predpisu,</w:t>
      </w:r>
      <w:r w:rsidRPr="006D24A2">
        <w:rPr>
          <w:rFonts w:ascii="Times New Roman" w:eastAsiaTheme="minorHAnsi" w:hAnsi="Times New Roman" w:cs="Times New Roman"/>
          <w:sz w:val="24"/>
          <w:szCs w:val="24"/>
          <w:vertAlign w:val="superscript"/>
        </w:rPr>
        <w:t>115a</w:t>
      </w:r>
      <w:r w:rsidRPr="006D24A2">
        <w:rPr>
          <w:rFonts w:ascii="Times New Roman" w:eastAsiaTheme="minorHAnsi" w:hAnsi="Times New Roman" w:cs="Times New Roman"/>
          <w:sz w:val="24"/>
          <w:szCs w:val="24"/>
        </w:rPr>
        <w:t xml:space="preserve">) </w:t>
      </w:r>
    </w:p>
    <w:p w14:paraId="53685556" w14:textId="77777777" w:rsidR="00375921" w:rsidRPr="006D24A2" w:rsidRDefault="00375921" w:rsidP="00375921">
      <w:pPr>
        <w:spacing w:after="0"/>
        <w:ind w:left="851" w:hanging="284"/>
        <w:contextualSpacing/>
        <w:jc w:val="both"/>
        <w:rPr>
          <w:rFonts w:ascii="Times New Roman" w:eastAsiaTheme="minorHAnsi" w:hAnsi="Times New Roman" w:cs="Times New Roman"/>
          <w:sz w:val="24"/>
          <w:szCs w:val="24"/>
        </w:rPr>
      </w:pPr>
      <w:r w:rsidRPr="006D24A2">
        <w:rPr>
          <w:rFonts w:ascii="Times New Roman" w:eastAsiaTheme="minorHAnsi" w:hAnsi="Times New Roman" w:cs="Times New Roman"/>
          <w:sz w:val="24"/>
          <w:szCs w:val="24"/>
        </w:rPr>
        <w:t>b) oprávnená vykonávať štatutárny audit podľa osobitného predpisu,</w:t>
      </w:r>
      <w:r w:rsidRPr="006D24A2">
        <w:rPr>
          <w:rFonts w:ascii="Times New Roman" w:eastAsiaTheme="minorHAnsi" w:hAnsi="Times New Roman" w:cs="Times New Roman"/>
          <w:sz w:val="24"/>
          <w:szCs w:val="24"/>
          <w:vertAlign w:val="superscript"/>
        </w:rPr>
        <w:t>115b</w:t>
      </w:r>
      <w:r w:rsidRPr="006D24A2">
        <w:rPr>
          <w:rFonts w:ascii="Times New Roman" w:eastAsiaTheme="minorHAnsi" w:hAnsi="Times New Roman" w:cs="Times New Roman"/>
          <w:sz w:val="24"/>
          <w:szCs w:val="24"/>
        </w:rPr>
        <w:t xml:space="preserve">) alebo </w:t>
      </w:r>
    </w:p>
    <w:p w14:paraId="649EA606" w14:textId="77777777" w:rsidR="00375921" w:rsidRPr="006D24A2" w:rsidRDefault="00375921" w:rsidP="00375921">
      <w:pPr>
        <w:spacing w:after="0"/>
        <w:ind w:left="851" w:hanging="284"/>
        <w:contextualSpacing/>
        <w:jc w:val="both"/>
        <w:rPr>
          <w:rFonts w:ascii="Times New Roman" w:eastAsiaTheme="minorHAnsi" w:hAnsi="Times New Roman" w:cs="Times New Roman"/>
          <w:sz w:val="24"/>
          <w:szCs w:val="24"/>
        </w:rPr>
      </w:pPr>
      <w:r w:rsidRPr="006D24A2">
        <w:rPr>
          <w:rFonts w:ascii="Times New Roman" w:eastAsiaTheme="minorHAnsi" w:hAnsi="Times New Roman" w:cs="Times New Roman"/>
          <w:sz w:val="24"/>
          <w:szCs w:val="24"/>
        </w:rPr>
        <w:t>c) zapísaná v oddiele špeciálnych správcov zoznamu správcov podľa osobitného predpisu.</w:t>
      </w:r>
      <w:r w:rsidRPr="006D24A2">
        <w:rPr>
          <w:rFonts w:ascii="Times New Roman" w:eastAsiaTheme="minorHAnsi" w:hAnsi="Times New Roman" w:cs="Times New Roman"/>
          <w:sz w:val="24"/>
          <w:szCs w:val="24"/>
          <w:vertAlign w:val="superscript"/>
        </w:rPr>
        <w:t>115c</w:t>
      </w:r>
      <w:r w:rsidRPr="006D24A2">
        <w:rPr>
          <w:rFonts w:ascii="Times New Roman" w:eastAsiaTheme="minorHAnsi" w:hAnsi="Times New Roman" w:cs="Times New Roman"/>
          <w:sz w:val="24"/>
          <w:szCs w:val="24"/>
        </w:rPr>
        <w:t xml:space="preserve">)“.  </w:t>
      </w:r>
    </w:p>
    <w:p w14:paraId="35540F98" w14:textId="77777777" w:rsidR="00375921" w:rsidRPr="006D24A2" w:rsidRDefault="00375921" w:rsidP="00375921">
      <w:pPr>
        <w:spacing w:after="0"/>
        <w:contextualSpacing/>
        <w:jc w:val="both"/>
        <w:rPr>
          <w:rFonts w:ascii="Times New Roman" w:hAnsi="Times New Roman" w:cs="Times New Roman"/>
          <w:sz w:val="24"/>
          <w:szCs w:val="24"/>
        </w:rPr>
      </w:pPr>
    </w:p>
    <w:p w14:paraId="74E704C5" w14:textId="77777777" w:rsidR="00375921" w:rsidRPr="006D24A2" w:rsidRDefault="00375921" w:rsidP="00375921">
      <w:pPr>
        <w:pStyle w:val="Odsekzoznamu"/>
        <w:tabs>
          <w:tab w:val="left" w:pos="426"/>
        </w:tabs>
        <w:spacing w:after="0"/>
        <w:ind w:left="0" w:firstLine="567"/>
        <w:jc w:val="both"/>
        <w:rPr>
          <w:rFonts w:ascii="Times New Roman" w:hAnsi="Times New Roman" w:cs="Times New Roman"/>
          <w:sz w:val="24"/>
          <w:szCs w:val="24"/>
        </w:rPr>
      </w:pPr>
      <w:r w:rsidRPr="006D24A2">
        <w:rPr>
          <w:rFonts w:ascii="Times New Roman" w:hAnsi="Times New Roman" w:cs="Times New Roman"/>
          <w:sz w:val="24"/>
          <w:szCs w:val="24"/>
        </w:rPr>
        <w:t xml:space="preserve">Poznámky pod čiarou k odkazom 115a až 115c znejú: </w:t>
      </w:r>
    </w:p>
    <w:p w14:paraId="5DAEEF81" w14:textId="77777777" w:rsidR="00375921" w:rsidRPr="006D24A2" w:rsidRDefault="00375921" w:rsidP="00375921">
      <w:pPr>
        <w:pStyle w:val="Odsekzoznamu"/>
        <w:tabs>
          <w:tab w:val="left" w:pos="426"/>
        </w:tabs>
        <w:spacing w:after="0"/>
        <w:ind w:left="567"/>
        <w:jc w:val="both"/>
        <w:rPr>
          <w:rFonts w:ascii="Times New Roman" w:hAnsi="Times New Roman" w:cs="Times New Roman"/>
          <w:sz w:val="24"/>
          <w:szCs w:val="24"/>
        </w:rPr>
      </w:pPr>
      <w:r w:rsidRPr="006D24A2">
        <w:rPr>
          <w:rFonts w:ascii="Times New Roman" w:hAnsi="Times New Roman" w:cs="Times New Roman"/>
          <w:sz w:val="24"/>
          <w:szCs w:val="24"/>
        </w:rPr>
        <w:t>„</w:t>
      </w:r>
      <w:r w:rsidRPr="006D24A2">
        <w:rPr>
          <w:rFonts w:ascii="Times New Roman" w:hAnsi="Times New Roman" w:cs="Times New Roman"/>
          <w:sz w:val="24"/>
          <w:szCs w:val="24"/>
          <w:vertAlign w:val="superscript"/>
        </w:rPr>
        <w:t>115a</w:t>
      </w:r>
      <w:r w:rsidRPr="006D24A2">
        <w:rPr>
          <w:rFonts w:ascii="Times New Roman" w:hAnsi="Times New Roman" w:cs="Times New Roman"/>
          <w:sz w:val="24"/>
          <w:szCs w:val="24"/>
        </w:rPr>
        <w:t>) Zákon č. 586/2003 Z. z. o advokácii a o zmene a doplnení zákona č. 455/1991 Zb.  živnostenskom podnikaní (živnostenský zákon) v znení neskorších predpisov.</w:t>
      </w:r>
    </w:p>
    <w:p w14:paraId="1B26FE1C" w14:textId="77777777" w:rsidR="00375921" w:rsidRPr="006D24A2" w:rsidRDefault="00375921" w:rsidP="00375921">
      <w:pPr>
        <w:pStyle w:val="Odsekzoznamu"/>
        <w:tabs>
          <w:tab w:val="left" w:pos="426"/>
        </w:tabs>
        <w:spacing w:after="0"/>
        <w:ind w:left="567"/>
        <w:jc w:val="both"/>
        <w:rPr>
          <w:rFonts w:ascii="Times New Roman" w:hAnsi="Times New Roman" w:cs="Times New Roman"/>
          <w:sz w:val="24"/>
          <w:szCs w:val="24"/>
        </w:rPr>
      </w:pPr>
      <w:r w:rsidRPr="006D24A2">
        <w:rPr>
          <w:rFonts w:ascii="Times New Roman" w:hAnsi="Times New Roman" w:cs="Times New Roman"/>
          <w:sz w:val="24"/>
          <w:szCs w:val="24"/>
          <w:vertAlign w:val="superscript"/>
        </w:rPr>
        <w:t>115b</w:t>
      </w:r>
      <w:r w:rsidRPr="006D24A2">
        <w:rPr>
          <w:rFonts w:ascii="Times New Roman" w:hAnsi="Times New Roman" w:cs="Times New Roman"/>
          <w:sz w:val="24"/>
          <w:szCs w:val="24"/>
        </w:rPr>
        <w:t>) Zákon č. 423/2015 Z. z. v znení neskorších predpisov.</w:t>
      </w:r>
    </w:p>
    <w:p w14:paraId="41EF2E45" w14:textId="77777777" w:rsidR="00375921" w:rsidRPr="006D24A2" w:rsidRDefault="00375921" w:rsidP="00375921">
      <w:pPr>
        <w:pStyle w:val="Odsekzoznamu"/>
        <w:tabs>
          <w:tab w:val="left" w:pos="426"/>
        </w:tabs>
        <w:spacing w:after="0"/>
        <w:ind w:left="567"/>
        <w:jc w:val="both"/>
        <w:rPr>
          <w:rFonts w:ascii="Times New Roman" w:hAnsi="Times New Roman" w:cs="Times New Roman"/>
          <w:sz w:val="24"/>
          <w:szCs w:val="24"/>
        </w:rPr>
      </w:pPr>
      <w:r w:rsidRPr="006D24A2">
        <w:rPr>
          <w:rFonts w:ascii="Times New Roman" w:hAnsi="Times New Roman" w:cs="Times New Roman"/>
          <w:sz w:val="24"/>
          <w:szCs w:val="24"/>
          <w:vertAlign w:val="superscript"/>
        </w:rPr>
        <w:t>115c</w:t>
      </w:r>
      <w:r w:rsidRPr="006D24A2">
        <w:rPr>
          <w:rFonts w:ascii="Times New Roman" w:hAnsi="Times New Roman" w:cs="Times New Roman"/>
          <w:sz w:val="24"/>
          <w:szCs w:val="24"/>
        </w:rPr>
        <w:t>) Zákon č. 8/2005 Z. z. o správcoch a o zmene a doplnení niektorých zákonov v znení neskorších predpisov.“.</w:t>
      </w:r>
    </w:p>
    <w:p w14:paraId="0FCEEC74" w14:textId="77777777" w:rsidR="00375921" w:rsidRPr="006D24A2" w:rsidRDefault="00375921" w:rsidP="00375921">
      <w:pPr>
        <w:spacing w:after="0"/>
        <w:contextualSpacing/>
        <w:jc w:val="both"/>
        <w:rPr>
          <w:rFonts w:ascii="Times New Roman" w:hAnsi="Times New Roman" w:cs="Times New Roman"/>
          <w:sz w:val="24"/>
          <w:szCs w:val="24"/>
        </w:rPr>
      </w:pPr>
    </w:p>
    <w:p w14:paraId="1051DA63"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V § 148 odsek 8 znie:</w:t>
      </w:r>
    </w:p>
    <w:p w14:paraId="2F33BCF1" w14:textId="77777777" w:rsidR="00375921" w:rsidRPr="006D24A2" w:rsidRDefault="00375921" w:rsidP="00375921">
      <w:pPr>
        <w:spacing w:after="0"/>
        <w:ind w:left="567"/>
        <w:contextualSpacing/>
        <w:jc w:val="both"/>
        <w:rPr>
          <w:rFonts w:ascii="Times New Roman" w:hAnsi="Times New Roman" w:cs="Times New Roman"/>
          <w:sz w:val="24"/>
          <w:szCs w:val="24"/>
        </w:rPr>
      </w:pPr>
      <w:r w:rsidRPr="006D24A2">
        <w:rPr>
          <w:rFonts w:ascii="Times New Roman" w:hAnsi="Times New Roman" w:cs="Times New Roman"/>
          <w:sz w:val="24"/>
          <w:szCs w:val="24"/>
        </w:rPr>
        <w:t>„(8) V súvislosti s výkonom nútenej správy nad obchodníkom s cennými papiermi je nútený správca po predchádzajúcom súhlase Národnej banky Slovenska oprávnený v záujme urýchleného riešenia závažných problémov u obchodníka s cennými papiermi pribrať odborných poradcov; tento predchádzajúci súhlas možno vyjadriť priamo v zmluve o výkone činnosti núteného správcu. Odborným poradcom môže byť len osoba, ktorá je odborne spôsobilá. Na odbornú spôsobilosť sa primerane vzťahuje § 55 ods. 10. Odborným poradcom nemôže byť osoba, ktorá by nemohla byť núteným správcom podľa odsekov 3 a 4.“.</w:t>
      </w:r>
    </w:p>
    <w:p w14:paraId="6EE42D22" w14:textId="77777777" w:rsidR="00375921" w:rsidRPr="006D24A2" w:rsidRDefault="00375921" w:rsidP="00375921">
      <w:pPr>
        <w:spacing w:after="0"/>
        <w:contextualSpacing/>
        <w:jc w:val="both"/>
        <w:rPr>
          <w:rFonts w:ascii="Times New Roman" w:hAnsi="Times New Roman" w:cs="Times New Roman"/>
          <w:sz w:val="24"/>
          <w:szCs w:val="24"/>
        </w:rPr>
      </w:pPr>
    </w:p>
    <w:p w14:paraId="42A46B69"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 xml:space="preserve">V § 148 sa vypúšťa odsek 9. </w:t>
      </w:r>
    </w:p>
    <w:p w14:paraId="38B970F0" w14:textId="77777777" w:rsidR="00375921" w:rsidRPr="00567176" w:rsidRDefault="00375921" w:rsidP="00375921">
      <w:pPr>
        <w:spacing w:after="0"/>
        <w:jc w:val="both"/>
        <w:rPr>
          <w:rFonts w:ascii="Times New Roman" w:hAnsi="Times New Roman" w:cs="Times New Roman"/>
          <w:sz w:val="24"/>
          <w:szCs w:val="24"/>
        </w:rPr>
      </w:pPr>
    </w:p>
    <w:p w14:paraId="3D2E8034" w14:textId="77777777" w:rsidR="00375921" w:rsidRPr="006D24A2" w:rsidRDefault="00375921" w:rsidP="00375921">
      <w:pPr>
        <w:spacing w:after="0"/>
        <w:ind w:left="567"/>
        <w:contextualSpacing/>
        <w:jc w:val="both"/>
        <w:rPr>
          <w:rFonts w:ascii="Times New Roman" w:hAnsi="Times New Roman" w:cs="Times New Roman"/>
          <w:sz w:val="24"/>
          <w:szCs w:val="24"/>
        </w:rPr>
      </w:pPr>
      <w:r w:rsidRPr="006D24A2">
        <w:rPr>
          <w:rFonts w:ascii="Times New Roman" w:hAnsi="Times New Roman" w:cs="Times New Roman"/>
          <w:sz w:val="24"/>
          <w:szCs w:val="24"/>
        </w:rPr>
        <w:t xml:space="preserve">Doterajšie odseky 10 až 12 sa označujú ako odseky 9 až 11. </w:t>
      </w:r>
    </w:p>
    <w:p w14:paraId="3BF91CA3" w14:textId="77777777" w:rsidR="00375921" w:rsidRPr="006D24A2" w:rsidRDefault="00375921" w:rsidP="00375921">
      <w:pPr>
        <w:spacing w:after="0"/>
        <w:contextualSpacing/>
        <w:jc w:val="both"/>
        <w:rPr>
          <w:rFonts w:ascii="Times New Roman" w:hAnsi="Times New Roman" w:cs="Times New Roman"/>
          <w:sz w:val="24"/>
          <w:szCs w:val="24"/>
        </w:rPr>
      </w:pPr>
    </w:p>
    <w:p w14:paraId="5ECC7992"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 xml:space="preserve">V § 149 ods. 1 prvej vete sa za slovo „všetkých“ vkladá slovo „členov“, v druhej vete sa za slovo „prostriedky“ vkladajú slová „alebo žalobu“ a za druhú vetu sa vkladá nová tretia veta, ktorá znie: „Na písomnú žiadosť predstavenstva predloží nútený správca na tento účel kópie z dostupnej dokumentácie obchodníka s cennými papiermi a umožní vyhotovovať si z nich opisy a výpisy.“. </w:t>
      </w:r>
    </w:p>
    <w:p w14:paraId="6560C681" w14:textId="77777777" w:rsidR="00375921" w:rsidRPr="006D24A2" w:rsidRDefault="00375921" w:rsidP="00375921">
      <w:pPr>
        <w:spacing w:after="0"/>
        <w:contextualSpacing/>
        <w:jc w:val="both"/>
        <w:rPr>
          <w:rFonts w:ascii="Times New Roman" w:hAnsi="Times New Roman" w:cs="Times New Roman"/>
          <w:sz w:val="24"/>
          <w:szCs w:val="24"/>
        </w:rPr>
      </w:pPr>
    </w:p>
    <w:p w14:paraId="4CAC355A"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V § 149 ods. 2 druhá veta znie: „Nútený správca je oprávnený zvolať valné zhromaždenie a určiť jeho program len po predchádzajúcom súhlase Národnej banky Slovenska.“.</w:t>
      </w:r>
    </w:p>
    <w:p w14:paraId="0587AC85" w14:textId="77777777" w:rsidR="00375921" w:rsidRPr="00567176" w:rsidRDefault="00375921" w:rsidP="00375921">
      <w:pPr>
        <w:spacing w:after="0"/>
        <w:jc w:val="both"/>
        <w:rPr>
          <w:rFonts w:ascii="Times New Roman" w:hAnsi="Times New Roman" w:cs="Times New Roman"/>
          <w:sz w:val="24"/>
          <w:szCs w:val="24"/>
        </w:rPr>
      </w:pPr>
    </w:p>
    <w:p w14:paraId="40F2103B" w14:textId="77777777" w:rsidR="00375921" w:rsidRPr="006D24A2" w:rsidRDefault="00375921" w:rsidP="00375921">
      <w:pPr>
        <w:pStyle w:val="Odsekzoznamu"/>
        <w:numPr>
          <w:ilvl w:val="0"/>
          <w:numId w:val="36"/>
        </w:numPr>
        <w:tabs>
          <w:tab w:val="left" w:pos="567"/>
        </w:tabs>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 xml:space="preserve">V § 149 sa vypúšťa odsek 6. </w:t>
      </w:r>
    </w:p>
    <w:p w14:paraId="21657DD4" w14:textId="77777777" w:rsidR="00375921" w:rsidRPr="00567176" w:rsidRDefault="00375921" w:rsidP="00375921">
      <w:pPr>
        <w:spacing w:after="0"/>
        <w:rPr>
          <w:rFonts w:ascii="Times New Roman" w:hAnsi="Times New Roman" w:cs="Times New Roman"/>
          <w:sz w:val="24"/>
          <w:szCs w:val="24"/>
        </w:rPr>
      </w:pPr>
    </w:p>
    <w:p w14:paraId="4D98F20D" w14:textId="77777777" w:rsidR="00375921" w:rsidRPr="006D24A2" w:rsidRDefault="00375921" w:rsidP="00375921">
      <w:pPr>
        <w:pStyle w:val="Odsekzoznamu"/>
        <w:tabs>
          <w:tab w:val="left" w:pos="567"/>
        </w:tabs>
        <w:spacing w:after="0"/>
        <w:ind w:left="567"/>
        <w:jc w:val="both"/>
        <w:rPr>
          <w:rFonts w:ascii="Times New Roman" w:hAnsi="Times New Roman" w:cs="Times New Roman"/>
          <w:sz w:val="24"/>
          <w:szCs w:val="24"/>
        </w:rPr>
      </w:pPr>
      <w:r w:rsidRPr="006D24A2">
        <w:rPr>
          <w:rFonts w:ascii="Times New Roman" w:hAnsi="Times New Roman" w:cs="Times New Roman"/>
          <w:sz w:val="24"/>
          <w:szCs w:val="24"/>
        </w:rPr>
        <w:t>Poznámka pod čiarou k odkazu 117 sa vypúšťa.</w:t>
      </w:r>
    </w:p>
    <w:p w14:paraId="7F8AB3DC" w14:textId="77777777" w:rsidR="00375921" w:rsidRPr="006D24A2" w:rsidRDefault="00375921" w:rsidP="00375921">
      <w:pPr>
        <w:spacing w:after="0"/>
        <w:contextualSpacing/>
        <w:jc w:val="both"/>
        <w:rPr>
          <w:rFonts w:ascii="Times New Roman" w:hAnsi="Times New Roman" w:cs="Times New Roman"/>
          <w:sz w:val="24"/>
          <w:szCs w:val="24"/>
        </w:rPr>
      </w:pPr>
    </w:p>
    <w:p w14:paraId="072308A5" w14:textId="77777777" w:rsidR="00375921" w:rsidRPr="006D24A2" w:rsidRDefault="00375921" w:rsidP="00375921">
      <w:pPr>
        <w:spacing w:after="0"/>
        <w:ind w:left="567"/>
        <w:contextualSpacing/>
        <w:jc w:val="both"/>
        <w:rPr>
          <w:rFonts w:ascii="Times New Roman" w:hAnsi="Times New Roman" w:cs="Times New Roman"/>
          <w:sz w:val="24"/>
          <w:szCs w:val="24"/>
        </w:rPr>
      </w:pPr>
      <w:r w:rsidRPr="006D24A2">
        <w:rPr>
          <w:rFonts w:ascii="Times New Roman" w:hAnsi="Times New Roman" w:cs="Times New Roman"/>
          <w:sz w:val="24"/>
          <w:szCs w:val="24"/>
        </w:rPr>
        <w:t xml:space="preserve">Doterajšie odseky 7 a 8 sa označujú ako odseky 6 a 7. </w:t>
      </w:r>
    </w:p>
    <w:p w14:paraId="660F5005" w14:textId="77777777" w:rsidR="00375921" w:rsidRPr="006D24A2" w:rsidRDefault="00375921" w:rsidP="00375921">
      <w:pPr>
        <w:spacing w:after="0"/>
        <w:contextualSpacing/>
        <w:jc w:val="both"/>
        <w:rPr>
          <w:rFonts w:ascii="Times New Roman" w:hAnsi="Times New Roman" w:cs="Times New Roman"/>
          <w:sz w:val="24"/>
          <w:szCs w:val="24"/>
        </w:rPr>
      </w:pPr>
    </w:p>
    <w:p w14:paraId="747DC4DA"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 xml:space="preserve">V § 149 ods. 6 sa slovo „predlžení“ nahrádza slovom „úpadku“. </w:t>
      </w:r>
    </w:p>
    <w:p w14:paraId="17F5D4C3" w14:textId="77777777" w:rsidR="00375921" w:rsidRPr="006D24A2" w:rsidRDefault="00375921" w:rsidP="00375921">
      <w:pPr>
        <w:spacing w:after="0"/>
        <w:contextualSpacing/>
        <w:jc w:val="both"/>
        <w:rPr>
          <w:rFonts w:ascii="Times New Roman" w:hAnsi="Times New Roman" w:cs="Times New Roman"/>
          <w:sz w:val="24"/>
          <w:szCs w:val="24"/>
        </w:rPr>
      </w:pPr>
    </w:p>
    <w:p w14:paraId="4CEFF02A" w14:textId="77777777" w:rsidR="00375921" w:rsidRPr="006D24A2" w:rsidRDefault="00375921" w:rsidP="00375921">
      <w:pPr>
        <w:pStyle w:val="Odsekzoznamu"/>
        <w:numPr>
          <w:ilvl w:val="0"/>
          <w:numId w:val="36"/>
        </w:numPr>
        <w:tabs>
          <w:tab w:val="left" w:pos="0"/>
        </w:tabs>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 xml:space="preserve">V § 151 ods. 1 sa vypúšťajú slová „a upraví jeho zodpovednosť za škodu spôsobenú v súvislosti s výkonom jeho funkcie“. </w:t>
      </w:r>
    </w:p>
    <w:p w14:paraId="2BDD655C" w14:textId="77777777" w:rsidR="00375921" w:rsidRPr="006D24A2" w:rsidRDefault="00375921" w:rsidP="00375921">
      <w:pPr>
        <w:tabs>
          <w:tab w:val="left" w:pos="426"/>
        </w:tabs>
        <w:spacing w:after="0"/>
        <w:contextualSpacing/>
        <w:jc w:val="both"/>
        <w:rPr>
          <w:rFonts w:ascii="Times New Roman" w:hAnsi="Times New Roman" w:cs="Times New Roman"/>
          <w:sz w:val="24"/>
          <w:szCs w:val="24"/>
        </w:rPr>
      </w:pPr>
    </w:p>
    <w:p w14:paraId="678635B0"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V § 151 ods. 2 sa slová „ods. 7“ nahrádzajú slovami „ods. 8“.</w:t>
      </w:r>
    </w:p>
    <w:p w14:paraId="22C694C7" w14:textId="77777777" w:rsidR="00375921" w:rsidRPr="00567176" w:rsidRDefault="00375921" w:rsidP="00375921">
      <w:pPr>
        <w:spacing w:after="0"/>
        <w:jc w:val="both"/>
        <w:rPr>
          <w:rFonts w:ascii="Times New Roman" w:hAnsi="Times New Roman" w:cs="Times New Roman"/>
          <w:sz w:val="24"/>
          <w:szCs w:val="24"/>
        </w:rPr>
      </w:pPr>
    </w:p>
    <w:p w14:paraId="37466917"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 xml:space="preserve">V § 152 odsek 2 znie: </w:t>
      </w:r>
    </w:p>
    <w:p w14:paraId="233A662F" w14:textId="77777777" w:rsidR="00375921" w:rsidRPr="006D24A2" w:rsidRDefault="00375921" w:rsidP="00375921">
      <w:pPr>
        <w:tabs>
          <w:tab w:val="left" w:pos="426"/>
        </w:tabs>
        <w:spacing w:after="0"/>
        <w:ind w:left="567"/>
        <w:contextualSpacing/>
        <w:jc w:val="both"/>
        <w:rPr>
          <w:rFonts w:ascii="Times New Roman" w:hAnsi="Times New Roman" w:cs="Times New Roman"/>
          <w:sz w:val="24"/>
          <w:szCs w:val="24"/>
        </w:rPr>
      </w:pPr>
      <w:r w:rsidRPr="006D24A2">
        <w:rPr>
          <w:rFonts w:ascii="Times New Roman" w:hAnsi="Times New Roman" w:cs="Times New Roman"/>
          <w:sz w:val="24"/>
          <w:szCs w:val="24"/>
        </w:rPr>
        <w:t>„(2) Práva a povinnosti zamestnávateľa v pracovnoprávnych vzťahoch vykonáva nútený správca.</w:t>
      </w:r>
      <w:r w:rsidRPr="006D24A2">
        <w:rPr>
          <w:rFonts w:ascii="Times New Roman" w:hAnsi="Times New Roman" w:cs="Times New Roman"/>
          <w:sz w:val="24"/>
          <w:szCs w:val="24"/>
          <w:vertAlign w:val="superscript"/>
        </w:rPr>
        <w:t>119a</w:t>
      </w:r>
      <w:r w:rsidRPr="006D24A2">
        <w:rPr>
          <w:rFonts w:ascii="Times New Roman" w:hAnsi="Times New Roman" w:cs="Times New Roman"/>
          <w:sz w:val="24"/>
          <w:szCs w:val="24"/>
        </w:rPr>
        <w:t>)“ .</w:t>
      </w:r>
    </w:p>
    <w:p w14:paraId="126ECFDA" w14:textId="77777777" w:rsidR="00375921" w:rsidRPr="006D24A2" w:rsidRDefault="00375921" w:rsidP="00375921">
      <w:pPr>
        <w:tabs>
          <w:tab w:val="left" w:pos="426"/>
        </w:tabs>
        <w:spacing w:after="0"/>
        <w:contextualSpacing/>
        <w:jc w:val="both"/>
        <w:rPr>
          <w:rFonts w:ascii="Times New Roman" w:hAnsi="Times New Roman" w:cs="Times New Roman"/>
          <w:sz w:val="24"/>
          <w:szCs w:val="24"/>
        </w:rPr>
      </w:pPr>
    </w:p>
    <w:p w14:paraId="40288934" w14:textId="77777777" w:rsidR="00375921" w:rsidRPr="006D24A2" w:rsidRDefault="00375921" w:rsidP="00375921">
      <w:pPr>
        <w:tabs>
          <w:tab w:val="left" w:pos="426"/>
        </w:tabs>
        <w:spacing w:after="0"/>
        <w:ind w:left="567"/>
        <w:contextualSpacing/>
        <w:jc w:val="both"/>
        <w:rPr>
          <w:rFonts w:ascii="Times New Roman" w:hAnsi="Times New Roman" w:cs="Times New Roman"/>
          <w:sz w:val="24"/>
          <w:szCs w:val="24"/>
        </w:rPr>
      </w:pPr>
      <w:r w:rsidRPr="006D24A2">
        <w:rPr>
          <w:rFonts w:ascii="Times New Roman" w:hAnsi="Times New Roman" w:cs="Times New Roman"/>
          <w:sz w:val="24"/>
          <w:szCs w:val="24"/>
        </w:rPr>
        <w:t xml:space="preserve">Poznámka pod čiarou k odkazu 119a znie: </w:t>
      </w:r>
    </w:p>
    <w:p w14:paraId="6E2473C4" w14:textId="77777777" w:rsidR="00375921" w:rsidRPr="006D24A2" w:rsidRDefault="00375921" w:rsidP="00375921">
      <w:pPr>
        <w:tabs>
          <w:tab w:val="left" w:pos="426"/>
        </w:tabs>
        <w:spacing w:after="0"/>
        <w:ind w:left="567"/>
        <w:contextualSpacing/>
        <w:jc w:val="both"/>
        <w:rPr>
          <w:rFonts w:ascii="Times New Roman" w:hAnsi="Times New Roman" w:cs="Times New Roman"/>
          <w:sz w:val="24"/>
          <w:szCs w:val="24"/>
        </w:rPr>
      </w:pPr>
      <w:r w:rsidRPr="006D24A2">
        <w:rPr>
          <w:rFonts w:ascii="Times New Roman" w:hAnsi="Times New Roman" w:cs="Times New Roman"/>
          <w:sz w:val="24"/>
          <w:szCs w:val="24"/>
        </w:rPr>
        <w:t>„</w:t>
      </w:r>
      <w:r w:rsidRPr="006D24A2">
        <w:rPr>
          <w:rFonts w:ascii="Times New Roman" w:hAnsi="Times New Roman" w:cs="Times New Roman"/>
          <w:sz w:val="24"/>
          <w:szCs w:val="24"/>
          <w:vertAlign w:val="superscript"/>
        </w:rPr>
        <w:t>119a</w:t>
      </w:r>
      <w:r w:rsidRPr="006D24A2">
        <w:rPr>
          <w:rFonts w:ascii="Times New Roman" w:hAnsi="Times New Roman" w:cs="Times New Roman"/>
          <w:sz w:val="24"/>
          <w:szCs w:val="24"/>
        </w:rPr>
        <w:t>) Zákonník práce.“.</w:t>
      </w:r>
    </w:p>
    <w:p w14:paraId="077A2B48" w14:textId="77777777" w:rsidR="00375921" w:rsidRPr="006D24A2" w:rsidRDefault="00375921" w:rsidP="00375921">
      <w:pPr>
        <w:spacing w:after="0"/>
        <w:contextualSpacing/>
        <w:jc w:val="both"/>
        <w:rPr>
          <w:rFonts w:ascii="Times New Roman" w:hAnsi="Times New Roman" w:cs="Times New Roman"/>
          <w:sz w:val="24"/>
          <w:szCs w:val="24"/>
        </w:rPr>
      </w:pPr>
    </w:p>
    <w:p w14:paraId="74DB0D0B" w14:textId="77777777" w:rsidR="00375921" w:rsidRPr="006D24A2" w:rsidRDefault="00375921" w:rsidP="00375921">
      <w:pPr>
        <w:pStyle w:val="Odsekzoznamu"/>
        <w:numPr>
          <w:ilvl w:val="0"/>
          <w:numId w:val="36"/>
        </w:numPr>
        <w:tabs>
          <w:tab w:val="left" w:pos="567"/>
        </w:tabs>
        <w:spacing w:after="0"/>
        <w:ind w:left="284" w:hanging="284"/>
        <w:jc w:val="both"/>
        <w:rPr>
          <w:rFonts w:ascii="Times New Roman" w:hAnsi="Times New Roman" w:cs="Times New Roman"/>
          <w:sz w:val="24"/>
          <w:szCs w:val="24"/>
        </w:rPr>
      </w:pPr>
      <w:r w:rsidRPr="006D24A2">
        <w:rPr>
          <w:rFonts w:ascii="Times New Roman" w:hAnsi="Times New Roman" w:cs="Times New Roman"/>
          <w:sz w:val="24"/>
          <w:szCs w:val="24"/>
        </w:rPr>
        <w:t>V § 154 ods.1 sa vypúšťa prvá veta.</w:t>
      </w:r>
    </w:p>
    <w:p w14:paraId="12905F6D" w14:textId="77777777" w:rsidR="00375921" w:rsidRPr="00567176" w:rsidRDefault="00375921" w:rsidP="00375921">
      <w:pPr>
        <w:tabs>
          <w:tab w:val="left" w:pos="567"/>
        </w:tabs>
        <w:spacing w:after="0"/>
        <w:jc w:val="both"/>
        <w:rPr>
          <w:rFonts w:ascii="Times New Roman" w:hAnsi="Times New Roman" w:cs="Times New Roman"/>
          <w:sz w:val="24"/>
          <w:szCs w:val="24"/>
        </w:rPr>
      </w:pPr>
    </w:p>
    <w:p w14:paraId="47A998F6" w14:textId="77777777" w:rsidR="00375921" w:rsidRPr="006D24A2" w:rsidRDefault="00375921" w:rsidP="00375921">
      <w:pPr>
        <w:pStyle w:val="Odsekzoznamu"/>
        <w:numPr>
          <w:ilvl w:val="0"/>
          <w:numId w:val="36"/>
        </w:numPr>
        <w:tabs>
          <w:tab w:val="left" w:pos="567"/>
        </w:tabs>
        <w:spacing w:after="0"/>
        <w:ind w:left="284" w:hanging="284"/>
        <w:jc w:val="both"/>
        <w:rPr>
          <w:rFonts w:ascii="Times New Roman" w:hAnsi="Times New Roman" w:cs="Times New Roman"/>
          <w:sz w:val="24"/>
          <w:szCs w:val="24"/>
        </w:rPr>
      </w:pPr>
      <w:r w:rsidRPr="006D24A2">
        <w:rPr>
          <w:rFonts w:ascii="Times New Roman" w:hAnsi="Times New Roman" w:cs="Times New Roman"/>
          <w:sz w:val="24"/>
          <w:szCs w:val="24"/>
        </w:rPr>
        <w:t xml:space="preserve">V § 154 sa vypúšťa odsek 2. </w:t>
      </w:r>
    </w:p>
    <w:p w14:paraId="505DF054" w14:textId="77777777" w:rsidR="00375921" w:rsidRPr="006D24A2" w:rsidRDefault="00375921" w:rsidP="00375921">
      <w:pPr>
        <w:pStyle w:val="Odsekzoznamu"/>
        <w:spacing w:after="0"/>
        <w:ind w:left="567"/>
        <w:jc w:val="both"/>
        <w:rPr>
          <w:rFonts w:ascii="Times New Roman" w:hAnsi="Times New Roman" w:cs="Times New Roman"/>
          <w:sz w:val="24"/>
          <w:szCs w:val="24"/>
        </w:rPr>
      </w:pPr>
      <w:r w:rsidRPr="006D24A2">
        <w:rPr>
          <w:rFonts w:ascii="Times New Roman" w:hAnsi="Times New Roman" w:cs="Times New Roman"/>
          <w:sz w:val="24"/>
          <w:szCs w:val="24"/>
        </w:rPr>
        <w:t>Doterajšie odseky 3 a 4 sa označujú ako odseky 2 a 3.</w:t>
      </w:r>
    </w:p>
    <w:p w14:paraId="3ED9B3FC" w14:textId="77777777" w:rsidR="00375921" w:rsidRPr="00567176" w:rsidRDefault="00375921" w:rsidP="00375921">
      <w:pPr>
        <w:spacing w:after="0"/>
        <w:jc w:val="both"/>
        <w:rPr>
          <w:rFonts w:ascii="Times New Roman" w:hAnsi="Times New Roman" w:cs="Times New Roman"/>
          <w:sz w:val="24"/>
          <w:szCs w:val="24"/>
        </w:rPr>
      </w:pPr>
    </w:p>
    <w:p w14:paraId="40DAB2D9"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 xml:space="preserve">V § 154 ods. 2 sa slová „môže navrhnúť“ nahrádzajú slovami „podá návrh“. </w:t>
      </w:r>
    </w:p>
    <w:p w14:paraId="210C02AE" w14:textId="77777777" w:rsidR="00375921" w:rsidRPr="00567176" w:rsidRDefault="00375921" w:rsidP="00375921">
      <w:pPr>
        <w:spacing w:after="0"/>
        <w:jc w:val="both"/>
        <w:rPr>
          <w:rFonts w:ascii="Times New Roman" w:hAnsi="Times New Roman" w:cs="Times New Roman"/>
          <w:sz w:val="24"/>
          <w:szCs w:val="24"/>
        </w:rPr>
      </w:pPr>
    </w:p>
    <w:p w14:paraId="64CF8A80"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 xml:space="preserve">V § 155 ods. 1 písm. c) sa slová „12 mesiacov“ nahrádzajú slovami „24 mesiacov“. </w:t>
      </w:r>
    </w:p>
    <w:p w14:paraId="090140AC" w14:textId="77777777" w:rsidR="00375921" w:rsidRPr="00567176" w:rsidRDefault="00375921" w:rsidP="00375921">
      <w:pPr>
        <w:spacing w:after="0"/>
        <w:jc w:val="both"/>
        <w:rPr>
          <w:rFonts w:ascii="Times New Roman" w:hAnsi="Times New Roman" w:cs="Times New Roman"/>
          <w:sz w:val="24"/>
          <w:szCs w:val="24"/>
        </w:rPr>
      </w:pPr>
    </w:p>
    <w:p w14:paraId="101AB6BE"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 xml:space="preserve">§ 157 znie: </w:t>
      </w:r>
    </w:p>
    <w:p w14:paraId="6BE14999" w14:textId="77777777" w:rsidR="00375921" w:rsidRPr="006D24A2" w:rsidRDefault="00375921" w:rsidP="00375921">
      <w:pPr>
        <w:spacing w:after="0"/>
        <w:jc w:val="center"/>
        <w:rPr>
          <w:rFonts w:ascii="Times New Roman" w:hAnsi="Times New Roman" w:cs="Times New Roman"/>
          <w:b/>
          <w:bCs/>
          <w:sz w:val="24"/>
          <w:szCs w:val="24"/>
        </w:rPr>
      </w:pPr>
      <w:bookmarkStart w:id="16" w:name="_Hlk236307143"/>
      <w:r w:rsidRPr="006D24A2">
        <w:rPr>
          <w:rFonts w:ascii="Times New Roman" w:hAnsi="Times New Roman" w:cs="Times New Roman"/>
          <w:sz w:val="24"/>
          <w:szCs w:val="24"/>
        </w:rPr>
        <w:t>„</w:t>
      </w:r>
      <w:r w:rsidRPr="006D24A2">
        <w:rPr>
          <w:rFonts w:ascii="Times New Roman" w:hAnsi="Times New Roman" w:cs="Times New Roman"/>
          <w:b/>
          <w:bCs/>
          <w:sz w:val="24"/>
          <w:szCs w:val="24"/>
        </w:rPr>
        <w:t>§ 157</w:t>
      </w:r>
    </w:p>
    <w:p w14:paraId="3CD163B9" w14:textId="77777777" w:rsidR="00375921" w:rsidRPr="006D24A2" w:rsidRDefault="00375921" w:rsidP="00375921">
      <w:pPr>
        <w:spacing w:after="0"/>
        <w:jc w:val="both"/>
        <w:rPr>
          <w:rFonts w:ascii="Times New Roman" w:hAnsi="Times New Roman" w:cs="Times New Roman"/>
          <w:sz w:val="24"/>
          <w:szCs w:val="24"/>
        </w:rPr>
      </w:pPr>
    </w:p>
    <w:p w14:paraId="47EB94D6" w14:textId="77777777" w:rsidR="00375921" w:rsidRPr="006D24A2" w:rsidRDefault="00375921" w:rsidP="00375921">
      <w:pPr>
        <w:spacing w:after="0"/>
        <w:ind w:left="567" w:firstLine="284"/>
        <w:contextualSpacing/>
        <w:jc w:val="both"/>
        <w:rPr>
          <w:rFonts w:ascii="Times New Roman" w:hAnsi="Times New Roman" w:cs="Times New Roman"/>
          <w:sz w:val="24"/>
          <w:szCs w:val="24"/>
        </w:rPr>
      </w:pPr>
      <w:r w:rsidRPr="006D24A2">
        <w:rPr>
          <w:rFonts w:ascii="Times New Roman" w:hAnsi="Times New Roman" w:cs="Times New Roman"/>
          <w:sz w:val="24"/>
          <w:szCs w:val="24"/>
        </w:rPr>
        <w:t xml:space="preserve">(1) Odo dňa právoplatnosti rozhodnutia o odobratí povolenia na poskytovanie investičných služieb alebo odo dňa zániku tohto povolenia podľa § 60 ods. 1 písm. a) nesmie taká právnická osoba poskytovať investičné služby okrem tých, ktoré sú nevyhnutné na splatenie jej pohľadávok a vyrovnanie záväzkov a riadne vysporiadanie klientskeho majetku. </w:t>
      </w:r>
    </w:p>
    <w:p w14:paraId="33B9AD69" w14:textId="77777777" w:rsidR="00375921" w:rsidRPr="006D24A2" w:rsidRDefault="00375921" w:rsidP="00375921">
      <w:pPr>
        <w:spacing w:after="0"/>
        <w:ind w:left="567" w:firstLine="284"/>
        <w:contextualSpacing/>
        <w:jc w:val="both"/>
        <w:rPr>
          <w:rFonts w:ascii="Times New Roman" w:hAnsi="Times New Roman" w:cs="Times New Roman"/>
          <w:sz w:val="24"/>
          <w:szCs w:val="24"/>
        </w:rPr>
      </w:pPr>
      <w:r w:rsidRPr="006D24A2">
        <w:rPr>
          <w:rFonts w:ascii="Times New Roman" w:hAnsi="Times New Roman" w:cs="Times New Roman"/>
          <w:sz w:val="24"/>
          <w:szCs w:val="24"/>
        </w:rPr>
        <w:t>(2) Právnická osoba, ktorej bolo odobraté povolenie na poskytovanie investičných služieb alebo ktorej zaniklo toto povolenie podľa § 60 ods. 1 písm. a), sa považuje za obchodníka s cennými papiermi alebo pobočku zahraničného obchodníka s cennými papiermi a vykonáva činnosti podľa odseku 1 ako obchodník s cennými papiermi alebo pobočka zahraničného obchodníka s cennými papiermi podľa tohto zákona dovtedy, než dôjde k vysporiadaniu klientskeho majetku a splateniu jej pohľadávok a vyrovnaniu záväzkov. Povinnosti obchodníka s cennými papiermi alebo zahraničného obchodníka s cennými papiermi predkladať účtovné výkazy, štatistické výkazy a hlásenia podľa tohto zákona sa na takúto právnickú osobu nevzťahujú.</w:t>
      </w:r>
    </w:p>
    <w:bookmarkEnd w:id="16"/>
    <w:p w14:paraId="753E5C8C" w14:textId="77777777" w:rsidR="00375921" w:rsidRPr="006D24A2" w:rsidRDefault="00375921" w:rsidP="00375921">
      <w:pPr>
        <w:spacing w:after="0"/>
        <w:ind w:left="567" w:firstLine="284"/>
        <w:contextualSpacing/>
        <w:jc w:val="both"/>
        <w:rPr>
          <w:rFonts w:ascii="Times New Roman" w:hAnsi="Times New Roman" w:cs="Times New Roman"/>
          <w:sz w:val="24"/>
          <w:szCs w:val="24"/>
        </w:rPr>
      </w:pPr>
      <w:r w:rsidRPr="006D24A2">
        <w:rPr>
          <w:rFonts w:ascii="Times New Roman" w:hAnsi="Times New Roman" w:cs="Times New Roman"/>
          <w:sz w:val="24"/>
          <w:szCs w:val="24"/>
        </w:rPr>
        <w:t xml:space="preserve">(3) Nadobudnutím právoplatnosti rozhodnutia o odobratí povolenia na poskytovanie investičných služieb sa právnická osoba, ktorej bolo odobraté povolenie na poskytovanie investičných služieb zrušuje a vstupuje do likvidácie. Nadobudnutím právoplatnosti rozhodnutia o odobratí povolenia na poskytovanie investičných služieb zanikajú aj iné </w:t>
      </w:r>
      <w:r w:rsidRPr="006D24A2">
        <w:rPr>
          <w:rFonts w:ascii="Times New Roman" w:hAnsi="Times New Roman" w:cs="Times New Roman"/>
          <w:sz w:val="24"/>
          <w:szCs w:val="24"/>
        </w:rPr>
        <w:lastRenderedPageBreak/>
        <w:t xml:space="preserve">povolenia, oprávnenia a súhlasy na výkon činnosti udelené právnickej osobe, ktorej bolo odobraté povolenia na poskytovanie investičných služieb, Národnou bankou Slovenska. Skutočnosti podľa prvej vety a druhej vety nemajú vplyv na poskytovanie náhrad za nedostupný klientsky majetok fondom. </w:t>
      </w:r>
    </w:p>
    <w:p w14:paraId="74716B08" w14:textId="1A42D615" w:rsidR="00375921" w:rsidRPr="006D24A2" w:rsidRDefault="00375921" w:rsidP="00375921">
      <w:pPr>
        <w:spacing w:after="0"/>
        <w:ind w:left="567" w:firstLine="284"/>
        <w:contextualSpacing/>
        <w:jc w:val="both"/>
        <w:rPr>
          <w:rFonts w:ascii="Times New Roman" w:hAnsi="Times New Roman" w:cs="Times New Roman"/>
          <w:sz w:val="24"/>
          <w:szCs w:val="24"/>
        </w:rPr>
      </w:pPr>
      <w:r w:rsidRPr="006D24A2">
        <w:rPr>
          <w:rFonts w:ascii="Times New Roman" w:hAnsi="Times New Roman" w:cs="Times New Roman"/>
          <w:sz w:val="24"/>
          <w:szCs w:val="24"/>
        </w:rPr>
        <w:t>(4) Národná banka Slovenska bez zbytočného odkladu zabezpečí zverejnenie výroku právoplatného rozhodnutia o odobratí povolenia na poskytovanie investičných služieb vo vestníku Národnej banky Slovenska a na jej webovom sídle</w:t>
      </w:r>
      <w:r w:rsidR="00384D81">
        <w:rPr>
          <w:rFonts w:ascii="Times New Roman" w:hAnsi="Times New Roman" w:cs="Times New Roman"/>
          <w:sz w:val="24"/>
          <w:szCs w:val="24"/>
        </w:rPr>
        <w:t>,</w:t>
      </w:r>
      <w:r w:rsidRPr="006D24A2">
        <w:rPr>
          <w:rFonts w:ascii="Times New Roman" w:hAnsi="Times New Roman" w:cs="Times New Roman"/>
          <w:sz w:val="24"/>
          <w:szCs w:val="24"/>
        </w:rPr>
        <w:t xml:space="preserve"> a ak to Národná banka Slovenska považuje za potrebné aspoň v jednom denníku s celoštátnou pôsobnosťou.  Osoby, ktoré Národná banka Slovenska o uverejnenie takéhoto rozhodnutia požiada, sú povinné tejto žiadosti vyhovieť. Právoplatné rozhodnutie o odobratí povolenia na poskytovanie investičných služieb zašle bez zbytočného odkladu Národná banka Slovenska na uverejnenie Obchodnému vestníku.</w:t>
      </w:r>
    </w:p>
    <w:p w14:paraId="3E23FBA1" w14:textId="77777777" w:rsidR="00375921" w:rsidRPr="006D24A2" w:rsidRDefault="00375921" w:rsidP="00375921">
      <w:pPr>
        <w:spacing w:after="0"/>
        <w:ind w:left="567" w:firstLine="284"/>
        <w:contextualSpacing/>
        <w:jc w:val="both"/>
        <w:rPr>
          <w:rFonts w:ascii="Times New Roman" w:hAnsi="Times New Roman" w:cs="Times New Roman"/>
          <w:sz w:val="24"/>
          <w:szCs w:val="24"/>
        </w:rPr>
      </w:pPr>
      <w:r w:rsidRPr="006D24A2">
        <w:rPr>
          <w:rFonts w:ascii="Times New Roman" w:hAnsi="Times New Roman" w:cs="Times New Roman"/>
          <w:sz w:val="24"/>
          <w:szCs w:val="24"/>
        </w:rPr>
        <w:t>(5) Právoplatné rozhodnutie o odobratí povolenia na poskytovanie investičných služieb zahraničnému obchodníkovi s cennými papiermi oznámi Národná banka Slovenska orgánu dohľadu v štáte, v ktorom má zahraničný obchodník s cennými papiermi sídlo. Ak je vydané rozhodnutie o odobratí povolenia na poskytovanie investičných služieb obchodníkovi s cennými papiermi, ktorý má zriadenú pobočku v zahraničí, Národná banka Slovenska oznámi túto skutočnosť aj orgánu dohľadu v štáte, v ktorom má obchodník s cennými papiermi, ktorému bolo odobraté povolenie na poskytovanie investičných služieb, svoju pobočku.</w:t>
      </w:r>
    </w:p>
    <w:p w14:paraId="057934B8" w14:textId="77777777" w:rsidR="00375921" w:rsidRPr="006D24A2" w:rsidRDefault="00375921" w:rsidP="00375921">
      <w:pPr>
        <w:spacing w:after="0"/>
        <w:ind w:left="567" w:firstLine="284"/>
        <w:contextualSpacing/>
        <w:jc w:val="both"/>
        <w:rPr>
          <w:rFonts w:ascii="Times New Roman" w:hAnsi="Times New Roman" w:cs="Times New Roman"/>
          <w:sz w:val="24"/>
          <w:szCs w:val="24"/>
        </w:rPr>
      </w:pPr>
      <w:r w:rsidRPr="006D24A2">
        <w:rPr>
          <w:rFonts w:ascii="Times New Roman" w:hAnsi="Times New Roman" w:cs="Times New Roman"/>
          <w:sz w:val="24"/>
          <w:szCs w:val="24"/>
        </w:rPr>
        <w:t>(6) Národná banka Slovenska bez zbytočného odkladu po nadobudnutí právoplatnosti rozhodnutia o odobratí povolenia na poskytovanie investičných činností zašle rozhodnutie s návrhom na zápis tejto skutočnosti registrovému súdu spolu s návrhom na zápis likvidátora do obchodného registra.</w:t>
      </w:r>
    </w:p>
    <w:p w14:paraId="15E83988" w14:textId="7A0DCC91" w:rsidR="00375921" w:rsidRPr="006D24A2" w:rsidRDefault="00375921" w:rsidP="00375921">
      <w:pPr>
        <w:spacing w:after="0"/>
        <w:ind w:left="567" w:firstLine="284"/>
        <w:contextualSpacing/>
        <w:jc w:val="both"/>
        <w:rPr>
          <w:rFonts w:ascii="Times New Roman" w:hAnsi="Times New Roman" w:cs="Times New Roman"/>
          <w:sz w:val="24"/>
          <w:szCs w:val="24"/>
        </w:rPr>
      </w:pPr>
      <w:r w:rsidRPr="006D24A2">
        <w:rPr>
          <w:rFonts w:ascii="Times New Roman" w:hAnsi="Times New Roman" w:cs="Times New Roman"/>
          <w:sz w:val="24"/>
          <w:szCs w:val="24"/>
        </w:rPr>
        <w:t>(7) Odkladný účinok správnej žaloby podanej proti rozhodnutiu o odobratí povolenia na poskytovanie investičných služieb nie je možné priznať rozhodnutím správneho súdu</w:t>
      </w:r>
      <w:r w:rsidR="00384D81">
        <w:rPr>
          <w:rFonts w:ascii="Times New Roman" w:hAnsi="Times New Roman" w:cs="Times New Roman"/>
          <w:sz w:val="24"/>
          <w:szCs w:val="24"/>
        </w:rPr>
        <w:t>.</w:t>
      </w:r>
      <w:r w:rsidRPr="006D24A2">
        <w:rPr>
          <w:rFonts w:ascii="Times New Roman" w:hAnsi="Times New Roman" w:cs="Times New Roman"/>
          <w:sz w:val="24"/>
          <w:szCs w:val="24"/>
          <w:vertAlign w:val="superscript"/>
        </w:rPr>
        <w:t>122</w:t>
      </w:r>
      <w:r w:rsidRPr="006D24A2">
        <w:rPr>
          <w:rFonts w:ascii="Times New Roman" w:hAnsi="Times New Roman" w:cs="Times New Roman"/>
          <w:sz w:val="24"/>
          <w:szCs w:val="24"/>
        </w:rPr>
        <w:t>)</w:t>
      </w:r>
    </w:p>
    <w:p w14:paraId="08F3E336" w14:textId="77777777" w:rsidR="00375921" w:rsidRPr="006D24A2" w:rsidRDefault="00375921" w:rsidP="00375921">
      <w:pPr>
        <w:spacing w:after="0"/>
        <w:ind w:left="567" w:firstLine="284"/>
        <w:contextualSpacing/>
        <w:jc w:val="both"/>
        <w:rPr>
          <w:rFonts w:ascii="Times New Roman" w:hAnsi="Times New Roman" w:cs="Times New Roman"/>
          <w:sz w:val="24"/>
          <w:szCs w:val="24"/>
        </w:rPr>
      </w:pPr>
      <w:r w:rsidRPr="006D24A2">
        <w:rPr>
          <w:rFonts w:ascii="Times New Roman" w:hAnsi="Times New Roman" w:cs="Times New Roman"/>
          <w:sz w:val="24"/>
          <w:szCs w:val="24"/>
        </w:rPr>
        <w:t>(8) Konanie o odobratí povolenia na poskytovanie investičných služieb sa zastaví na základe právoplatného rozhodnutia o vyhlásení konkurzu podľa osobitného predpisu.</w:t>
      </w:r>
      <w:r w:rsidRPr="006D24A2">
        <w:rPr>
          <w:rFonts w:ascii="Times New Roman" w:hAnsi="Times New Roman" w:cs="Times New Roman"/>
          <w:sz w:val="24"/>
          <w:szCs w:val="24"/>
          <w:vertAlign w:val="superscript"/>
        </w:rPr>
        <w:t>21</w:t>
      </w:r>
      <w:r w:rsidRPr="006D24A2">
        <w:rPr>
          <w:rFonts w:ascii="Times New Roman" w:hAnsi="Times New Roman" w:cs="Times New Roman"/>
          <w:sz w:val="24"/>
          <w:szCs w:val="24"/>
        </w:rPr>
        <w:t>)“.</w:t>
      </w:r>
    </w:p>
    <w:p w14:paraId="0F604911" w14:textId="77777777" w:rsidR="00375921" w:rsidRPr="006D24A2" w:rsidRDefault="00375921" w:rsidP="00375921">
      <w:pPr>
        <w:spacing w:after="0"/>
        <w:contextualSpacing/>
        <w:jc w:val="both"/>
        <w:rPr>
          <w:rFonts w:ascii="Times New Roman" w:hAnsi="Times New Roman" w:cs="Times New Roman"/>
          <w:sz w:val="24"/>
          <w:szCs w:val="24"/>
        </w:rPr>
      </w:pPr>
    </w:p>
    <w:p w14:paraId="7BDFB85C" w14:textId="77777777" w:rsidR="00375921" w:rsidRPr="006D24A2" w:rsidRDefault="00375921" w:rsidP="00375921">
      <w:pPr>
        <w:spacing w:after="0"/>
        <w:ind w:firstLine="567"/>
        <w:contextualSpacing/>
        <w:jc w:val="both"/>
        <w:rPr>
          <w:rFonts w:ascii="Times New Roman" w:hAnsi="Times New Roman" w:cs="Times New Roman"/>
          <w:sz w:val="24"/>
          <w:szCs w:val="24"/>
        </w:rPr>
      </w:pPr>
      <w:r w:rsidRPr="006D24A2">
        <w:rPr>
          <w:rFonts w:ascii="Times New Roman" w:hAnsi="Times New Roman" w:cs="Times New Roman"/>
          <w:sz w:val="24"/>
          <w:szCs w:val="24"/>
        </w:rPr>
        <w:t>Poznámka pod čiarou k odkazu 122 znie:</w:t>
      </w:r>
    </w:p>
    <w:p w14:paraId="50B0A18C" w14:textId="77777777" w:rsidR="00375921" w:rsidRPr="006D24A2" w:rsidRDefault="00375921" w:rsidP="00375921">
      <w:pPr>
        <w:spacing w:after="0"/>
        <w:ind w:left="567"/>
        <w:contextualSpacing/>
        <w:jc w:val="both"/>
        <w:rPr>
          <w:rFonts w:ascii="Times New Roman" w:hAnsi="Times New Roman" w:cs="Times New Roman"/>
          <w:sz w:val="24"/>
          <w:szCs w:val="24"/>
        </w:rPr>
      </w:pPr>
      <w:r w:rsidRPr="006D24A2">
        <w:rPr>
          <w:rFonts w:ascii="Times New Roman" w:hAnsi="Times New Roman" w:cs="Times New Roman"/>
          <w:sz w:val="24"/>
          <w:szCs w:val="24"/>
        </w:rPr>
        <w:t>„</w:t>
      </w:r>
      <w:r w:rsidRPr="006D24A2">
        <w:rPr>
          <w:rFonts w:ascii="Times New Roman" w:hAnsi="Times New Roman" w:cs="Times New Roman"/>
          <w:sz w:val="24"/>
          <w:szCs w:val="24"/>
          <w:vertAlign w:val="superscript"/>
        </w:rPr>
        <w:t>122</w:t>
      </w:r>
      <w:r w:rsidRPr="006D24A2">
        <w:rPr>
          <w:rFonts w:ascii="Times New Roman" w:hAnsi="Times New Roman" w:cs="Times New Roman"/>
          <w:sz w:val="24"/>
          <w:szCs w:val="24"/>
        </w:rPr>
        <w:t xml:space="preserve">) § 185 Správneho súdneho poriadku.“. </w:t>
      </w:r>
    </w:p>
    <w:p w14:paraId="23326914" w14:textId="77777777" w:rsidR="00375921" w:rsidRPr="006D24A2" w:rsidRDefault="00375921" w:rsidP="00375921">
      <w:pPr>
        <w:spacing w:after="0"/>
        <w:contextualSpacing/>
        <w:jc w:val="both"/>
        <w:rPr>
          <w:rFonts w:ascii="Times New Roman" w:hAnsi="Times New Roman" w:cs="Times New Roman"/>
          <w:sz w:val="24"/>
          <w:szCs w:val="24"/>
        </w:rPr>
      </w:pPr>
    </w:p>
    <w:p w14:paraId="5FF5E959" w14:textId="77777777" w:rsidR="00375921" w:rsidRPr="006D24A2" w:rsidRDefault="00375921" w:rsidP="00375921">
      <w:pPr>
        <w:pStyle w:val="Odsekzoznamu"/>
        <w:numPr>
          <w:ilvl w:val="0"/>
          <w:numId w:val="36"/>
        </w:numPr>
        <w:spacing w:after="0"/>
        <w:ind w:left="567" w:hanging="567"/>
        <w:jc w:val="both"/>
        <w:rPr>
          <w:rFonts w:ascii="Times New Roman" w:hAnsi="Times New Roman" w:cs="Times New Roman"/>
          <w:sz w:val="24"/>
          <w:szCs w:val="24"/>
        </w:rPr>
      </w:pPr>
      <w:r w:rsidRPr="006D24A2">
        <w:rPr>
          <w:rFonts w:ascii="Times New Roman" w:hAnsi="Times New Roman" w:cs="Times New Roman"/>
          <w:sz w:val="24"/>
          <w:szCs w:val="24"/>
        </w:rPr>
        <w:t xml:space="preserve">Za § 157 sa vkladajú § 157a a 157b, ktoré znejú: </w:t>
      </w:r>
    </w:p>
    <w:p w14:paraId="7805E74D" w14:textId="77777777" w:rsidR="00375921" w:rsidRPr="006D24A2" w:rsidRDefault="00375921" w:rsidP="00375921">
      <w:pPr>
        <w:spacing w:after="0"/>
        <w:contextualSpacing/>
        <w:jc w:val="center"/>
        <w:rPr>
          <w:rFonts w:ascii="Times New Roman" w:hAnsi="Times New Roman" w:cs="Times New Roman"/>
          <w:b/>
          <w:bCs/>
          <w:sz w:val="24"/>
          <w:szCs w:val="24"/>
        </w:rPr>
      </w:pPr>
      <w:r w:rsidRPr="006D24A2">
        <w:rPr>
          <w:rFonts w:ascii="Times New Roman" w:hAnsi="Times New Roman" w:cs="Times New Roman"/>
          <w:sz w:val="24"/>
          <w:szCs w:val="24"/>
        </w:rPr>
        <w:t>„</w:t>
      </w:r>
      <w:r w:rsidRPr="006D24A2">
        <w:rPr>
          <w:rFonts w:ascii="Times New Roman" w:hAnsi="Times New Roman" w:cs="Times New Roman"/>
          <w:b/>
          <w:bCs/>
          <w:sz w:val="24"/>
          <w:szCs w:val="24"/>
        </w:rPr>
        <w:t>§ 157a</w:t>
      </w:r>
    </w:p>
    <w:p w14:paraId="15876B5D" w14:textId="77777777" w:rsidR="00375921" w:rsidRPr="006D24A2" w:rsidRDefault="00375921" w:rsidP="00375921">
      <w:pPr>
        <w:spacing w:after="0"/>
        <w:contextualSpacing/>
        <w:rPr>
          <w:rFonts w:ascii="Times New Roman" w:hAnsi="Times New Roman" w:cs="Times New Roman"/>
          <w:sz w:val="24"/>
          <w:szCs w:val="24"/>
        </w:rPr>
      </w:pPr>
    </w:p>
    <w:p w14:paraId="072E81F7" w14:textId="77777777" w:rsidR="00375921" w:rsidRPr="006D24A2" w:rsidRDefault="00375921" w:rsidP="00375921">
      <w:pPr>
        <w:tabs>
          <w:tab w:val="left" w:pos="284"/>
          <w:tab w:val="left" w:pos="426"/>
          <w:tab w:val="left" w:pos="1134"/>
        </w:tabs>
        <w:spacing w:after="0"/>
        <w:ind w:left="567" w:firstLine="284"/>
        <w:contextualSpacing/>
        <w:jc w:val="both"/>
        <w:rPr>
          <w:rFonts w:ascii="Times New Roman" w:hAnsi="Times New Roman" w:cs="Times New Roman"/>
          <w:sz w:val="24"/>
          <w:szCs w:val="24"/>
        </w:rPr>
      </w:pPr>
      <w:r w:rsidRPr="006D24A2">
        <w:rPr>
          <w:rFonts w:ascii="Times New Roman" w:hAnsi="Times New Roman" w:cs="Times New Roman"/>
          <w:sz w:val="24"/>
          <w:szCs w:val="24"/>
        </w:rPr>
        <w:t>(1) Ak sa obchodník s cennými papiermi zrušuje s likvidáciou, likvidátora je oprávnená ustanoviť len Národná banka Slovenska; na toto ustanovenie likvidátora sa nevzťahujú ustanovenia o konaní vo veciach dohľadu nad finančným trhom podľa osobitného predpisu</w:t>
      </w:r>
      <w:r w:rsidRPr="006D24A2">
        <w:rPr>
          <w:rFonts w:ascii="Times New Roman" w:hAnsi="Times New Roman" w:cs="Times New Roman"/>
          <w:sz w:val="24"/>
          <w:szCs w:val="24"/>
          <w:vertAlign w:val="superscript"/>
        </w:rPr>
        <w:t>20</w:t>
      </w:r>
      <w:r w:rsidRPr="006D24A2">
        <w:rPr>
          <w:rFonts w:ascii="Times New Roman" w:hAnsi="Times New Roman" w:cs="Times New Roman"/>
          <w:sz w:val="24"/>
          <w:szCs w:val="24"/>
        </w:rPr>
        <w:t>)</w:t>
      </w:r>
      <w:r w:rsidRPr="006D24A2">
        <w:rPr>
          <w:rFonts w:ascii="Times New Roman" w:hAnsi="Times New Roman" w:cs="Times New Roman"/>
          <w:sz w:val="24"/>
          <w:szCs w:val="24"/>
          <w:vertAlign w:val="superscript"/>
        </w:rPr>
        <w:t xml:space="preserve"> </w:t>
      </w:r>
      <w:r w:rsidRPr="006D24A2">
        <w:rPr>
          <w:rFonts w:ascii="Times New Roman" w:hAnsi="Times New Roman" w:cs="Times New Roman"/>
          <w:sz w:val="24"/>
          <w:szCs w:val="24"/>
        </w:rPr>
        <w:t>ani ustanovenia Správneho poriadku. Bezodkladne po ustanovení likvidátora podá Národná banka Slovenska návrh na zápis likvidátora do obchodného registra.</w:t>
      </w:r>
    </w:p>
    <w:p w14:paraId="1E3C9688" w14:textId="77777777" w:rsidR="00375921" w:rsidRPr="006D24A2" w:rsidRDefault="00375921" w:rsidP="00375921">
      <w:pPr>
        <w:tabs>
          <w:tab w:val="left" w:pos="284"/>
          <w:tab w:val="left" w:pos="426"/>
          <w:tab w:val="left" w:pos="1134"/>
        </w:tabs>
        <w:spacing w:after="0"/>
        <w:ind w:left="567" w:firstLine="284"/>
        <w:contextualSpacing/>
        <w:jc w:val="both"/>
        <w:rPr>
          <w:rFonts w:ascii="Times New Roman" w:hAnsi="Times New Roman" w:cs="Times New Roman"/>
          <w:sz w:val="24"/>
          <w:szCs w:val="24"/>
        </w:rPr>
      </w:pPr>
      <w:r w:rsidRPr="006D24A2">
        <w:rPr>
          <w:rFonts w:ascii="Times New Roman" w:hAnsi="Times New Roman" w:cs="Times New Roman"/>
          <w:sz w:val="24"/>
          <w:szCs w:val="24"/>
        </w:rPr>
        <w:t xml:space="preserve">(2) Národná banka Slovenska uzavrie s likvidátorom zmluvu o výkone činnosti, ktorá podrobnejšie vymedzí jeho práva a povinnosti, výšku jeho odmeny a jej splatnosť a náhradu nákladov spojených s likvidáciou. Osvedčením o ustanovení likvidátora je doklad vydaný Národnou bankou Slovenska. </w:t>
      </w:r>
    </w:p>
    <w:p w14:paraId="1567A2EB" w14:textId="77777777" w:rsidR="00375921" w:rsidRPr="006D24A2" w:rsidRDefault="00375921" w:rsidP="00375921">
      <w:pPr>
        <w:tabs>
          <w:tab w:val="left" w:pos="426"/>
          <w:tab w:val="left" w:pos="1134"/>
        </w:tabs>
        <w:spacing w:after="0"/>
        <w:ind w:left="567" w:firstLine="284"/>
        <w:contextualSpacing/>
        <w:jc w:val="both"/>
        <w:rPr>
          <w:rFonts w:ascii="Times New Roman" w:hAnsi="Times New Roman" w:cs="Times New Roman"/>
          <w:sz w:val="24"/>
          <w:szCs w:val="24"/>
        </w:rPr>
      </w:pPr>
      <w:r w:rsidRPr="006D24A2">
        <w:rPr>
          <w:rFonts w:ascii="Times New Roman" w:hAnsi="Times New Roman" w:cs="Times New Roman"/>
          <w:sz w:val="24"/>
          <w:szCs w:val="24"/>
        </w:rPr>
        <w:lastRenderedPageBreak/>
        <w:t xml:space="preserve">(3) Náklady spojené s výkonom činnosti likvidátora sú hradené z majetku právnickej osoby, ktorej bolo odobraté povolenie na poskytovanie investičných služieb; ak majetok právnickej osoby, ktorej bolo odobraté povolenie na poskytovanie investičných služieb nepostačuje na výplatu odmeny likvidátora a náhradu nákladov spojených s jeho činnosťou, uhradí ich Národná banka Slovenska. </w:t>
      </w:r>
    </w:p>
    <w:p w14:paraId="43E1DE19" w14:textId="77777777" w:rsidR="00375921" w:rsidRPr="006D24A2" w:rsidRDefault="00375921" w:rsidP="00375921">
      <w:pPr>
        <w:tabs>
          <w:tab w:val="left" w:pos="284"/>
          <w:tab w:val="left" w:pos="426"/>
          <w:tab w:val="left" w:pos="1134"/>
        </w:tabs>
        <w:spacing w:after="0"/>
        <w:ind w:left="567" w:firstLine="284"/>
        <w:contextualSpacing/>
        <w:jc w:val="both"/>
        <w:rPr>
          <w:rFonts w:ascii="Times New Roman" w:hAnsi="Times New Roman" w:cs="Times New Roman"/>
          <w:sz w:val="24"/>
          <w:szCs w:val="24"/>
        </w:rPr>
      </w:pPr>
      <w:r w:rsidRPr="006D24A2">
        <w:rPr>
          <w:rFonts w:ascii="Times New Roman" w:hAnsi="Times New Roman" w:cs="Times New Roman"/>
          <w:sz w:val="24"/>
          <w:szCs w:val="24"/>
        </w:rPr>
        <w:t>(4) Národná banka Slovenska pred ustanovením likvidátora prerokuje s vybranými osobami, ktoré môžu byť ustanovené za likvidátora podľa odseku 5, splnenie  podmienok ustanovených zákonom vo vzťahu k osobe likvidátora a vedeniu likvidácie. Na účely tohto prerokovania môže Národná banka Slovenska poskytnúť osobe, ktorá môže byť ustanovená za likvidátora, informácie v nevyhnutnom rozsahu potrebnom na posúdenie splnenia podmienok ustanovenia za likvidátora a riadneho výkonu jeho funkcie; na poskytnutie týchto informácií sa nevzťahuje povinnosť mlčanlivosti podľa osobitných predpisov.</w:t>
      </w:r>
      <w:r w:rsidRPr="006D24A2">
        <w:rPr>
          <w:rFonts w:ascii="Times New Roman" w:hAnsi="Times New Roman" w:cs="Times New Roman"/>
          <w:sz w:val="24"/>
          <w:szCs w:val="24"/>
          <w:vertAlign w:val="superscript"/>
        </w:rPr>
        <w:t>122a</w:t>
      </w:r>
      <w:r w:rsidRPr="006D24A2">
        <w:rPr>
          <w:rFonts w:ascii="Times New Roman" w:hAnsi="Times New Roman" w:cs="Times New Roman"/>
          <w:sz w:val="24"/>
          <w:szCs w:val="24"/>
        </w:rPr>
        <w:t>) Takáto osoba je povinná oznámiť Národnej banke Slovenska všetky okolnosti, pre ktoré by mohla byť vylúčená z výkonu funkcie likvidátora z dôvodov podľa tohto zákona, a zachovávať mlčanlivosť o skutočnostiach, o ktorých sa v rámci takéhoto prerokovania dozvedela.</w:t>
      </w:r>
    </w:p>
    <w:p w14:paraId="4B123EEC" w14:textId="77777777" w:rsidR="00375921" w:rsidRPr="006D24A2" w:rsidRDefault="00375921" w:rsidP="00375921">
      <w:pPr>
        <w:tabs>
          <w:tab w:val="left" w:pos="284"/>
          <w:tab w:val="left" w:pos="426"/>
          <w:tab w:val="left" w:pos="1134"/>
        </w:tabs>
        <w:spacing w:after="0"/>
        <w:ind w:left="567" w:firstLine="284"/>
        <w:contextualSpacing/>
        <w:jc w:val="both"/>
        <w:rPr>
          <w:rFonts w:ascii="Times New Roman" w:hAnsi="Times New Roman" w:cs="Times New Roman"/>
          <w:sz w:val="24"/>
          <w:szCs w:val="24"/>
        </w:rPr>
      </w:pPr>
      <w:r w:rsidRPr="006D24A2">
        <w:rPr>
          <w:rFonts w:ascii="Times New Roman" w:hAnsi="Times New Roman" w:cs="Times New Roman"/>
          <w:sz w:val="24"/>
          <w:szCs w:val="24"/>
        </w:rPr>
        <w:t>(5) Za likvidátora možno ustanoviť osobu, ktorú podľa § 148 možno vymenovať za núteného správcu.</w:t>
      </w:r>
    </w:p>
    <w:p w14:paraId="1604B569" w14:textId="77777777" w:rsidR="00375921" w:rsidRPr="006D24A2" w:rsidRDefault="00375921" w:rsidP="00375921">
      <w:pPr>
        <w:tabs>
          <w:tab w:val="left" w:pos="284"/>
          <w:tab w:val="left" w:pos="426"/>
          <w:tab w:val="left" w:pos="1134"/>
        </w:tabs>
        <w:spacing w:after="0"/>
        <w:ind w:left="567" w:firstLine="284"/>
        <w:contextualSpacing/>
        <w:jc w:val="both"/>
        <w:rPr>
          <w:rFonts w:ascii="Times New Roman" w:hAnsi="Times New Roman" w:cs="Times New Roman"/>
          <w:sz w:val="24"/>
          <w:szCs w:val="24"/>
        </w:rPr>
      </w:pPr>
      <w:r w:rsidRPr="006D24A2">
        <w:rPr>
          <w:rFonts w:ascii="Times New Roman" w:hAnsi="Times New Roman" w:cs="Times New Roman"/>
          <w:sz w:val="24"/>
          <w:szCs w:val="24"/>
        </w:rPr>
        <w:t>(6) V súvislosti s výkonom likvidácie je likvidátor oprávnený pribrať odborných poradcov. Likvidátor môže pribrať odborného poradcu len na také úkony v súvislosti s likvidáciou, na vykonanie ktorých má odborný poradca potrebné odborné vedomosti a skúsenosti. Odborným poradcom nemôže byť osoba, ktorá podľa § 148 ods. 3 a 4 nemôže byť núteným správcom. O pribratí odborného poradcu likvidátor bezodkladne informuje Národnú banku Slovenska.</w:t>
      </w:r>
    </w:p>
    <w:p w14:paraId="4DB0302C" w14:textId="77777777" w:rsidR="00375921" w:rsidRPr="006D24A2" w:rsidRDefault="00375921" w:rsidP="00375921">
      <w:pPr>
        <w:spacing w:after="0"/>
        <w:ind w:left="567" w:firstLine="284"/>
        <w:contextualSpacing/>
        <w:jc w:val="both"/>
        <w:rPr>
          <w:rFonts w:ascii="Times New Roman" w:hAnsi="Times New Roman" w:cs="Times New Roman"/>
          <w:sz w:val="24"/>
          <w:szCs w:val="24"/>
        </w:rPr>
      </w:pPr>
      <w:r w:rsidRPr="006D24A2">
        <w:rPr>
          <w:rFonts w:ascii="Times New Roman" w:hAnsi="Times New Roman" w:cs="Times New Roman"/>
          <w:sz w:val="24"/>
          <w:szCs w:val="24"/>
        </w:rPr>
        <w:t>(7) Osoba, ktorá sa podieľa na likvidácii obchodníka s cennými papiermi, je povinná zachovávať mlčanlivosť o všetkých skutočnostiach súvisiacich s vykonávaním likvidácie voči všetkým osobám okrem Národnej banky Slovenska v súvislosti s plnením jej úloh podľa tohto zákona alebo osobitného predpisu;</w:t>
      </w:r>
      <w:r w:rsidRPr="006D24A2">
        <w:rPr>
          <w:rFonts w:ascii="Times New Roman" w:hAnsi="Times New Roman" w:cs="Times New Roman"/>
          <w:sz w:val="24"/>
          <w:szCs w:val="24"/>
          <w:vertAlign w:val="superscript"/>
        </w:rPr>
        <w:t>20</w:t>
      </w:r>
      <w:r w:rsidRPr="006D24A2">
        <w:rPr>
          <w:rFonts w:ascii="Times New Roman" w:hAnsi="Times New Roman" w:cs="Times New Roman"/>
          <w:sz w:val="24"/>
          <w:szCs w:val="24"/>
        </w:rPr>
        <w:t xml:space="preserve">) túto povinnosť mlčanlivosti majú aj po skončení svojej činnosti súvisiacej s vykonávaním likvidácie. Ustanovenia § 134 tým nie sú dotknuté. </w:t>
      </w:r>
    </w:p>
    <w:p w14:paraId="7B34D635" w14:textId="77777777" w:rsidR="00375921" w:rsidRPr="006D24A2" w:rsidRDefault="00375921" w:rsidP="00375921">
      <w:pPr>
        <w:pStyle w:val="Odsekzoznamu"/>
        <w:tabs>
          <w:tab w:val="left" w:pos="426"/>
        </w:tabs>
        <w:spacing w:after="0"/>
        <w:ind w:left="567" w:firstLine="284"/>
        <w:jc w:val="both"/>
        <w:rPr>
          <w:rFonts w:ascii="Times New Roman" w:hAnsi="Times New Roman" w:cs="Times New Roman"/>
          <w:sz w:val="24"/>
          <w:szCs w:val="24"/>
        </w:rPr>
      </w:pPr>
      <w:r w:rsidRPr="006D24A2">
        <w:rPr>
          <w:rFonts w:ascii="Times New Roman" w:hAnsi="Times New Roman" w:cs="Times New Roman"/>
          <w:sz w:val="24"/>
          <w:szCs w:val="24"/>
        </w:rPr>
        <w:t>(8) Likvidátor môže byť Národnou bankou Slovenska odvolaný z dôvodu porušenia tohto zákona alebo iných všeobecne záväzných právnych predpisov v súvislosti s výkonom likvidácie, alebo porušenia zmluvy podľa odseku 2. Ak likvidátor prestane spĺňať podmienky pre svoje ustanovenie, informuje o tom bez zbytočného odkladu Národnú banku Slovenska, ktorá takéhoto likvidátora bez zbytočného odkladu odvolá a ustanoví iného likvidátora.</w:t>
      </w:r>
    </w:p>
    <w:p w14:paraId="350AA15F" w14:textId="77777777" w:rsidR="00375921" w:rsidRPr="006D24A2" w:rsidRDefault="00375921" w:rsidP="00375921">
      <w:pPr>
        <w:tabs>
          <w:tab w:val="left" w:pos="426"/>
        </w:tabs>
        <w:spacing w:after="0"/>
        <w:contextualSpacing/>
        <w:jc w:val="both"/>
        <w:rPr>
          <w:rFonts w:ascii="Times New Roman" w:hAnsi="Times New Roman" w:cs="Times New Roman"/>
          <w:sz w:val="24"/>
          <w:szCs w:val="24"/>
        </w:rPr>
      </w:pPr>
    </w:p>
    <w:p w14:paraId="73DD8590" w14:textId="77777777" w:rsidR="00375921" w:rsidRPr="006D24A2" w:rsidRDefault="00375921" w:rsidP="00375921">
      <w:pPr>
        <w:spacing w:after="0"/>
        <w:contextualSpacing/>
        <w:jc w:val="center"/>
        <w:rPr>
          <w:rFonts w:ascii="Times New Roman" w:hAnsi="Times New Roman" w:cs="Times New Roman"/>
          <w:b/>
          <w:bCs/>
          <w:sz w:val="24"/>
          <w:szCs w:val="24"/>
        </w:rPr>
      </w:pPr>
      <w:r w:rsidRPr="006D24A2">
        <w:rPr>
          <w:rFonts w:ascii="Times New Roman" w:hAnsi="Times New Roman" w:cs="Times New Roman"/>
          <w:b/>
          <w:bCs/>
          <w:sz w:val="24"/>
          <w:szCs w:val="24"/>
        </w:rPr>
        <w:t>§ 157b</w:t>
      </w:r>
    </w:p>
    <w:p w14:paraId="1459CD2B" w14:textId="77777777" w:rsidR="00375921" w:rsidRPr="006D24A2" w:rsidRDefault="00375921" w:rsidP="00375921">
      <w:pPr>
        <w:spacing w:after="0"/>
        <w:contextualSpacing/>
        <w:rPr>
          <w:rFonts w:ascii="Times New Roman" w:hAnsi="Times New Roman" w:cs="Times New Roman"/>
          <w:sz w:val="24"/>
          <w:szCs w:val="24"/>
        </w:rPr>
      </w:pPr>
    </w:p>
    <w:p w14:paraId="542094CE" w14:textId="77777777" w:rsidR="00375921" w:rsidRPr="006D24A2" w:rsidRDefault="00375921" w:rsidP="00375921">
      <w:pPr>
        <w:pStyle w:val="Odsekzoznamu"/>
        <w:numPr>
          <w:ilvl w:val="0"/>
          <w:numId w:val="41"/>
        </w:numPr>
        <w:tabs>
          <w:tab w:val="left" w:pos="426"/>
          <w:tab w:val="left" w:pos="1134"/>
        </w:tabs>
        <w:spacing w:after="0"/>
        <w:ind w:left="567" w:firstLine="284"/>
        <w:jc w:val="both"/>
        <w:rPr>
          <w:rFonts w:ascii="Times New Roman" w:hAnsi="Times New Roman" w:cs="Times New Roman"/>
          <w:sz w:val="24"/>
          <w:szCs w:val="24"/>
        </w:rPr>
      </w:pPr>
      <w:r w:rsidRPr="006D24A2">
        <w:rPr>
          <w:rFonts w:ascii="Times New Roman" w:hAnsi="Times New Roman" w:cs="Times New Roman"/>
          <w:sz w:val="24"/>
          <w:szCs w:val="24"/>
        </w:rPr>
        <w:t xml:space="preserve"> Národná banka Slovenska ustanoví likvidátora po nadobudnutí právoplatnosti rozhodnutia o odobratí povolenia na poskytovanie investičných služieb.</w:t>
      </w:r>
    </w:p>
    <w:p w14:paraId="00F986CB" w14:textId="77777777" w:rsidR="00375921" w:rsidRPr="006D24A2" w:rsidRDefault="00375921" w:rsidP="00375921">
      <w:pPr>
        <w:pStyle w:val="Odsekzoznamu"/>
        <w:numPr>
          <w:ilvl w:val="0"/>
          <w:numId w:val="41"/>
        </w:numPr>
        <w:tabs>
          <w:tab w:val="left" w:pos="426"/>
          <w:tab w:val="left" w:pos="1134"/>
        </w:tabs>
        <w:spacing w:after="0"/>
        <w:ind w:left="567" w:firstLine="284"/>
        <w:jc w:val="both"/>
        <w:rPr>
          <w:rFonts w:ascii="Times New Roman" w:hAnsi="Times New Roman" w:cs="Times New Roman"/>
          <w:sz w:val="24"/>
          <w:szCs w:val="24"/>
        </w:rPr>
      </w:pPr>
      <w:r w:rsidRPr="006D24A2">
        <w:rPr>
          <w:rFonts w:ascii="Times New Roman" w:hAnsi="Times New Roman" w:cs="Times New Roman"/>
          <w:sz w:val="24"/>
          <w:szCs w:val="24"/>
        </w:rPr>
        <w:t xml:space="preserve"> Ustanovenia § 157a sa použijú rovnako na ustanovenie likvidátora pri odobratí povolenia na poskytovanie investičných služieb.“.</w:t>
      </w:r>
    </w:p>
    <w:p w14:paraId="7FB4D90F" w14:textId="77777777" w:rsidR="00375921" w:rsidRPr="006D24A2" w:rsidRDefault="00375921" w:rsidP="00375921">
      <w:pPr>
        <w:tabs>
          <w:tab w:val="left" w:pos="426"/>
        </w:tabs>
        <w:spacing w:after="0"/>
        <w:contextualSpacing/>
        <w:jc w:val="both"/>
        <w:rPr>
          <w:rFonts w:ascii="Times New Roman" w:hAnsi="Times New Roman" w:cs="Times New Roman"/>
          <w:sz w:val="24"/>
          <w:szCs w:val="24"/>
        </w:rPr>
      </w:pPr>
    </w:p>
    <w:p w14:paraId="57F800F2" w14:textId="77777777" w:rsidR="00375921" w:rsidRPr="006D24A2" w:rsidRDefault="00375921" w:rsidP="00375921">
      <w:pPr>
        <w:spacing w:after="0"/>
        <w:ind w:firstLine="567"/>
        <w:contextualSpacing/>
        <w:jc w:val="both"/>
        <w:rPr>
          <w:rFonts w:ascii="Times New Roman" w:hAnsi="Times New Roman" w:cs="Times New Roman"/>
          <w:sz w:val="24"/>
          <w:szCs w:val="24"/>
        </w:rPr>
      </w:pPr>
      <w:r w:rsidRPr="006D24A2">
        <w:rPr>
          <w:rFonts w:ascii="Times New Roman" w:hAnsi="Times New Roman" w:cs="Times New Roman"/>
          <w:sz w:val="24"/>
          <w:szCs w:val="24"/>
        </w:rPr>
        <w:t>Poznámka pod čiarou k odkazu 122a znie:</w:t>
      </w:r>
    </w:p>
    <w:p w14:paraId="604929E4" w14:textId="77777777" w:rsidR="00375921" w:rsidRPr="006D24A2" w:rsidRDefault="00375921" w:rsidP="00375921">
      <w:pPr>
        <w:spacing w:after="0"/>
        <w:ind w:left="567"/>
        <w:contextualSpacing/>
        <w:jc w:val="both"/>
        <w:rPr>
          <w:rFonts w:ascii="Times New Roman" w:hAnsi="Times New Roman" w:cs="Times New Roman"/>
          <w:sz w:val="24"/>
          <w:szCs w:val="24"/>
        </w:rPr>
      </w:pPr>
      <w:r w:rsidRPr="006D24A2">
        <w:rPr>
          <w:rFonts w:ascii="Times New Roman" w:hAnsi="Times New Roman" w:cs="Times New Roman"/>
          <w:sz w:val="24"/>
          <w:szCs w:val="24"/>
        </w:rPr>
        <w:lastRenderedPageBreak/>
        <w:t>„</w:t>
      </w:r>
      <w:r w:rsidRPr="006D24A2">
        <w:rPr>
          <w:rFonts w:ascii="Times New Roman" w:hAnsi="Times New Roman" w:cs="Times New Roman"/>
          <w:sz w:val="24"/>
          <w:szCs w:val="24"/>
          <w:vertAlign w:val="superscript"/>
        </w:rPr>
        <w:t>122a</w:t>
      </w:r>
      <w:r w:rsidRPr="006D24A2">
        <w:rPr>
          <w:rFonts w:ascii="Times New Roman" w:hAnsi="Times New Roman" w:cs="Times New Roman"/>
          <w:sz w:val="24"/>
          <w:szCs w:val="24"/>
        </w:rPr>
        <w:t>) Napríklad § 7 a 41 zákona Národnej rady Slovenskej republiky č. 566/1992 Zb. v znení neskorších predpisov, § 2, § 3, § 17 a 24 zákona č. 747/2004 Z. z. v znení neskorších predpisov.“.</w:t>
      </w:r>
    </w:p>
    <w:p w14:paraId="71D8F1D5" w14:textId="77777777" w:rsidR="00375921" w:rsidRPr="006D24A2" w:rsidRDefault="00375921" w:rsidP="00375921">
      <w:pPr>
        <w:spacing w:after="0"/>
        <w:contextualSpacing/>
        <w:rPr>
          <w:rFonts w:ascii="Times New Roman" w:hAnsi="Times New Roman" w:cs="Times New Roman"/>
          <w:sz w:val="24"/>
          <w:szCs w:val="24"/>
        </w:rPr>
      </w:pPr>
    </w:p>
    <w:p w14:paraId="2AC268B3" w14:textId="77777777" w:rsidR="00375921" w:rsidRPr="006D24A2" w:rsidRDefault="00375921" w:rsidP="00375921">
      <w:pPr>
        <w:pStyle w:val="Odsekzoznamu"/>
        <w:numPr>
          <w:ilvl w:val="0"/>
          <w:numId w:val="36"/>
        </w:numPr>
        <w:spacing w:after="0"/>
        <w:ind w:left="567" w:hanging="567"/>
        <w:rPr>
          <w:rFonts w:ascii="Times New Roman" w:hAnsi="Times New Roman" w:cs="Times New Roman"/>
          <w:sz w:val="24"/>
          <w:szCs w:val="24"/>
        </w:rPr>
      </w:pPr>
      <w:r w:rsidRPr="006D24A2">
        <w:rPr>
          <w:rFonts w:ascii="Times New Roman" w:hAnsi="Times New Roman" w:cs="Times New Roman"/>
          <w:sz w:val="24"/>
          <w:szCs w:val="24"/>
        </w:rPr>
        <w:t>§ 158 vrátane nadpisu znie:</w:t>
      </w:r>
    </w:p>
    <w:p w14:paraId="7F37594A" w14:textId="77777777" w:rsidR="00375921" w:rsidRPr="006D24A2" w:rsidRDefault="00375921" w:rsidP="00375921">
      <w:pPr>
        <w:spacing w:after="0"/>
        <w:jc w:val="center"/>
        <w:rPr>
          <w:rFonts w:ascii="Times New Roman" w:hAnsi="Times New Roman" w:cs="Times New Roman"/>
          <w:b/>
          <w:bCs/>
          <w:sz w:val="24"/>
          <w:szCs w:val="24"/>
        </w:rPr>
      </w:pPr>
      <w:bookmarkStart w:id="17" w:name="_Hlk236301942"/>
      <w:r w:rsidRPr="006D24A2">
        <w:rPr>
          <w:rFonts w:ascii="Times New Roman" w:hAnsi="Times New Roman" w:cs="Times New Roman"/>
          <w:sz w:val="24"/>
          <w:szCs w:val="24"/>
        </w:rPr>
        <w:t>„</w:t>
      </w:r>
      <w:r w:rsidRPr="006D24A2">
        <w:rPr>
          <w:rFonts w:ascii="Times New Roman" w:hAnsi="Times New Roman" w:cs="Times New Roman"/>
          <w:b/>
          <w:bCs/>
          <w:sz w:val="24"/>
          <w:szCs w:val="24"/>
        </w:rPr>
        <w:t>§</w:t>
      </w:r>
      <w:r w:rsidRPr="006D24A2">
        <w:rPr>
          <w:rFonts w:ascii="Times New Roman" w:hAnsi="Times New Roman" w:cs="Times New Roman"/>
          <w:sz w:val="24"/>
          <w:szCs w:val="24"/>
        </w:rPr>
        <w:t xml:space="preserve"> </w:t>
      </w:r>
      <w:r w:rsidRPr="006D24A2">
        <w:rPr>
          <w:rFonts w:ascii="Times New Roman" w:hAnsi="Times New Roman" w:cs="Times New Roman"/>
          <w:b/>
          <w:bCs/>
          <w:sz w:val="24"/>
          <w:szCs w:val="24"/>
        </w:rPr>
        <w:t>158</w:t>
      </w:r>
    </w:p>
    <w:p w14:paraId="096969EA" w14:textId="77777777" w:rsidR="00375921" w:rsidRPr="006D24A2" w:rsidRDefault="00375921" w:rsidP="00375921">
      <w:pPr>
        <w:spacing w:after="0"/>
        <w:jc w:val="center"/>
        <w:rPr>
          <w:rFonts w:ascii="Times New Roman" w:hAnsi="Times New Roman" w:cs="Times New Roman"/>
          <w:b/>
          <w:bCs/>
          <w:sz w:val="24"/>
          <w:szCs w:val="24"/>
        </w:rPr>
      </w:pPr>
      <w:r w:rsidRPr="006D24A2">
        <w:rPr>
          <w:rFonts w:ascii="Times New Roman" w:hAnsi="Times New Roman" w:cs="Times New Roman"/>
          <w:b/>
          <w:bCs/>
          <w:sz w:val="24"/>
          <w:szCs w:val="24"/>
        </w:rPr>
        <w:t>Likvidácia právnickej osoby, ktorej bolo odobraté povolenie na poskytovanie investičných služieb</w:t>
      </w:r>
    </w:p>
    <w:p w14:paraId="2C10FD91" w14:textId="77777777" w:rsidR="00375921" w:rsidRPr="006D24A2" w:rsidRDefault="00375921" w:rsidP="00375921">
      <w:pPr>
        <w:spacing w:after="0"/>
        <w:jc w:val="both"/>
        <w:rPr>
          <w:rFonts w:ascii="Times New Roman" w:hAnsi="Times New Roman" w:cs="Times New Roman"/>
          <w:sz w:val="24"/>
          <w:szCs w:val="24"/>
        </w:rPr>
      </w:pPr>
    </w:p>
    <w:p w14:paraId="22DC6910" w14:textId="77777777" w:rsidR="00375921" w:rsidRPr="006D24A2" w:rsidRDefault="00375921" w:rsidP="00375921">
      <w:pPr>
        <w:spacing w:after="0"/>
        <w:ind w:left="567" w:firstLine="284"/>
        <w:jc w:val="both"/>
        <w:rPr>
          <w:rFonts w:ascii="Times New Roman" w:hAnsi="Times New Roman" w:cs="Times New Roman"/>
          <w:sz w:val="24"/>
          <w:szCs w:val="24"/>
        </w:rPr>
      </w:pPr>
      <w:r w:rsidRPr="006D24A2">
        <w:rPr>
          <w:rFonts w:ascii="Times New Roman" w:hAnsi="Times New Roman" w:cs="Times New Roman"/>
          <w:sz w:val="24"/>
          <w:szCs w:val="24"/>
        </w:rPr>
        <w:t xml:space="preserve">(1) Na likvidáciu právnickej osoby, ktorej bolo odobraté povolenie na poskytovanie investičných služieb, sa nepoužijú ustanovenia § 71 ods. 2 Obchodného zákonníka a § 309f až 309i Civilného </w:t>
      </w:r>
      <w:proofErr w:type="spellStart"/>
      <w:r w:rsidRPr="006D24A2">
        <w:rPr>
          <w:rFonts w:ascii="Times New Roman" w:hAnsi="Times New Roman" w:cs="Times New Roman"/>
          <w:sz w:val="24"/>
          <w:szCs w:val="24"/>
        </w:rPr>
        <w:t>mimosporového</w:t>
      </w:r>
      <w:proofErr w:type="spellEnd"/>
      <w:r w:rsidRPr="006D24A2">
        <w:rPr>
          <w:rFonts w:ascii="Times New Roman" w:hAnsi="Times New Roman" w:cs="Times New Roman"/>
          <w:sz w:val="24"/>
          <w:szCs w:val="24"/>
        </w:rPr>
        <w:t xml:space="preserve"> poriadku.</w:t>
      </w:r>
    </w:p>
    <w:p w14:paraId="7CB745ED" w14:textId="77777777" w:rsidR="00375921" w:rsidRPr="006D24A2" w:rsidRDefault="00375921" w:rsidP="00375921">
      <w:pPr>
        <w:spacing w:after="0"/>
        <w:ind w:left="567" w:firstLine="284"/>
        <w:jc w:val="both"/>
        <w:rPr>
          <w:rFonts w:ascii="Times New Roman" w:hAnsi="Times New Roman" w:cs="Times New Roman"/>
          <w:sz w:val="24"/>
          <w:szCs w:val="24"/>
        </w:rPr>
      </w:pPr>
      <w:r w:rsidRPr="006D24A2">
        <w:rPr>
          <w:rFonts w:ascii="Times New Roman" w:hAnsi="Times New Roman" w:cs="Times New Roman"/>
          <w:sz w:val="24"/>
          <w:szCs w:val="24"/>
        </w:rPr>
        <w:t>(2) Na účely tohto zákona sa likvidáciou rozumie proces, ktorý pozostáva najmä z riadneho vysporiadania klientskeho majetku vrátane jeho vrátenia alebo prevodu na iný účet klienta, uplatnenie pohľadávok a vyrovnanie záväzkov, speňaženia aktív právnickej osoby, ktorej bolo odobraté povolenie na poskytovanie investičných služieb, a rozdelenia výnosu medzi veriteľov a akcionárov. Ak likvidátor zistí, že klientom právnickej osoby, ktorej bolo odobraté povolenie na poskytovanie investičných služieb, nie je možné riadne vysporiadať klientsky majetok alebo jeho časť, bez zbytočného odkladu o tom informuje Národnú banku Slovenska.</w:t>
      </w:r>
    </w:p>
    <w:p w14:paraId="1E02A15E" w14:textId="77777777" w:rsidR="00375921" w:rsidRPr="006D24A2" w:rsidRDefault="00375921" w:rsidP="00375921">
      <w:pPr>
        <w:spacing w:after="0"/>
        <w:ind w:left="567" w:firstLine="284"/>
        <w:jc w:val="both"/>
        <w:rPr>
          <w:rFonts w:ascii="Times New Roman" w:hAnsi="Times New Roman" w:cs="Times New Roman"/>
          <w:sz w:val="24"/>
          <w:szCs w:val="24"/>
        </w:rPr>
      </w:pPr>
      <w:r w:rsidRPr="006D24A2">
        <w:rPr>
          <w:rFonts w:ascii="Times New Roman" w:hAnsi="Times New Roman" w:cs="Times New Roman"/>
          <w:sz w:val="24"/>
          <w:szCs w:val="24"/>
        </w:rPr>
        <w:t>(3) Vstupom právnickej osoby, ktorej bolo odobraté povolenie na poskytovanie investičných služieb, do likvidácie prechádza na likvidátora pôsobnosť štatutárneho orgánu konať v jej mene okrem oprávnenia zvolať zasadnutie valného zhromaždenia a oprávnenia podať správnu žalobu voči rozhodnutiu o odobratí povolenia na poskytovanie investičných služieb.</w:t>
      </w:r>
    </w:p>
    <w:p w14:paraId="65F547D2" w14:textId="77777777" w:rsidR="00375921" w:rsidRPr="006D24A2" w:rsidRDefault="00375921" w:rsidP="00375921">
      <w:pPr>
        <w:spacing w:after="0"/>
        <w:ind w:left="567" w:firstLine="284"/>
        <w:jc w:val="both"/>
        <w:rPr>
          <w:rFonts w:ascii="Times New Roman" w:hAnsi="Times New Roman" w:cs="Times New Roman"/>
          <w:sz w:val="24"/>
          <w:szCs w:val="24"/>
        </w:rPr>
      </w:pPr>
      <w:r w:rsidRPr="006D24A2">
        <w:rPr>
          <w:rFonts w:ascii="Times New Roman" w:hAnsi="Times New Roman" w:cs="Times New Roman"/>
          <w:sz w:val="24"/>
          <w:szCs w:val="24"/>
        </w:rPr>
        <w:t>(4) Likvidátor zostaví mimoriadnu účtovnú závierku podľa stavu ku dňu vstupu osoby, ktorej bolo odobraté povolenie na poskytovanie investičných služieb, do likvidácie.</w:t>
      </w:r>
    </w:p>
    <w:p w14:paraId="0DD137BB" w14:textId="77777777" w:rsidR="00375921" w:rsidRPr="006D24A2" w:rsidRDefault="00375921" w:rsidP="00375921">
      <w:pPr>
        <w:spacing w:after="0"/>
        <w:ind w:left="567" w:firstLine="284"/>
        <w:jc w:val="both"/>
        <w:rPr>
          <w:rFonts w:ascii="Times New Roman" w:hAnsi="Times New Roman" w:cs="Times New Roman"/>
          <w:sz w:val="24"/>
          <w:szCs w:val="24"/>
        </w:rPr>
      </w:pPr>
      <w:r w:rsidRPr="006D24A2">
        <w:rPr>
          <w:rFonts w:ascii="Times New Roman" w:hAnsi="Times New Roman" w:cs="Times New Roman"/>
          <w:sz w:val="24"/>
          <w:szCs w:val="24"/>
        </w:rPr>
        <w:t>(5) Zoznam majetku právnickej osoby, ktorej bolo odobraté povolenie na poskytovanie investičných služieb, a klientskeho majetku vyhotoví likvidátor v lehote šesť mesiacov od vstupu osoby, ktorej bolo odobraté povolenie na poskytovanie investičných služieb, do likvidácie. Na návrh likvidátora môže Národná banka Slovenska v odôvodnenom prípade túto lehotu predĺžiť o tri mesiace, a to aj opakovane.</w:t>
      </w:r>
    </w:p>
    <w:p w14:paraId="2E53BEC0" w14:textId="77777777" w:rsidR="00375921" w:rsidRPr="006D24A2" w:rsidRDefault="00375921" w:rsidP="00375921">
      <w:pPr>
        <w:spacing w:after="0"/>
        <w:ind w:left="567" w:firstLine="284"/>
        <w:jc w:val="both"/>
        <w:rPr>
          <w:rFonts w:ascii="Times New Roman" w:hAnsi="Times New Roman" w:cs="Times New Roman"/>
          <w:sz w:val="24"/>
          <w:szCs w:val="24"/>
        </w:rPr>
      </w:pPr>
      <w:r w:rsidRPr="006D24A2">
        <w:rPr>
          <w:rFonts w:ascii="Times New Roman" w:hAnsi="Times New Roman" w:cs="Times New Roman"/>
          <w:sz w:val="24"/>
          <w:szCs w:val="24"/>
        </w:rPr>
        <w:t>(6) Likvidátor ustanovený Národnou bankou Slovenska má rovnaké oprávnenia ako likvidátor ustanovený súdom podľa Obchodného zákonníka.</w:t>
      </w:r>
    </w:p>
    <w:p w14:paraId="5DC99FF8" w14:textId="77777777" w:rsidR="00375921" w:rsidRPr="006D24A2" w:rsidRDefault="00375921" w:rsidP="00375921">
      <w:pPr>
        <w:spacing w:after="0"/>
        <w:ind w:left="567" w:firstLine="284"/>
        <w:jc w:val="both"/>
        <w:rPr>
          <w:rFonts w:ascii="Times New Roman" w:hAnsi="Times New Roman" w:cs="Times New Roman"/>
          <w:sz w:val="24"/>
          <w:szCs w:val="24"/>
        </w:rPr>
      </w:pPr>
      <w:r w:rsidRPr="006D24A2">
        <w:rPr>
          <w:rFonts w:ascii="Times New Roman" w:hAnsi="Times New Roman" w:cs="Times New Roman"/>
          <w:sz w:val="24"/>
          <w:szCs w:val="24"/>
        </w:rPr>
        <w:t>(7) Likvidátor predkladá Národnej banke Slovenska bez zbytočného odkladu účtovné výkazy a doklady spracúvané v priebehu likvidácie v súlade s Obchodným zákonníkom a ďalšie podklady vyžadované Národnou bankou Slovenska s cieľom posúdiť činnosť likvidátora a priebeh likvidácie.</w:t>
      </w:r>
    </w:p>
    <w:p w14:paraId="1B0ACD3B" w14:textId="77777777" w:rsidR="00375921" w:rsidRPr="006D24A2" w:rsidRDefault="00375921" w:rsidP="00375921">
      <w:pPr>
        <w:spacing w:after="0"/>
        <w:ind w:left="567" w:firstLine="284"/>
        <w:jc w:val="both"/>
        <w:rPr>
          <w:rFonts w:ascii="Times New Roman" w:hAnsi="Times New Roman" w:cs="Times New Roman"/>
          <w:sz w:val="24"/>
          <w:szCs w:val="24"/>
        </w:rPr>
      </w:pPr>
      <w:r w:rsidRPr="006D24A2">
        <w:rPr>
          <w:rFonts w:ascii="Times New Roman" w:hAnsi="Times New Roman" w:cs="Times New Roman"/>
          <w:sz w:val="24"/>
          <w:szCs w:val="24"/>
        </w:rPr>
        <w:t>(8) Ustanovenia § 153 ods. 2 až 8 platia pri likvidácii rovnako.</w:t>
      </w:r>
    </w:p>
    <w:p w14:paraId="087005A3" w14:textId="77777777" w:rsidR="00375921" w:rsidRPr="006D24A2" w:rsidRDefault="00375921" w:rsidP="00375921">
      <w:pPr>
        <w:spacing w:after="0"/>
        <w:ind w:left="567" w:firstLine="284"/>
        <w:jc w:val="both"/>
        <w:rPr>
          <w:rFonts w:ascii="Times New Roman" w:hAnsi="Times New Roman" w:cs="Times New Roman"/>
          <w:sz w:val="24"/>
          <w:szCs w:val="24"/>
        </w:rPr>
      </w:pPr>
      <w:r w:rsidRPr="006D24A2">
        <w:rPr>
          <w:rFonts w:ascii="Times New Roman" w:hAnsi="Times New Roman" w:cs="Times New Roman"/>
          <w:sz w:val="24"/>
          <w:szCs w:val="24"/>
        </w:rPr>
        <w:t xml:space="preserve">(9) Likvidátor vykonáva činnosti nevyhnutné na účely likvidácie právnickej osoby, ktorej bolo odobraté povolenie na poskytovanie investičných služieb, a bez zbytočného odkladu vysporiada klientovi jeho majetok, a to vrátane výnosov z majetku klienta. Ak finančné nástroje, ktoré sú vzájomne zastupiteľné, nepostačujú na ich vysporiadanie všetkým klientom, ktorí majú na </w:t>
      </w:r>
      <w:proofErr w:type="spellStart"/>
      <w:r w:rsidRPr="006D24A2">
        <w:rPr>
          <w:rFonts w:ascii="Times New Roman" w:hAnsi="Times New Roman" w:cs="Times New Roman"/>
          <w:sz w:val="24"/>
          <w:szCs w:val="24"/>
        </w:rPr>
        <w:t>ne</w:t>
      </w:r>
      <w:proofErr w:type="spellEnd"/>
      <w:r w:rsidRPr="006D24A2">
        <w:rPr>
          <w:rFonts w:ascii="Times New Roman" w:hAnsi="Times New Roman" w:cs="Times New Roman"/>
          <w:sz w:val="24"/>
          <w:szCs w:val="24"/>
        </w:rPr>
        <w:t xml:space="preserve"> nárok, vysporiada sa každému klientovi taký počet finančných nástrojov, ktoré je možné vysporiadať bez toho, aby musel byť finančný nástroj delený. Finančné nástroje, ktoré nie je možné vysporiadať klientom podľa druhej vety, likvidátor speňaží podľa osobitného predpisu</w:t>
      </w:r>
      <w:r w:rsidRPr="006D24A2">
        <w:rPr>
          <w:rFonts w:ascii="Times New Roman" w:hAnsi="Times New Roman" w:cs="Times New Roman"/>
          <w:sz w:val="24"/>
          <w:szCs w:val="24"/>
          <w:vertAlign w:val="superscript"/>
        </w:rPr>
        <w:t>21</w:t>
      </w:r>
      <w:r w:rsidRPr="006D24A2">
        <w:rPr>
          <w:rFonts w:ascii="Times New Roman" w:hAnsi="Times New Roman" w:cs="Times New Roman"/>
          <w:sz w:val="24"/>
          <w:szCs w:val="24"/>
        </w:rPr>
        <w:t xml:space="preserve">) a každému klientovi vráti taký </w:t>
      </w:r>
      <w:r w:rsidRPr="006D24A2">
        <w:rPr>
          <w:rFonts w:ascii="Times New Roman" w:hAnsi="Times New Roman" w:cs="Times New Roman"/>
          <w:sz w:val="24"/>
          <w:szCs w:val="24"/>
        </w:rPr>
        <w:lastRenderedPageBreak/>
        <w:t>podiel na získaných peňažných prostriedkoch, ktorý zodpovedá rozsahu v akom nebol klient uspokojený podľa prvej vety.</w:t>
      </w:r>
    </w:p>
    <w:p w14:paraId="4C94F057" w14:textId="77777777" w:rsidR="00375921" w:rsidRPr="006D24A2" w:rsidRDefault="00375921" w:rsidP="00375921">
      <w:pPr>
        <w:spacing w:after="0"/>
        <w:ind w:left="567" w:firstLine="284"/>
        <w:jc w:val="both"/>
        <w:rPr>
          <w:rFonts w:ascii="Times New Roman" w:hAnsi="Times New Roman" w:cs="Times New Roman"/>
          <w:sz w:val="24"/>
          <w:szCs w:val="24"/>
        </w:rPr>
      </w:pPr>
      <w:r w:rsidRPr="006D24A2">
        <w:rPr>
          <w:rFonts w:ascii="Times New Roman" w:hAnsi="Times New Roman" w:cs="Times New Roman"/>
          <w:sz w:val="24"/>
          <w:szCs w:val="24"/>
        </w:rPr>
        <w:t>(10) Ak peňažné prostriedky podľa odseku 9 nepostačujú k uspokojeniu všetkých klientov, ktorí majú nárok na ich vrátenie, uspokojí sa nárok klientov pomerne.</w:t>
      </w:r>
    </w:p>
    <w:p w14:paraId="08D5274E" w14:textId="3A231B8C" w:rsidR="00375921" w:rsidRPr="006D24A2" w:rsidRDefault="00375921" w:rsidP="00375921">
      <w:pPr>
        <w:spacing w:after="0"/>
        <w:ind w:left="567" w:firstLine="284"/>
        <w:jc w:val="both"/>
        <w:rPr>
          <w:rFonts w:ascii="Times New Roman" w:hAnsi="Times New Roman" w:cs="Times New Roman"/>
          <w:sz w:val="24"/>
          <w:szCs w:val="24"/>
        </w:rPr>
      </w:pPr>
      <w:r w:rsidRPr="006D24A2">
        <w:rPr>
          <w:rFonts w:ascii="Times New Roman" w:hAnsi="Times New Roman" w:cs="Times New Roman"/>
          <w:sz w:val="24"/>
          <w:szCs w:val="24"/>
        </w:rPr>
        <w:t>(11) V</w:t>
      </w:r>
      <w:r w:rsidR="00FD7998">
        <w:rPr>
          <w:rFonts w:ascii="Times New Roman" w:hAnsi="Times New Roman" w:cs="Times New Roman"/>
          <w:sz w:val="24"/>
          <w:szCs w:val="24"/>
        </w:rPr>
        <w:t> </w:t>
      </w:r>
      <w:r w:rsidRPr="006D24A2">
        <w:rPr>
          <w:rFonts w:ascii="Times New Roman" w:hAnsi="Times New Roman" w:cs="Times New Roman"/>
          <w:sz w:val="24"/>
          <w:szCs w:val="24"/>
        </w:rPr>
        <w:t>rozsahu</w:t>
      </w:r>
      <w:r w:rsidR="00FD7998">
        <w:rPr>
          <w:rFonts w:ascii="Times New Roman" w:hAnsi="Times New Roman" w:cs="Times New Roman"/>
          <w:sz w:val="24"/>
          <w:szCs w:val="24"/>
        </w:rPr>
        <w:t>,</w:t>
      </w:r>
      <w:r w:rsidRPr="006D24A2">
        <w:rPr>
          <w:rFonts w:ascii="Times New Roman" w:hAnsi="Times New Roman" w:cs="Times New Roman"/>
          <w:sz w:val="24"/>
          <w:szCs w:val="24"/>
        </w:rPr>
        <w:t xml:space="preserve"> v akom nárok na vysporiadanie klientskeho majetku nemôže byť uspokojený postupom podľa odseku 9 alebo odseku 10, vzniká pohľadávka klienta, ktorú likvidátor zoberie do úvahy pri likvidácii majetku právnickej osoby, ktorej bolo odobraté povolenie na poskytovanie investičných služieb.</w:t>
      </w:r>
    </w:p>
    <w:p w14:paraId="74518BD0" w14:textId="77777777" w:rsidR="00375921" w:rsidRPr="006D24A2" w:rsidRDefault="00375921" w:rsidP="00375921">
      <w:pPr>
        <w:spacing w:after="0"/>
        <w:ind w:left="567" w:firstLine="284"/>
        <w:jc w:val="both"/>
        <w:rPr>
          <w:rFonts w:ascii="Times New Roman" w:hAnsi="Times New Roman" w:cs="Times New Roman"/>
          <w:sz w:val="24"/>
          <w:szCs w:val="24"/>
        </w:rPr>
      </w:pPr>
      <w:r w:rsidRPr="006D24A2">
        <w:rPr>
          <w:rFonts w:ascii="Times New Roman" w:hAnsi="Times New Roman" w:cs="Times New Roman"/>
          <w:sz w:val="24"/>
          <w:szCs w:val="24"/>
        </w:rPr>
        <w:t>(12) Ustanovenia odsekov 1 až 11 sa primerane použijú na likvidáciu právnickej osoby, ktorej povolenie na poskytovanie investičných služieb zaniklo podľa § 60 ods. 1 písm. a).“.</w:t>
      </w:r>
    </w:p>
    <w:p w14:paraId="776D9868" w14:textId="77777777" w:rsidR="00375921" w:rsidRPr="006D24A2" w:rsidRDefault="00375921" w:rsidP="00375921">
      <w:pPr>
        <w:spacing w:after="0"/>
        <w:jc w:val="both"/>
        <w:rPr>
          <w:rFonts w:ascii="Times New Roman" w:hAnsi="Times New Roman" w:cs="Times New Roman"/>
          <w:sz w:val="24"/>
          <w:szCs w:val="24"/>
        </w:rPr>
      </w:pPr>
    </w:p>
    <w:p w14:paraId="427CB2B6" w14:textId="77777777" w:rsidR="00375921" w:rsidRPr="006D24A2" w:rsidRDefault="00375921" w:rsidP="00375921">
      <w:pPr>
        <w:pStyle w:val="Odsekzoznamu"/>
        <w:numPr>
          <w:ilvl w:val="0"/>
          <w:numId w:val="36"/>
        </w:numPr>
        <w:spacing w:after="0"/>
        <w:ind w:left="567" w:hanging="567"/>
        <w:rPr>
          <w:rFonts w:ascii="Times New Roman" w:hAnsi="Times New Roman" w:cs="Times New Roman"/>
          <w:sz w:val="24"/>
          <w:szCs w:val="24"/>
        </w:rPr>
      </w:pPr>
      <w:r w:rsidRPr="006D24A2">
        <w:rPr>
          <w:rFonts w:ascii="Times New Roman" w:hAnsi="Times New Roman" w:cs="Times New Roman"/>
          <w:sz w:val="24"/>
          <w:szCs w:val="24"/>
        </w:rPr>
        <w:t>Za § 173zj sa vkladá § 173zk, ktorý vrátane nadpisu znie:</w:t>
      </w:r>
    </w:p>
    <w:p w14:paraId="44E0BD5E" w14:textId="77777777" w:rsidR="00375921" w:rsidRPr="006D24A2" w:rsidRDefault="00375921" w:rsidP="00375921">
      <w:pPr>
        <w:pStyle w:val="Odsekzoznamu"/>
        <w:spacing w:after="0"/>
        <w:ind w:left="567"/>
        <w:jc w:val="center"/>
        <w:rPr>
          <w:rFonts w:ascii="Times New Roman" w:hAnsi="Times New Roman" w:cs="Times New Roman"/>
          <w:b/>
          <w:bCs/>
          <w:sz w:val="24"/>
          <w:szCs w:val="24"/>
        </w:rPr>
      </w:pPr>
      <w:r w:rsidRPr="006D24A2">
        <w:rPr>
          <w:rFonts w:ascii="Times New Roman" w:hAnsi="Times New Roman" w:cs="Times New Roman"/>
          <w:sz w:val="24"/>
          <w:szCs w:val="24"/>
        </w:rPr>
        <w:t>„</w:t>
      </w:r>
      <w:r w:rsidRPr="006D24A2">
        <w:rPr>
          <w:rFonts w:ascii="Times New Roman" w:hAnsi="Times New Roman" w:cs="Times New Roman"/>
          <w:b/>
          <w:bCs/>
          <w:sz w:val="24"/>
          <w:szCs w:val="24"/>
        </w:rPr>
        <w:t>§ 173zk</w:t>
      </w:r>
    </w:p>
    <w:p w14:paraId="7CCDA366" w14:textId="77777777" w:rsidR="00375921" w:rsidRPr="00E24F92" w:rsidRDefault="00375921" w:rsidP="00375921">
      <w:pPr>
        <w:pStyle w:val="Odsekzoznamu"/>
        <w:spacing w:after="0"/>
        <w:ind w:left="567"/>
        <w:jc w:val="center"/>
        <w:rPr>
          <w:rFonts w:ascii="Times New Roman" w:hAnsi="Times New Roman" w:cs="Times New Roman"/>
          <w:b/>
          <w:bCs/>
          <w:sz w:val="24"/>
          <w:szCs w:val="24"/>
        </w:rPr>
      </w:pPr>
      <w:r w:rsidRPr="006D24A2">
        <w:rPr>
          <w:rFonts w:ascii="Times New Roman" w:hAnsi="Times New Roman" w:cs="Times New Roman"/>
          <w:b/>
          <w:bCs/>
          <w:sz w:val="24"/>
          <w:szCs w:val="24"/>
        </w:rPr>
        <w:t>Prechodné ustanovenia k úpravám účinným od 30. januára 2027</w:t>
      </w:r>
    </w:p>
    <w:p w14:paraId="7802819A" w14:textId="77777777" w:rsidR="00375921" w:rsidRPr="00567176" w:rsidRDefault="00375921" w:rsidP="00375921">
      <w:pPr>
        <w:spacing w:after="0"/>
        <w:rPr>
          <w:rFonts w:ascii="Times New Roman" w:hAnsi="Times New Roman" w:cs="Times New Roman"/>
          <w:sz w:val="24"/>
          <w:szCs w:val="24"/>
        </w:rPr>
      </w:pPr>
    </w:p>
    <w:p w14:paraId="1332F366" w14:textId="77777777" w:rsidR="00375921" w:rsidRPr="006D24A2" w:rsidRDefault="00375921" w:rsidP="00375921">
      <w:pPr>
        <w:spacing w:after="0"/>
        <w:ind w:left="567" w:firstLine="284"/>
        <w:jc w:val="both"/>
        <w:rPr>
          <w:rFonts w:ascii="Times New Roman" w:hAnsi="Times New Roman" w:cs="Times New Roman"/>
          <w:sz w:val="24"/>
          <w:szCs w:val="24"/>
        </w:rPr>
      </w:pPr>
      <w:r w:rsidRPr="006D24A2">
        <w:rPr>
          <w:rFonts w:ascii="Times New Roman" w:hAnsi="Times New Roman" w:cs="Times New Roman"/>
          <w:sz w:val="24"/>
          <w:szCs w:val="24"/>
        </w:rPr>
        <w:t>(1) Ak došlo k odobratiu povolenia na vykonávanie investičnej činnosti alebo k zániku povolenia podľa § 60 ods. 1 písm. a)  pred 30. januárom 2027 a príslušný súd do 1. marca 2027 nerozhodol o návrhu Národnej banky Slovenska na zrušenie a likvidáciu dotknutej právnickej osoby a o návrhu na ustanovenie likvidátora, uplynutím tejto lehoty sa dotknutá právnická osoba zrušuje a vstupuje do likvidácie; likvidátora ustanoví Národná banka Slovenska postupom podľa § 157a a na likvidáciu sa použijú § 157b a 158 v znení účinnom od 30. januára 2027.</w:t>
      </w:r>
    </w:p>
    <w:p w14:paraId="24B04CAC" w14:textId="77777777" w:rsidR="00375921" w:rsidRPr="006D24A2" w:rsidRDefault="00375921" w:rsidP="00375921">
      <w:pPr>
        <w:spacing w:after="0"/>
        <w:ind w:left="567" w:firstLine="284"/>
        <w:jc w:val="both"/>
        <w:rPr>
          <w:rFonts w:ascii="Times New Roman" w:hAnsi="Times New Roman" w:cs="Times New Roman"/>
          <w:sz w:val="24"/>
          <w:szCs w:val="24"/>
        </w:rPr>
      </w:pPr>
      <w:r w:rsidRPr="006D24A2">
        <w:rPr>
          <w:rFonts w:ascii="Times New Roman" w:hAnsi="Times New Roman" w:cs="Times New Roman"/>
          <w:sz w:val="24"/>
          <w:szCs w:val="24"/>
        </w:rPr>
        <w:t>(2) Ak ku dňu vstupu právnickej osoby do likvidácie podľa odseku 1 prebieha konanie o správnej žalobe proti rozhodnutiu o odobratí povolenia na vykonávanie investičnej činnosti, na likvidátora prechádza pôsobnosť štatutárneho orgánu konať v jej mene, okrem oprávnenia zvolať zasadnutie valného zhromaždenia a oprávnenia konať za právnickú osobu v tomto konaní.“.</w:t>
      </w:r>
    </w:p>
    <w:p w14:paraId="1A7A3A4E" w14:textId="77777777" w:rsidR="00375921" w:rsidRPr="006D24A2" w:rsidRDefault="00375921" w:rsidP="00375921">
      <w:pPr>
        <w:spacing w:after="0"/>
        <w:jc w:val="both"/>
        <w:rPr>
          <w:rFonts w:ascii="Times New Roman" w:hAnsi="Times New Roman" w:cs="Times New Roman"/>
          <w:sz w:val="24"/>
          <w:szCs w:val="24"/>
        </w:rPr>
      </w:pPr>
    </w:p>
    <w:bookmarkEnd w:id="17"/>
    <w:p w14:paraId="5E1B7151" w14:textId="77777777" w:rsidR="00375921" w:rsidRPr="006D24A2" w:rsidRDefault="00375921" w:rsidP="00375921">
      <w:pPr>
        <w:pStyle w:val="Odsekzoznamu"/>
        <w:numPr>
          <w:ilvl w:val="0"/>
          <w:numId w:val="36"/>
        </w:numPr>
        <w:shd w:val="clear" w:color="auto" w:fill="FFFFFF"/>
        <w:spacing w:after="0"/>
        <w:ind w:left="567" w:hanging="567"/>
        <w:jc w:val="both"/>
        <w:rPr>
          <w:rFonts w:ascii="Times New Roman" w:eastAsia="Times New Roman" w:hAnsi="Times New Roman" w:cs="Times New Roman"/>
          <w:sz w:val="24"/>
          <w:szCs w:val="24"/>
          <w:lang w:eastAsia="sk-SK"/>
        </w:rPr>
      </w:pPr>
      <w:r w:rsidRPr="006D24A2">
        <w:rPr>
          <w:rFonts w:ascii="Times New Roman" w:eastAsia="Times New Roman" w:hAnsi="Times New Roman" w:cs="Times New Roman"/>
          <w:sz w:val="24"/>
          <w:szCs w:val="24"/>
          <w:lang w:eastAsia="sk-SK"/>
        </w:rPr>
        <w:t>V prílohe sa text „</w:t>
      </w:r>
      <w:bookmarkStart w:id="18" w:name="_Hlk236300508"/>
      <w:r w:rsidRPr="006D24A2">
        <w:rPr>
          <w:rFonts w:ascii="Times New Roman" w:eastAsia="Times New Roman" w:hAnsi="Times New Roman" w:cs="Times New Roman"/>
          <w:sz w:val="24"/>
          <w:szCs w:val="24"/>
          <w:lang w:eastAsia="sk-SK"/>
        </w:rPr>
        <w:t>32. Smernica Európskeho parlamentu a Rady (EÚ) 2024/2994 z 27. novembra 2024, ktorou sa menia smernice 2009/65/ES, 2013/36/EÚ a (EÚ) 2019/2034, pokiaľ ide o zaobchádzanie s rizikom koncentrácie vyplývajúcim z expozícií voči centrálnym protistranám a s rizikom protistrany pri centrálne zúčtovávaných transakciách s derivátmi (Ú. v. EÚ L, 2024/2994, 4. 12. 2024).</w:t>
      </w:r>
    </w:p>
    <w:p w14:paraId="5DD705FE" w14:textId="77777777" w:rsidR="00375921" w:rsidRPr="006D24A2" w:rsidRDefault="00375921" w:rsidP="00375921">
      <w:pPr>
        <w:pStyle w:val="Odsekzoznamu"/>
        <w:shd w:val="clear" w:color="auto" w:fill="FFFFFF"/>
        <w:spacing w:after="0"/>
        <w:ind w:left="567"/>
        <w:jc w:val="both"/>
        <w:rPr>
          <w:rFonts w:ascii="Times New Roman" w:eastAsia="Times New Roman" w:hAnsi="Times New Roman" w:cs="Times New Roman"/>
          <w:sz w:val="24"/>
          <w:szCs w:val="24"/>
          <w:lang w:eastAsia="sk-SK"/>
        </w:rPr>
      </w:pPr>
      <w:r w:rsidRPr="006D24A2">
        <w:rPr>
          <w:rFonts w:ascii="Times New Roman" w:eastAsia="Times New Roman" w:hAnsi="Times New Roman" w:cs="Times New Roman"/>
          <w:sz w:val="24"/>
          <w:szCs w:val="24"/>
          <w:lang w:eastAsia="sk-SK"/>
        </w:rPr>
        <w:t>31. Smernica Európskeho parlamentu a Rady (EÚ) 2023/2864 z 13. decembra 2023, ktorou sa menia určité smernice, pokiaľ ide o zriadenie a fungovanie jednotného európskeho miesta prístupu (Ú. v. EÚ L, 2023/2864, 20. 12. 2023)."</w:t>
      </w:r>
      <w:bookmarkEnd w:id="18"/>
      <w:r w:rsidRPr="006D24A2">
        <w:rPr>
          <w:rFonts w:ascii="Times New Roman" w:eastAsia="Times New Roman" w:hAnsi="Times New Roman" w:cs="Times New Roman"/>
          <w:sz w:val="24"/>
          <w:szCs w:val="24"/>
          <w:lang w:eastAsia="sk-SK"/>
        </w:rPr>
        <w:t xml:space="preserve">  nahrádza textom „32. Smernica Európskeho parlamentu a Rady (EÚ) 2024/2994 z 27. novembra 2024, ktorou sa menia smernice 2009/65/ES, 2013/36/EÚ a (EÚ) 2019/2034, pokiaľ ide o zaobchádzanie s rizikom koncentrácie vyplývajúcim z expozícií voči centrálnym protistranám a s rizikom protistrany pri centrálne zúčtovávaných transakciách s derivátmi (Ú. v. EÚ L, 2024/2994, 4. 12. 2024).</w:t>
      </w:r>
    </w:p>
    <w:p w14:paraId="1D0DCBC0" w14:textId="77777777" w:rsidR="00375921" w:rsidRPr="006D24A2" w:rsidRDefault="00375921" w:rsidP="00375921">
      <w:pPr>
        <w:pStyle w:val="Odsekzoznamu"/>
        <w:shd w:val="clear" w:color="auto" w:fill="FFFFFF"/>
        <w:spacing w:after="0"/>
        <w:ind w:left="567"/>
        <w:jc w:val="both"/>
        <w:rPr>
          <w:rFonts w:ascii="Times New Roman" w:eastAsia="Times New Roman" w:hAnsi="Times New Roman" w:cs="Times New Roman"/>
          <w:sz w:val="24"/>
          <w:szCs w:val="24"/>
          <w:lang w:eastAsia="sk-SK"/>
        </w:rPr>
      </w:pPr>
      <w:r w:rsidRPr="006D24A2">
        <w:rPr>
          <w:rFonts w:ascii="Times New Roman" w:eastAsia="Times New Roman" w:hAnsi="Times New Roman" w:cs="Times New Roman"/>
          <w:sz w:val="24"/>
          <w:szCs w:val="24"/>
          <w:lang w:eastAsia="sk-SK"/>
        </w:rPr>
        <w:t>33. Smernica Európskeho parlamentu a Rady (EÚ) 2023/2864 z 13. decembra 2023, ktorou sa menia určité smernice, pokiaľ ide o zriadenie a fungovanie jednotného európskeho miesta prístupu (Ú. v. EÚ L, 2023/2864, 20. 12. 2023)." a príloha sa dopĺňa tridsiatym štvrtým bodom, ktorý znie:</w:t>
      </w:r>
    </w:p>
    <w:p w14:paraId="354E3C7F" w14:textId="77777777" w:rsidR="00375921" w:rsidRPr="006D24A2" w:rsidRDefault="00375921" w:rsidP="00375921">
      <w:pPr>
        <w:shd w:val="clear" w:color="auto" w:fill="FFFFFF"/>
        <w:spacing w:after="0"/>
        <w:ind w:left="567"/>
        <w:jc w:val="both"/>
        <w:rPr>
          <w:rFonts w:ascii="Times New Roman" w:hAnsi="Times New Roman" w:cs="Times New Roman"/>
          <w:sz w:val="24"/>
          <w:szCs w:val="24"/>
        </w:rPr>
      </w:pPr>
      <w:bookmarkStart w:id="19" w:name="_Hlk202307685"/>
      <w:r w:rsidRPr="006D24A2">
        <w:rPr>
          <w:rFonts w:ascii="Times New Roman" w:eastAsia="Times New Roman" w:hAnsi="Times New Roman" w:cs="Times New Roman"/>
          <w:sz w:val="24"/>
          <w:szCs w:val="24"/>
          <w:lang w:eastAsia="sk-SK"/>
        </w:rPr>
        <w:lastRenderedPageBreak/>
        <w:t xml:space="preserve">„34. </w:t>
      </w:r>
      <w:bookmarkStart w:id="20" w:name="_Hlk215241992"/>
      <w:r w:rsidRPr="006D24A2">
        <w:rPr>
          <w:rFonts w:ascii="Times New Roman" w:eastAsia="Times New Roman" w:hAnsi="Times New Roman" w:cs="Times New Roman"/>
          <w:sz w:val="24"/>
          <w:szCs w:val="24"/>
          <w:lang w:eastAsia="sk-SK"/>
        </w:rPr>
        <w:t>Delegovaná</w:t>
      </w:r>
      <w:r w:rsidRPr="006D24A2">
        <w:rPr>
          <w:rFonts w:ascii="Times New Roman" w:eastAsia="Times New Roman" w:hAnsi="Times New Roman" w:cs="Times New Roman"/>
          <w:b/>
          <w:bCs/>
          <w:sz w:val="24"/>
          <w:szCs w:val="24"/>
          <w:lang w:eastAsia="sk-SK"/>
        </w:rPr>
        <w:t> </w:t>
      </w:r>
      <w:r w:rsidRPr="006D24A2">
        <w:rPr>
          <w:rFonts w:ascii="Times New Roman" w:eastAsia="Times New Roman" w:hAnsi="Times New Roman" w:cs="Times New Roman"/>
          <w:iCs/>
          <w:sz w:val="24"/>
          <w:szCs w:val="24"/>
          <w:lang w:eastAsia="sk-SK"/>
        </w:rPr>
        <w:t xml:space="preserve">smernica Komisie </w:t>
      </w:r>
      <w:r w:rsidRPr="006D24A2">
        <w:rPr>
          <w:rFonts w:ascii="Times New Roman" w:hAnsi="Times New Roman" w:cs="Times New Roman"/>
          <w:sz w:val="24"/>
          <w:szCs w:val="24"/>
        </w:rPr>
        <w:t xml:space="preserve">(EÚ) </w:t>
      </w:r>
      <w:bookmarkEnd w:id="20"/>
      <w:r w:rsidRPr="006D24A2">
        <w:rPr>
          <w:rFonts w:ascii="Times New Roman" w:hAnsi="Times New Roman" w:cs="Times New Roman"/>
          <w:sz w:val="24"/>
          <w:szCs w:val="24"/>
        </w:rPr>
        <w:t>2026/374 z 20. februára 2026, ktorou sa mení delegovaná smernica (EÚ) 2017/593, pokiaľ ide o podmienky poskytovania služieb vykonávania a prieskumu tretími stranami investičným spoločnostiam, ktoré poskytujú služby správy portfólia alebo iné investičné či vedľajšie služby (Ú. v. EÚ L, 2026/374, 2.6.2026)</w:t>
      </w:r>
      <w:r w:rsidRPr="006D24A2">
        <w:rPr>
          <w:rFonts w:ascii="Times New Roman" w:eastAsia="Times New Roman" w:hAnsi="Times New Roman" w:cs="Times New Roman"/>
          <w:iCs/>
          <w:sz w:val="24"/>
          <w:szCs w:val="24"/>
          <w:lang w:eastAsia="sk-SK"/>
        </w:rPr>
        <w:t>.“.</w:t>
      </w:r>
      <w:bookmarkEnd w:id="19"/>
    </w:p>
    <w:p w14:paraId="18D8BD70" w14:textId="77777777" w:rsidR="00375921" w:rsidRDefault="00375921" w:rsidP="006F4355">
      <w:pPr>
        <w:spacing w:after="0"/>
        <w:jc w:val="center"/>
        <w:rPr>
          <w:rFonts w:ascii="Times New Roman" w:hAnsi="Times New Roman" w:cs="Times New Roman"/>
          <w:b/>
          <w:sz w:val="24"/>
          <w:szCs w:val="24"/>
        </w:rPr>
      </w:pPr>
    </w:p>
    <w:p w14:paraId="29BFC918" w14:textId="32971DA5" w:rsidR="0021226A" w:rsidRDefault="0021226A" w:rsidP="006F4355">
      <w:pPr>
        <w:spacing w:after="0"/>
        <w:jc w:val="center"/>
        <w:rPr>
          <w:rFonts w:ascii="Times New Roman" w:hAnsi="Times New Roman" w:cs="Times New Roman"/>
          <w:b/>
          <w:sz w:val="24"/>
          <w:szCs w:val="24"/>
        </w:rPr>
      </w:pPr>
      <w:r>
        <w:rPr>
          <w:rFonts w:ascii="Times New Roman" w:hAnsi="Times New Roman" w:cs="Times New Roman"/>
          <w:b/>
          <w:sz w:val="24"/>
          <w:szCs w:val="24"/>
        </w:rPr>
        <w:t>Čl. III</w:t>
      </w:r>
    </w:p>
    <w:p w14:paraId="0717E165" w14:textId="77777777" w:rsidR="00EC059C" w:rsidRDefault="00EC059C" w:rsidP="006F4355">
      <w:pPr>
        <w:spacing w:after="0"/>
        <w:jc w:val="center"/>
        <w:rPr>
          <w:rFonts w:ascii="Times New Roman" w:hAnsi="Times New Roman" w:cs="Times New Roman"/>
          <w:b/>
          <w:sz w:val="24"/>
          <w:szCs w:val="24"/>
        </w:rPr>
      </w:pPr>
    </w:p>
    <w:p w14:paraId="3A2E8D19" w14:textId="29AF1F2F" w:rsidR="00EC059C" w:rsidRPr="00EC059C" w:rsidRDefault="00EC059C" w:rsidP="00566AF1">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Tento zákon nadobúda účinnosť </w:t>
      </w:r>
      <w:r w:rsidR="00E97107">
        <w:rPr>
          <w:rFonts w:ascii="Times New Roman" w:hAnsi="Times New Roman" w:cs="Times New Roman"/>
          <w:sz w:val="24"/>
          <w:szCs w:val="24"/>
        </w:rPr>
        <w:t>30</w:t>
      </w:r>
      <w:r w:rsidR="00A86848">
        <w:rPr>
          <w:rFonts w:ascii="Times New Roman" w:hAnsi="Times New Roman" w:cs="Times New Roman"/>
          <w:sz w:val="24"/>
          <w:szCs w:val="24"/>
        </w:rPr>
        <w:t>. januára 202</w:t>
      </w:r>
      <w:r w:rsidR="00E10AB3">
        <w:rPr>
          <w:rFonts w:ascii="Times New Roman" w:hAnsi="Times New Roman" w:cs="Times New Roman"/>
          <w:sz w:val="24"/>
          <w:szCs w:val="24"/>
        </w:rPr>
        <w:t>7.</w:t>
      </w:r>
      <w:r w:rsidR="00392D75">
        <w:rPr>
          <w:rFonts w:ascii="Times New Roman" w:hAnsi="Times New Roman" w:cs="Times New Roman"/>
          <w:sz w:val="24"/>
          <w:szCs w:val="24"/>
        </w:rPr>
        <w:t xml:space="preserve"> </w:t>
      </w:r>
    </w:p>
    <w:sectPr w:rsidR="00EC059C" w:rsidRPr="00EC059C">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130ED" w14:textId="77777777" w:rsidR="005C2AE1" w:rsidRDefault="005C2AE1" w:rsidP="00801516">
      <w:pPr>
        <w:spacing w:after="0" w:line="240" w:lineRule="auto"/>
      </w:pPr>
      <w:r>
        <w:separator/>
      </w:r>
    </w:p>
  </w:endnote>
  <w:endnote w:type="continuationSeparator" w:id="0">
    <w:p w14:paraId="0C0EF53F" w14:textId="77777777" w:rsidR="005C2AE1" w:rsidRDefault="005C2AE1" w:rsidP="00801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EB905" w14:textId="165A507D" w:rsidR="00801516" w:rsidRDefault="00000000">
    <w:pPr>
      <w:pStyle w:val="Pta"/>
      <w:jc w:val="center"/>
    </w:pPr>
    <w:sdt>
      <w:sdtPr>
        <w:id w:val="2013324238"/>
        <w:docPartObj>
          <w:docPartGallery w:val="Page Numbers (Bottom of Page)"/>
          <w:docPartUnique/>
        </w:docPartObj>
      </w:sdtPr>
      <w:sdtContent>
        <w:r w:rsidR="00801516">
          <w:fldChar w:fldCharType="begin"/>
        </w:r>
        <w:r w:rsidR="00801516">
          <w:instrText>PAGE   \* MERGEFORMAT</w:instrText>
        </w:r>
        <w:r w:rsidR="00801516">
          <w:fldChar w:fldCharType="separate"/>
        </w:r>
        <w:r w:rsidR="00296416">
          <w:rPr>
            <w:noProof/>
          </w:rPr>
          <w:t>1</w:t>
        </w:r>
        <w:r w:rsidR="00801516">
          <w:fldChar w:fldCharType="end"/>
        </w:r>
      </w:sdtContent>
    </w:sdt>
  </w:p>
  <w:p w14:paraId="0B0CAED1" w14:textId="77777777" w:rsidR="00801516" w:rsidRDefault="0080151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61626" w14:textId="77777777" w:rsidR="005C2AE1" w:rsidRDefault="005C2AE1" w:rsidP="00801516">
      <w:pPr>
        <w:spacing w:after="0" w:line="240" w:lineRule="auto"/>
      </w:pPr>
      <w:r>
        <w:separator/>
      </w:r>
    </w:p>
  </w:footnote>
  <w:footnote w:type="continuationSeparator" w:id="0">
    <w:p w14:paraId="6657D112" w14:textId="77777777" w:rsidR="005C2AE1" w:rsidRDefault="005C2AE1" w:rsidP="008015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233C"/>
    <w:multiLevelType w:val="hybridMultilevel"/>
    <w:tmpl w:val="5358ED66"/>
    <w:lvl w:ilvl="0" w:tplc="CCCC5AB6">
      <w:start w:val="1"/>
      <w:numFmt w:val="decimal"/>
      <w:lvlText w:val="(%1)"/>
      <w:lvlJc w:val="left"/>
      <w:pPr>
        <w:ind w:left="6238" w:hanging="360"/>
      </w:pPr>
      <w:rPr>
        <w:rFonts w:hint="default"/>
      </w:rPr>
    </w:lvl>
    <w:lvl w:ilvl="1" w:tplc="041B0019" w:tentative="1">
      <w:start w:val="1"/>
      <w:numFmt w:val="lowerLetter"/>
      <w:lvlText w:val="%2."/>
      <w:lvlJc w:val="left"/>
      <w:pPr>
        <w:ind w:left="6958" w:hanging="360"/>
      </w:pPr>
    </w:lvl>
    <w:lvl w:ilvl="2" w:tplc="041B001B" w:tentative="1">
      <w:start w:val="1"/>
      <w:numFmt w:val="lowerRoman"/>
      <w:lvlText w:val="%3."/>
      <w:lvlJc w:val="right"/>
      <w:pPr>
        <w:ind w:left="7678" w:hanging="180"/>
      </w:pPr>
    </w:lvl>
    <w:lvl w:ilvl="3" w:tplc="041B000F" w:tentative="1">
      <w:start w:val="1"/>
      <w:numFmt w:val="decimal"/>
      <w:lvlText w:val="%4."/>
      <w:lvlJc w:val="left"/>
      <w:pPr>
        <w:ind w:left="8398" w:hanging="360"/>
      </w:pPr>
    </w:lvl>
    <w:lvl w:ilvl="4" w:tplc="041B0019" w:tentative="1">
      <w:start w:val="1"/>
      <w:numFmt w:val="lowerLetter"/>
      <w:lvlText w:val="%5."/>
      <w:lvlJc w:val="left"/>
      <w:pPr>
        <w:ind w:left="9118" w:hanging="360"/>
      </w:pPr>
    </w:lvl>
    <w:lvl w:ilvl="5" w:tplc="041B001B" w:tentative="1">
      <w:start w:val="1"/>
      <w:numFmt w:val="lowerRoman"/>
      <w:lvlText w:val="%6."/>
      <w:lvlJc w:val="right"/>
      <w:pPr>
        <w:ind w:left="9838" w:hanging="180"/>
      </w:pPr>
    </w:lvl>
    <w:lvl w:ilvl="6" w:tplc="041B000F" w:tentative="1">
      <w:start w:val="1"/>
      <w:numFmt w:val="decimal"/>
      <w:lvlText w:val="%7."/>
      <w:lvlJc w:val="left"/>
      <w:pPr>
        <w:ind w:left="10558" w:hanging="360"/>
      </w:pPr>
    </w:lvl>
    <w:lvl w:ilvl="7" w:tplc="041B0019" w:tentative="1">
      <w:start w:val="1"/>
      <w:numFmt w:val="lowerLetter"/>
      <w:lvlText w:val="%8."/>
      <w:lvlJc w:val="left"/>
      <w:pPr>
        <w:ind w:left="11278" w:hanging="360"/>
      </w:pPr>
    </w:lvl>
    <w:lvl w:ilvl="8" w:tplc="041B001B" w:tentative="1">
      <w:start w:val="1"/>
      <w:numFmt w:val="lowerRoman"/>
      <w:lvlText w:val="%9."/>
      <w:lvlJc w:val="right"/>
      <w:pPr>
        <w:ind w:left="11998" w:hanging="180"/>
      </w:pPr>
    </w:lvl>
  </w:abstractNum>
  <w:abstractNum w:abstractNumId="1" w15:restartNumberingAfterBreak="0">
    <w:nsid w:val="07113FD6"/>
    <w:multiLevelType w:val="hybridMultilevel"/>
    <w:tmpl w:val="8794B45A"/>
    <w:lvl w:ilvl="0" w:tplc="041B000F">
      <w:start w:val="1"/>
      <w:numFmt w:val="decimal"/>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 w15:restartNumberingAfterBreak="0">
    <w:nsid w:val="07487E61"/>
    <w:multiLevelType w:val="hybridMultilevel"/>
    <w:tmpl w:val="42B0A8D4"/>
    <w:lvl w:ilvl="0" w:tplc="EBB2B10A">
      <w:start w:val="1"/>
      <w:numFmt w:val="decimal"/>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 w15:restartNumberingAfterBreak="0">
    <w:nsid w:val="0CDF76E9"/>
    <w:multiLevelType w:val="hybridMultilevel"/>
    <w:tmpl w:val="2E3033AA"/>
    <w:lvl w:ilvl="0" w:tplc="041B000F">
      <w:start w:val="1"/>
      <w:numFmt w:val="decimal"/>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 w15:restartNumberingAfterBreak="0">
    <w:nsid w:val="0F1A0E46"/>
    <w:multiLevelType w:val="hybridMultilevel"/>
    <w:tmpl w:val="8CC00EB2"/>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 w15:restartNumberingAfterBreak="0">
    <w:nsid w:val="12F86CF7"/>
    <w:multiLevelType w:val="hybridMultilevel"/>
    <w:tmpl w:val="C12415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FD3A46"/>
    <w:multiLevelType w:val="hybridMultilevel"/>
    <w:tmpl w:val="998CFAE4"/>
    <w:lvl w:ilvl="0" w:tplc="041B000F">
      <w:start w:val="1"/>
      <w:numFmt w:val="decimal"/>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7" w15:restartNumberingAfterBreak="0">
    <w:nsid w:val="1A6E25DA"/>
    <w:multiLevelType w:val="singleLevel"/>
    <w:tmpl w:val="2A50ABCA"/>
    <w:name w:val="List Bullet 1"/>
    <w:lvl w:ilvl="0">
      <w:start w:val="1"/>
      <w:numFmt w:val="bullet"/>
      <w:lvlRestart w:val="0"/>
      <w:pStyle w:val="Tiret1"/>
      <w:lvlText w:val="–"/>
      <w:lvlJc w:val="left"/>
      <w:pPr>
        <w:tabs>
          <w:tab w:val="num" w:pos="1417"/>
        </w:tabs>
        <w:ind w:left="1417" w:hanging="567"/>
      </w:pPr>
    </w:lvl>
  </w:abstractNum>
  <w:abstractNum w:abstractNumId="8" w15:restartNumberingAfterBreak="0">
    <w:nsid w:val="1A70008E"/>
    <w:multiLevelType w:val="hybridMultilevel"/>
    <w:tmpl w:val="F8CEC3E2"/>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 w15:restartNumberingAfterBreak="0">
    <w:nsid w:val="1C117E0A"/>
    <w:multiLevelType w:val="hybridMultilevel"/>
    <w:tmpl w:val="14683342"/>
    <w:lvl w:ilvl="0" w:tplc="041B000F">
      <w:start w:val="1"/>
      <w:numFmt w:val="decimal"/>
      <w:lvlText w:val="%1."/>
      <w:lvlJc w:val="lef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0" w15:restartNumberingAfterBreak="0">
    <w:nsid w:val="1DFA253D"/>
    <w:multiLevelType w:val="hybridMultilevel"/>
    <w:tmpl w:val="822C6CB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0841BE2"/>
    <w:multiLevelType w:val="hybridMultilevel"/>
    <w:tmpl w:val="85CA12CA"/>
    <w:lvl w:ilvl="0" w:tplc="7AB853C8">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2" w15:restartNumberingAfterBreak="0">
    <w:nsid w:val="20CE2734"/>
    <w:multiLevelType w:val="multilevel"/>
    <w:tmpl w:val="69B823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1712AAD"/>
    <w:multiLevelType w:val="hybridMultilevel"/>
    <w:tmpl w:val="EBB64DF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892241B"/>
    <w:multiLevelType w:val="hybridMultilevel"/>
    <w:tmpl w:val="A752938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A733C9F"/>
    <w:multiLevelType w:val="hybridMultilevel"/>
    <w:tmpl w:val="681C6974"/>
    <w:lvl w:ilvl="0" w:tplc="25FEECD0">
      <w:start w:val="1"/>
      <w:numFmt w:val="decimal"/>
      <w:lvlText w:val="(%1)"/>
      <w:lvlJc w:val="left"/>
      <w:pPr>
        <w:ind w:left="927" w:hanging="360"/>
      </w:pPr>
      <w:rPr>
        <w:rFonts w:ascii="Times New Roman" w:eastAsiaTheme="minorEastAsia" w:hAnsi="Times New Roman" w:cs="Times New Roman"/>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6" w15:restartNumberingAfterBreak="0">
    <w:nsid w:val="2CEA594C"/>
    <w:multiLevelType w:val="hybridMultilevel"/>
    <w:tmpl w:val="EC5E5126"/>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7" w15:restartNumberingAfterBreak="0">
    <w:nsid w:val="2D3C05A3"/>
    <w:multiLevelType w:val="hybridMultilevel"/>
    <w:tmpl w:val="C67642BE"/>
    <w:lvl w:ilvl="0" w:tplc="9C62E6B2">
      <w:start w:val="1"/>
      <w:numFmt w:val="decimal"/>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8" w15:restartNumberingAfterBreak="0">
    <w:nsid w:val="2F8704FB"/>
    <w:multiLevelType w:val="hybridMultilevel"/>
    <w:tmpl w:val="64EC1DB2"/>
    <w:lvl w:ilvl="0" w:tplc="288AB29C">
      <w:start w:val="1"/>
      <w:numFmt w:val="lowerLetter"/>
      <w:lvlText w:val="%1)"/>
      <w:lvlJc w:val="left"/>
      <w:pPr>
        <w:ind w:left="2863" w:hanging="360"/>
      </w:pPr>
      <w:rPr>
        <w:rFonts w:hint="default"/>
      </w:rPr>
    </w:lvl>
    <w:lvl w:ilvl="1" w:tplc="041B0019">
      <w:start w:val="1"/>
      <w:numFmt w:val="lowerLetter"/>
      <w:lvlText w:val="%2."/>
      <w:lvlJc w:val="left"/>
      <w:pPr>
        <w:ind w:left="2716" w:hanging="360"/>
      </w:pPr>
    </w:lvl>
    <w:lvl w:ilvl="2" w:tplc="041B001B" w:tentative="1">
      <w:start w:val="1"/>
      <w:numFmt w:val="lowerRoman"/>
      <w:lvlText w:val="%3."/>
      <w:lvlJc w:val="right"/>
      <w:pPr>
        <w:ind w:left="3436" w:hanging="180"/>
      </w:pPr>
    </w:lvl>
    <w:lvl w:ilvl="3" w:tplc="041B000F" w:tentative="1">
      <w:start w:val="1"/>
      <w:numFmt w:val="decimal"/>
      <w:lvlText w:val="%4."/>
      <w:lvlJc w:val="left"/>
      <w:pPr>
        <w:ind w:left="4156" w:hanging="360"/>
      </w:pPr>
    </w:lvl>
    <w:lvl w:ilvl="4" w:tplc="041B0019" w:tentative="1">
      <w:start w:val="1"/>
      <w:numFmt w:val="lowerLetter"/>
      <w:lvlText w:val="%5."/>
      <w:lvlJc w:val="left"/>
      <w:pPr>
        <w:ind w:left="4876" w:hanging="360"/>
      </w:pPr>
    </w:lvl>
    <w:lvl w:ilvl="5" w:tplc="041B001B" w:tentative="1">
      <w:start w:val="1"/>
      <w:numFmt w:val="lowerRoman"/>
      <w:lvlText w:val="%6."/>
      <w:lvlJc w:val="right"/>
      <w:pPr>
        <w:ind w:left="5596" w:hanging="180"/>
      </w:pPr>
    </w:lvl>
    <w:lvl w:ilvl="6" w:tplc="041B000F" w:tentative="1">
      <w:start w:val="1"/>
      <w:numFmt w:val="decimal"/>
      <w:lvlText w:val="%7."/>
      <w:lvlJc w:val="left"/>
      <w:pPr>
        <w:ind w:left="6316" w:hanging="360"/>
      </w:pPr>
    </w:lvl>
    <w:lvl w:ilvl="7" w:tplc="041B0019" w:tentative="1">
      <w:start w:val="1"/>
      <w:numFmt w:val="lowerLetter"/>
      <w:lvlText w:val="%8."/>
      <w:lvlJc w:val="left"/>
      <w:pPr>
        <w:ind w:left="7036" w:hanging="360"/>
      </w:pPr>
    </w:lvl>
    <w:lvl w:ilvl="8" w:tplc="041B001B" w:tentative="1">
      <w:start w:val="1"/>
      <w:numFmt w:val="lowerRoman"/>
      <w:lvlText w:val="%9."/>
      <w:lvlJc w:val="right"/>
      <w:pPr>
        <w:ind w:left="7756" w:hanging="180"/>
      </w:pPr>
    </w:lvl>
  </w:abstractNum>
  <w:abstractNum w:abstractNumId="19" w15:restartNumberingAfterBreak="0">
    <w:nsid w:val="366F0FD2"/>
    <w:multiLevelType w:val="hybridMultilevel"/>
    <w:tmpl w:val="7248B6F0"/>
    <w:lvl w:ilvl="0" w:tplc="998636AA">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0" w15:restartNumberingAfterBreak="0">
    <w:nsid w:val="3D4F4565"/>
    <w:multiLevelType w:val="hybridMultilevel"/>
    <w:tmpl w:val="F66AFD96"/>
    <w:lvl w:ilvl="0" w:tplc="35C88FB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DBF04BC"/>
    <w:multiLevelType w:val="hybridMultilevel"/>
    <w:tmpl w:val="875EB0B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DFD423B"/>
    <w:multiLevelType w:val="hybridMultilevel"/>
    <w:tmpl w:val="340E4B3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02B75E5"/>
    <w:multiLevelType w:val="hybridMultilevel"/>
    <w:tmpl w:val="E06A074E"/>
    <w:lvl w:ilvl="0" w:tplc="1F7E909A">
      <w:start w:val="1"/>
      <w:numFmt w:val="decimal"/>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4" w15:restartNumberingAfterBreak="0">
    <w:nsid w:val="43B41827"/>
    <w:multiLevelType w:val="hybridMultilevel"/>
    <w:tmpl w:val="6AE428C4"/>
    <w:lvl w:ilvl="0" w:tplc="041B000F">
      <w:start w:val="1"/>
      <w:numFmt w:val="decimal"/>
      <w:lvlText w:val="%1."/>
      <w:lvlJc w:val="lef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25" w15:restartNumberingAfterBreak="0">
    <w:nsid w:val="449F571B"/>
    <w:multiLevelType w:val="hybridMultilevel"/>
    <w:tmpl w:val="E9667A70"/>
    <w:lvl w:ilvl="0" w:tplc="041B000F">
      <w:start w:val="1"/>
      <w:numFmt w:val="decimal"/>
      <w:lvlText w:val="%1."/>
      <w:lvlJc w:val="left"/>
      <w:pPr>
        <w:ind w:left="36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E944C22"/>
    <w:multiLevelType w:val="hybridMultilevel"/>
    <w:tmpl w:val="064868D2"/>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7" w15:restartNumberingAfterBreak="0">
    <w:nsid w:val="576B6DED"/>
    <w:multiLevelType w:val="hybridMultilevel"/>
    <w:tmpl w:val="E4FC5A8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586A2555"/>
    <w:multiLevelType w:val="hybridMultilevel"/>
    <w:tmpl w:val="23FA717A"/>
    <w:lvl w:ilvl="0" w:tplc="5D3C5BEE">
      <w:start w:val="6"/>
      <w:numFmt w:val="decimal"/>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29" w15:restartNumberingAfterBreak="0">
    <w:nsid w:val="59AF6144"/>
    <w:multiLevelType w:val="hybridMultilevel"/>
    <w:tmpl w:val="62F6E368"/>
    <w:lvl w:ilvl="0" w:tplc="041B000F">
      <w:start w:val="1"/>
      <w:numFmt w:val="decimal"/>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0" w15:restartNumberingAfterBreak="0">
    <w:nsid w:val="63644C0B"/>
    <w:multiLevelType w:val="hybridMultilevel"/>
    <w:tmpl w:val="BD4ED4F2"/>
    <w:lvl w:ilvl="0" w:tplc="BCA81C1C">
      <w:start w:val="1"/>
      <w:numFmt w:val="decimal"/>
      <w:lvlText w:val="(%1)"/>
      <w:lvlJc w:val="left"/>
      <w:pPr>
        <w:ind w:left="1227" w:hanging="360"/>
      </w:pPr>
      <w:rPr>
        <w:rFonts w:hint="default"/>
      </w:rPr>
    </w:lvl>
    <w:lvl w:ilvl="1" w:tplc="041B0019" w:tentative="1">
      <w:start w:val="1"/>
      <w:numFmt w:val="lowerLetter"/>
      <w:lvlText w:val="%2."/>
      <w:lvlJc w:val="left"/>
      <w:pPr>
        <w:ind w:left="1947" w:hanging="360"/>
      </w:pPr>
    </w:lvl>
    <w:lvl w:ilvl="2" w:tplc="041B001B" w:tentative="1">
      <w:start w:val="1"/>
      <w:numFmt w:val="lowerRoman"/>
      <w:lvlText w:val="%3."/>
      <w:lvlJc w:val="right"/>
      <w:pPr>
        <w:ind w:left="2667" w:hanging="180"/>
      </w:pPr>
    </w:lvl>
    <w:lvl w:ilvl="3" w:tplc="041B000F" w:tentative="1">
      <w:start w:val="1"/>
      <w:numFmt w:val="decimal"/>
      <w:lvlText w:val="%4."/>
      <w:lvlJc w:val="left"/>
      <w:pPr>
        <w:ind w:left="3387" w:hanging="360"/>
      </w:pPr>
    </w:lvl>
    <w:lvl w:ilvl="4" w:tplc="041B0019" w:tentative="1">
      <w:start w:val="1"/>
      <w:numFmt w:val="lowerLetter"/>
      <w:lvlText w:val="%5."/>
      <w:lvlJc w:val="left"/>
      <w:pPr>
        <w:ind w:left="4107" w:hanging="360"/>
      </w:pPr>
    </w:lvl>
    <w:lvl w:ilvl="5" w:tplc="041B001B" w:tentative="1">
      <w:start w:val="1"/>
      <w:numFmt w:val="lowerRoman"/>
      <w:lvlText w:val="%6."/>
      <w:lvlJc w:val="right"/>
      <w:pPr>
        <w:ind w:left="4827" w:hanging="180"/>
      </w:pPr>
    </w:lvl>
    <w:lvl w:ilvl="6" w:tplc="041B000F" w:tentative="1">
      <w:start w:val="1"/>
      <w:numFmt w:val="decimal"/>
      <w:lvlText w:val="%7."/>
      <w:lvlJc w:val="left"/>
      <w:pPr>
        <w:ind w:left="5547" w:hanging="360"/>
      </w:pPr>
    </w:lvl>
    <w:lvl w:ilvl="7" w:tplc="041B0019" w:tentative="1">
      <w:start w:val="1"/>
      <w:numFmt w:val="lowerLetter"/>
      <w:lvlText w:val="%8."/>
      <w:lvlJc w:val="left"/>
      <w:pPr>
        <w:ind w:left="6267" w:hanging="360"/>
      </w:pPr>
    </w:lvl>
    <w:lvl w:ilvl="8" w:tplc="041B001B" w:tentative="1">
      <w:start w:val="1"/>
      <w:numFmt w:val="lowerRoman"/>
      <w:lvlText w:val="%9."/>
      <w:lvlJc w:val="right"/>
      <w:pPr>
        <w:ind w:left="6987" w:hanging="180"/>
      </w:pPr>
    </w:lvl>
  </w:abstractNum>
  <w:abstractNum w:abstractNumId="31" w15:restartNumberingAfterBreak="0">
    <w:nsid w:val="63BD20DA"/>
    <w:multiLevelType w:val="hybridMultilevel"/>
    <w:tmpl w:val="BE7E9B40"/>
    <w:lvl w:ilvl="0" w:tplc="A5568786">
      <w:start w:val="5"/>
      <w:numFmt w:val="decimal"/>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2" w15:restartNumberingAfterBreak="0">
    <w:nsid w:val="69DE3B79"/>
    <w:multiLevelType w:val="hybridMultilevel"/>
    <w:tmpl w:val="85407C8C"/>
    <w:lvl w:ilvl="0" w:tplc="041B000F">
      <w:start w:val="1"/>
      <w:numFmt w:val="decimal"/>
      <w:lvlText w:val="%1."/>
      <w:lvlJc w:val="left"/>
      <w:pPr>
        <w:ind w:left="360"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3" w15:restartNumberingAfterBreak="0">
    <w:nsid w:val="701F2452"/>
    <w:multiLevelType w:val="hybridMultilevel"/>
    <w:tmpl w:val="436E559A"/>
    <w:lvl w:ilvl="0" w:tplc="041B000F">
      <w:start w:val="1"/>
      <w:numFmt w:val="decimal"/>
      <w:lvlText w:val="%1."/>
      <w:lvlJc w:val="lef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4" w15:restartNumberingAfterBreak="0">
    <w:nsid w:val="719002BE"/>
    <w:multiLevelType w:val="hybridMultilevel"/>
    <w:tmpl w:val="F80A5706"/>
    <w:lvl w:ilvl="0" w:tplc="61240FB6">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5" w15:restartNumberingAfterBreak="0">
    <w:nsid w:val="71C01A44"/>
    <w:multiLevelType w:val="hybridMultilevel"/>
    <w:tmpl w:val="2F704702"/>
    <w:lvl w:ilvl="0" w:tplc="4D54044C">
      <w:start w:val="1"/>
      <w:numFmt w:val="decimal"/>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36" w15:restartNumberingAfterBreak="0">
    <w:nsid w:val="73570E8B"/>
    <w:multiLevelType w:val="hybridMultilevel"/>
    <w:tmpl w:val="F1E44C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6823870"/>
    <w:multiLevelType w:val="hybridMultilevel"/>
    <w:tmpl w:val="DE643D66"/>
    <w:lvl w:ilvl="0" w:tplc="041B000F">
      <w:start w:val="1"/>
      <w:numFmt w:val="decimal"/>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8" w15:restartNumberingAfterBreak="0">
    <w:nsid w:val="7AA61646"/>
    <w:multiLevelType w:val="hybridMultilevel"/>
    <w:tmpl w:val="82FC8BC4"/>
    <w:lvl w:ilvl="0" w:tplc="041B000F">
      <w:start w:val="1"/>
      <w:numFmt w:val="decimal"/>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9" w15:restartNumberingAfterBreak="0">
    <w:nsid w:val="7E7D4DA3"/>
    <w:multiLevelType w:val="hybridMultilevel"/>
    <w:tmpl w:val="BACA6BA0"/>
    <w:lvl w:ilvl="0" w:tplc="288AB29C">
      <w:start w:val="1"/>
      <w:numFmt w:val="lowerLetter"/>
      <w:lvlText w:val="%1)"/>
      <w:lvlJc w:val="left"/>
      <w:pPr>
        <w:ind w:left="1587" w:hanging="360"/>
      </w:pPr>
      <w:rPr>
        <w:rFonts w:hint="default"/>
      </w:rPr>
    </w:lvl>
    <w:lvl w:ilvl="1" w:tplc="041B0019" w:tentative="1">
      <w:start w:val="1"/>
      <w:numFmt w:val="lowerLetter"/>
      <w:lvlText w:val="%2."/>
      <w:lvlJc w:val="left"/>
      <w:pPr>
        <w:ind w:left="2307" w:hanging="360"/>
      </w:pPr>
    </w:lvl>
    <w:lvl w:ilvl="2" w:tplc="041B001B" w:tentative="1">
      <w:start w:val="1"/>
      <w:numFmt w:val="lowerRoman"/>
      <w:lvlText w:val="%3."/>
      <w:lvlJc w:val="right"/>
      <w:pPr>
        <w:ind w:left="3027" w:hanging="180"/>
      </w:pPr>
    </w:lvl>
    <w:lvl w:ilvl="3" w:tplc="041B000F" w:tentative="1">
      <w:start w:val="1"/>
      <w:numFmt w:val="decimal"/>
      <w:lvlText w:val="%4."/>
      <w:lvlJc w:val="left"/>
      <w:pPr>
        <w:ind w:left="3747" w:hanging="360"/>
      </w:pPr>
    </w:lvl>
    <w:lvl w:ilvl="4" w:tplc="041B0019" w:tentative="1">
      <w:start w:val="1"/>
      <w:numFmt w:val="lowerLetter"/>
      <w:lvlText w:val="%5."/>
      <w:lvlJc w:val="left"/>
      <w:pPr>
        <w:ind w:left="4467" w:hanging="360"/>
      </w:pPr>
    </w:lvl>
    <w:lvl w:ilvl="5" w:tplc="041B001B" w:tentative="1">
      <w:start w:val="1"/>
      <w:numFmt w:val="lowerRoman"/>
      <w:lvlText w:val="%6."/>
      <w:lvlJc w:val="right"/>
      <w:pPr>
        <w:ind w:left="5187" w:hanging="180"/>
      </w:pPr>
    </w:lvl>
    <w:lvl w:ilvl="6" w:tplc="041B000F" w:tentative="1">
      <w:start w:val="1"/>
      <w:numFmt w:val="decimal"/>
      <w:lvlText w:val="%7."/>
      <w:lvlJc w:val="left"/>
      <w:pPr>
        <w:ind w:left="5907" w:hanging="360"/>
      </w:pPr>
    </w:lvl>
    <w:lvl w:ilvl="7" w:tplc="041B0019" w:tentative="1">
      <w:start w:val="1"/>
      <w:numFmt w:val="lowerLetter"/>
      <w:lvlText w:val="%8."/>
      <w:lvlJc w:val="left"/>
      <w:pPr>
        <w:ind w:left="6627" w:hanging="360"/>
      </w:pPr>
    </w:lvl>
    <w:lvl w:ilvl="8" w:tplc="041B001B" w:tentative="1">
      <w:start w:val="1"/>
      <w:numFmt w:val="lowerRoman"/>
      <w:lvlText w:val="%9."/>
      <w:lvlJc w:val="right"/>
      <w:pPr>
        <w:ind w:left="7347" w:hanging="180"/>
      </w:pPr>
    </w:lvl>
  </w:abstractNum>
  <w:num w:numId="1" w16cid:durableId="1199052732">
    <w:abstractNumId w:val="25"/>
  </w:num>
  <w:num w:numId="2" w16cid:durableId="1291665552">
    <w:abstractNumId w:val="8"/>
  </w:num>
  <w:num w:numId="3" w16cid:durableId="1797140684">
    <w:abstractNumId w:val="14"/>
  </w:num>
  <w:num w:numId="4" w16cid:durableId="2065443410">
    <w:abstractNumId w:val="4"/>
  </w:num>
  <w:num w:numId="5" w16cid:durableId="109991460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1393409">
    <w:abstractNumId w:val="1"/>
  </w:num>
  <w:num w:numId="7" w16cid:durableId="1581017354">
    <w:abstractNumId w:val="2"/>
  </w:num>
  <w:num w:numId="8" w16cid:durableId="1294209187">
    <w:abstractNumId w:val="38"/>
  </w:num>
  <w:num w:numId="9" w16cid:durableId="1010841073">
    <w:abstractNumId w:val="3"/>
  </w:num>
  <w:num w:numId="10" w16cid:durableId="1133017281">
    <w:abstractNumId w:val="24"/>
  </w:num>
  <w:num w:numId="11" w16cid:durableId="1376000625">
    <w:abstractNumId w:val="10"/>
  </w:num>
  <w:num w:numId="12" w16cid:durableId="1437947042">
    <w:abstractNumId w:val="23"/>
  </w:num>
  <w:num w:numId="13" w16cid:durableId="1389767054">
    <w:abstractNumId w:val="0"/>
  </w:num>
  <w:num w:numId="14" w16cid:durableId="64962793">
    <w:abstractNumId w:val="30"/>
  </w:num>
  <w:num w:numId="15" w16cid:durableId="662582532">
    <w:abstractNumId w:val="39"/>
  </w:num>
  <w:num w:numId="16" w16cid:durableId="124857627">
    <w:abstractNumId w:val="18"/>
  </w:num>
  <w:num w:numId="17" w16cid:durableId="702171266">
    <w:abstractNumId w:val="37"/>
  </w:num>
  <w:num w:numId="18" w16cid:durableId="371002954">
    <w:abstractNumId w:val="29"/>
  </w:num>
  <w:num w:numId="19" w16cid:durableId="1186165828">
    <w:abstractNumId w:val="6"/>
  </w:num>
  <w:num w:numId="20" w16cid:durableId="748891818">
    <w:abstractNumId w:val="33"/>
  </w:num>
  <w:num w:numId="21" w16cid:durableId="2071078884">
    <w:abstractNumId w:val="9"/>
  </w:num>
  <w:num w:numId="22" w16cid:durableId="841700798">
    <w:abstractNumId w:val="16"/>
  </w:num>
  <w:num w:numId="23" w16cid:durableId="22555351">
    <w:abstractNumId w:val="21"/>
  </w:num>
  <w:num w:numId="24" w16cid:durableId="319505894">
    <w:abstractNumId w:val="27"/>
  </w:num>
  <w:num w:numId="25" w16cid:durableId="1778215336">
    <w:abstractNumId w:val="13"/>
  </w:num>
  <w:num w:numId="26" w16cid:durableId="952520824">
    <w:abstractNumId w:val="26"/>
  </w:num>
  <w:num w:numId="27" w16cid:durableId="78716366">
    <w:abstractNumId w:val="15"/>
  </w:num>
  <w:num w:numId="28" w16cid:durableId="1830515674">
    <w:abstractNumId w:val="19"/>
  </w:num>
  <w:num w:numId="29" w16cid:durableId="725838916">
    <w:abstractNumId w:val="11"/>
  </w:num>
  <w:num w:numId="30" w16cid:durableId="1729574125">
    <w:abstractNumId w:val="34"/>
  </w:num>
  <w:num w:numId="31" w16cid:durableId="167406700">
    <w:abstractNumId w:val="12"/>
  </w:num>
  <w:num w:numId="32" w16cid:durableId="664019298">
    <w:abstractNumId w:val="31"/>
  </w:num>
  <w:num w:numId="33" w16cid:durableId="411783944">
    <w:abstractNumId w:val="28"/>
  </w:num>
  <w:num w:numId="34" w16cid:durableId="223756841">
    <w:abstractNumId w:val="17"/>
  </w:num>
  <w:num w:numId="35" w16cid:durableId="515390276">
    <w:abstractNumId w:val="7"/>
  </w:num>
  <w:num w:numId="36" w16cid:durableId="23292561">
    <w:abstractNumId w:val="20"/>
  </w:num>
  <w:num w:numId="37" w16cid:durableId="660350051">
    <w:abstractNumId w:val="22"/>
  </w:num>
  <w:num w:numId="38" w16cid:durableId="1105731990">
    <w:abstractNumId w:val="32"/>
  </w:num>
  <w:num w:numId="39" w16cid:durableId="123737771">
    <w:abstractNumId w:val="5"/>
  </w:num>
  <w:num w:numId="40" w16cid:durableId="686250551">
    <w:abstractNumId w:val="36"/>
  </w:num>
  <w:num w:numId="41" w16cid:durableId="19999923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049"/>
    <w:rsid w:val="00000E6A"/>
    <w:rsid w:val="000013FE"/>
    <w:rsid w:val="0000213C"/>
    <w:rsid w:val="00003C9B"/>
    <w:rsid w:val="0000419A"/>
    <w:rsid w:val="00006F8A"/>
    <w:rsid w:val="000104D1"/>
    <w:rsid w:val="00013A3E"/>
    <w:rsid w:val="00015CA4"/>
    <w:rsid w:val="00015D98"/>
    <w:rsid w:val="00016D4B"/>
    <w:rsid w:val="00020CC0"/>
    <w:rsid w:val="00021461"/>
    <w:rsid w:val="000218B0"/>
    <w:rsid w:val="0002190E"/>
    <w:rsid w:val="00025F29"/>
    <w:rsid w:val="00030AB3"/>
    <w:rsid w:val="00030D25"/>
    <w:rsid w:val="000321B3"/>
    <w:rsid w:val="00032544"/>
    <w:rsid w:val="00032B4D"/>
    <w:rsid w:val="000411BC"/>
    <w:rsid w:val="00044D3B"/>
    <w:rsid w:val="000450CD"/>
    <w:rsid w:val="000454AA"/>
    <w:rsid w:val="0004735E"/>
    <w:rsid w:val="0005003B"/>
    <w:rsid w:val="000508FC"/>
    <w:rsid w:val="00052302"/>
    <w:rsid w:val="0005401B"/>
    <w:rsid w:val="00054DC5"/>
    <w:rsid w:val="00055FF9"/>
    <w:rsid w:val="00057CF8"/>
    <w:rsid w:val="00061CBD"/>
    <w:rsid w:val="00062AE2"/>
    <w:rsid w:val="00063776"/>
    <w:rsid w:val="00063CF6"/>
    <w:rsid w:val="00064385"/>
    <w:rsid w:val="000657D0"/>
    <w:rsid w:val="00066595"/>
    <w:rsid w:val="00066CC2"/>
    <w:rsid w:val="000700CA"/>
    <w:rsid w:val="000732C7"/>
    <w:rsid w:val="000735DD"/>
    <w:rsid w:val="00074DA4"/>
    <w:rsid w:val="0007719D"/>
    <w:rsid w:val="000818E7"/>
    <w:rsid w:val="00082BDB"/>
    <w:rsid w:val="00086B22"/>
    <w:rsid w:val="00087CB1"/>
    <w:rsid w:val="00090CE8"/>
    <w:rsid w:val="00090EF2"/>
    <w:rsid w:val="0009191A"/>
    <w:rsid w:val="000928A7"/>
    <w:rsid w:val="000943F6"/>
    <w:rsid w:val="00095FB0"/>
    <w:rsid w:val="0009694D"/>
    <w:rsid w:val="000969E7"/>
    <w:rsid w:val="00096B43"/>
    <w:rsid w:val="00096FC8"/>
    <w:rsid w:val="0009760C"/>
    <w:rsid w:val="00097A4D"/>
    <w:rsid w:val="00097FAA"/>
    <w:rsid w:val="000A0F32"/>
    <w:rsid w:val="000A1463"/>
    <w:rsid w:val="000A1AA7"/>
    <w:rsid w:val="000A33C9"/>
    <w:rsid w:val="000A3B50"/>
    <w:rsid w:val="000A47B5"/>
    <w:rsid w:val="000A4C59"/>
    <w:rsid w:val="000A582E"/>
    <w:rsid w:val="000A6015"/>
    <w:rsid w:val="000A6351"/>
    <w:rsid w:val="000A7BB2"/>
    <w:rsid w:val="000A7CAB"/>
    <w:rsid w:val="000B02EC"/>
    <w:rsid w:val="000B0D4B"/>
    <w:rsid w:val="000B49E6"/>
    <w:rsid w:val="000B5378"/>
    <w:rsid w:val="000B614F"/>
    <w:rsid w:val="000B6D31"/>
    <w:rsid w:val="000B6E89"/>
    <w:rsid w:val="000C16F2"/>
    <w:rsid w:val="000C3A18"/>
    <w:rsid w:val="000C6574"/>
    <w:rsid w:val="000C6811"/>
    <w:rsid w:val="000C7BAF"/>
    <w:rsid w:val="000D0FC9"/>
    <w:rsid w:val="000D47D1"/>
    <w:rsid w:val="000D4F8F"/>
    <w:rsid w:val="000D6F4C"/>
    <w:rsid w:val="000E0AD2"/>
    <w:rsid w:val="000E14D4"/>
    <w:rsid w:val="000E5661"/>
    <w:rsid w:val="000E6681"/>
    <w:rsid w:val="00103EA6"/>
    <w:rsid w:val="001078FE"/>
    <w:rsid w:val="00107D3D"/>
    <w:rsid w:val="00113B03"/>
    <w:rsid w:val="00114869"/>
    <w:rsid w:val="00115870"/>
    <w:rsid w:val="0011618E"/>
    <w:rsid w:val="001175D6"/>
    <w:rsid w:val="001213FE"/>
    <w:rsid w:val="00121916"/>
    <w:rsid w:val="0012259A"/>
    <w:rsid w:val="00122868"/>
    <w:rsid w:val="00122BAF"/>
    <w:rsid w:val="001308F1"/>
    <w:rsid w:val="00130E3F"/>
    <w:rsid w:val="001315E3"/>
    <w:rsid w:val="00133213"/>
    <w:rsid w:val="0013480C"/>
    <w:rsid w:val="0013585E"/>
    <w:rsid w:val="0013715A"/>
    <w:rsid w:val="001422A8"/>
    <w:rsid w:val="0014243A"/>
    <w:rsid w:val="00142A3F"/>
    <w:rsid w:val="0014445C"/>
    <w:rsid w:val="001457C6"/>
    <w:rsid w:val="00146148"/>
    <w:rsid w:val="001467F4"/>
    <w:rsid w:val="00146DD1"/>
    <w:rsid w:val="00146FFF"/>
    <w:rsid w:val="001471AD"/>
    <w:rsid w:val="00152F36"/>
    <w:rsid w:val="00152F48"/>
    <w:rsid w:val="00154AD9"/>
    <w:rsid w:val="00154C79"/>
    <w:rsid w:val="00154CE3"/>
    <w:rsid w:val="00155A78"/>
    <w:rsid w:val="0016030A"/>
    <w:rsid w:val="001611CB"/>
    <w:rsid w:val="001615B2"/>
    <w:rsid w:val="00162290"/>
    <w:rsid w:val="001637CA"/>
    <w:rsid w:val="00163BF0"/>
    <w:rsid w:val="00163EA0"/>
    <w:rsid w:val="001641B4"/>
    <w:rsid w:val="00165835"/>
    <w:rsid w:val="001658B9"/>
    <w:rsid w:val="00170978"/>
    <w:rsid w:val="00171FB7"/>
    <w:rsid w:val="001726D0"/>
    <w:rsid w:val="00174A03"/>
    <w:rsid w:val="00174D3B"/>
    <w:rsid w:val="00180E96"/>
    <w:rsid w:val="00185F10"/>
    <w:rsid w:val="0018607C"/>
    <w:rsid w:val="00187518"/>
    <w:rsid w:val="00187CCA"/>
    <w:rsid w:val="0019095C"/>
    <w:rsid w:val="0019314E"/>
    <w:rsid w:val="00194A0C"/>
    <w:rsid w:val="001973A0"/>
    <w:rsid w:val="001A41EA"/>
    <w:rsid w:val="001A4DC8"/>
    <w:rsid w:val="001A5AC1"/>
    <w:rsid w:val="001A5E43"/>
    <w:rsid w:val="001A6566"/>
    <w:rsid w:val="001A688E"/>
    <w:rsid w:val="001A6DF9"/>
    <w:rsid w:val="001A731D"/>
    <w:rsid w:val="001B0127"/>
    <w:rsid w:val="001B2379"/>
    <w:rsid w:val="001B26F2"/>
    <w:rsid w:val="001B3206"/>
    <w:rsid w:val="001B4417"/>
    <w:rsid w:val="001B55B3"/>
    <w:rsid w:val="001B6835"/>
    <w:rsid w:val="001B6F3F"/>
    <w:rsid w:val="001B7EBF"/>
    <w:rsid w:val="001C0722"/>
    <w:rsid w:val="001C1049"/>
    <w:rsid w:val="001C3B56"/>
    <w:rsid w:val="001C4E6B"/>
    <w:rsid w:val="001C517F"/>
    <w:rsid w:val="001D3F7C"/>
    <w:rsid w:val="001D4BF3"/>
    <w:rsid w:val="001D5841"/>
    <w:rsid w:val="001D6AD8"/>
    <w:rsid w:val="001E1F3C"/>
    <w:rsid w:val="001E454A"/>
    <w:rsid w:val="001E49D9"/>
    <w:rsid w:val="001F4AFE"/>
    <w:rsid w:val="001F6213"/>
    <w:rsid w:val="001F6787"/>
    <w:rsid w:val="001F7D9F"/>
    <w:rsid w:val="00201A0F"/>
    <w:rsid w:val="002028BA"/>
    <w:rsid w:val="00203928"/>
    <w:rsid w:val="00204398"/>
    <w:rsid w:val="002049F7"/>
    <w:rsid w:val="00205CDF"/>
    <w:rsid w:val="00205FFE"/>
    <w:rsid w:val="002069A1"/>
    <w:rsid w:val="00206B60"/>
    <w:rsid w:val="00207953"/>
    <w:rsid w:val="0021226A"/>
    <w:rsid w:val="002136F8"/>
    <w:rsid w:val="0021596E"/>
    <w:rsid w:val="00216433"/>
    <w:rsid w:val="00216FE0"/>
    <w:rsid w:val="0022064A"/>
    <w:rsid w:val="00220AB1"/>
    <w:rsid w:val="00221537"/>
    <w:rsid w:val="0022202A"/>
    <w:rsid w:val="0022387B"/>
    <w:rsid w:val="00224149"/>
    <w:rsid w:val="002243B8"/>
    <w:rsid w:val="00227390"/>
    <w:rsid w:val="00227C23"/>
    <w:rsid w:val="0023045B"/>
    <w:rsid w:val="00230850"/>
    <w:rsid w:val="00231927"/>
    <w:rsid w:val="00233289"/>
    <w:rsid w:val="002346E5"/>
    <w:rsid w:val="00234789"/>
    <w:rsid w:val="002355AA"/>
    <w:rsid w:val="00235B5E"/>
    <w:rsid w:val="00240287"/>
    <w:rsid w:val="002426A6"/>
    <w:rsid w:val="002436E4"/>
    <w:rsid w:val="00243831"/>
    <w:rsid w:val="00246EA7"/>
    <w:rsid w:val="00251F51"/>
    <w:rsid w:val="002524A0"/>
    <w:rsid w:val="002527E7"/>
    <w:rsid w:val="00252CCA"/>
    <w:rsid w:val="00253DBA"/>
    <w:rsid w:val="00255F07"/>
    <w:rsid w:val="002567C3"/>
    <w:rsid w:val="002569D3"/>
    <w:rsid w:val="002579C9"/>
    <w:rsid w:val="00265693"/>
    <w:rsid w:val="0026657A"/>
    <w:rsid w:val="002668BA"/>
    <w:rsid w:val="00266ED4"/>
    <w:rsid w:val="00267E40"/>
    <w:rsid w:val="002704E8"/>
    <w:rsid w:val="00272CEE"/>
    <w:rsid w:val="00272D44"/>
    <w:rsid w:val="002733B9"/>
    <w:rsid w:val="00275D58"/>
    <w:rsid w:val="00276630"/>
    <w:rsid w:val="00276E62"/>
    <w:rsid w:val="002814E1"/>
    <w:rsid w:val="002826F6"/>
    <w:rsid w:val="00283EAD"/>
    <w:rsid w:val="0028790E"/>
    <w:rsid w:val="00287E25"/>
    <w:rsid w:val="00292B22"/>
    <w:rsid w:val="00293458"/>
    <w:rsid w:val="00294B11"/>
    <w:rsid w:val="00296416"/>
    <w:rsid w:val="002979D4"/>
    <w:rsid w:val="002A1221"/>
    <w:rsid w:val="002A1B28"/>
    <w:rsid w:val="002A22B9"/>
    <w:rsid w:val="002A62C0"/>
    <w:rsid w:val="002A7B41"/>
    <w:rsid w:val="002B28FD"/>
    <w:rsid w:val="002B2FA6"/>
    <w:rsid w:val="002B538E"/>
    <w:rsid w:val="002B66EF"/>
    <w:rsid w:val="002C04D0"/>
    <w:rsid w:val="002C2601"/>
    <w:rsid w:val="002C3D07"/>
    <w:rsid w:val="002C6521"/>
    <w:rsid w:val="002C7017"/>
    <w:rsid w:val="002D1953"/>
    <w:rsid w:val="002D1CFA"/>
    <w:rsid w:val="002D2444"/>
    <w:rsid w:val="002D3582"/>
    <w:rsid w:val="002D39AA"/>
    <w:rsid w:val="002D70B2"/>
    <w:rsid w:val="002E0045"/>
    <w:rsid w:val="002E0E13"/>
    <w:rsid w:val="002E3845"/>
    <w:rsid w:val="002E4555"/>
    <w:rsid w:val="002E45E1"/>
    <w:rsid w:val="002E4A46"/>
    <w:rsid w:val="002E611D"/>
    <w:rsid w:val="002E6A9C"/>
    <w:rsid w:val="002E6E0C"/>
    <w:rsid w:val="002E790B"/>
    <w:rsid w:val="002E7A45"/>
    <w:rsid w:val="002F00D5"/>
    <w:rsid w:val="002F012C"/>
    <w:rsid w:val="002F363A"/>
    <w:rsid w:val="002F3F78"/>
    <w:rsid w:val="002F48BD"/>
    <w:rsid w:val="002F4A46"/>
    <w:rsid w:val="002F5D38"/>
    <w:rsid w:val="002F5E04"/>
    <w:rsid w:val="002F60A5"/>
    <w:rsid w:val="002F6ED5"/>
    <w:rsid w:val="00301451"/>
    <w:rsid w:val="00302CFD"/>
    <w:rsid w:val="00306FF5"/>
    <w:rsid w:val="00313EF8"/>
    <w:rsid w:val="00315CFA"/>
    <w:rsid w:val="00316739"/>
    <w:rsid w:val="00316BC3"/>
    <w:rsid w:val="003202E5"/>
    <w:rsid w:val="00321FA1"/>
    <w:rsid w:val="003228E6"/>
    <w:rsid w:val="00326F8D"/>
    <w:rsid w:val="00327D32"/>
    <w:rsid w:val="0033021F"/>
    <w:rsid w:val="00330F83"/>
    <w:rsid w:val="0033501C"/>
    <w:rsid w:val="0033512D"/>
    <w:rsid w:val="0033564E"/>
    <w:rsid w:val="00343726"/>
    <w:rsid w:val="003456ED"/>
    <w:rsid w:val="0034787E"/>
    <w:rsid w:val="003510BC"/>
    <w:rsid w:val="00353D7B"/>
    <w:rsid w:val="00356A05"/>
    <w:rsid w:val="00357CD5"/>
    <w:rsid w:val="00361591"/>
    <w:rsid w:val="00362932"/>
    <w:rsid w:val="003657FD"/>
    <w:rsid w:val="00366191"/>
    <w:rsid w:val="003669CE"/>
    <w:rsid w:val="00372376"/>
    <w:rsid w:val="00374E6C"/>
    <w:rsid w:val="00375921"/>
    <w:rsid w:val="00375E0B"/>
    <w:rsid w:val="003763AA"/>
    <w:rsid w:val="0038212A"/>
    <w:rsid w:val="003828BE"/>
    <w:rsid w:val="00384D81"/>
    <w:rsid w:val="00385096"/>
    <w:rsid w:val="003851DF"/>
    <w:rsid w:val="00387EB6"/>
    <w:rsid w:val="0039299F"/>
    <w:rsid w:val="00392D75"/>
    <w:rsid w:val="00395020"/>
    <w:rsid w:val="003969B8"/>
    <w:rsid w:val="0039755D"/>
    <w:rsid w:val="003A1970"/>
    <w:rsid w:val="003A1E8A"/>
    <w:rsid w:val="003A3362"/>
    <w:rsid w:val="003A470E"/>
    <w:rsid w:val="003A4841"/>
    <w:rsid w:val="003A4CDA"/>
    <w:rsid w:val="003A63F3"/>
    <w:rsid w:val="003B0422"/>
    <w:rsid w:val="003B3AFC"/>
    <w:rsid w:val="003B6846"/>
    <w:rsid w:val="003B6BC9"/>
    <w:rsid w:val="003B7598"/>
    <w:rsid w:val="003C104A"/>
    <w:rsid w:val="003C2108"/>
    <w:rsid w:val="003C2226"/>
    <w:rsid w:val="003C24D9"/>
    <w:rsid w:val="003C25C5"/>
    <w:rsid w:val="003C2C9C"/>
    <w:rsid w:val="003C2F31"/>
    <w:rsid w:val="003C56EC"/>
    <w:rsid w:val="003C59D0"/>
    <w:rsid w:val="003D2A0A"/>
    <w:rsid w:val="003D2EA5"/>
    <w:rsid w:val="003D3856"/>
    <w:rsid w:val="003D5A10"/>
    <w:rsid w:val="003E11C6"/>
    <w:rsid w:val="003E174C"/>
    <w:rsid w:val="003E306C"/>
    <w:rsid w:val="003E3F12"/>
    <w:rsid w:val="003E4118"/>
    <w:rsid w:val="003E4899"/>
    <w:rsid w:val="003E5271"/>
    <w:rsid w:val="003E6FF9"/>
    <w:rsid w:val="003F1329"/>
    <w:rsid w:val="003F259C"/>
    <w:rsid w:val="003F5DCA"/>
    <w:rsid w:val="003F7A6D"/>
    <w:rsid w:val="004021B0"/>
    <w:rsid w:val="00404C95"/>
    <w:rsid w:val="00405625"/>
    <w:rsid w:val="004070BD"/>
    <w:rsid w:val="0041104C"/>
    <w:rsid w:val="0041261A"/>
    <w:rsid w:val="00413FEB"/>
    <w:rsid w:val="004159CC"/>
    <w:rsid w:val="00415A48"/>
    <w:rsid w:val="00415F00"/>
    <w:rsid w:val="00416C86"/>
    <w:rsid w:val="00416FE9"/>
    <w:rsid w:val="004204C3"/>
    <w:rsid w:val="00421EA3"/>
    <w:rsid w:val="00422C9A"/>
    <w:rsid w:val="0042351C"/>
    <w:rsid w:val="00423586"/>
    <w:rsid w:val="004235B1"/>
    <w:rsid w:val="004235C8"/>
    <w:rsid w:val="00423E40"/>
    <w:rsid w:val="0042473F"/>
    <w:rsid w:val="004269AA"/>
    <w:rsid w:val="00427964"/>
    <w:rsid w:val="00430CF0"/>
    <w:rsid w:val="004346B0"/>
    <w:rsid w:val="00435EF2"/>
    <w:rsid w:val="00437622"/>
    <w:rsid w:val="00444C2E"/>
    <w:rsid w:val="00445DFF"/>
    <w:rsid w:val="0044631C"/>
    <w:rsid w:val="004463BC"/>
    <w:rsid w:val="0044668F"/>
    <w:rsid w:val="00452513"/>
    <w:rsid w:val="0045384D"/>
    <w:rsid w:val="004549E6"/>
    <w:rsid w:val="00454A58"/>
    <w:rsid w:val="00455F83"/>
    <w:rsid w:val="00457317"/>
    <w:rsid w:val="00457B0F"/>
    <w:rsid w:val="00461D16"/>
    <w:rsid w:val="00462F2D"/>
    <w:rsid w:val="0046419F"/>
    <w:rsid w:val="00464755"/>
    <w:rsid w:val="004653BF"/>
    <w:rsid w:val="00467A69"/>
    <w:rsid w:val="00467D7B"/>
    <w:rsid w:val="004702A1"/>
    <w:rsid w:val="0047120C"/>
    <w:rsid w:val="00471ED1"/>
    <w:rsid w:val="004751E4"/>
    <w:rsid w:val="0047616A"/>
    <w:rsid w:val="00476353"/>
    <w:rsid w:val="00480608"/>
    <w:rsid w:val="00480B16"/>
    <w:rsid w:val="0048403F"/>
    <w:rsid w:val="00485AE9"/>
    <w:rsid w:val="00486895"/>
    <w:rsid w:val="00487663"/>
    <w:rsid w:val="00487D4F"/>
    <w:rsid w:val="00493FD3"/>
    <w:rsid w:val="0049444C"/>
    <w:rsid w:val="004953B8"/>
    <w:rsid w:val="00497369"/>
    <w:rsid w:val="004A077A"/>
    <w:rsid w:val="004A248D"/>
    <w:rsid w:val="004A269E"/>
    <w:rsid w:val="004A370F"/>
    <w:rsid w:val="004A722B"/>
    <w:rsid w:val="004B2B35"/>
    <w:rsid w:val="004B47F8"/>
    <w:rsid w:val="004B561C"/>
    <w:rsid w:val="004B64AB"/>
    <w:rsid w:val="004C10F6"/>
    <w:rsid w:val="004C27C2"/>
    <w:rsid w:val="004C31AE"/>
    <w:rsid w:val="004C4DDF"/>
    <w:rsid w:val="004C582C"/>
    <w:rsid w:val="004C7DDD"/>
    <w:rsid w:val="004D4069"/>
    <w:rsid w:val="004D49A9"/>
    <w:rsid w:val="004D505C"/>
    <w:rsid w:val="004D746D"/>
    <w:rsid w:val="004E36BB"/>
    <w:rsid w:val="004E5A82"/>
    <w:rsid w:val="004F2115"/>
    <w:rsid w:val="004F37E3"/>
    <w:rsid w:val="004F4510"/>
    <w:rsid w:val="005001FA"/>
    <w:rsid w:val="00502A07"/>
    <w:rsid w:val="00503659"/>
    <w:rsid w:val="00504474"/>
    <w:rsid w:val="0050594F"/>
    <w:rsid w:val="00511421"/>
    <w:rsid w:val="00513C1C"/>
    <w:rsid w:val="0051628B"/>
    <w:rsid w:val="00520673"/>
    <w:rsid w:val="00521068"/>
    <w:rsid w:val="0052489D"/>
    <w:rsid w:val="00524B0D"/>
    <w:rsid w:val="005264C1"/>
    <w:rsid w:val="0053165C"/>
    <w:rsid w:val="00534841"/>
    <w:rsid w:val="00534C6B"/>
    <w:rsid w:val="005350DB"/>
    <w:rsid w:val="00535DAB"/>
    <w:rsid w:val="005363BD"/>
    <w:rsid w:val="00536ACC"/>
    <w:rsid w:val="0053766B"/>
    <w:rsid w:val="005407E1"/>
    <w:rsid w:val="00540F5D"/>
    <w:rsid w:val="00542D6E"/>
    <w:rsid w:val="0054355F"/>
    <w:rsid w:val="00543A83"/>
    <w:rsid w:val="00543B29"/>
    <w:rsid w:val="00544897"/>
    <w:rsid w:val="00545C16"/>
    <w:rsid w:val="00551D31"/>
    <w:rsid w:val="00551FD4"/>
    <w:rsid w:val="00554FF8"/>
    <w:rsid w:val="00557710"/>
    <w:rsid w:val="00557A62"/>
    <w:rsid w:val="00557F93"/>
    <w:rsid w:val="00563BBE"/>
    <w:rsid w:val="00566AF1"/>
    <w:rsid w:val="00570A11"/>
    <w:rsid w:val="005713A5"/>
    <w:rsid w:val="00572102"/>
    <w:rsid w:val="00572132"/>
    <w:rsid w:val="00572833"/>
    <w:rsid w:val="0057583C"/>
    <w:rsid w:val="005766D4"/>
    <w:rsid w:val="00576792"/>
    <w:rsid w:val="00577B41"/>
    <w:rsid w:val="00584015"/>
    <w:rsid w:val="00587630"/>
    <w:rsid w:val="0058790F"/>
    <w:rsid w:val="00587E1C"/>
    <w:rsid w:val="005905E3"/>
    <w:rsid w:val="0059113C"/>
    <w:rsid w:val="00593851"/>
    <w:rsid w:val="00593C5A"/>
    <w:rsid w:val="00593E5B"/>
    <w:rsid w:val="0059501B"/>
    <w:rsid w:val="00595F4A"/>
    <w:rsid w:val="00597EB3"/>
    <w:rsid w:val="005A03EE"/>
    <w:rsid w:val="005A29F6"/>
    <w:rsid w:val="005A365C"/>
    <w:rsid w:val="005A40C6"/>
    <w:rsid w:val="005A4124"/>
    <w:rsid w:val="005A53F2"/>
    <w:rsid w:val="005A599A"/>
    <w:rsid w:val="005A7D40"/>
    <w:rsid w:val="005A7DB5"/>
    <w:rsid w:val="005B2D13"/>
    <w:rsid w:val="005B35CE"/>
    <w:rsid w:val="005B4D33"/>
    <w:rsid w:val="005B52D0"/>
    <w:rsid w:val="005C1497"/>
    <w:rsid w:val="005C2AE1"/>
    <w:rsid w:val="005C63BF"/>
    <w:rsid w:val="005C7BAF"/>
    <w:rsid w:val="005D3637"/>
    <w:rsid w:val="005D3C3B"/>
    <w:rsid w:val="005D5C61"/>
    <w:rsid w:val="005D62C6"/>
    <w:rsid w:val="005D7665"/>
    <w:rsid w:val="005D776A"/>
    <w:rsid w:val="005E0A14"/>
    <w:rsid w:val="005E0D9C"/>
    <w:rsid w:val="005E0FF9"/>
    <w:rsid w:val="005E1EF3"/>
    <w:rsid w:val="005E5593"/>
    <w:rsid w:val="005E66C8"/>
    <w:rsid w:val="005E7303"/>
    <w:rsid w:val="005F16D2"/>
    <w:rsid w:val="005F2B75"/>
    <w:rsid w:val="005F4F99"/>
    <w:rsid w:val="005F66E2"/>
    <w:rsid w:val="005F6E06"/>
    <w:rsid w:val="005F7267"/>
    <w:rsid w:val="00602618"/>
    <w:rsid w:val="00604333"/>
    <w:rsid w:val="0060634D"/>
    <w:rsid w:val="0060657C"/>
    <w:rsid w:val="00607267"/>
    <w:rsid w:val="00607E1D"/>
    <w:rsid w:val="00610055"/>
    <w:rsid w:val="00610A84"/>
    <w:rsid w:val="00611A69"/>
    <w:rsid w:val="006133C4"/>
    <w:rsid w:val="006153F2"/>
    <w:rsid w:val="006159AD"/>
    <w:rsid w:val="00617138"/>
    <w:rsid w:val="00621131"/>
    <w:rsid w:val="0062240F"/>
    <w:rsid w:val="0062308D"/>
    <w:rsid w:val="0062524A"/>
    <w:rsid w:val="00625480"/>
    <w:rsid w:val="00625A3B"/>
    <w:rsid w:val="00626A3E"/>
    <w:rsid w:val="00626F0E"/>
    <w:rsid w:val="00627942"/>
    <w:rsid w:val="00627A71"/>
    <w:rsid w:val="00627F9B"/>
    <w:rsid w:val="00630371"/>
    <w:rsid w:val="0063099D"/>
    <w:rsid w:val="006311E8"/>
    <w:rsid w:val="006369A2"/>
    <w:rsid w:val="006379B7"/>
    <w:rsid w:val="00640205"/>
    <w:rsid w:val="006405B9"/>
    <w:rsid w:val="00641AD3"/>
    <w:rsid w:val="00645090"/>
    <w:rsid w:val="00645CAD"/>
    <w:rsid w:val="00646A33"/>
    <w:rsid w:val="00654CEB"/>
    <w:rsid w:val="006555C6"/>
    <w:rsid w:val="006564A6"/>
    <w:rsid w:val="00661B1E"/>
    <w:rsid w:val="006620D3"/>
    <w:rsid w:val="00665C25"/>
    <w:rsid w:val="00667B36"/>
    <w:rsid w:val="00670702"/>
    <w:rsid w:val="00671483"/>
    <w:rsid w:val="006728C0"/>
    <w:rsid w:val="00675B4F"/>
    <w:rsid w:val="006764C9"/>
    <w:rsid w:val="00677FB2"/>
    <w:rsid w:val="00682E8D"/>
    <w:rsid w:val="00683004"/>
    <w:rsid w:val="00684364"/>
    <w:rsid w:val="00693217"/>
    <w:rsid w:val="006936B6"/>
    <w:rsid w:val="00694585"/>
    <w:rsid w:val="00694790"/>
    <w:rsid w:val="00696392"/>
    <w:rsid w:val="006A1E5C"/>
    <w:rsid w:val="006A44E8"/>
    <w:rsid w:val="006A4BC7"/>
    <w:rsid w:val="006A4ED6"/>
    <w:rsid w:val="006A4EE7"/>
    <w:rsid w:val="006A5A83"/>
    <w:rsid w:val="006A6324"/>
    <w:rsid w:val="006A6327"/>
    <w:rsid w:val="006A641E"/>
    <w:rsid w:val="006A6D2E"/>
    <w:rsid w:val="006B0FD5"/>
    <w:rsid w:val="006B11B8"/>
    <w:rsid w:val="006B1235"/>
    <w:rsid w:val="006B46DD"/>
    <w:rsid w:val="006B4BE0"/>
    <w:rsid w:val="006B5A51"/>
    <w:rsid w:val="006B5D5F"/>
    <w:rsid w:val="006B65D4"/>
    <w:rsid w:val="006C405E"/>
    <w:rsid w:val="006C55BF"/>
    <w:rsid w:val="006C56CB"/>
    <w:rsid w:val="006C5C31"/>
    <w:rsid w:val="006C7D56"/>
    <w:rsid w:val="006D3CC1"/>
    <w:rsid w:val="006E171E"/>
    <w:rsid w:val="006E374B"/>
    <w:rsid w:val="006E5025"/>
    <w:rsid w:val="006E5CD5"/>
    <w:rsid w:val="006E665F"/>
    <w:rsid w:val="006E694A"/>
    <w:rsid w:val="006E6CAF"/>
    <w:rsid w:val="006F0913"/>
    <w:rsid w:val="006F1398"/>
    <w:rsid w:val="006F2F97"/>
    <w:rsid w:val="006F4355"/>
    <w:rsid w:val="006F78E5"/>
    <w:rsid w:val="006F7CCC"/>
    <w:rsid w:val="00701F65"/>
    <w:rsid w:val="00703278"/>
    <w:rsid w:val="00703840"/>
    <w:rsid w:val="007044C2"/>
    <w:rsid w:val="00705123"/>
    <w:rsid w:val="00705490"/>
    <w:rsid w:val="00705CA2"/>
    <w:rsid w:val="00707AEC"/>
    <w:rsid w:val="007108A3"/>
    <w:rsid w:val="00712159"/>
    <w:rsid w:val="00712C59"/>
    <w:rsid w:val="007143E0"/>
    <w:rsid w:val="007148E2"/>
    <w:rsid w:val="00714F10"/>
    <w:rsid w:val="00716773"/>
    <w:rsid w:val="007172E3"/>
    <w:rsid w:val="0071755E"/>
    <w:rsid w:val="00720F66"/>
    <w:rsid w:val="00721122"/>
    <w:rsid w:val="00722B57"/>
    <w:rsid w:val="00723629"/>
    <w:rsid w:val="00724C1C"/>
    <w:rsid w:val="007250AA"/>
    <w:rsid w:val="00725494"/>
    <w:rsid w:val="00725CB4"/>
    <w:rsid w:val="00726628"/>
    <w:rsid w:val="00727F54"/>
    <w:rsid w:val="00730B2C"/>
    <w:rsid w:val="00733370"/>
    <w:rsid w:val="007340A1"/>
    <w:rsid w:val="00735DC2"/>
    <w:rsid w:val="0073654F"/>
    <w:rsid w:val="0073666F"/>
    <w:rsid w:val="007415AD"/>
    <w:rsid w:val="0074357F"/>
    <w:rsid w:val="00743AEE"/>
    <w:rsid w:val="0074675D"/>
    <w:rsid w:val="00746F5E"/>
    <w:rsid w:val="0074722B"/>
    <w:rsid w:val="0074764D"/>
    <w:rsid w:val="0075049A"/>
    <w:rsid w:val="00750510"/>
    <w:rsid w:val="00752E74"/>
    <w:rsid w:val="00753968"/>
    <w:rsid w:val="00753C90"/>
    <w:rsid w:val="00754782"/>
    <w:rsid w:val="00754B6D"/>
    <w:rsid w:val="00757866"/>
    <w:rsid w:val="0076012B"/>
    <w:rsid w:val="00760903"/>
    <w:rsid w:val="007610C8"/>
    <w:rsid w:val="00761530"/>
    <w:rsid w:val="00774A86"/>
    <w:rsid w:val="0077622E"/>
    <w:rsid w:val="007772A6"/>
    <w:rsid w:val="00783181"/>
    <w:rsid w:val="00783703"/>
    <w:rsid w:val="00785523"/>
    <w:rsid w:val="007869DB"/>
    <w:rsid w:val="00787E2B"/>
    <w:rsid w:val="0079110A"/>
    <w:rsid w:val="007921AB"/>
    <w:rsid w:val="00793DEE"/>
    <w:rsid w:val="00795BA0"/>
    <w:rsid w:val="0079608E"/>
    <w:rsid w:val="0079676A"/>
    <w:rsid w:val="007975F6"/>
    <w:rsid w:val="007A1DD6"/>
    <w:rsid w:val="007A4BA0"/>
    <w:rsid w:val="007A7B26"/>
    <w:rsid w:val="007B2165"/>
    <w:rsid w:val="007B2D39"/>
    <w:rsid w:val="007B328D"/>
    <w:rsid w:val="007B76D8"/>
    <w:rsid w:val="007B79C0"/>
    <w:rsid w:val="007C0BF1"/>
    <w:rsid w:val="007C2860"/>
    <w:rsid w:val="007C55CE"/>
    <w:rsid w:val="007C6C26"/>
    <w:rsid w:val="007D1DF6"/>
    <w:rsid w:val="007D1E45"/>
    <w:rsid w:val="007D27AB"/>
    <w:rsid w:val="007D4EA3"/>
    <w:rsid w:val="007D5BDC"/>
    <w:rsid w:val="007D5C88"/>
    <w:rsid w:val="007E06D8"/>
    <w:rsid w:val="007E1A3C"/>
    <w:rsid w:val="007E22A7"/>
    <w:rsid w:val="007E42AD"/>
    <w:rsid w:val="007E49DD"/>
    <w:rsid w:val="007E77CE"/>
    <w:rsid w:val="007E78F5"/>
    <w:rsid w:val="007E7954"/>
    <w:rsid w:val="007E7CCD"/>
    <w:rsid w:val="007F00AD"/>
    <w:rsid w:val="007F187B"/>
    <w:rsid w:val="007F3241"/>
    <w:rsid w:val="007F32AE"/>
    <w:rsid w:val="007F482A"/>
    <w:rsid w:val="007F4919"/>
    <w:rsid w:val="007F4D6A"/>
    <w:rsid w:val="007F573C"/>
    <w:rsid w:val="007F669F"/>
    <w:rsid w:val="00801516"/>
    <w:rsid w:val="008038CF"/>
    <w:rsid w:val="00810E7B"/>
    <w:rsid w:val="00811649"/>
    <w:rsid w:val="008126D0"/>
    <w:rsid w:val="00812F23"/>
    <w:rsid w:val="00814C53"/>
    <w:rsid w:val="008171FB"/>
    <w:rsid w:val="00822958"/>
    <w:rsid w:val="008229E0"/>
    <w:rsid w:val="0082343C"/>
    <w:rsid w:val="008234C2"/>
    <w:rsid w:val="0082361D"/>
    <w:rsid w:val="00823EB1"/>
    <w:rsid w:val="0082603B"/>
    <w:rsid w:val="00826396"/>
    <w:rsid w:val="00826AFE"/>
    <w:rsid w:val="008300BA"/>
    <w:rsid w:val="00830A19"/>
    <w:rsid w:val="008316BE"/>
    <w:rsid w:val="00831BE2"/>
    <w:rsid w:val="008351E7"/>
    <w:rsid w:val="008375E7"/>
    <w:rsid w:val="008509E9"/>
    <w:rsid w:val="008547FF"/>
    <w:rsid w:val="0085493C"/>
    <w:rsid w:val="0085524F"/>
    <w:rsid w:val="008607B6"/>
    <w:rsid w:val="00861F1D"/>
    <w:rsid w:val="0086214C"/>
    <w:rsid w:val="00864D17"/>
    <w:rsid w:val="00864E5B"/>
    <w:rsid w:val="00864E97"/>
    <w:rsid w:val="008653B3"/>
    <w:rsid w:val="0086611C"/>
    <w:rsid w:val="0086693F"/>
    <w:rsid w:val="0086699F"/>
    <w:rsid w:val="00866FFC"/>
    <w:rsid w:val="00871C07"/>
    <w:rsid w:val="0087623B"/>
    <w:rsid w:val="00876E45"/>
    <w:rsid w:val="00876E9E"/>
    <w:rsid w:val="00876EB8"/>
    <w:rsid w:val="0087714D"/>
    <w:rsid w:val="0088029F"/>
    <w:rsid w:val="0088260B"/>
    <w:rsid w:val="00884366"/>
    <w:rsid w:val="008850B7"/>
    <w:rsid w:val="00885322"/>
    <w:rsid w:val="00887480"/>
    <w:rsid w:val="00891AEC"/>
    <w:rsid w:val="00893614"/>
    <w:rsid w:val="008942DB"/>
    <w:rsid w:val="00894F57"/>
    <w:rsid w:val="00894FE1"/>
    <w:rsid w:val="00895EDF"/>
    <w:rsid w:val="00896120"/>
    <w:rsid w:val="008A08B5"/>
    <w:rsid w:val="008A2F2D"/>
    <w:rsid w:val="008A3691"/>
    <w:rsid w:val="008A4F05"/>
    <w:rsid w:val="008A538C"/>
    <w:rsid w:val="008A5E6E"/>
    <w:rsid w:val="008B44BC"/>
    <w:rsid w:val="008B700C"/>
    <w:rsid w:val="008B7A77"/>
    <w:rsid w:val="008B7FDF"/>
    <w:rsid w:val="008C4662"/>
    <w:rsid w:val="008C6E24"/>
    <w:rsid w:val="008D11CB"/>
    <w:rsid w:val="008D2839"/>
    <w:rsid w:val="008D4CBC"/>
    <w:rsid w:val="008D4D2D"/>
    <w:rsid w:val="008D57E9"/>
    <w:rsid w:val="008E09B4"/>
    <w:rsid w:val="008E19DE"/>
    <w:rsid w:val="008E5048"/>
    <w:rsid w:val="008E68C1"/>
    <w:rsid w:val="008F25CB"/>
    <w:rsid w:val="008F2796"/>
    <w:rsid w:val="008F2F98"/>
    <w:rsid w:val="008F5316"/>
    <w:rsid w:val="008F5AE8"/>
    <w:rsid w:val="009000D9"/>
    <w:rsid w:val="00905BED"/>
    <w:rsid w:val="00910A32"/>
    <w:rsid w:val="00910BEA"/>
    <w:rsid w:val="009110C0"/>
    <w:rsid w:val="00911B90"/>
    <w:rsid w:val="009121E6"/>
    <w:rsid w:val="00914C67"/>
    <w:rsid w:val="009164EC"/>
    <w:rsid w:val="009169AB"/>
    <w:rsid w:val="00916C8F"/>
    <w:rsid w:val="009202F5"/>
    <w:rsid w:val="00920D9F"/>
    <w:rsid w:val="009241B1"/>
    <w:rsid w:val="00925F8C"/>
    <w:rsid w:val="00927231"/>
    <w:rsid w:val="009273AF"/>
    <w:rsid w:val="009276DD"/>
    <w:rsid w:val="00930971"/>
    <w:rsid w:val="00936F47"/>
    <w:rsid w:val="00940749"/>
    <w:rsid w:val="009417CC"/>
    <w:rsid w:val="00941EFD"/>
    <w:rsid w:val="00942583"/>
    <w:rsid w:val="00945289"/>
    <w:rsid w:val="0094546A"/>
    <w:rsid w:val="00946305"/>
    <w:rsid w:val="00946F95"/>
    <w:rsid w:val="009505EC"/>
    <w:rsid w:val="009515DB"/>
    <w:rsid w:val="009519E6"/>
    <w:rsid w:val="009529E7"/>
    <w:rsid w:val="0095420F"/>
    <w:rsid w:val="00955722"/>
    <w:rsid w:val="00955803"/>
    <w:rsid w:val="00955E6A"/>
    <w:rsid w:val="0095662A"/>
    <w:rsid w:val="0096344F"/>
    <w:rsid w:val="00964252"/>
    <w:rsid w:val="0096491B"/>
    <w:rsid w:val="00964B34"/>
    <w:rsid w:val="0096628C"/>
    <w:rsid w:val="009668E5"/>
    <w:rsid w:val="00967D39"/>
    <w:rsid w:val="00971030"/>
    <w:rsid w:val="00971FFA"/>
    <w:rsid w:val="00972746"/>
    <w:rsid w:val="0097461C"/>
    <w:rsid w:val="00976DDC"/>
    <w:rsid w:val="00977E56"/>
    <w:rsid w:val="00981416"/>
    <w:rsid w:val="00982289"/>
    <w:rsid w:val="0098419A"/>
    <w:rsid w:val="00984BD2"/>
    <w:rsid w:val="00984EDF"/>
    <w:rsid w:val="009867B9"/>
    <w:rsid w:val="00990032"/>
    <w:rsid w:val="00992CE0"/>
    <w:rsid w:val="00994681"/>
    <w:rsid w:val="00996D6D"/>
    <w:rsid w:val="00997C7A"/>
    <w:rsid w:val="009A2371"/>
    <w:rsid w:val="009A25CD"/>
    <w:rsid w:val="009A2ED3"/>
    <w:rsid w:val="009A438D"/>
    <w:rsid w:val="009B5141"/>
    <w:rsid w:val="009C01DE"/>
    <w:rsid w:val="009C0669"/>
    <w:rsid w:val="009C0B68"/>
    <w:rsid w:val="009C2224"/>
    <w:rsid w:val="009C3BAA"/>
    <w:rsid w:val="009C6ED4"/>
    <w:rsid w:val="009C7088"/>
    <w:rsid w:val="009C7FC1"/>
    <w:rsid w:val="009D08B2"/>
    <w:rsid w:val="009D0E94"/>
    <w:rsid w:val="009D0FBC"/>
    <w:rsid w:val="009D13CD"/>
    <w:rsid w:val="009D1495"/>
    <w:rsid w:val="009D14E8"/>
    <w:rsid w:val="009D1940"/>
    <w:rsid w:val="009D228C"/>
    <w:rsid w:val="009D2F2E"/>
    <w:rsid w:val="009D3926"/>
    <w:rsid w:val="009D58BF"/>
    <w:rsid w:val="009D607D"/>
    <w:rsid w:val="009E08BE"/>
    <w:rsid w:val="009E14B6"/>
    <w:rsid w:val="009E1B08"/>
    <w:rsid w:val="009E2417"/>
    <w:rsid w:val="009E4ACA"/>
    <w:rsid w:val="009E4BD9"/>
    <w:rsid w:val="009E5DC1"/>
    <w:rsid w:val="009E65B3"/>
    <w:rsid w:val="009F233E"/>
    <w:rsid w:val="009F4282"/>
    <w:rsid w:val="009F7FD2"/>
    <w:rsid w:val="00A002C3"/>
    <w:rsid w:val="00A01099"/>
    <w:rsid w:val="00A017DC"/>
    <w:rsid w:val="00A01E31"/>
    <w:rsid w:val="00A03179"/>
    <w:rsid w:val="00A03311"/>
    <w:rsid w:val="00A03610"/>
    <w:rsid w:val="00A05C6A"/>
    <w:rsid w:val="00A06978"/>
    <w:rsid w:val="00A10740"/>
    <w:rsid w:val="00A1212E"/>
    <w:rsid w:val="00A131C9"/>
    <w:rsid w:val="00A13A2A"/>
    <w:rsid w:val="00A14494"/>
    <w:rsid w:val="00A147B3"/>
    <w:rsid w:val="00A14943"/>
    <w:rsid w:val="00A14F33"/>
    <w:rsid w:val="00A15526"/>
    <w:rsid w:val="00A163FD"/>
    <w:rsid w:val="00A20690"/>
    <w:rsid w:val="00A214AC"/>
    <w:rsid w:val="00A225D1"/>
    <w:rsid w:val="00A26C6E"/>
    <w:rsid w:val="00A277AD"/>
    <w:rsid w:val="00A2791F"/>
    <w:rsid w:val="00A279B4"/>
    <w:rsid w:val="00A30378"/>
    <w:rsid w:val="00A3067C"/>
    <w:rsid w:val="00A31EDD"/>
    <w:rsid w:val="00A35404"/>
    <w:rsid w:val="00A3634F"/>
    <w:rsid w:val="00A368A8"/>
    <w:rsid w:val="00A36C8A"/>
    <w:rsid w:val="00A36DA0"/>
    <w:rsid w:val="00A3775A"/>
    <w:rsid w:val="00A40FFA"/>
    <w:rsid w:val="00A45354"/>
    <w:rsid w:val="00A461D5"/>
    <w:rsid w:val="00A46693"/>
    <w:rsid w:val="00A50219"/>
    <w:rsid w:val="00A5165C"/>
    <w:rsid w:val="00A51D54"/>
    <w:rsid w:val="00A53466"/>
    <w:rsid w:val="00A537BA"/>
    <w:rsid w:val="00A54220"/>
    <w:rsid w:val="00A54236"/>
    <w:rsid w:val="00A559DA"/>
    <w:rsid w:val="00A61D9E"/>
    <w:rsid w:val="00A627A1"/>
    <w:rsid w:val="00A64652"/>
    <w:rsid w:val="00A7174D"/>
    <w:rsid w:val="00A72214"/>
    <w:rsid w:val="00A75240"/>
    <w:rsid w:val="00A75555"/>
    <w:rsid w:val="00A77072"/>
    <w:rsid w:val="00A7762D"/>
    <w:rsid w:val="00A834D6"/>
    <w:rsid w:val="00A84921"/>
    <w:rsid w:val="00A85474"/>
    <w:rsid w:val="00A86406"/>
    <w:rsid w:val="00A86848"/>
    <w:rsid w:val="00A87C5C"/>
    <w:rsid w:val="00A902D7"/>
    <w:rsid w:val="00A915D9"/>
    <w:rsid w:val="00A92EC5"/>
    <w:rsid w:val="00A944A6"/>
    <w:rsid w:val="00A94595"/>
    <w:rsid w:val="00A94BA2"/>
    <w:rsid w:val="00A97F2C"/>
    <w:rsid w:val="00AA073E"/>
    <w:rsid w:val="00AA1DC1"/>
    <w:rsid w:val="00AA2548"/>
    <w:rsid w:val="00AA2EA3"/>
    <w:rsid w:val="00AA61D2"/>
    <w:rsid w:val="00AA7C55"/>
    <w:rsid w:val="00AB4055"/>
    <w:rsid w:val="00AB53F6"/>
    <w:rsid w:val="00AB60CE"/>
    <w:rsid w:val="00AB6858"/>
    <w:rsid w:val="00AB7313"/>
    <w:rsid w:val="00AC1F67"/>
    <w:rsid w:val="00AC2314"/>
    <w:rsid w:val="00AC2AD6"/>
    <w:rsid w:val="00AD0151"/>
    <w:rsid w:val="00AD0889"/>
    <w:rsid w:val="00AD10CF"/>
    <w:rsid w:val="00AD1F26"/>
    <w:rsid w:val="00AD373B"/>
    <w:rsid w:val="00AD43C1"/>
    <w:rsid w:val="00AD6309"/>
    <w:rsid w:val="00AE31B4"/>
    <w:rsid w:val="00AE470C"/>
    <w:rsid w:val="00AE79E2"/>
    <w:rsid w:val="00AF327E"/>
    <w:rsid w:val="00AF3F0C"/>
    <w:rsid w:val="00AF5169"/>
    <w:rsid w:val="00AF5B59"/>
    <w:rsid w:val="00AF5D1A"/>
    <w:rsid w:val="00AF6AD7"/>
    <w:rsid w:val="00AF73B6"/>
    <w:rsid w:val="00B01886"/>
    <w:rsid w:val="00B02A73"/>
    <w:rsid w:val="00B0589D"/>
    <w:rsid w:val="00B05F74"/>
    <w:rsid w:val="00B07744"/>
    <w:rsid w:val="00B10DF3"/>
    <w:rsid w:val="00B1222E"/>
    <w:rsid w:val="00B1284D"/>
    <w:rsid w:val="00B13C8F"/>
    <w:rsid w:val="00B14938"/>
    <w:rsid w:val="00B15C13"/>
    <w:rsid w:val="00B15E38"/>
    <w:rsid w:val="00B16AEE"/>
    <w:rsid w:val="00B17778"/>
    <w:rsid w:val="00B17BE0"/>
    <w:rsid w:val="00B20FAD"/>
    <w:rsid w:val="00B21EF4"/>
    <w:rsid w:val="00B22E3B"/>
    <w:rsid w:val="00B22F1B"/>
    <w:rsid w:val="00B2443E"/>
    <w:rsid w:val="00B24DD4"/>
    <w:rsid w:val="00B254CB"/>
    <w:rsid w:val="00B25B4A"/>
    <w:rsid w:val="00B272BC"/>
    <w:rsid w:val="00B27E4F"/>
    <w:rsid w:val="00B308C6"/>
    <w:rsid w:val="00B30C15"/>
    <w:rsid w:val="00B31987"/>
    <w:rsid w:val="00B32495"/>
    <w:rsid w:val="00B34277"/>
    <w:rsid w:val="00B36044"/>
    <w:rsid w:val="00B36840"/>
    <w:rsid w:val="00B37787"/>
    <w:rsid w:val="00B37FED"/>
    <w:rsid w:val="00B45A44"/>
    <w:rsid w:val="00B46F9C"/>
    <w:rsid w:val="00B4771D"/>
    <w:rsid w:val="00B52DC0"/>
    <w:rsid w:val="00B5327A"/>
    <w:rsid w:val="00B53B31"/>
    <w:rsid w:val="00B55314"/>
    <w:rsid w:val="00B55854"/>
    <w:rsid w:val="00B5625C"/>
    <w:rsid w:val="00B57516"/>
    <w:rsid w:val="00B60591"/>
    <w:rsid w:val="00B61F83"/>
    <w:rsid w:val="00B622BF"/>
    <w:rsid w:val="00B62B06"/>
    <w:rsid w:val="00B6357F"/>
    <w:rsid w:val="00B65668"/>
    <w:rsid w:val="00B6572C"/>
    <w:rsid w:val="00B659B7"/>
    <w:rsid w:val="00B6657C"/>
    <w:rsid w:val="00B70B57"/>
    <w:rsid w:val="00B72873"/>
    <w:rsid w:val="00B77B9F"/>
    <w:rsid w:val="00B82F10"/>
    <w:rsid w:val="00B84F89"/>
    <w:rsid w:val="00B920F6"/>
    <w:rsid w:val="00B947CB"/>
    <w:rsid w:val="00B947F7"/>
    <w:rsid w:val="00B94D2C"/>
    <w:rsid w:val="00B95105"/>
    <w:rsid w:val="00B952E8"/>
    <w:rsid w:val="00B96B7A"/>
    <w:rsid w:val="00B96F77"/>
    <w:rsid w:val="00BA0437"/>
    <w:rsid w:val="00BA074C"/>
    <w:rsid w:val="00BA2AD9"/>
    <w:rsid w:val="00BA2D78"/>
    <w:rsid w:val="00BA3EEC"/>
    <w:rsid w:val="00BA61E8"/>
    <w:rsid w:val="00BA6BBE"/>
    <w:rsid w:val="00BA6BE2"/>
    <w:rsid w:val="00BA7F89"/>
    <w:rsid w:val="00BB13F4"/>
    <w:rsid w:val="00BB4505"/>
    <w:rsid w:val="00BB500D"/>
    <w:rsid w:val="00BB5128"/>
    <w:rsid w:val="00BB5BDB"/>
    <w:rsid w:val="00BB5DEA"/>
    <w:rsid w:val="00BC16B3"/>
    <w:rsid w:val="00BC38C9"/>
    <w:rsid w:val="00BC3E13"/>
    <w:rsid w:val="00BC4D7C"/>
    <w:rsid w:val="00BC7D6A"/>
    <w:rsid w:val="00BD0B32"/>
    <w:rsid w:val="00BD0D15"/>
    <w:rsid w:val="00BD4C83"/>
    <w:rsid w:val="00BD594C"/>
    <w:rsid w:val="00BD6686"/>
    <w:rsid w:val="00BD67BA"/>
    <w:rsid w:val="00BD6A4E"/>
    <w:rsid w:val="00BE2605"/>
    <w:rsid w:val="00BE3662"/>
    <w:rsid w:val="00BE3A54"/>
    <w:rsid w:val="00BF0F24"/>
    <w:rsid w:val="00BF2953"/>
    <w:rsid w:val="00BF2D91"/>
    <w:rsid w:val="00BF2FCC"/>
    <w:rsid w:val="00BF5A87"/>
    <w:rsid w:val="00BF61C6"/>
    <w:rsid w:val="00BF788E"/>
    <w:rsid w:val="00C014B2"/>
    <w:rsid w:val="00C01547"/>
    <w:rsid w:val="00C0447E"/>
    <w:rsid w:val="00C05361"/>
    <w:rsid w:val="00C05362"/>
    <w:rsid w:val="00C1676F"/>
    <w:rsid w:val="00C25150"/>
    <w:rsid w:val="00C26634"/>
    <w:rsid w:val="00C30194"/>
    <w:rsid w:val="00C301DA"/>
    <w:rsid w:val="00C31988"/>
    <w:rsid w:val="00C40B91"/>
    <w:rsid w:val="00C42B2C"/>
    <w:rsid w:val="00C44E7A"/>
    <w:rsid w:val="00C458C0"/>
    <w:rsid w:val="00C46858"/>
    <w:rsid w:val="00C54405"/>
    <w:rsid w:val="00C54495"/>
    <w:rsid w:val="00C547FB"/>
    <w:rsid w:val="00C56B33"/>
    <w:rsid w:val="00C57BF1"/>
    <w:rsid w:val="00C600C2"/>
    <w:rsid w:val="00C62EFD"/>
    <w:rsid w:val="00C6371E"/>
    <w:rsid w:val="00C667FD"/>
    <w:rsid w:val="00C67EA9"/>
    <w:rsid w:val="00C706B8"/>
    <w:rsid w:val="00C715B4"/>
    <w:rsid w:val="00C729ED"/>
    <w:rsid w:val="00C72F48"/>
    <w:rsid w:val="00C73793"/>
    <w:rsid w:val="00C803C2"/>
    <w:rsid w:val="00C832DD"/>
    <w:rsid w:val="00C84018"/>
    <w:rsid w:val="00C85700"/>
    <w:rsid w:val="00C85A70"/>
    <w:rsid w:val="00C860D7"/>
    <w:rsid w:val="00C87089"/>
    <w:rsid w:val="00C87176"/>
    <w:rsid w:val="00C905CA"/>
    <w:rsid w:val="00C91501"/>
    <w:rsid w:val="00C91A1D"/>
    <w:rsid w:val="00C91D3A"/>
    <w:rsid w:val="00C92FAF"/>
    <w:rsid w:val="00C949C0"/>
    <w:rsid w:val="00C96CCD"/>
    <w:rsid w:val="00CA0503"/>
    <w:rsid w:val="00CA0ED4"/>
    <w:rsid w:val="00CA3B42"/>
    <w:rsid w:val="00CA6F25"/>
    <w:rsid w:val="00CA72D7"/>
    <w:rsid w:val="00CB0483"/>
    <w:rsid w:val="00CB3AC7"/>
    <w:rsid w:val="00CB5D80"/>
    <w:rsid w:val="00CC0075"/>
    <w:rsid w:val="00CC2221"/>
    <w:rsid w:val="00CC2819"/>
    <w:rsid w:val="00CC3D1C"/>
    <w:rsid w:val="00CC4551"/>
    <w:rsid w:val="00CC4B0F"/>
    <w:rsid w:val="00CC7619"/>
    <w:rsid w:val="00CC776E"/>
    <w:rsid w:val="00CC7B56"/>
    <w:rsid w:val="00CD275A"/>
    <w:rsid w:val="00CD362E"/>
    <w:rsid w:val="00CD5502"/>
    <w:rsid w:val="00CE05C6"/>
    <w:rsid w:val="00CE1410"/>
    <w:rsid w:val="00CE1840"/>
    <w:rsid w:val="00CE2C47"/>
    <w:rsid w:val="00CE3230"/>
    <w:rsid w:val="00CE4CC8"/>
    <w:rsid w:val="00CE5121"/>
    <w:rsid w:val="00CE6369"/>
    <w:rsid w:val="00CE6F9D"/>
    <w:rsid w:val="00CF24FF"/>
    <w:rsid w:val="00CF3568"/>
    <w:rsid w:val="00CF39F7"/>
    <w:rsid w:val="00CF551F"/>
    <w:rsid w:val="00CF6E77"/>
    <w:rsid w:val="00CF7AEA"/>
    <w:rsid w:val="00D005C3"/>
    <w:rsid w:val="00D00D47"/>
    <w:rsid w:val="00D0400F"/>
    <w:rsid w:val="00D0476C"/>
    <w:rsid w:val="00D05F7B"/>
    <w:rsid w:val="00D06223"/>
    <w:rsid w:val="00D0645E"/>
    <w:rsid w:val="00D067A7"/>
    <w:rsid w:val="00D12A8A"/>
    <w:rsid w:val="00D15BEF"/>
    <w:rsid w:val="00D16999"/>
    <w:rsid w:val="00D170A1"/>
    <w:rsid w:val="00D17C7F"/>
    <w:rsid w:val="00D21AB2"/>
    <w:rsid w:val="00D25450"/>
    <w:rsid w:val="00D25A1B"/>
    <w:rsid w:val="00D27429"/>
    <w:rsid w:val="00D30CF8"/>
    <w:rsid w:val="00D31469"/>
    <w:rsid w:val="00D345E3"/>
    <w:rsid w:val="00D361E5"/>
    <w:rsid w:val="00D36BBD"/>
    <w:rsid w:val="00D371E0"/>
    <w:rsid w:val="00D40DD6"/>
    <w:rsid w:val="00D442DF"/>
    <w:rsid w:val="00D46C4D"/>
    <w:rsid w:val="00D470BC"/>
    <w:rsid w:val="00D50125"/>
    <w:rsid w:val="00D5211F"/>
    <w:rsid w:val="00D531BB"/>
    <w:rsid w:val="00D56668"/>
    <w:rsid w:val="00D57563"/>
    <w:rsid w:val="00D5788D"/>
    <w:rsid w:val="00D624BB"/>
    <w:rsid w:val="00D627F6"/>
    <w:rsid w:val="00D67B8D"/>
    <w:rsid w:val="00D7044A"/>
    <w:rsid w:val="00D72C22"/>
    <w:rsid w:val="00D72E09"/>
    <w:rsid w:val="00D73C97"/>
    <w:rsid w:val="00D75B0C"/>
    <w:rsid w:val="00D76A39"/>
    <w:rsid w:val="00D80123"/>
    <w:rsid w:val="00D80934"/>
    <w:rsid w:val="00D80F1F"/>
    <w:rsid w:val="00D81B42"/>
    <w:rsid w:val="00D81BC4"/>
    <w:rsid w:val="00D84417"/>
    <w:rsid w:val="00D85CDE"/>
    <w:rsid w:val="00D86690"/>
    <w:rsid w:val="00D86B10"/>
    <w:rsid w:val="00D90615"/>
    <w:rsid w:val="00D90A2F"/>
    <w:rsid w:val="00D90E4C"/>
    <w:rsid w:val="00D92411"/>
    <w:rsid w:val="00D9355F"/>
    <w:rsid w:val="00D94268"/>
    <w:rsid w:val="00D954BF"/>
    <w:rsid w:val="00D963B6"/>
    <w:rsid w:val="00DA0ADC"/>
    <w:rsid w:val="00DA1387"/>
    <w:rsid w:val="00DA2BEE"/>
    <w:rsid w:val="00DA32A9"/>
    <w:rsid w:val="00DA3C81"/>
    <w:rsid w:val="00DA476E"/>
    <w:rsid w:val="00DA77A6"/>
    <w:rsid w:val="00DB078C"/>
    <w:rsid w:val="00DB1724"/>
    <w:rsid w:val="00DB1A73"/>
    <w:rsid w:val="00DB2A29"/>
    <w:rsid w:val="00DB35F2"/>
    <w:rsid w:val="00DB497C"/>
    <w:rsid w:val="00DB4F39"/>
    <w:rsid w:val="00DC1CD5"/>
    <w:rsid w:val="00DC4D19"/>
    <w:rsid w:val="00DC5B3B"/>
    <w:rsid w:val="00DC62D2"/>
    <w:rsid w:val="00DD4FC1"/>
    <w:rsid w:val="00DD5525"/>
    <w:rsid w:val="00DD7699"/>
    <w:rsid w:val="00DD7D42"/>
    <w:rsid w:val="00DE0488"/>
    <w:rsid w:val="00DE14E2"/>
    <w:rsid w:val="00DE1E58"/>
    <w:rsid w:val="00DE2DA8"/>
    <w:rsid w:val="00DE323B"/>
    <w:rsid w:val="00DE410F"/>
    <w:rsid w:val="00DF03B6"/>
    <w:rsid w:val="00DF4563"/>
    <w:rsid w:val="00DF54F2"/>
    <w:rsid w:val="00DF6D49"/>
    <w:rsid w:val="00DF784D"/>
    <w:rsid w:val="00E02029"/>
    <w:rsid w:val="00E02496"/>
    <w:rsid w:val="00E03988"/>
    <w:rsid w:val="00E03B3B"/>
    <w:rsid w:val="00E0492F"/>
    <w:rsid w:val="00E051E3"/>
    <w:rsid w:val="00E05AEE"/>
    <w:rsid w:val="00E05B06"/>
    <w:rsid w:val="00E06061"/>
    <w:rsid w:val="00E06730"/>
    <w:rsid w:val="00E07D6E"/>
    <w:rsid w:val="00E1090D"/>
    <w:rsid w:val="00E10AB3"/>
    <w:rsid w:val="00E117EB"/>
    <w:rsid w:val="00E11CBE"/>
    <w:rsid w:val="00E13385"/>
    <w:rsid w:val="00E24C21"/>
    <w:rsid w:val="00E24C98"/>
    <w:rsid w:val="00E26A54"/>
    <w:rsid w:val="00E27016"/>
    <w:rsid w:val="00E27E1D"/>
    <w:rsid w:val="00E349BD"/>
    <w:rsid w:val="00E36188"/>
    <w:rsid w:val="00E3693F"/>
    <w:rsid w:val="00E37BB8"/>
    <w:rsid w:val="00E4048E"/>
    <w:rsid w:val="00E4284A"/>
    <w:rsid w:val="00E43E6A"/>
    <w:rsid w:val="00E5319A"/>
    <w:rsid w:val="00E54CD7"/>
    <w:rsid w:val="00E56FAD"/>
    <w:rsid w:val="00E62D3D"/>
    <w:rsid w:val="00E63E54"/>
    <w:rsid w:val="00E64191"/>
    <w:rsid w:val="00E65E55"/>
    <w:rsid w:val="00E660BF"/>
    <w:rsid w:val="00E67D09"/>
    <w:rsid w:val="00E7247E"/>
    <w:rsid w:val="00E74BE7"/>
    <w:rsid w:val="00E7537B"/>
    <w:rsid w:val="00E75876"/>
    <w:rsid w:val="00E75DB2"/>
    <w:rsid w:val="00E75E2E"/>
    <w:rsid w:val="00E7607A"/>
    <w:rsid w:val="00E80C50"/>
    <w:rsid w:val="00E82C6E"/>
    <w:rsid w:val="00E97107"/>
    <w:rsid w:val="00E97371"/>
    <w:rsid w:val="00EA26AD"/>
    <w:rsid w:val="00EA44CF"/>
    <w:rsid w:val="00EA4841"/>
    <w:rsid w:val="00EA53E1"/>
    <w:rsid w:val="00EA5D50"/>
    <w:rsid w:val="00EA6A83"/>
    <w:rsid w:val="00EA7FE7"/>
    <w:rsid w:val="00EB3765"/>
    <w:rsid w:val="00EB66B6"/>
    <w:rsid w:val="00EB6A61"/>
    <w:rsid w:val="00EC059C"/>
    <w:rsid w:val="00EC304D"/>
    <w:rsid w:val="00EC61EE"/>
    <w:rsid w:val="00EC6CD1"/>
    <w:rsid w:val="00EC7011"/>
    <w:rsid w:val="00EC76C8"/>
    <w:rsid w:val="00ED1A12"/>
    <w:rsid w:val="00ED771A"/>
    <w:rsid w:val="00ED7BC3"/>
    <w:rsid w:val="00EE33CC"/>
    <w:rsid w:val="00EE3C0C"/>
    <w:rsid w:val="00EE3E0F"/>
    <w:rsid w:val="00EE3F39"/>
    <w:rsid w:val="00EE60FE"/>
    <w:rsid w:val="00EE673F"/>
    <w:rsid w:val="00EE7D2B"/>
    <w:rsid w:val="00EF1019"/>
    <w:rsid w:val="00EF33E0"/>
    <w:rsid w:val="00EF3C97"/>
    <w:rsid w:val="00EF49D2"/>
    <w:rsid w:val="00EF5916"/>
    <w:rsid w:val="00EF70C9"/>
    <w:rsid w:val="00EF7831"/>
    <w:rsid w:val="00EF798C"/>
    <w:rsid w:val="00F00593"/>
    <w:rsid w:val="00F04ABC"/>
    <w:rsid w:val="00F0574B"/>
    <w:rsid w:val="00F058F0"/>
    <w:rsid w:val="00F05CDB"/>
    <w:rsid w:val="00F068B0"/>
    <w:rsid w:val="00F079DE"/>
    <w:rsid w:val="00F12E11"/>
    <w:rsid w:val="00F131F6"/>
    <w:rsid w:val="00F14F1F"/>
    <w:rsid w:val="00F171EF"/>
    <w:rsid w:val="00F20862"/>
    <w:rsid w:val="00F21094"/>
    <w:rsid w:val="00F23323"/>
    <w:rsid w:val="00F2629F"/>
    <w:rsid w:val="00F26675"/>
    <w:rsid w:val="00F27058"/>
    <w:rsid w:val="00F272F3"/>
    <w:rsid w:val="00F27C9B"/>
    <w:rsid w:val="00F30125"/>
    <w:rsid w:val="00F307D1"/>
    <w:rsid w:val="00F30C44"/>
    <w:rsid w:val="00F313F9"/>
    <w:rsid w:val="00F34B72"/>
    <w:rsid w:val="00F3600C"/>
    <w:rsid w:val="00F372B2"/>
    <w:rsid w:val="00F37D85"/>
    <w:rsid w:val="00F37F00"/>
    <w:rsid w:val="00F4103E"/>
    <w:rsid w:val="00F43CB5"/>
    <w:rsid w:val="00F43EDD"/>
    <w:rsid w:val="00F4582D"/>
    <w:rsid w:val="00F45BB9"/>
    <w:rsid w:val="00F462E0"/>
    <w:rsid w:val="00F55950"/>
    <w:rsid w:val="00F568AA"/>
    <w:rsid w:val="00F57C0F"/>
    <w:rsid w:val="00F61B40"/>
    <w:rsid w:val="00F62853"/>
    <w:rsid w:val="00F65361"/>
    <w:rsid w:val="00F70D60"/>
    <w:rsid w:val="00F70F40"/>
    <w:rsid w:val="00F71FE6"/>
    <w:rsid w:val="00F72F3B"/>
    <w:rsid w:val="00F72F3E"/>
    <w:rsid w:val="00F744F5"/>
    <w:rsid w:val="00F74A27"/>
    <w:rsid w:val="00F750C1"/>
    <w:rsid w:val="00F83142"/>
    <w:rsid w:val="00F8471C"/>
    <w:rsid w:val="00F87D47"/>
    <w:rsid w:val="00F87ECB"/>
    <w:rsid w:val="00F90211"/>
    <w:rsid w:val="00F9095F"/>
    <w:rsid w:val="00F91552"/>
    <w:rsid w:val="00F9483F"/>
    <w:rsid w:val="00F950C5"/>
    <w:rsid w:val="00FA267A"/>
    <w:rsid w:val="00FA2F8D"/>
    <w:rsid w:val="00FA4CAE"/>
    <w:rsid w:val="00FA5276"/>
    <w:rsid w:val="00FA5FD8"/>
    <w:rsid w:val="00FB01A6"/>
    <w:rsid w:val="00FB26FB"/>
    <w:rsid w:val="00FB5221"/>
    <w:rsid w:val="00FC0CEB"/>
    <w:rsid w:val="00FC2E5A"/>
    <w:rsid w:val="00FC31C7"/>
    <w:rsid w:val="00FC54CB"/>
    <w:rsid w:val="00FC586C"/>
    <w:rsid w:val="00FC59E3"/>
    <w:rsid w:val="00FC6C11"/>
    <w:rsid w:val="00FC6FC3"/>
    <w:rsid w:val="00FD31AA"/>
    <w:rsid w:val="00FD3396"/>
    <w:rsid w:val="00FD346D"/>
    <w:rsid w:val="00FD7329"/>
    <w:rsid w:val="00FD7998"/>
    <w:rsid w:val="00FE06CC"/>
    <w:rsid w:val="00FE118D"/>
    <w:rsid w:val="00FE31E3"/>
    <w:rsid w:val="00FE3D35"/>
    <w:rsid w:val="00FE41E4"/>
    <w:rsid w:val="00FE5C54"/>
    <w:rsid w:val="00FE6D5F"/>
    <w:rsid w:val="00FE6EDE"/>
    <w:rsid w:val="00FE778E"/>
    <w:rsid w:val="00FF0C95"/>
    <w:rsid w:val="00FF1AE7"/>
    <w:rsid w:val="00FF296F"/>
    <w:rsid w:val="00FF5004"/>
    <w:rsid w:val="00FF6DC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91D7F"/>
  <w15:chartTrackingRefBased/>
  <w15:docId w15:val="{C2606BA9-CCFA-4F12-863D-B51C7C2D4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C0BF1"/>
    <w:rPr>
      <w:rFonts w:ascii="Arial Narrow" w:eastAsiaTheme="minorEastAsia" w:hAnsi="Arial Narrow" w:cs="Arial Narrow"/>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Odsek,Odsek zoznamu1,ODRAZKY PRVA UROVEN,Nad,Odstavec_muj,Conclusion de partie,_Odstavec se seznamem,Seznam - odrážky,Odstavec cíl se seznamem,Odstavec se seznamem5,List Paragraph (Czech Tourism),Odsek zákon"/>
    <w:basedOn w:val="Normlny"/>
    <w:link w:val="OdsekzoznamuChar"/>
    <w:uiPriority w:val="34"/>
    <w:qFormat/>
    <w:rsid w:val="001C1049"/>
    <w:pPr>
      <w:ind w:left="720"/>
      <w:contextualSpacing/>
    </w:pPr>
  </w:style>
  <w:style w:type="character" w:customStyle="1" w:styleId="OdsekzoznamuChar">
    <w:name w:val="Odsek zoznamu Char"/>
    <w:aliases w:val="body Char,Odsek zoznamu2 Char,Odsek Char,Odsek zoznamu1 Char,ODRAZKY PRVA UROVEN Char,Nad Char,Odstavec_muj Char,Conclusion de partie Char,_Odstavec se seznamem Char,Seznam - odrážky Char,Odstavec cíl se seznamem Char,Odsek zákon Char"/>
    <w:basedOn w:val="Predvolenpsmoodseku"/>
    <w:link w:val="Odsekzoznamu"/>
    <w:uiPriority w:val="34"/>
    <w:qFormat/>
    <w:locked/>
    <w:rsid w:val="001C1049"/>
    <w:rPr>
      <w:rFonts w:ascii="Arial Narrow" w:eastAsiaTheme="minorEastAsia" w:hAnsi="Arial Narrow" w:cs="Arial Narrow"/>
    </w:rPr>
  </w:style>
  <w:style w:type="paragraph" w:styleId="Textbubliny">
    <w:name w:val="Balloon Text"/>
    <w:basedOn w:val="Normlny"/>
    <w:link w:val="TextbublinyChar"/>
    <w:uiPriority w:val="99"/>
    <w:semiHidden/>
    <w:unhideWhenUsed/>
    <w:rsid w:val="00AA073E"/>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AA073E"/>
    <w:rPr>
      <w:rFonts w:ascii="Segoe UI" w:eastAsiaTheme="minorEastAsia" w:hAnsi="Segoe UI" w:cs="Segoe UI"/>
      <w:sz w:val="18"/>
      <w:szCs w:val="18"/>
    </w:rPr>
  </w:style>
  <w:style w:type="character" w:styleId="Hypertextovprepojenie">
    <w:name w:val="Hyperlink"/>
    <w:basedOn w:val="Predvolenpsmoodseku"/>
    <w:uiPriority w:val="99"/>
    <w:unhideWhenUsed/>
    <w:rsid w:val="003E4899"/>
    <w:rPr>
      <w:color w:val="0563C1" w:themeColor="hyperlink"/>
      <w:u w:val="single"/>
    </w:rPr>
  </w:style>
  <w:style w:type="paragraph" w:styleId="Hlavika">
    <w:name w:val="header"/>
    <w:basedOn w:val="Normlny"/>
    <w:link w:val="HlavikaChar"/>
    <w:uiPriority w:val="99"/>
    <w:unhideWhenUsed/>
    <w:rsid w:val="0080151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01516"/>
    <w:rPr>
      <w:rFonts w:ascii="Arial Narrow" w:eastAsiaTheme="minorEastAsia" w:hAnsi="Arial Narrow" w:cs="Arial Narrow"/>
    </w:rPr>
  </w:style>
  <w:style w:type="paragraph" w:styleId="Pta">
    <w:name w:val="footer"/>
    <w:basedOn w:val="Normlny"/>
    <w:link w:val="PtaChar"/>
    <w:uiPriority w:val="99"/>
    <w:unhideWhenUsed/>
    <w:rsid w:val="00801516"/>
    <w:pPr>
      <w:tabs>
        <w:tab w:val="center" w:pos="4536"/>
        <w:tab w:val="right" w:pos="9072"/>
      </w:tabs>
      <w:spacing w:after="0" w:line="240" w:lineRule="auto"/>
    </w:pPr>
  </w:style>
  <w:style w:type="character" w:customStyle="1" w:styleId="PtaChar">
    <w:name w:val="Päta Char"/>
    <w:basedOn w:val="Predvolenpsmoodseku"/>
    <w:link w:val="Pta"/>
    <w:uiPriority w:val="99"/>
    <w:rsid w:val="00801516"/>
    <w:rPr>
      <w:rFonts w:ascii="Arial Narrow" w:eastAsiaTheme="minorEastAsia" w:hAnsi="Arial Narrow" w:cs="Arial Narrow"/>
    </w:rPr>
  </w:style>
  <w:style w:type="numbering" w:customStyle="1" w:styleId="Aktulnyzoznam1">
    <w:name w:val="Aktuálny zoznam1"/>
    <w:uiPriority w:val="99"/>
    <w:rsid w:val="00E37BB8"/>
  </w:style>
  <w:style w:type="paragraph" w:customStyle="1" w:styleId="Text1">
    <w:name w:val="Text 1"/>
    <w:basedOn w:val="Normlny"/>
    <w:link w:val="Text1Char"/>
    <w:rsid w:val="007772A6"/>
    <w:pPr>
      <w:spacing w:before="120" w:after="120" w:line="360" w:lineRule="auto"/>
      <w:ind w:left="850"/>
    </w:pPr>
    <w:rPr>
      <w:rFonts w:ascii="Times New Roman" w:eastAsia="Times New Roman" w:hAnsi="Times New Roman" w:cs="Times New Roman"/>
      <w:sz w:val="24"/>
      <w:szCs w:val="20"/>
    </w:rPr>
  </w:style>
  <w:style w:type="paragraph" w:customStyle="1" w:styleId="Tiret1">
    <w:name w:val="Tiret 1"/>
    <w:basedOn w:val="Normlny"/>
    <w:rsid w:val="007772A6"/>
    <w:pPr>
      <w:numPr>
        <w:numId w:val="35"/>
      </w:numPr>
      <w:spacing w:before="120" w:after="120" w:line="360" w:lineRule="auto"/>
    </w:pPr>
    <w:rPr>
      <w:rFonts w:ascii="Times New Roman" w:eastAsia="Times New Roman" w:hAnsi="Times New Roman" w:cs="Times New Roman"/>
      <w:sz w:val="24"/>
      <w:szCs w:val="20"/>
    </w:rPr>
  </w:style>
  <w:style w:type="character" w:customStyle="1" w:styleId="Text1Char">
    <w:name w:val="Text 1 Char"/>
    <w:link w:val="Text1"/>
    <w:rsid w:val="007772A6"/>
    <w:rPr>
      <w:rFonts w:ascii="Times New Roman" w:eastAsia="Times New Roman" w:hAnsi="Times New Roman" w:cs="Times New Roman"/>
      <w:sz w:val="24"/>
      <w:szCs w:val="20"/>
    </w:rPr>
  </w:style>
  <w:style w:type="paragraph" w:customStyle="1" w:styleId="ManualNumPar1">
    <w:name w:val="Manual NumPar 1"/>
    <w:basedOn w:val="Normlny"/>
    <w:next w:val="Text1"/>
    <w:link w:val="ManualNumPar1Char"/>
    <w:rsid w:val="007772A6"/>
    <w:pPr>
      <w:spacing w:before="120" w:after="120" w:line="360" w:lineRule="auto"/>
      <w:ind w:left="850" w:hanging="850"/>
    </w:pPr>
    <w:rPr>
      <w:rFonts w:ascii="Times New Roman" w:eastAsia="Times New Roman" w:hAnsi="Times New Roman" w:cs="Times New Roman"/>
      <w:sz w:val="24"/>
      <w:szCs w:val="20"/>
    </w:rPr>
  </w:style>
  <w:style w:type="character" w:customStyle="1" w:styleId="ManualNumPar1Char">
    <w:name w:val="Manual NumPar 1 Char"/>
    <w:link w:val="ManualNumPar1"/>
    <w:rsid w:val="007772A6"/>
    <w:rPr>
      <w:rFonts w:ascii="Times New Roman" w:eastAsia="Times New Roman" w:hAnsi="Times New Roman" w:cs="Times New Roman"/>
      <w:sz w:val="24"/>
      <w:szCs w:val="20"/>
    </w:rPr>
  </w:style>
  <w:style w:type="paragraph" w:customStyle="1" w:styleId="NormalCentered">
    <w:name w:val="Normal Centered"/>
    <w:basedOn w:val="Normlny"/>
    <w:rsid w:val="007772A6"/>
    <w:pPr>
      <w:spacing w:before="120" w:after="120" w:line="360" w:lineRule="auto"/>
      <w:jc w:val="center"/>
    </w:pPr>
    <w:rPr>
      <w:rFonts w:ascii="Times New Roman" w:eastAsia="Times New Roman" w:hAnsi="Times New Roman" w:cs="Times New Roman"/>
      <w:sz w:val="24"/>
      <w:szCs w:val="20"/>
    </w:rPr>
  </w:style>
  <w:style w:type="character" w:styleId="Zstupntext">
    <w:name w:val="Placeholder Text"/>
    <w:basedOn w:val="Predvolenpsmoodseku"/>
    <w:uiPriority w:val="99"/>
    <w:semiHidden/>
    <w:rsid w:val="00CF7AEA"/>
    <w:rPr>
      <w:color w:val="666666"/>
    </w:rPr>
  </w:style>
  <w:style w:type="paragraph" w:customStyle="1" w:styleId="Default">
    <w:name w:val="Default"/>
    <w:rsid w:val="00E02496"/>
    <w:pPr>
      <w:autoSpaceDE w:val="0"/>
      <w:autoSpaceDN w:val="0"/>
      <w:adjustRightInd w:val="0"/>
      <w:spacing w:after="0" w:line="240" w:lineRule="auto"/>
    </w:pPr>
    <w:rPr>
      <w:rFonts w:ascii="EUAlbertina" w:eastAsia="Times New Roman" w:hAnsi="EUAlbertina" w:cs="EUAlbertina"/>
      <w:color w:val="000000"/>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962755">
      <w:bodyDiv w:val="1"/>
      <w:marLeft w:val="0"/>
      <w:marRight w:val="0"/>
      <w:marTop w:val="0"/>
      <w:marBottom w:val="0"/>
      <w:divBdr>
        <w:top w:val="none" w:sz="0" w:space="0" w:color="auto"/>
        <w:left w:val="none" w:sz="0" w:space="0" w:color="auto"/>
        <w:bottom w:val="none" w:sz="0" w:space="0" w:color="auto"/>
        <w:right w:val="none" w:sz="0" w:space="0" w:color="auto"/>
      </w:divBdr>
    </w:div>
    <w:div w:id="1466653513">
      <w:bodyDiv w:val="1"/>
      <w:marLeft w:val="0"/>
      <w:marRight w:val="0"/>
      <w:marTop w:val="0"/>
      <w:marBottom w:val="0"/>
      <w:divBdr>
        <w:top w:val="none" w:sz="0" w:space="0" w:color="auto"/>
        <w:left w:val="none" w:sz="0" w:space="0" w:color="auto"/>
        <w:bottom w:val="none" w:sz="0" w:space="0" w:color="auto"/>
        <w:right w:val="none" w:sz="0" w:space="0" w:color="auto"/>
      </w:divBdr>
      <w:divsChild>
        <w:div w:id="500052034">
          <w:marLeft w:val="0"/>
          <w:marRight w:val="0"/>
          <w:marTop w:val="100"/>
          <w:marBottom w:val="100"/>
          <w:divBdr>
            <w:top w:val="none" w:sz="0" w:space="0" w:color="auto"/>
            <w:left w:val="none" w:sz="0" w:space="0" w:color="auto"/>
            <w:bottom w:val="none" w:sz="0" w:space="0" w:color="auto"/>
            <w:right w:val="none" w:sz="0" w:space="0" w:color="auto"/>
          </w:divBdr>
          <w:divsChild>
            <w:div w:id="1251617819">
              <w:marLeft w:val="0"/>
              <w:marRight w:val="0"/>
              <w:marTop w:val="225"/>
              <w:marBottom w:val="750"/>
              <w:divBdr>
                <w:top w:val="none" w:sz="0" w:space="0" w:color="auto"/>
                <w:left w:val="none" w:sz="0" w:space="0" w:color="auto"/>
                <w:bottom w:val="none" w:sz="0" w:space="0" w:color="auto"/>
                <w:right w:val="none" w:sz="0" w:space="0" w:color="auto"/>
              </w:divBdr>
              <w:divsChild>
                <w:div w:id="1640257117">
                  <w:marLeft w:val="0"/>
                  <w:marRight w:val="0"/>
                  <w:marTop w:val="0"/>
                  <w:marBottom w:val="0"/>
                  <w:divBdr>
                    <w:top w:val="none" w:sz="0" w:space="0" w:color="auto"/>
                    <w:left w:val="none" w:sz="0" w:space="0" w:color="auto"/>
                    <w:bottom w:val="none" w:sz="0" w:space="0" w:color="auto"/>
                    <w:right w:val="none" w:sz="0" w:space="0" w:color="auto"/>
                  </w:divBdr>
                  <w:divsChild>
                    <w:div w:id="375011735">
                      <w:marLeft w:val="0"/>
                      <w:marRight w:val="0"/>
                      <w:marTop w:val="0"/>
                      <w:marBottom w:val="0"/>
                      <w:divBdr>
                        <w:top w:val="none" w:sz="0" w:space="0" w:color="auto"/>
                        <w:left w:val="none" w:sz="0" w:space="0" w:color="auto"/>
                        <w:bottom w:val="none" w:sz="0" w:space="0" w:color="auto"/>
                        <w:right w:val="none" w:sz="0" w:space="0" w:color="auto"/>
                      </w:divBdr>
                      <w:divsChild>
                        <w:div w:id="1163274270">
                          <w:marLeft w:val="0"/>
                          <w:marRight w:val="0"/>
                          <w:marTop w:val="0"/>
                          <w:marBottom w:val="0"/>
                          <w:divBdr>
                            <w:top w:val="none" w:sz="0" w:space="0" w:color="auto"/>
                            <w:left w:val="none" w:sz="0" w:space="0" w:color="auto"/>
                            <w:bottom w:val="none" w:sz="0" w:space="0" w:color="auto"/>
                            <w:right w:val="none" w:sz="0" w:space="0" w:color="auto"/>
                          </w:divBdr>
                          <w:divsChild>
                            <w:div w:id="1144421780">
                              <w:marLeft w:val="0"/>
                              <w:marRight w:val="0"/>
                              <w:marTop w:val="0"/>
                              <w:marBottom w:val="0"/>
                              <w:divBdr>
                                <w:top w:val="none" w:sz="0" w:space="0" w:color="auto"/>
                                <w:left w:val="none" w:sz="0" w:space="0" w:color="auto"/>
                                <w:bottom w:val="none" w:sz="0" w:space="0" w:color="auto"/>
                                <w:right w:val="none" w:sz="0" w:space="0" w:color="auto"/>
                              </w:divBdr>
                              <w:divsChild>
                                <w:div w:id="694035550">
                                  <w:marLeft w:val="0"/>
                                  <w:marRight w:val="0"/>
                                  <w:marTop w:val="0"/>
                                  <w:marBottom w:val="0"/>
                                  <w:divBdr>
                                    <w:top w:val="none" w:sz="0" w:space="0" w:color="auto"/>
                                    <w:left w:val="none" w:sz="0" w:space="0" w:color="auto"/>
                                    <w:bottom w:val="none" w:sz="0" w:space="0" w:color="auto"/>
                                    <w:right w:val="none" w:sz="0" w:space="0" w:color="auto"/>
                                  </w:divBdr>
                                  <w:divsChild>
                                    <w:div w:id="781191356">
                                      <w:marLeft w:val="0"/>
                                      <w:marRight w:val="0"/>
                                      <w:marTop w:val="0"/>
                                      <w:marBottom w:val="0"/>
                                      <w:divBdr>
                                        <w:top w:val="none" w:sz="0" w:space="0" w:color="auto"/>
                                        <w:left w:val="none" w:sz="0" w:space="0" w:color="auto"/>
                                        <w:bottom w:val="none" w:sz="0" w:space="0" w:color="auto"/>
                                        <w:right w:val="none" w:sz="0" w:space="0" w:color="auto"/>
                                      </w:divBdr>
                                      <w:divsChild>
                                        <w:div w:id="2072195740">
                                          <w:marLeft w:val="0"/>
                                          <w:marRight w:val="0"/>
                                          <w:marTop w:val="0"/>
                                          <w:marBottom w:val="0"/>
                                          <w:divBdr>
                                            <w:top w:val="none" w:sz="0" w:space="0" w:color="auto"/>
                                            <w:left w:val="none" w:sz="0" w:space="0" w:color="auto"/>
                                            <w:bottom w:val="none" w:sz="0" w:space="0" w:color="auto"/>
                                            <w:right w:val="none" w:sz="0" w:space="0" w:color="auto"/>
                                          </w:divBdr>
                                          <w:divsChild>
                                            <w:div w:id="1536426501">
                                              <w:marLeft w:val="0"/>
                                              <w:marRight w:val="0"/>
                                              <w:marTop w:val="0"/>
                                              <w:marBottom w:val="0"/>
                                              <w:divBdr>
                                                <w:top w:val="none" w:sz="0" w:space="0" w:color="auto"/>
                                                <w:left w:val="none" w:sz="0" w:space="0" w:color="auto"/>
                                                <w:bottom w:val="none" w:sz="0" w:space="0" w:color="auto"/>
                                                <w:right w:val="none" w:sz="0" w:space="0" w:color="auto"/>
                                              </w:divBdr>
                                              <w:divsChild>
                                                <w:div w:id="1127889793">
                                                  <w:marLeft w:val="0"/>
                                                  <w:marRight w:val="0"/>
                                                  <w:marTop w:val="0"/>
                                                  <w:marBottom w:val="0"/>
                                                  <w:divBdr>
                                                    <w:top w:val="none" w:sz="0" w:space="0" w:color="auto"/>
                                                    <w:left w:val="none" w:sz="0" w:space="0" w:color="auto"/>
                                                    <w:bottom w:val="none" w:sz="0" w:space="0" w:color="auto"/>
                                                    <w:right w:val="none" w:sz="0" w:space="0" w:color="auto"/>
                                                  </w:divBdr>
                                                  <w:divsChild>
                                                    <w:div w:id="325329073">
                                                      <w:marLeft w:val="0"/>
                                                      <w:marRight w:val="0"/>
                                                      <w:marTop w:val="0"/>
                                                      <w:marBottom w:val="0"/>
                                                      <w:divBdr>
                                                        <w:top w:val="none" w:sz="0" w:space="0" w:color="auto"/>
                                                        <w:left w:val="none" w:sz="0" w:space="0" w:color="auto"/>
                                                        <w:bottom w:val="none" w:sz="0" w:space="0" w:color="auto"/>
                                                        <w:right w:val="none" w:sz="0" w:space="0" w:color="auto"/>
                                                      </w:divBdr>
                                                      <w:divsChild>
                                                        <w:div w:id="1780682430">
                                                          <w:marLeft w:val="0"/>
                                                          <w:marRight w:val="0"/>
                                                          <w:marTop w:val="0"/>
                                                          <w:marBottom w:val="0"/>
                                                          <w:divBdr>
                                                            <w:top w:val="none" w:sz="0" w:space="0" w:color="auto"/>
                                                            <w:left w:val="none" w:sz="0" w:space="0" w:color="auto"/>
                                                            <w:bottom w:val="none" w:sz="0" w:space="0" w:color="auto"/>
                                                            <w:right w:val="none" w:sz="0" w:space="0" w:color="auto"/>
                                                          </w:divBdr>
                                                          <w:divsChild>
                                                            <w:div w:id="1053309435">
                                                              <w:marLeft w:val="0"/>
                                                              <w:marRight w:val="0"/>
                                                              <w:marTop w:val="0"/>
                                                              <w:marBottom w:val="0"/>
                                                              <w:divBdr>
                                                                <w:top w:val="none" w:sz="0" w:space="0" w:color="auto"/>
                                                                <w:left w:val="none" w:sz="0" w:space="0" w:color="auto"/>
                                                                <w:bottom w:val="none" w:sz="0" w:space="0" w:color="auto"/>
                                                                <w:right w:val="none" w:sz="0" w:space="0" w:color="auto"/>
                                                              </w:divBdr>
                                                              <w:divsChild>
                                                                <w:div w:id="1253471228">
                                                                  <w:marLeft w:val="0"/>
                                                                  <w:marRight w:val="0"/>
                                                                  <w:marTop w:val="0"/>
                                                                  <w:marBottom w:val="0"/>
                                                                  <w:divBdr>
                                                                    <w:top w:val="none" w:sz="0" w:space="0" w:color="auto"/>
                                                                    <w:left w:val="none" w:sz="0" w:space="0" w:color="auto"/>
                                                                    <w:bottom w:val="none" w:sz="0" w:space="0" w:color="auto"/>
                                                                    <w:right w:val="none" w:sz="0" w:space="0" w:color="auto"/>
                                                                  </w:divBdr>
                                                                  <w:divsChild>
                                                                    <w:div w:id="1738088376">
                                                                      <w:marLeft w:val="0"/>
                                                                      <w:marRight w:val="0"/>
                                                                      <w:marTop w:val="0"/>
                                                                      <w:marBottom w:val="0"/>
                                                                      <w:divBdr>
                                                                        <w:top w:val="none" w:sz="0" w:space="0" w:color="auto"/>
                                                                        <w:left w:val="none" w:sz="0" w:space="0" w:color="auto"/>
                                                                        <w:bottom w:val="none" w:sz="0" w:space="0" w:color="auto"/>
                                                                        <w:right w:val="none" w:sz="0" w:space="0" w:color="auto"/>
                                                                      </w:divBdr>
                                                                      <w:divsChild>
                                                                        <w:div w:id="816923285">
                                                                          <w:marLeft w:val="0"/>
                                                                          <w:marRight w:val="0"/>
                                                                          <w:marTop w:val="0"/>
                                                                          <w:marBottom w:val="0"/>
                                                                          <w:divBdr>
                                                                            <w:top w:val="none" w:sz="0" w:space="0" w:color="auto"/>
                                                                            <w:left w:val="none" w:sz="0" w:space="0" w:color="auto"/>
                                                                            <w:bottom w:val="none" w:sz="0" w:space="0" w:color="auto"/>
                                                                            <w:right w:val="none" w:sz="0" w:space="0" w:color="auto"/>
                                                                          </w:divBdr>
                                                                        </w:div>
                                                                        <w:div w:id="1605266824">
                                                                          <w:marLeft w:val="0"/>
                                                                          <w:marRight w:val="0"/>
                                                                          <w:marTop w:val="0"/>
                                                                          <w:marBottom w:val="0"/>
                                                                          <w:divBdr>
                                                                            <w:top w:val="none" w:sz="0" w:space="0" w:color="auto"/>
                                                                            <w:left w:val="none" w:sz="0" w:space="0" w:color="auto"/>
                                                                            <w:bottom w:val="none" w:sz="0" w:space="0" w:color="auto"/>
                                                                            <w:right w:val="none" w:sz="0" w:space="0" w:color="auto"/>
                                                                          </w:divBdr>
                                                                        </w:div>
                                                                        <w:div w:id="1678312819">
                                                                          <w:marLeft w:val="0"/>
                                                                          <w:marRight w:val="0"/>
                                                                          <w:marTop w:val="0"/>
                                                                          <w:marBottom w:val="0"/>
                                                                          <w:divBdr>
                                                                            <w:top w:val="none" w:sz="0" w:space="0" w:color="auto"/>
                                                                            <w:left w:val="none" w:sz="0" w:space="0" w:color="auto"/>
                                                                            <w:bottom w:val="none" w:sz="0" w:space="0" w:color="auto"/>
                                                                            <w:right w:val="none" w:sz="0" w:space="0" w:color="auto"/>
                                                                          </w:divBdr>
                                                                          <w:divsChild>
                                                                            <w:div w:id="615405367">
                                                                              <w:marLeft w:val="0"/>
                                                                              <w:marRight w:val="0"/>
                                                                              <w:marTop w:val="0"/>
                                                                              <w:marBottom w:val="0"/>
                                                                              <w:divBdr>
                                                                                <w:top w:val="none" w:sz="0" w:space="0" w:color="auto"/>
                                                                                <w:left w:val="none" w:sz="0" w:space="0" w:color="auto"/>
                                                                                <w:bottom w:val="none" w:sz="0" w:space="0" w:color="auto"/>
                                                                                <w:right w:val="none" w:sz="0" w:space="0" w:color="auto"/>
                                                                              </w:divBdr>
                                                                            </w:div>
                                                                            <w:div w:id="2005819248">
                                                                              <w:marLeft w:val="0"/>
                                                                              <w:marRight w:val="0"/>
                                                                              <w:marTop w:val="0"/>
                                                                              <w:marBottom w:val="0"/>
                                                                              <w:divBdr>
                                                                                <w:top w:val="none" w:sz="0" w:space="0" w:color="auto"/>
                                                                                <w:left w:val="none" w:sz="0" w:space="0" w:color="auto"/>
                                                                                <w:bottom w:val="none" w:sz="0" w:space="0" w:color="auto"/>
                                                                                <w:right w:val="none" w:sz="0" w:space="0" w:color="auto"/>
                                                                              </w:divBdr>
                                                                            </w:div>
                                                                          </w:divsChild>
                                                                        </w:div>
                                                                        <w:div w:id="610281684">
                                                                          <w:marLeft w:val="0"/>
                                                                          <w:marRight w:val="0"/>
                                                                          <w:marTop w:val="0"/>
                                                                          <w:marBottom w:val="0"/>
                                                                          <w:divBdr>
                                                                            <w:top w:val="none" w:sz="0" w:space="0" w:color="auto"/>
                                                                            <w:left w:val="none" w:sz="0" w:space="0" w:color="auto"/>
                                                                            <w:bottom w:val="none" w:sz="0" w:space="0" w:color="auto"/>
                                                                            <w:right w:val="none" w:sz="0" w:space="0" w:color="auto"/>
                                                                          </w:divBdr>
                                                                          <w:divsChild>
                                                                            <w:div w:id="669065147">
                                                                              <w:marLeft w:val="0"/>
                                                                              <w:marRight w:val="0"/>
                                                                              <w:marTop w:val="0"/>
                                                                              <w:marBottom w:val="0"/>
                                                                              <w:divBdr>
                                                                                <w:top w:val="none" w:sz="0" w:space="0" w:color="auto"/>
                                                                                <w:left w:val="none" w:sz="0" w:space="0" w:color="auto"/>
                                                                                <w:bottom w:val="none" w:sz="0" w:space="0" w:color="auto"/>
                                                                                <w:right w:val="none" w:sz="0" w:space="0" w:color="auto"/>
                                                                              </w:divBdr>
                                                                            </w:div>
                                                                            <w:div w:id="1772583155">
                                                                              <w:marLeft w:val="0"/>
                                                                              <w:marRight w:val="0"/>
                                                                              <w:marTop w:val="0"/>
                                                                              <w:marBottom w:val="0"/>
                                                                              <w:divBdr>
                                                                                <w:top w:val="none" w:sz="0" w:space="0" w:color="auto"/>
                                                                                <w:left w:val="none" w:sz="0" w:space="0" w:color="auto"/>
                                                                                <w:bottom w:val="none" w:sz="0" w:space="0" w:color="auto"/>
                                                                                <w:right w:val="none" w:sz="0" w:space="0" w:color="auto"/>
                                                                              </w:divBdr>
                                                                            </w:div>
                                                                          </w:divsChild>
                                                                        </w:div>
                                                                        <w:div w:id="1084180377">
                                                                          <w:marLeft w:val="0"/>
                                                                          <w:marRight w:val="0"/>
                                                                          <w:marTop w:val="0"/>
                                                                          <w:marBottom w:val="0"/>
                                                                          <w:divBdr>
                                                                            <w:top w:val="none" w:sz="0" w:space="0" w:color="auto"/>
                                                                            <w:left w:val="none" w:sz="0" w:space="0" w:color="auto"/>
                                                                            <w:bottom w:val="none" w:sz="0" w:space="0" w:color="auto"/>
                                                                            <w:right w:val="none" w:sz="0" w:space="0" w:color="auto"/>
                                                                          </w:divBdr>
                                                                          <w:divsChild>
                                                                            <w:div w:id="1673331529">
                                                                              <w:marLeft w:val="0"/>
                                                                              <w:marRight w:val="0"/>
                                                                              <w:marTop w:val="0"/>
                                                                              <w:marBottom w:val="0"/>
                                                                              <w:divBdr>
                                                                                <w:top w:val="none" w:sz="0" w:space="0" w:color="auto"/>
                                                                                <w:left w:val="none" w:sz="0" w:space="0" w:color="auto"/>
                                                                                <w:bottom w:val="none" w:sz="0" w:space="0" w:color="auto"/>
                                                                                <w:right w:val="none" w:sz="0" w:space="0" w:color="auto"/>
                                                                              </w:divBdr>
                                                                            </w:div>
                                                                            <w:div w:id="42881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250689">
                                                                      <w:marLeft w:val="0"/>
                                                                      <w:marRight w:val="0"/>
                                                                      <w:marTop w:val="0"/>
                                                                      <w:marBottom w:val="0"/>
                                                                      <w:divBdr>
                                                                        <w:top w:val="none" w:sz="0" w:space="0" w:color="auto"/>
                                                                        <w:left w:val="none" w:sz="0" w:space="0" w:color="auto"/>
                                                                        <w:bottom w:val="none" w:sz="0" w:space="0" w:color="auto"/>
                                                                        <w:right w:val="none" w:sz="0" w:space="0" w:color="auto"/>
                                                                      </w:divBdr>
                                                                      <w:divsChild>
                                                                        <w:div w:id="1937325832">
                                                                          <w:marLeft w:val="0"/>
                                                                          <w:marRight w:val="0"/>
                                                                          <w:marTop w:val="0"/>
                                                                          <w:marBottom w:val="0"/>
                                                                          <w:divBdr>
                                                                            <w:top w:val="none" w:sz="0" w:space="0" w:color="auto"/>
                                                                            <w:left w:val="none" w:sz="0" w:space="0" w:color="auto"/>
                                                                            <w:bottom w:val="none" w:sz="0" w:space="0" w:color="auto"/>
                                                                            <w:right w:val="none" w:sz="0" w:space="0" w:color="auto"/>
                                                                          </w:divBdr>
                                                                        </w:div>
                                                                        <w:div w:id="532040077">
                                                                          <w:marLeft w:val="0"/>
                                                                          <w:marRight w:val="0"/>
                                                                          <w:marTop w:val="0"/>
                                                                          <w:marBottom w:val="0"/>
                                                                          <w:divBdr>
                                                                            <w:top w:val="none" w:sz="0" w:space="0" w:color="auto"/>
                                                                            <w:left w:val="none" w:sz="0" w:space="0" w:color="auto"/>
                                                                            <w:bottom w:val="none" w:sz="0" w:space="0" w:color="auto"/>
                                                                            <w:right w:val="none" w:sz="0" w:space="0" w:color="auto"/>
                                                                          </w:divBdr>
                                                                        </w:div>
                                                                      </w:divsChild>
                                                                    </w:div>
                                                                    <w:div w:id="893152093">
                                                                      <w:marLeft w:val="0"/>
                                                                      <w:marRight w:val="0"/>
                                                                      <w:marTop w:val="0"/>
                                                                      <w:marBottom w:val="0"/>
                                                                      <w:divBdr>
                                                                        <w:top w:val="none" w:sz="0" w:space="0" w:color="auto"/>
                                                                        <w:left w:val="none" w:sz="0" w:space="0" w:color="auto"/>
                                                                        <w:bottom w:val="none" w:sz="0" w:space="0" w:color="auto"/>
                                                                        <w:right w:val="none" w:sz="0" w:space="0" w:color="auto"/>
                                                                      </w:divBdr>
                                                                      <w:divsChild>
                                                                        <w:div w:id="961493440">
                                                                          <w:marLeft w:val="0"/>
                                                                          <w:marRight w:val="0"/>
                                                                          <w:marTop w:val="0"/>
                                                                          <w:marBottom w:val="0"/>
                                                                          <w:divBdr>
                                                                            <w:top w:val="none" w:sz="0" w:space="0" w:color="auto"/>
                                                                            <w:left w:val="none" w:sz="0" w:space="0" w:color="auto"/>
                                                                            <w:bottom w:val="none" w:sz="0" w:space="0" w:color="auto"/>
                                                                            <w:right w:val="none" w:sz="0" w:space="0" w:color="auto"/>
                                                                          </w:divBdr>
                                                                        </w:div>
                                                                        <w:div w:id="277874759">
                                                                          <w:marLeft w:val="0"/>
                                                                          <w:marRight w:val="0"/>
                                                                          <w:marTop w:val="0"/>
                                                                          <w:marBottom w:val="0"/>
                                                                          <w:divBdr>
                                                                            <w:top w:val="none" w:sz="0" w:space="0" w:color="auto"/>
                                                                            <w:left w:val="none" w:sz="0" w:space="0" w:color="auto"/>
                                                                            <w:bottom w:val="none" w:sz="0" w:space="0" w:color="auto"/>
                                                                            <w:right w:val="none" w:sz="0" w:space="0" w:color="auto"/>
                                                                          </w:divBdr>
                                                                        </w:div>
                                                                        <w:div w:id="373121381">
                                                                          <w:marLeft w:val="0"/>
                                                                          <w:marRight w:val="0"/>
                                                                          <w:marTop w:val="0"/>
                                                                          <w:marBottom w:val="0"/>
                                                                          <w:divBdr>
                                                                            <w:top w:val="none" w:sz="0" w:space="0" w:color="auto"/>
                                                                            <w:left w:val="none" w:sz="0" w:space="0" w:color="auto"/>
                                                                            <w:bottom w:val="none" w:sz="0" w:space="0" w:color="auto"/>
                                                                            <w:right w:val="none" w:sz="0" w:space="0" w:color="auto"/>
                                                                          </w:divBdr>
                                                                          <w:divsChild>
                                                                            <w:div w:id="343753821">
                                                                              <w:marLeft w:val="0"/>
                                                                              <w:marRight w:val="0"/>
                                                                              <w:marTop w:val="0"/>
                                                                              <w:marBottom w:val="0"/>
                                                                              <w:divBdr>
                                                                                <w:top w:val="none" w:sz="0" w:space="0" w:color="auto"/>
                                                                                <w:left w:val="none" w:sz="0" w:space="0" w:color="auto"/>
                                                                                <w:bottom w:val="none" w:sz="0" w:space="0" w:color="auto"/>
                                                                                <w:right w:val="none" w:sz="0" w:space="0" w:color="auto"/>
                                                                              </w:divBdr>
                                                                            </w:div>
                                                                            <w:div w:id="848057494">
                                                                              <w:marLeft w:val="0"/>
                                                                              <w:marRight w:val="0"/>
                                                                              <w:marTop w:val="0"/>
                                                                              <w:marBottom w:val="0"/>
                                                                              <w:divBdr>
                                                                                <w:top w:val="none" w:sz="0" w:space="0" w:color="auto"/>
                                                                                <w:left w:val="none" w:sz="0" w:space="0" w:color="auto"/>
                                                                                <w:bottom w:val="none" w:sz="0" w:space="0" w:color="auto"/>
                                                                                <w:right w:val="none" w:sz="0" w:space="0" w:color="auto"/>
                                                                              </w:divBdr>
                                                                            </w:div>
                                                                          </w:divsChild>
                                                                        </w:div>
                                                                        <w:div w:id="292761084">
                                                                          <w:marLeft w:val="0"/>
                                                                          <w:marRight w:val="0"/>
                                                                          <w:marTop w:val="0"/>
                                                                          <w:marBottom w:val="0"/>
                                                                          <w:divBdr>
                                                                            <w:top w:val="none" w:sz="0" w:space="0" w:color="auto"/>
                                                                            <w:left w:val="none" w:sz="0" w:space="0" w:color="auto"/>
                                                                            <w:bottom w:val="none" w:sz="0" w:space="0" w:color="auto"/>
                                                                            <w:right w:val="none" w:sz="0" w:space="0" w:color="auto"/>
                                                                          </w:divBdr>
                                                                          <w:divsChild>
                                                                            <w:div w:id="25713384">
                                                                              <w:marLeft w:val="0"/>
                                                                              <w:marRight w:val="0"/>
                                                                              <w:marTop w:val="0"/>
                                                                              <w:marBottom w:val="0"/>
                                                                              <w:divBdr>
                                                                                <w:top w:val="none" w:sz="0" w:space="0" w:color="auto"/>
                                                                                <w:left w:val="none" w:sz="0" w:space="0" w:color="auto"/>
                                                                                <w:bottom w:val="none" w:sz="0" w:space="0" w:color="auto"/>
                                                                                <w:right w:val="none" w:sz="0" w:space="0" w:color="auto"/>
                                                                              </w:divBdr>
                                                                            </w:div>
                                                                            <w:div w:id="623968416">
                                                                              <w:marLeft w:val="0"/>
                                                                              <w:marRight w:val="0"/>
                                                                              <w:marTop w:val="0"/>
                                                                              <w:marBottom w:val="0"/>
                                                                              <w:divBdr>
                                                                                <w:top w:val="none" w:sz="0" w:space="0" w:color="auto"/>
                                                                                <w:left w:val="none" w:sz="0" w:space="0" w:color="auto"/>
                                                                                <w:bottom w:val="none" w:sz="0" w:space="0" w:color="auto"/>
                                                                                <w:right w:val="none" w:sz="0" w:space="0" w:color="auto"/>
                                                                              </w:divBdr>
                                                                            </w:div>
                                                                          </w:divsChild>
                                                                        </w:div>
                                                                        <w:div w:id="312568227">
                                                                          <w:marLeft w:val="0"/>
                                                                          <w:marRight w:val="0"/>
                                                                          <w:marTop w:val="0"/>
                                                                          <w:marBottom w:val="0"/>
                                                                          <w:divBdr>
                                                                            <w:top w:val="none" w:sz="0" w:space="0" w:color="auto"/>
                                                                            <w:left w:val="none" w:sz="0" w:space="0" w:color="auto"/>
                                                                            <w:bottom w:val="none" w:sz="0" w:space="0" w:color="auto"/>
                                                                            <w:right w:val="none" w:sz="0" w:space="0" w:color="auto"/>
                                                                          </w:divBdr>
                                                                          <w:divsChild>
                                                                            <w:div w:id="894657028">
                                                                              <w:marLeft w:val="0"/>
                                                                              <w:marRight w:val="0"/>
                                                                              <w:marTop w:val="0"/>
                                                                              <w:marBottom w:val="0"/>
                                                                              <w:divBdr>
                                                                                <w:top w:val="none" w:sz="0" w:space="0" w:color="auto"/>
                                                                                <w:left w:val="none" w:sz="0" w:space="0" w:color="auto"/>
                                                                                <w:bottom w:val="none" w:sz="0" w:space="0" w:color="auto"/>
                                                                                <w:right w:val="none" w:sz="0" w:space="0" w:color="auto"/>
                                                                              </w:divBdr>
                                                                            </w:div>
                                                                            <w:div w:id="121936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760330">
                                                                      <w:marLeft w:val="0"/>
                                                                      <w:marRight w:val="0"/>
                                                                      <w:marTop w:val="0"/>
                                                                      <w:marBottom w:val="0"/>
                                                                      <w:divBdr>
                                                                        <w:top w:val="none" w:sz="0" w:space="0" w:color="auto"/>
                                                                        <w:left w:val="none" w:sz="0" w:space="0" w:color="auto"/>
                                                                        <w:bottom w:val="none" w:sz="0" w:space="0" w:color="auto"/>
                                                                        <w:right w:val="none" w:sz="0" w:space="0" w:color="auto"/>
                                                                      </w:divBdr>
                                                                      <w:divsChild>
                                                                        <w:div w:id="1804151305">
                                                                          <w:marLeft w:val="0"/>
                                                                          <w:marRight w:val="0"/>
                                                                          <w:marTop w:val="0"/>
                                                                          <w:marBottom w:val="0"/>
                                                                          <w:divBdr>
                                                                            <w:top w:val="none" w:sz="0" w:space="0" w:color="auto"/>
                                                                            <w:left w:val="none" w:sz="0" w:space="0" w:color="auto"/>
                                                                            <w:bottom w:val="none" w:sz="0" w:space="0" w:color="auto"/>
                                                                            <w:right w:val="none" w:sz="0" w:space="0" w:color="auto"/>
                                                                          </w:divBdr>
                                                                        </w:div>
                                                                        <w:div w:id="90865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90</Pages>
  <Words>37373</Words>
  <Characters>213032</Characters>
  <Application>Microsoft Office Word</Application>
  <DocSecurity>0</DocSecurity>
  <Lines>1775</Lines>
  <Paragraphs>499</Paragraphs>
  <ScaleCrop>false</ScaleCrop>
  <HeadingPairs>
    <vt:vector size="2" baseType="variant">
      <vt:variant>
        <vt:lpstr>Názov</vt:lpstr>
      </vt:variant>
      <vt:variant>
        <vt:i4>1</vt:i4>
      </vt:variant>
    </vt:vector>
  </HeadingPairs>
  <TitlesOfParts>
    <vt:vector size="1" baseType="lpstr">
      <vt:lpstr/>
    </vt:vector>
  </TitlesOfParts>
  <Company>Ministerstvo financií SR</Company>
  <LinksUpToDate>false</LinksUpToDate>
  <CharactersWithSpaces>249906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Kucerova Dasa</dc:creator>
  <cp:keywords/>
  <dc:description/>
  <cp:lastModifiedBy>Kučerová Daša</cp:lastModifiedBy>
  <cp:revision>4</cp:revision>
  <cp:lastPrinted>2026-08-10T10:48:00Z</cp:lastPrinted>
  <dcterms:created xsi:type="dcterms:W3CDTF">2026-08-12T12:12:00Z</dcterms:created>
  <dcterms:modified xsi:type="dcterms:W3CDTF">2026-08-13T07:15:00Z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d4986f-dcbf-4623-ae9a-8251714e0a88_Enabled">
    <vt:lpwstr>true</vt:lpwstr>
  </property>
  <property fmtid="{D5CDD505-2E9C-101B-9397-08002B2CF9AE}" pid="3" name="MSIP_Label_d8d4986f-dcbf-4623-ae9a-8251714e0a88_SetDate">
    <vt:lpwstr>2025-09-10T08:22:18Z</vt:lpwstr>
  </property>
  <property fmtid="{D5CDD505-2E9C-101B-9397-08002B2CF9AE}" pid="4" name="MSIP_Label_d8d4986f-dcbf-4623-ae9a-8251714e0a88_Method">
    <vt:lpwstr>Privileged</vt:lpwstr>
  </property>
  <property fmtid="{D5CDD505-2E9C-101B-9397-08002B2CF9AE}" pid="5" name="MSIP_Label_d8d4986f-dcbf-4623-ae9a-8251714e0a88_Name">
    <vt:lpwstr>Public</vt:lpwstr>
  </property>
  <property fmtid="{D5CDD505-2E9C-101B-9397-08002B2CF9AE}" pid="6" name="MSIP_Label_d8d4986f-dcbf-4623-ae9a-8251714e0a88_SiteId">
    <vt:lpwstr>579df390-dbff-49fd-8f10-624670566482</vt:lpwstr>
  </property>
  <property fmtid="{D5CDD505-2E9C-101B-9397-08002B2CF9AE}" pid="7" name="MSIP_Label_d8d4986f-dcbf-4623-ae9a-8251714e0a88_ActionId">
    <vt:lpwstr>d1994a85-8954-4ad3-b2a5-378cb738fe56</vt:lpwstr>
  </property>
  <property fmtid="{D5CDD505-2E9C-101B-9397-08002B2CF9AE}" pid="8" name="MSIP_Label_d8d4986f-dcbf-4623-ae9a-8251714e0a88_ContentBits">
    <vt:lpwstr>0</vt:lpwstr>
  </property>
  <property fmtid="{D5CDD505-2E9C-101B-9397-08002B2CF9AE}" pid="9" name="MSIP_Label_d8d4986f-dcbf-4623-ae9a-8251714e0a88_Tag">
    <vt:lpwstr>10, 0, 1, 1</vt:lpwstr>
  </property>
</Properties>
</file>