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A0" w:rsidRDefault="00DB4B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B4BA0" w:rsidRDefault="00DB4B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B4BA0" w:rsidRDefault="00DB4B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heading=h.gjdgxs" w:colFirst="0" w:colLast="0"/>
      <w:bookmarkEnd w:id="0"/>
    </w:p>
    <w:p w:rsidR="00DB4BA0" w:rsidRDefault="006040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object w:dxaOrig="1440" w:dyaOrig="1440" w14:anchorId="01F064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4.2pt;margin-top:-7.65pt;width:55.2pt;height:63pt;z-index:251658240;visibility:visible;mso-wrap-edited:f;mso-width-percent:0;mso-height-percent:0;mso-position-horizontal:absolute;mso-position-horizontal-relative:margin;mso-position-vertical:absolute;mso-position-vertical-relative:text;mso-width-percent:0;mso-height-percent:0" o:allowincell="f">
            <v:imagedata r:id="rId8" o:title=""/>
            <w10:wrap type="topAndBottom" anchorx="margin"/>
          </v:shape>
          <o:OLEObject Type="Embed" ProgID="Word.Picture.8" ShapeID="_x0000_s1026" DrawAspect="Content" ObjectID="_1755932807" r:id="rId9"/>
        </w:object>
      </w:r>
    </w:p>
    <w:p w:rsidR="00DB4BA0" w:rsidRDefault="0027638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NÁVRH</w:t>
      </w:r>
    </w:p>
    <w:p w:rsidR="00DB4BA0" w:rsidRDefault="0027638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UZNESENIE VLÁDY SLOVENSKEJ REPUBLIKY</w:t>
      </w:r>
    </w:p>
    <w:p w:rsidR="00DB4BA0" w:rsidRDefault="0027638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č. ...</w:t>
      </w:r>
    </w:p>
    <w:p w:rsidR="00DB4BA0" w:rsidRDefault="0027638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 ... 2023</w:t>
      </w:r>
    </w:p>
    <w:p w:rsidR="00DB4BA0" w:rsidRDefault="00DB4B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B4BA0" w:rsidRDefault="002763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Akčnému plánu Iniciatívy pre otvorené vládnutie  v Slovenskej republike na roky 2024 - 2026</w:t>
      </w:r>
    </w:p>
    <w:p w:rsidR="00DB4BA0" w:rsidRDefault="00DB4BA0">
      <w:pPr>
        <w:jc w:val="center"/>
        <w:rPr>
          <w:b/>
          <w:sz w:val="28"/>
          <w:szCs w:val="28"/>
        </w:rPr>
      </w:pPr>
    </w:p>
    <w:p w:rsidR="00DB4BA0" w:rsidRDefault="00DB4BA0">
      <w:pPr>
        <w:jc w:val="center"/>
        <w:rPr>
          <w:b/>
          <w:sz w:val="28"/>
          <w:szCs w:val="28"/>
        </w:rPr>
      </w:pPr>
    </w:p>
    <w:tbl>
      <w:tblPr>
        <w:tblStyle w:val="a1"/>
        <w:tblW w:w="8859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6804"/>
      </w:tblGrid>
      <w:tr w:rsidR="00DB4BA0" w:rsidTr="0071558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DB4BA0" w:rsidRDefault="0027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DB4BA0" w:rsidRDefault="00DB4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B4BA0" w:rsidTr="00715586">
        <w:trPr>
          <w:trHeight w:val="416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BA0" w:rsidRDefault="0027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BA0" w:rsidRDefault="0071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predseda vlády</w:t>
            </w:r>
            <w:r w:rsidR="00276387">
              <w:rPr>
                <w:color w:val="000000"/>
                <w:sz w:val="24"/>
                <w:szCs w:val="24"/>
              </w:rPr>
              <w:t xml:space="preserve"> poverený vedením Ministerstva vnútra SR</w:t>
            </w:r>
          </w:p>
          <w:p w:rsidR="00DB4BA0" w:rsidRDefault="00DB4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B4BA0" w:rsidRDefault="00276387">
      <w:pPr>
        <w:pBdr>
          <w:top w:val="nil"/>
          <w:left w:val="nil"/>
          <w:bottom w:val="nil"/>
          <w:right w:val="nil"/>
          <w:between w:val="nil"/>
        </w:pBdr>
        <w:spacing w:before="480" w:after="120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Vláda</w:t>
      </w:r>
    </w:p>
    <w:p w:rsidR="00DB4BA0" w:rsidRDefault="00DB4BA0">
      <w:pPr>
        <w:jc w:val="both"/>
      </w:pPr>
    </w:p>
    <w:p w:rsidR="00DB4BA0" w:rsidRDefault="00276387">
      <w:pPr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schvaľuje </w:t>
      </w:r>
    </w:p>
    <w:p w:rsidR="00DB4BA0" w:rsidRDefault="00DB4BA0">
      <w:pPr>
        <w:jc w:val="both"/>
        <w:rPr>
          <w:b/>
          <w:sz w:val="24"/>
          <w:szCs w:val="24"/>
        </w:rPr>
      </w:pPr>
    </w:p>
    <w:p w:rsidR="00DB4BA0" w:rsidRPr="00715586" w:rsidRDefault="00276387" w:rsidP="00715586">
      <w:pPr>
        <w:pStyle w:val="Nadpis2"/>
        <w:spacing w:before="280" w:after="280"/>
        <w:ind w:left="1418" w:hanging="992"/>
        <w:jc w:val="both"/>
        <w:rPr>
          <w:b w:val="0"/>
          <w:color w:val="000000"/>
        </w:rPr>
      </w:pPr>
      <w:r>
        <w:rPr>
          <w:b w:val="0"/>
          <w:color w:val="000000"/>
          <w:sz w:val="24"/>
          <w:szCs w:val="24"/>
        </w:rPr>
        <w:t>A.1.</w:t>
      </w:r>
      <w:r>
        <w:rPr>
          <w:b w:val="0"/>
          <w:color w:val="000000"/>
          <w:sz w:val="14"/>
          <w:szCs w:val="14"/>
        </w:rPr>
        <w:t xml:space="preserve">             </w:t>
      </w:r>
      <w:r>
        <w:rPr>
          <w:b w:val="0"/>
          <w:color w:val="000000"/>
          <w:sz w:val="24"/>
          <w:szCs w:val="24"/>
        </w:rPr>
        <w:t>Akčný plán Iniciatívy pre otvorené vládnutie v Slovenskej republike na roky 20</w:t>
      </w:r>
      <w:r>
        <w:rPr>
          <w:b w:val="0"/>
          <w:sz w:val="24"/>
          <w:szCs w:val="24"/>
        </w:rPr>
        <w:t>24</w:t>
      </w:r>
      <w:r>
        <w:rPr>
          <w:b w:val="0"/>
          <w:color w:val="000000"/>
          <w:sz w:val="24"/>
          <w:szCs w:val="24"/>
        </w:rPr>
        <w:t xml:space="preserve"> – 202</w:t>
      </w:r>
      <w:r>
        <w:rPr>
          <w:b w:val="0"/>
          <w:sz w:val="24"/>
          <w:szCs w:val="24"/>
        </w:rPr>
        <w:t>6</w:t>
      </w:r>
      <w:r>
        <w:rPr>
          <w:b w:val="0"/>
          <w:color w:val="000000"/>
          <w:sz w:val="24"/>
          <w:szCs w:val="24"/>
        </w:rPr>
        <w:t>;</w:t>
      </w:r>
    </w:p>
    <w:p w:rsidR="00DB4BA0" w:rsidRDefault="00276387">
      <w:pPr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ukladá</w:t>
      </w:r>
    </w:p>
    <w:p w:rsidR="00DB4BA0" w:rsidRDefault="00DB4BA0">
      <w:pPr>
        <w:ind w:left="1416" w:hanging="1416"/>
        <w:jc w:val="both"/>
        <w:rPr>
          <w:i/>
          <w:sz w:val="24"/>
          <w:szCs w:val="24"/>
        </w:rPr>
      </w:pPr>
    </w:p>
    <w:p w:rsidR="00DB4BA0" w:rsidRDefault="00276387">
      <w:pPr>
        <w:spacing w:before="240" w:after="24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ministerke spravodlivosti </w:t>
      </w:r>
    </w:p>
    <w:p w:rsidR="00DB4BA0" w:rsidRDefault="00276387">
      <w:pPr>
        <w:spacing w:before="240" w:after="240"/>
        <w:ind w:left="1417" w:hanging="992"/>
        <w:jc w:val="both"/>
        <w:rPr>
          <w:sz w:val="24"/>
          <w:szCs w:val="24"/>
        </w:rPr>
      </w:pPr>
      <w:r>
        <w:rPr>
          <w:sz w:val="24"/>
          <w:szCs w:val="24"/>
        </w:rPr>
        <w:t>B.1.</w:t>
      </w:r>
      <w:r>
        <w:rPr>
          <w:sz w:val="24"/>
          <w:szCs w:val="24"/>
        </w:rPr>
        <w:tab/>
        <w:t xml:space="preserve">predložiť na rokovanie vlády SR návrh právnej úpravy, ktorou sa zabezpečí zosúladenie predpisov v pôsobnosti Ministerstva spravodlivosti SR s požiadavkami na zverejňovanie údajov o konečných užívateľoch výhod podľa smernice EP a Rady (EÚ) č. 2015/849 (v platnom znení), </w:t>
      </w:r>
    </w:p>
    <w:p w:rsidR="00DB4BA0" w:rsidRDefault="00276387">
      <w:pPr>
        <w:spacing w:before="240" w:after="240"/>
        <w:ind w:left="1417" w:hanging="992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do 31. decembra 2024 </w:t>
      </w:r>
    </w:p>
    <w:p w:rsidR="00DB4BA0" w:rsidRDefault="00276387">
      <w:pPr>
        <w:spacing w:before="240" w:after="240"/>
        <w:ind w:left="1417" w:hanging="992"/>
        <w:jc w:val="both"/>
        <w:rPr>
          <w:sz w:val="24"/>
          <w:szCs w:val="24"/>
        </w:rPr>
      </w:pPr>
      <w:r>
        <w:rPr>
          <w:sz w:val="24"/>
          <w:szCs w:val="24"/>
        </w:rPr>
        <w:t>B.2.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uviesť do prevádzky technické riešenie prepojenia registra partnerov verejného sektora s obchodným registrom na účely vedenia a poskytovania údajov o konečných užívateľoch výhod v obchodnom registri,</w:t>
      </w:r>
    </w:p>
    <w:p w:rsidR="00DB4BA0" w:rsidRDefault="00276387">
      <w:pPr>
        <w:spacing w:before="240" w:after="240"/>
        <w:ind w:left="1417" w:hanging="992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i/>
          <w:sz w:val="24"/>
          <w:szCs w:val="24"/>
        </w:rPr>
        <w:t xml:space="preserve">do 30. júna 2026  </w:t>
      </w:r>
    </w:p>
    <w:p w:rsidR="00DB4BA0" w:rsidRDefault="00DB4BA0">
      <w:pPr>
        <w:spacing w:before="240" w:after="240"/>
        <w:ind w:left="1417" w:hanging="992"/>
        <w:jc w:val="both"/>
        <w:rPr>
          <w:i/>
          <w:sz w:val="24"/>
          <w:szCs w:val="24"/>
        </w:rPr>
      </w:pPr>
    </w:p>
    <w:p w:rsidR="00DB4BA0" w:rsidRDefault="00276387">
      <w:pPr>
        <w:spacing w:before="240" w:after="24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ministerke kultúry </w:t>
      </w:r>
    </w:p>
    <w:p w:rsidR="00DB4BA0" w:rsidRDefault="00276387">
      <w:pPr>
        <w:spacing w:before="240" w:after="240"/>
        <w:ind w:left="1417" w:hanging="99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B.3.  </w:t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zriadiť a priebežne koordinovať platformu zainteresovaných partnerov na národnej úrovni s cieľom koordinácie a implementácie záväzkov vyplývajúcich z medzinárodných a národných iniciatív na podporu slobody tlače a ochrany novinárov, zverejniť štatút platformy zainteresovaných partnerov na webovom sídle Ministerstva kultúry SR,  </w:t>
      </w:r>
    </w:p>
    <w:p w:rsidR="00DB4BA0" w:rsidRDefault="00276387">
      <w:pPr>
        <w:spacing w:before="240" w:after="240"/>
        <w:ind w:left="1417" w:hanging="99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i/>
          <w:sz w:val="24"/>
          <w:szCs w:val="24"/>
        </w:rPr>
        <w:t>do 31. januára 2024</w:t>
      </w:r>
    </w:p>
    <w:p w:rsidR="00DB4BA0" w:rsidRDefault="00276387">
      <w:pPr>
        <w:spacing w:before="240" w:after="240"/>
        <w:ind w:left="1417" w:hanging="9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B.4.    </w:t>
      </w:r>
      <w:r>
        <w:rPr>
          <w:color w:val="000000"/>
          <w:sz w:val="24"/>
          <w:szCs w:val="24"/>
        </w:rPr>
        <w:tab/>
        <w:t xml:space="preserve">zmapovať a vypracovať plán implementácie a nastaviť systém monitoringu a evaluácie implementácie existujúcich odporúčaní na zvýšenie bezpečnosti novinárov a novinárok a iných pracovníkov médií v EÚ, </w:t>
      </w:r>
    </w:p>
    <w:p w:rsidR="00DB4BA0" w:rsidRDefault="00276387">
      <w:pPr>
        <w:spacing w:before="240" w:after="240"/>
        <w:ind w:left="1417" w:hanging="990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>
        <w:rPr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>do 30. septembra 2024</w:t>
      </w:r>
    </w:p>
    <w:p w:rsidR="00DB4BA0" w:rsidRDefault="00276387">
      <w:pPr>
        <w:spacing w:before="240" w:after="240"/>
        <w:ind w:left="1417" w:hanging="99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B.</w:t>
      </w:r>
      <w:r>
        <w:rPr>
          <w:sz w:val="24"/>
          <w:szCs w:val="24"/>
        </w:rPr>
        <w:t>5.            vypracovať strategický plán implementácie odporúčania Rady Európy k súdnym žalobám SLAPP, ktoré sa snažia zabrániť účasti verejnosti, osobitne novinárom, na informovaní o veciach verejného záujmu,</w:t>
      </w:r>
    </w:p>
    <w:p w:rsidR="00DB4BA0" w:rsidRPr="00715586" w:rsidRDefault="00276387" w:rsidP="00715586">
      <w:pPr>
        <w:spacing w:before="240" w:after="240"/>
        <w:ind w:left="1417" w:hanging="990"/>
        <w:jc w:val="both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>
        <w:rPr>
          <w:i/>
          <w:color w:val="000000"/>
          <w:sz w:val="24"/>
          <w:szCs w:val="24"/>
        </w:rPr>
        <w:t xml:space="preserve"> do </w:t>
      </w:r>
      <w:r>
        <w:rPr>
          <w:i/>
          <w:sz w:val="24"/>
          <w:szCs w:val="24"/>
        </w:rPr>
        <w:t>30. septembra 2024</w:t>
      </w:r>
    </w:p>
    <w:p w:rsidR="00DB4BA0" w:rsidRDefault="00276387">
      <w:pPr>
        <w:spacing w:before="240" w:after="240"/>
        <w:ind w:firstLine="4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ministrovi investícií, regionálneho rozvoja a informatizácie </w:t>
      </w:r>
    </w:p>
    <w:p w:rsidR="00DB4BA0" w:rsidRDefault="00276387">
      <w:pPr>
        <w:spacing w:before="240" w:after="240"/>
        <w:ind w:left="1417" w:hanging="9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B.6.  </w:t>
      </w:r>
      <w:r>
        <w:rPr>
          <w:sz w:val="24"/>
          <w:szCs w:val="24"/>
        </w:rPr>
        <w:tab/>
        <w:t xml:space="preserve">zvyšovať využívanie, opakované používanie otvorených údajov verejnej správy a budovanie partnerstva medzi relevantnými aktérmi z prostredia verejnej správy, občianskej spoločnosti, akademického a podnikateľského sektora organizovaním informačných podujatí, </w:t>
      </w:r>
    </w:p>
    <w:p w:rsidR="00DB4BA0" w:rsidRDefault="00276387">
      <w:pPr>
        <w:spacing w:before="240" w:after="240"/>
        <w:ind w:left="1417" w:hanging="99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i/>
          <w:sz w:val="24"/>
          <w:szCs w:val="24"/>
        </w:rPr>
        <w:t>do 31. decembra 2024, do 31. decembra 2025, do 30. júna 2026</w:t>
      </w:r>
    </w:p>
    <w:p w:rsidR="00DB4BA0" w:rsidRDefault="00276387">
      <w:pPr>
        <w:spacing w:before="240" w:after="240"/>
        <w:ind w:left="1417" w:hanging="9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B.7.   </w:t>
      </w:r>
      <w:r>
        <w:rPr>
          <w:sz w:val="24"/>
          <w:szCs w:val="24"/>
        </w:rPr>
        <w:tab/>
        <w:t>participatívnym spôsobom každoročne vypracovať správu o dopade otvorených údajov v SR na vybrané oblasti a zverejniť ju na webovom sídle Ministerstva investícií, regionálneho rozvoja a informatizácie SR,</w:t>
      </w:r>
    </w:p>
    <w:p w:rsidR="00DB4BA0" w:rsidRDefault="00276387">
      <w:pPr>
        <w:spacing w:before="240" w:after="240"/>
        <w:ind w:left="1417" w:hanging="99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i/>
          <w:sz w:val="24"/>
          <w:szCs w:val="24"/>
        </w:rPr>
        <w:t>do 30. júna 2024, do 30. júna 2025, do 30. júna 2026</w:t>
      </w:r>
    </w:p>
    <w:p w:rsidR="00DB4BA0" w:rsidRDefault="00DB4BA0">
      <w:pPr>
        <w:jc w:val="both"/>
        <w:rPr>
          <w:b/>
          <w:sz w:val="24"/>
          <w:szCs w:val="24"/>
        </w:rPr>
      </w:pPr>
    </w:p>
    <w:p w:rsidR="00DB4BA0" w:rsidRDefault="00276387">
      <w:pPr>
        <w:ind w:left="360" w:firstLine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ministrovi investícií, regionálneho rozvoja a informatizácie</w:t>
      </w:r>
    </w:p>
    <w:p w:rsidR="00DB4BA0" w:rsidRDefault="00276387">
      <w:pPr>
        <w:ind w:left="360" w:firstLine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ministrovi školstva, vedy, výskumu a športu </w:t>
      </w:r>
    </w:p>
    <w:p w:rsidR="00DB4BA0" w:rsidRDefault="00276387">
      <w:pPr>
        <w:spacing w:before="240" w:after="240"/>
        <w:ind w:left="1417" w:hanging="9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B.8. </w:t>
      </w:r>
      <w:r>
        <w:rPr>
          <w:sz w:val="24"/>
          <w:szCs w:val="24"/>
        </w:rPr>
        <w:tab/>
        <w:t xml:space="preserve">v spolupráci so splnomocnencom vlády SR pre rozvoj občianskej spoločnosti zriadiť a priebežne koordinovať pracovnú skupinu všetkých zainteresovaných aktérov vrátane občianskej spoločnosti k neformálnemu hodnotovému vzdelávaniu k demokracii, ľudským právam, občianstvu a udržateľnému rozvoju; zverejniť štatút pracovnej skupiny na webovom sídle Ministerstva školstva, vedy, výskumu a športu SR, </w:t>
      </w:r>
    </w:p>
    <w:p w:rsidR="00DB4BA0" w:rsidRDefault="00276387">
      <w:pPr>
        <w:spacing w:before="240" w:after="240"/>
        <w:ind w:left="1417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do 31. januára 2024 </w:t>
      </w:r>
    </w:p>
    <w:p w:rsidR="00DB4BA0" w:rsidRDefault="00276387">
      <w:pPr>
        <w:ind w:left="1417" w:hanging="99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B.9. </w:t>
      </w:r>
      <w:r>
        <w:rPr>
          <w:sz w:val="24"/>
          <w:szCs w:val="24"/>
        </w:rPr>
        <w:tab/>
        <w:t>vypracovať návrh spolupráce medzi Ministerstvom školstva, vedy, výskumu a športu SR, Ministerstvom investícií, regionálneho rozvoja a informatizácie SR a občianskou spoločnosťou s cieľom prepojenia formálneho a neformálneho vzdelávania k demokracii, ľudským právam, hodnotám, občianstvu, dobrovoľníctvu a udržateľnému rozvoju,</w:t>
      </w:r>
    </w:p>
    <w:p w:rsidR="00DB4BA0" w:rsidRDefault="00276387" w:rsidP="00715586">
      <w:pPr>
        <w:spacing w:before="240" w:after="240"/>
        <w:ind w:firstLine="141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 31. januára 2025</w:t>
      </w:r>
    </w:p>
    <w:p w:rsidR="00DB4BA0" w:rsidRDefault="00276387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ministrom </w:t>
      </w:r>
    </w:p>
    <w:p w:rsidR="00DB4BA0" w:rsidRDefault="00276387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vedúcemu Úradu vlády SR</w:t>
      </w:r>
    </w:p>
    <w:p w:rsidR="00DB4BA0" w:rsidRDefault="00DB4BA0">
      <w:pPr>
        <w:jc w:val="both"/>
        <w:rPr>
          <w:i/>
          <w:sz w:val="24"/>
          <w:szCs w:val="24"/>
        </w:rPr>
      </w:pPr>
    </w:p>
    <w:p w:rsidR="00DB4BA0" w:rsidRDefault="00276387">
      <w:pPr>
        <w:ind w:left="1440" w:hanging="10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B.10. </w:t>
      </w:r>
      <w:r>
        <w:rPr>
          <w:sz w:val="24"/>
          <w:szCs w:val="24"/>
        </w:rPr>
        <w:tab/>
        <w:t xml:space="preserve">každoročne zverejniť dáta o využívaní financií poskytnutých ústrednými orgánmi štátnej správy v rámci európskych štrukturálnych a investičných fondov, Finančného mechanizmu EHP, Nórskeho finančného mechanizmu, Švajčiarskeho finančného mechanizmu a dotačných schém zo štátneho rozpočtu minimálne v definovanej štruktúre na webovej stránke https://data.gov.sk/ za predchádzajúci rok, </w:t>
      </w:r>
    </w:p>
    <w:p w:rsidR="00DB4BA0" w:rsidRDefault="00276387">
      <w:pPr>
        <w:ind w:left="1440" w:hanging="10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4BA0" w:rsidRDefault="00276387" w:rsidP="00715586">
      <w:pPr>
        <w:ind w:left="1440" w:hanging="1014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do 30. júna 2024, do 30. júna 2025, do 30. júna 2026 </w:t>
      </w:r>
    </w:p>
    <w:p w:rsidR="00DB4BA0" w:rsidRDefault="00DB4BA0">
      <w:pPr>
        <w:ind w:left="360"/>
        <w:jc w:val="both"/>
        <w:rPr>
          <w:b/>
          <w:sz w:val="24"/>
          <w:szCs w:val="24"/>
        </w:rPr>
      </w:pPr>
    </w:p>
    <w:p w:rsidR="00DB4BA0" w:rsidRDefault="00276387">
      <w:pPr>
        <w:ind w:left="36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ministrom </w:t>
      </w:r>
    </w:p>
    <w:p w:rsidR="00DB4BA0" w:rsidRDefault="00276387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vedúcemu Úradu vlády SR</w:t>
      </w:r>
    </w:p>
    <w:p w:rsidR="00DB4BA0" w:rsidRDefault="00276387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predsedom ostatných ústredných orgánov štátnej správy</w:t>
      </w:r>
    </w:p>
    <w:p w:rsidR="00DB4BA0" w:rsidRDefault="00DB4BA0">
      <w:pPr>
        <w:ind w:left="360"/>
        <w:jc w:val="both"/>
        <w:rPr>
          <w:b/>
          <w:sz w:val="22"/>
          <w:szCs w:val="22"/>
        </w:rPr>
      </w:pPr>
    </w:p>
    <w:p w:rsidR="00DB4BA0" w:rsidRDefault="00276387">
      <w:pPr>
        <w:ind w:left="1440" w:hanging="1080"/>
        <w:jc w:val="both"/>
        <w:rPr>
          <w:sz w:val="24"/>
          <w:szCs w:val="24"/>
        </w:rPr>
      </w:pPr>
      <w:r>
        <w:rPr>
          <w:sz w:val="24"/>
          <w:szCs w:val="24"/>
        </w:rPr>
        <w:t>B.11.</w:t>
      </w:r>
      <w:r>
        <w:rPr>
          <w:sz w:val="24"/>
          <w:szCs w:val="24"/>
        </w:rPr>
        <w:tab/>
        <w:t>informovať Úrad na ochranu oznamovateľov o počte a predmete prijatých oznámení, počte a predmete preverených oznámení a výsledku preverenia za predchádzajúci kalendárny rok,</w:t>
      </w:r>
    </w:p>
    <w:p w:rsidR="00DB4BA0" w:rsidRDefault="00DB4BA0">
      <w:pPr>
        <w:ind w:left="1440"/>
        <w:jc w:val="both"/>
        <w:rPr>
          <w:sz w:val="24"/>
          <w:szCs w:val="24"/>
        </w:rPr>
      </w:pPr>
    </w:p>
    <w:p w:rsidR="00DB4BA0" w:rsidRDefault="00276387">
      <w:pPr>
        <w:ind w:left="14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 1. marca 2025, do 1. marca 2026</w:t>
      </w:r>
    </w:p>
    <w:p w:rsidR="00DB4BA0" w:rsidRDefault="00DB4BA0">
      <w:pPr>
        <w:jc w:val="both"/>
        <w:rPr>
          <w:i/>
          <w:sz w:val="24"/>
          <w:szCs w:val="24"/>
          <w:highlight w:val="red"/>
        </w:rPr>
      </w:pPr>
    </w:p>
    <w:p w:rsidR="00DB4BA0" w:rsidRDefault="00276387">
      <w:pPr>
        <w:ind w:left="1440" w:hanging="1014"/>
        <w:jc w:val="both"/>
        <w:rPr>
          <w:sz w:val="24"/>
          <w:szCs w:val="24"/>
        </w:rPr>
      </w:pPr>
      <w:r>
        <w:rPr>
          <w:sz w:val="24"/>
          <w:szCs w:val="24"/>
        </w:rPr>
        <w:t>B.12.</w:t>
      </w:r>
      <w:r>
        <w:rPr>
          <w:sz w:val="24"/>
          <w:szCs w:val="24"/>
        </w:rPr>
        <w:tab/>
        <w:t>zabezpečiť účasť zodpovedných osôb na školeniach či pracovných stretnutiach organizovaných Úradom na ochranu oznamovateľov ak ich bude organizovať,</w:t>
      </w:r>
    </w:p>
    <w:p w:rsidR="00DB4BA0" w:rsidRDefault="00276387">
      <w:pPr>
        <w:ind w:left="1440" w:hanging="10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4BA0" w:rsidRDefault="00276387">
      <w:pPr>
        <w:ind w:left="1440" w:hanging="1014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do 30. júna 2025,  do 30. júna 2026</w:t>
      </w:r>
    </w:p>
    <w:p w:rsidR="00DB4BA0" w:rsidRDefault="00DB4BA0">
      <w:pPr>
        <w:ind w:left="1440" w:hanging="1014"/>
        <w:jc w:val="both"/>
        <w:rPr>
          <w:i/>
          <w:sz w:val="24"/>
          <w:szCs w:val="24"/>
          <w:highlight w:val="red"/>
        </w:rPr>
      </w:pPr>
    </w:p>
    <w:p w:rsidR="00DB4BA0" w:rsidRDefault="00276387">
      <w:pPr>
        <w:ind w:left="1440" w:hanging="1014"/>
        <w:jc w:val="both"/>
        <w:rPr>
          <w:sz w:val="24"/>
          <w:szCs w:val="24"/>
        </w:rPr>
      </w:pPr>
      <w:r>
        <w:rPr>
          <w:sz w:val="24"/>
          <w:szCs w:val="24"/>
        </w:rPr>
        <w:t>B.13.</w:t>
      </w:r>
      <w:r>
        <w:rPr>
          <w:i/>
          <w:sz w:val="24"/>
          <w:szCs w:val="24"/>
        </w:rPr>
        <w:tab/>
      </w:r>
      <w:r>
        <w:rPr>
          <w:sz w:val="24"/>
          <w:szCs w:val="24"/>
          <w:highlight w:val="white"/>
        </w:rPr>
        <w:t>vykonať školenie zamestnancov s participáciou zodpovednej osoby</w:t>
      </w:r>
      <w:r>
        <w:rPr>
          <w:sz w:val="24"/>
          <w:szCs w:val="24"/>
        </w:rPr>
        <w:t xml:space="preserve"> v oblasti oznamovania protispoločenskej činnosti,</w:t>
      </w:r>
    </w:p>
    <w:p w:rsidR="00DB4BA0" w:rsidRDefault="00276387">
      <w:pPr>
        <w:ind w:left="1440" w:hanging="10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4BA0" w:rsidRDefault="00276387">
      <w:pPr>
        <w:ind w:left="1440" w:hanging="1014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do 30. júna 2025,  do 30. júna 2026</w:t>
      </w:r>
    </w:p>
    <w:p w:rsidR="00DB4BA0" w:rsidRDefault="00DB4BA0">
      <w:pPr>
        <w:ind w:left="1440" w:hanging="1014"/>
        <w:jc w:val="both"/>
        <w:rPr>
          <w:i/>
          <w:sz w:val="24"/>
          <w:szCs w:val="24"/>
        </w:rPr>
      </w:pPr>
    </w:p>
    <w:p w:rsidR="00DB4BA0" w:rsidRDefault="00276387">
      <w:pPr>
        <w:ind w:left="1440" w:hanging="1014"/>
        <w:jc w:val="both"/>
        <w:rPr>
          <w:i/>
          <w:sz w:val="24"/>
          <w:szCs w:val="24"/>
        </w:rPr>
      </w:pPr>
      <w:r>
        <w:rPr>
          <w:sz w:val="24"/>
          <w:szCs w:val="24"/>
        </w:rPr>
        <w:t>B.14.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do adaptačného vzdelávania zamestnancov zaradiť školenie v oblasti podávania oznámení a ochrany oznamovateľov,</w:t>
      </w:r>
      <w:r>
        <w:rPr>
          <w:i/>
          <w:sz w:val="24"/>
          <w:szCs w:val="24"/>
        </w:rPr>
        <w:t xml:space="preserve"> </w:t>
      </w:r>
    </w:p>
    <w:p w:rsidR="00DB4BA0" w:rsidRDefault="00DB4BA0">
      <w:pPr>
        <w:ind w:left="1440" w:hanging="1014"/>
        <w:jc w:val="both"/>
        <w:rPr>
          <w:i/>
          <w:sz w:val="24"/>
          <w:szCs w:val="24"/>
        </w:rPr>
      </w:pPr>
    </w:p>
    <w:p w:rsidR="00DB4BA0" w:rsidRDefault="00276387">
      <w:pPr>
        <w:ind w:left="1440" w:hanging="101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do 30. júna 2025</w:t>
      </w:r>
    </w:p>
    <w:p w:rsidR="00DB4BA0" w:rsidRDefault="00DB4BA0">
      <w:pPr>
        <w:ind w:left="1440" w:hanging="1014"/>
        <w:jc w:val="both"/>
        <w:rPr>
          <w:i/>
          <w:sz w:val="24"/>
          <w:szCs w:val="24"/>
        </w:rPr>
      </w:pPr>
    </w:p>
    <w:p w:rsidR="00DB4BA0" w:rsidRDefault="00276387">
      <w:pPr>
        <w:ind w:left="1440" w:hanging="1014"/>
        <w:jc w:val="both"/>
        <w:rPr>
          <w:sz w:val="24"/>
          <w:szCs w:val="24"/>
        </w:rPr>
      </w:pPr>
      <w:r>
        <w:rPr>
          <w:sz w:val="24"/>
          <w:szCs w:val="24"/>
        </w:rPr>
        <w:t>B.15.</w:t>
      </w:r>
      <w:r>
        <w:rPr>
          <w:sz w:val="24"/>
          <w:szCs w:val="24"/>
        </w:rPr>
        <w:tab/>
        <w:t>implementovať kvalitatívne kritériá vypracované Úradom na ochranu oznamovateľov do vnútorných systémov oznamovania,</w:t>
      </w:r>
    </w:p>
    <w:p w:rsidR="00DB4BA0" w:rsidRDefault="00276387">
      <w:pPr>
        <w:ind w:left="1440" w:hanging="10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4BA0" w:rsidRDefault="00276387">
      <w:pPr>
        <w:ind w:left="1440" w:hanging="1014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do 30. júna 2026</w:t>
      </w:r>
    </w:p>
    <w:p w:rsidR="00DB4BA0" w:rsidRDefault="00DB4BA0">
      <w:pPr>
        <w:jc w:val="both"/>
        <w:rPr>
          <w:i/>
          <w:sz w:val="24"/>
          <w:szCs w:val="24"/>
        </w:rPr>
      </w:pPr>
    </w:p>
    <w:p w:rsidR="00DB4BA0" w:rsidRDefault="00276387">
      <w:pPr>
        <w:ind w:left="1440" w:hanging="1014"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B.16.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poskytnúť súčinnosť Úradu na ochranu oznamovateľov pri hodnotení kvality vnútorných systémov oznamovania,</w:t>
      </w:r>
      <w:r>
        <w:rPr>
          <w:i/>
          <w:sz w:val="24"/>
          <w:szCs w:val="24"/>
        </w:rPr>
        <w:t xml:space="preserve"> </w:t>
      </w:r>
    </w:p>
    <w:p w:rsidR="00DB4BA0" w:rsidRDefault="00DB4BA0">
      <w:pPr>
        <w:ind w:left="1440" w:hanging="1014"/>
        <w:jc w:val="both"/>
        <w:rPr>
          <w:i/>
          <w:sz w:val="24"/>
          <w:szCs w:val="24"/>
        </w:rPr>
      </w:pPr>
    </w:p>
    <w:p w:rsidR="00DB4BA0" w:rsidRDefault="00276387">
      <w:pPr>
        <w:ind w:left="1440" w:hanging="101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do 30. júna 2026</w:t>
      </w:r>
    </w:p>
    <w:p w:rsidR="00DB4BA0" w:rsidRDefault="00DB4BA0">
      <w:pPr>
        <w:jc w:val="both"/>
        <w:rPr>
          <w:i/>
          <w:sz w:val="24"/>
          <w:szCs w:val="24"/>
        </w:rPr>
      </w:pPr>
    </w:p>
    <w:p w:rsidR="00DB4BA0" w:rsidRDefault="00276387">
      <w:pPr>
        <w:ind w:left="1440" w:hanging="1014"/>
        <w:jc w:val="both"/>
        <w:rPr>
          <w:sz w:val="24"/>
          <w:szCs w:val="24"/>
        </w:rPr>
      </w:pPr>
      <w:r>
        <w:rPr>
          <w:sz w:val="24"/>
          <w:szCs w:val="24"/>
        </w:rPr>
        <w:t>B.17.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pri každej zmene zodpovednej osoby priebežne informovať Úrad na ochranu oznamovateľov, aj s uvedením novej zodpovednej osoby v rozsahu: meno, priezvisko, pracovné zaradenie a kontaktné údaje </w:t>
      </w:r>
      <w:r>
        <w:rPr>
          <w:rFonts w:ascii="Times" w:eastAsia="Times" w:hAnsi="Times" w:cs="Times"/>
          <w:sz w:val="25"/>
          <w:szCs w:val="25"/>
        </w:rPr>
        <w:t xml:space="preserve">v rozsahu </w:t>
      </w:r>
      <w:r>
        <w:rPr>
          <w:sz w:val="24"/>
          <w:szCs w:val="24"/>
        </w:rPr>
        <w:t>telefón a emailová adresa,</w:t>
      </w:r>
    </w:p>
    <w:p w:rsidR="00DB4BA0" w:rsidRDefault="00276387">
      <w:pPr>
        <w:ind w:left="1440" w:hanging="10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4BA0" w:rsidRDefault="00276387">
      <w:pPr>
        <w:ind w:left="1440" w:hanging="1014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priebežne</w:t>
      </w:r>
    </w:p>
    <w:p w:rsidR="00DB4BA0" w:rsidRDefault="00DB4BA0">
      <w:pPr>
        <w:ind w:left="1440" w:hanging="1014"/>
        <w:jc w:val="both"/>
        <w:rPr>
          <w:sz w:val="24"/>
          <w:szCs w:val="24"/>
        </w:rPr>
      </w:pPr>
    </w:p>
    <w:p w:rsidR="00DB4BA0" w:rsidRDefault="00276387">
      <w:pPr>
        <w:spacing w:before="240" w:after="24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splnomocnencovi vlády SR pre rozvoj občianskej spoločnosti</w:t>
      </w:r>
    </w:p>
    <w:p w:rsidR="00DB4BA0" w:rsidRDefault="00276387">
      <w:pPr>
        <w:spacing w:before="240" w:after="240"/>
        <w:ind w:left="1417" w:hanging="9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B.18. </w:t>
      </w:r>
      <w:r>
        <w:rPr>
          <w:sz w:val="24"/>
          <w:szCs w:val="24"/>
        </w:rPr>
        <w:tab/>
        <w:t xml:space="preserve">podporiť prenos skúseností s mechanizmami občianskej participácie zo zahraničia do prostredia verejnej správy SR a občianskej spoločnosti, </w:t>
      </w:r>
    </w:p>
    <w:p w:rsidR="00DB4BA0" w:rsidRDefault="00276387">
      <w:pPr>
        <w:spacing w:before="240" w:after="240"/>
        <w:ind w:left="1417" w:hanging="99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do 30. septembra 2024</w:t>
      </w:r>
    </w:p>
    <w:p w:rsidR="00DB4BA0" w:rsidRDefault="00276387">
      <w:pPr>
        <w:spacing w:before="240" w:after="240"/>
        <w:ind w:left="1417" w:hanging="990"/>
        <w:jc w:val="both"/>
        <w:rPr>
          <w:sz w:val="24"/>
          <w:szCs w:val="24"/>
        </w:rPr>
      </w:pPr>
      <w:r>
        <w:rPr>
          <w:sz w:val="24"/>
          <w:szCs w:val="24"/>
        </w:rPr>
        <w:t>B.19.</w:t>
      </w:r>
      <w:r>
        <w:rPr>
          <w:sz w:val="24"/>
          <w:szCs w:val="24"/>
        </w:rPr>
        <w:tab/>
        <w:t>v spolupráci s relevantnými aktérmi pilotne zorganizovať občianske zhromaždenie na významnú celospoločenskú výzvu,</w:t>
      </w:r>
    </w:p>
    <w:p w:rsidR="00DB4BA0" w:rsidRDefault="00276387">
      <w:pPr>
        <w:spacing w:before="240" w:after="240"/>
        <w:ind w:left="1417" w:hanging="99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do 30. júna 2026</w:t>
      </w:r>
    </w:p>
    <w:p w:rsidR="00DB4BA0" w:rsidRDefault="00276387">
      <w:pPr>
        <w:spacing w:before="240" w:after="240"/>
        <w:ind w:left="1417" w:hanging="990"/>
        <w:jc w:val="both"/>
        <w:rPr>
          <w:sz w:val="24"/>
          <w:szCs w:val="24"/>
        </w:rPr>
      </w:pPr>
      <w:r>
        <w:rPr>
          <w:sz w:val="24"/>
          <w:szCs w:val="24"/>
        </w:rPr>
        <w:t>B.20.</w:t>
      </w:r>
      <w:r>
        <w:rPr>
          <w:sz w:val="24"/>
          <w:szCs w:val="24"/>
        </w:rPr>
        <w:tab/>
        <w:t>participatívnym spôsobom vytvoriť, zverejniť Index participatívnej a otvorenej vlády na webovej stránke Úradu splnomocnenca vlády SR pre rozvoj občianskej spoločnosti a predložiť ho na rokovanie Rady vlády SR pre mimovládne neziskové organizácie,</w:t>
      </w:r>
    </w:p>
    <w:p w:rsidR="00DB4BA0" w:rsidRDefault="00276387">
      <w:pPr>
        <w:spacing w:before="240" w:after="240"/>
        <w:ind w:left="1417" w:hanging="99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31. decembra 2025 </w:t>
      </w:r>
    </w:p>
    <w:p w:rsidR="00DB4BA0" w:rsidRDefault="00276387">
      <w:pPr>
        <w:spacing w:before="240" w:after="240"/>
        <w:ind w:left="1417" w:hanging="990"/>
        <w:jc w:val="both"/>
        <w:rPr>
          <w:sz w:val="24"/>
          <w:szCs w:val="24"/>
        </w:rPr>
      </w:pPr>
      <w:r>
        <w:rPr>
          <w:sz w:val="24"/>
          <w:szCs w:val="24"/>
        </w:rPr>
        <w:t>B.21.</w:t>
      </w:r>
      <w:r>
        <w:rPr>
          <w:sz w:val="24"/>
          <w:szCs w:val="24"/>
        </w:rPr>
        <w:tab/>
        <w:t>každoročne koordinovať činnosť platformy zainteresovaných partnerov na implementácii akčného plánu a na participatívnej príprave akčného plánu na nasledujúce obdobie,</w:t>
      </w:r>
    </w:p>
    <w:p w:rsidR="00DB4BA0" w:rsidRDefault="00276387">
      <w:pPr>
        <w:spacing w:before="240" w:after="240"/>
        <w:ind w:left="1417" w:hanging="99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do 30. júna 2024, do 30. júna 2025, do 30. júna 2026</w:t>
      </w:r>
    </w:p>
    <w:p w:rsidR="00DB4BA0" w:rsidRDefault="00276387">
      <w:pPr>
        <w:spacing w:before="240" w:after="240"/>
        <w:ind w:left="1417" w:hanging="990"/>
        <w:jc w:val="both"/>
        <w:rPr>
          <w:sz w:val="24"/>
          <w:szCs w:val="24"/>
        </w:rPr>
      </w:pPr>
      <w:r>
        <w:rPr>
          <w:sz w:val="24"/>
          <w:szCs w:val="24"/>
        </w:rPr>
        <w:t>B.22.</w:t>
      </w:r>
      <w:r>
        <w:rPr>
          <w:sz w:val="24"/>
          <w:szCs w:val="24"/>
        </w:rPr>
        <w:tab/>
        <w:t xml:space="preserve">vypracovať a predložiť na rokovanie vlády SR Akčný plán Iniciatívy pre otvorené vládnutie v Slovenskej republike na roky 2026 – 2028; </w:t>
      </w:r>
    </w:p>
    <w:p w:rsidR="00DB4BA0" w:rsidRDefault="00276387">
      <w:pPr>
        <w:spacing w:before="240" w:after="240"/>
        <w:ind w:left="1417" w:hanging="99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do 30. júna 2026</w:t>
      </w:r>
    </w:p>
    <w:p w:rsidR="00DB4BA0" w:rsidRDefault="00DB4BA0">
      <w:pPr>
        <w:spacing w:before="240" w:after="240"/>
        <w:jc w:val="both"/>
        <w:rPr>
          <w:b/>
          <w:i/>
          <w:sz w:val="22"/>
          <w:szCs w:val="22"/>
        </w:rPr>
      </w:pPr>
    </w:p>
    <w:p w:rsidR="00DB4BA0" w:rsidRDefault="00276387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C. odporúča</w:t>
      </w:r>
    </w:p>
    <w:p w:rsidR="00DB4BA0" w:rsidRDefault="00DB4BA0">
      <w:pPr>
        <w:ind w:left="360"/>
        <w:jc w:val="both"/>
        <w:rPr>
          <w:b/>
          <w:sz w:val="28"/>
          <w:szCs w:val="28"/>
        </w:rPr>
      </w:pPr>
    </w:p>
    <w:p w:rsidR="00DB4BA0" w:rsidRDefault="00276387">
      <w:pPr>
        <w:spacing w:before="240" w:after="24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predsedníčke Úradu na ochranu oznamovateľov </w:t>
      </w:r>
    </w:p>
    <w:p w:rsidR="00DB4BA0" w:rsidRDefault="00276387">
      <w:pPr>
        <w:ind w:left="1418" w:hanging="992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C.1.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organizovať školenia a pracovné stretnutia zamestnancov štátnej správy, zodpovedných osôb o ochrane oznamovateľov, interných systémov </w:t>
      </w:r>
      <w:r>
        <w:rPr>
          <w:color w:val="000000"/>
          <w:sz w:val="24"/>
          <w:szCs w:val="24"/>
        </w:rPr>
        <w:lastRenderedPageBreak/>
        <w:t>oznamovania protispoločenskej činnosti a kompetenciách Úradu na ochranu oznamovateľov,</w:t>
      </w:r>
    </w:p>
    <w:p w:rsidR="00DB4BA0" w:rsidRDefault="00276387">
      <w:pPr>
        <w:ind w:left="1418" w:hanging="99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DB4BA0" w:rsidRDefault="00276387">
      <w:pPr>
        <w:ind w:left="1418" w:hanging="99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>do 30. júna 2025, do 30. júna 2026</w:t>
      </w:r>
    </w:p>
    <w:p w:rsidR="00DB4BA0" w:rsidRDefault="00DB4BA0">
      <w:pPr>
        <w:ind w:left="360"/>
        <w:jc w:val="both"/>
        <w:rPr>
          <w:b/>
          <w:sz w:val="24"/>
          <w:szCs w:val="24"/>
        </w:rPr>
      </w:pPr>
    </w:p>
    <w:p w:rsidR="00DB4BA0" w:rsidRDefault="00276387">
      <w:pPr>
        <w:ind w:left="360"/>
        <w:jc w:val="both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generálnemu prokurátorovi </w:t>
      </w:r>
    </w:p>
    <w:p w:rsidR="00DB4BA0" w:rsidRDefault="00DB4BA0">
      <w:pPr>
        <w:jc w:val="both"/>
        <w:rPr>
          <w:i/>
          <w:color w:val="FF0000"/>
          <w:sz w:val="24"/>
          <w:szCs w:val="24"/>
        </w:rPr>
      </w:pPr>
    </w:p>
    <w:p w:rsidR="00DB4BA0" w:rsidRDefault="00276387">
      <w:pPr>
        <w:ind w:left="1425" w:hanging="9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C.2. </w:t>
      </w:r>
      <w:r>
        <w:rPr>
          <w:color w:val="000000"/>
          <w:sz w:val="24"/>
          <w:szCs w:val="24"/>
        </w:rPr>
        <w:tab/>
        <w:t>informovať Úrad na ochranu oznamovateľov protispoločenskej činnosti o počte a predmete prijatých oznámení, počte a predmete preverených oznámení a výsledku preverenia za predchádzajúci kalendárny rok;</w:t>
      </w:r>
    </w:p>
    <w:p w:rsidR="00DB4BA0" w:rsidRDefault="00DB4BA0">
      <w:pPr>
        <w:ind w:left="1440"/>
        <w:jc w:val="both"/>
        <w:rPr>
          <w:color w:val="000000"/>
          <w:sz w:val="24"/>
          <w:szCs w:val="24"/>
        </w:rPr>
      </w:pPr>
    </w:p>
    <w:p w:rsidR="00DB4BA0" w:rsidRDefault="00276387">
      <w:pPr>
        <w:ind w:left="141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do 1. apríla 2025, do 1. apríla 2026</w:t>
      </w:r>
    </w:p>
    <w:p w:rsidR="00DB4BA0" w:rsidRDefault="00DB4BA0">
      <w:pPr>
        <w:jc w:val="both"/>
        <w:rPr>
          <w:sz w:val="24"/>
          <w:szCs w:val="24"/>
        </w:rPr>
      </w:pPr>
    </w:p>
    <w:p w:rsidR="00DB4BA0" w:rsidRDefault="00DB4BA0">
      <w:pPr>
        <w:jc w:val="both"/>
        <w:rPr>
          <w:b/>
          <w:sz w:val="28"/>
          <w:szCs w:val="28"/>
        </w:rPr>
      </w:pPr>
    </w:p>
    <w:p w:rsidR="00DB4BA0" w:rsidRDefault="00276387">
      <w:pPr>
        <w:ind w:left="1418" w:hanging="99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D. Zrušuje</w:t>
      </w:r>
    </w:p>
    <w:p w:rsidR="00DB4BA0" w:rsidRDefault="00DB4BA0">
      <w:pPr>
        <w:jc w:val="both"/>
        <w:rPr>
          <w:sz w:val="24"/>
          <w:szCs w:val="24"/>
          <w:highlight w:val="yellow"/>
        </w:rPr>
      </w:pPr>
    </w:p>
    <w:p w:rsidR="00DB4BA0" w:rsidRDefault="00DB4BA0">
      <w:pPr>
        <w:ind w:left="1417" w:hanging="992"/>
        <w:jc w:val="both"/>
        <w:rPr>
          <w:sz w:val="24"/>
          <w:szCs w:val="24"/>
          <w:highlight w:val="yellow"/>
        </w:rPr>
      </w:pPr>
    </w:p>
    <w:p w:rsidR="00DB4BA0" w:rsidRDefault="00276387">
      <w:pPr>
        <w:ind w:left="1418" w:hanging="992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D.1. </w:t>
      </w:r>
      <w:r>
        <w:rPr>
          <w:sz w:val="24"/>
          <w:szCs w:val="24"/>
        </w:rPr>
        <w:tab/>
        <w:t xml:space="preserve">úlohu v bode B.22. uznesenia vlády SR č. 104 z 1. marca 2017 – každoročne zverejniť dáta o využívaní financií poskytnutých ústrednými orgánmi štátnej správy v rámci európskych štrukturálnych a investičných fondov, Finančného mechanizmu EHP, Nórskeho finančného mechanizmu, Švajčiarskeho finančného mechanizmu a dotačných schém zo štátneho rozpočtu minimálne v definovanej štruktúre na webovej stránke https://data.gov.sk/dotacie za predchádzajúci rok, </w:t>
      </w:r>
    </w:p>
    <w:p w:rsidR="00DB4BA0" w:rsidRDefault="00DB4BA0">
      <w:pPr>
        <w:ind w:left="426"/>
        <w:jc w:val="both"/>
        <w:rPr>
          <w:sz w:val="24"/>
          <w:szCs w:val="24"/>
          <w:highlight w:val="yellow"/>
        </w:rPr>
      </w:pPr>
    </w:p>
    <w:p w:rsidR="00DB4BA0" w:rsidRDefault="00276387">
      <w:pPr>
        <w:ind w:left="1418" w:hanging="992"/>
        <w:jc w:val="both"/>
        <w:rPr>
          <w:sz w:val="24"/>
          <w:szCs w:val="24"/>
        </w:rPr>
      </w:pPr>
      <w:r>
        <w:rPr>
          <w:sz w:val="24"/>
          <w:szCs w:val="24"/>
        </w:rPr>
        <w:t>D.2.</w:t>
      </w:r>
      <w:r>
        <w:rPr>
          <w:sz w:val="24"/>
          <w:szCs w:val="24"/>
        </w:rPr>
        <w:tab/>
        <w:t>úlohu v bode B.63. uznesenia vlády SR č. 104 z 1. marca 2017 – v spolupráci s podpredsedníčkou vlády a ministerkou spravodlivosti analyzovať a vyhodnocovať priebežné správy a správy o účasti verejnosti v rámci legislatívneho procesu tvorby a pripomienkovania návrhov právnych predpisov,</w:t>
      </w:r>
    </w:p>
    <w:p w:rsidR="00DB4BA0" w:rsidRDefault="00DB4BA0">
      <w:pPr>
        <w:ind w:left="1418" w:hanging="992"/>
        <w:jc w:val="both"/>
        <w:rPr>
          <w:sz w:val="24"/>
          <w:szCs w:val="24"/>
        </w:rPr>
      </w:pPr>
    </w:p>
    <w:p w:rsidR="00DB4BA0" w:rsidRDefault="00276387">
      <w:pPr>
        <w:ind w:left="1418" w:hanging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D.3. </w:t>
      </w:r>
      <w:r>
        <w:rPr>
          <w:sz w:val="24"/>
          <w:szCs w:val="24"/>
        </w:rPr>
        <w:tab/>
        <w:t>odporúčanie v bode C.2. uznesenia vlády SR č. 104 z 1. marca 2017 - zverejňovať otvorené dáta minimálne v rozsahu a štruktúre definovanej v publikačnom minime pre orgány územnej samosprávy za pomoci technickej infraštruktúry Dátového centra obcí a miest (DCOM) od júna 2017,</w:t>
      </w:r>
    </w:p>
    <w:p w:rsidR="00DB4BA0" w:rsidRDefault="00DB4BA0">
      <w:pPr>
        <w:ind w:left="1418" w:hanging="992"/>
        <w:jc w:val="both"/>
        <w:rPr>
          <w:sz w:val="24"/>
          <w:szCs w:val="24"/>
        </w:rPr>
      </w:pPr>
    </w:p>
    <w:p w:rsidR="00DB4BA0" w:rsidRDefault="00276387">
      <w:pPr>
        <w:ind w:left="1418" w:hanging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D.4. </w:t>
      </w:r>
      <w:r>
        <w:rPr>
          <w:sz w:val="24"/>
          <w:szCs w:val="24"/>
        </w:rPr>
        <w:tab/>
        <w:t xml:space="preserve">odporúčanie v bode C.3. uznesenia vlády SR č. 104 z 1. marca 2017 - v spolupráci so splnomocnencom vlády SR pre rozvoj občianskej spoločnosti a predsedom Združenia miest a obcí Slovenska monitorovať a vyhodnocovať dopyt verejnosti po najžiadanejších datasetoch orgánov územnej samosprávy,  </w:t>
      </w:r>
    </w:p>
    <w:p w:rsidR="00DB4BA0" w:rsidRDefault="00DB4BA0">
      <w:pPr>
        <w:ind w:left="1418" w:hanging="992"/>
        <w:jc w:val="both"/>
        <w:rPr>
          <w:sz w:val="24"/>
          <w:szCs w:val="24"/>
        </w:rPr>
      </w:pPr>
    </w:p>
    <w:p w:rsidR="00DB4BA0" w:rsidRDefault="00276387">
      <w:pPr>
        <w:ind w:left="1418" w:hanging="992"/>
        <w:jc w:val="both"/>
        <w:rPr>
          <w:sz w:val="24"/>
          <w:szCs w:val="24"/>
        </w:rPr>
      </w:pPr>
      <w:r>
        <w:rPr>
          <w:sz w:val="24"/>
          <w:szCs w:val="24"/>
        </w:rPr>
        <w:t>D.5.</w:t>
      </w:r>
      <w:r>
        <w:rPr>
          <w:sz w:val="24"/>
          <w:szCs w:val="24"/>
        </w:rPr>
        <w:tab/>
        <w:t xml:space="preserve">odporúčanie v bode C.4. uznesenia vlády SR č. 104 z 1. marca 2017- </w:t>
      </w:r>
      <w:bookmarkStart w:id="1" w:name="_GoBack"/>
      <w:r>
        <w:rPr>
          <w:sz w:val="24"/>
          <w:szCs w:val="24"/>
        </w:rPr>
        <w:tab/>
        <w:t xml:space="preserve">zhromažďovať dáta organizácií územnej samosprávy za pomoci technickej </w:t>
      </w:r>
      <w:bookmarkEnd w:id="1"/>
      <w:r>
        <w:rPr>
          <w:sz w:val="24"/>
          <w:szCs w:val="24"/>
        </w:rPr>
        <w:t>infraštruktúry Dátového centra obcí a miest (DCOM),</w:t>
      </w:r>
    </w:p>
    <w:p w:rsidR="00DB4BA0" w:rsidRDefault="00DB4BA0">
      <w:pPr>
        <w:ind w:left="1418" w:hanging="992"/>
        <w:jc w:val="both"/>
        <w:rPr>
          <w:sz w:val="24"/>
          <w:szCs w:val="24"/>
        </w:rPr>
      </w:pPr>
    </w:p>
    <w:p w:rsidR="00DB4BA0" w:rsidRDefault="00276387">
      <w:pPr>
        <w:ind w:left="1418" w:hanging="992"/>
        <w:jc w:val="both"/>
        <w:rPr>
          <w:sz w:val="24"/>
          <w:szCs w:val="24"/>
        </w:rPr>
      </w:pPr>
      <w:r>
        <w:rPr>
          <w:sz w:val="24"/>
          <w:szCs w:val="24"/>
        </w:rPr>
        <w:t>D.6.</w:t>
      </w:r>
      <w:r>
        <w:rPr>
          <w:sz w:val="24"/>
          <w:szCs w:val="24"/>
        </w:rPr>
        <w:tab/>
        <w:t xml:space="preserve">úlohu v bode B.25. uznesenia vlády SR č. 553 z 13. novembra 2019 - koordinovať pracovnú skupinu k implementácii Akčného plánu Iniciatívy pre otvorené vládnutie v Slovenskej republike na roky 2020 – 2021, členmi ktorej budú zástupcovia jednotlivých ministerstiev a ostatných ústredných orgánov štátnej správy a pravidelne informovať o jej činnosti, </w:t>
      </w:r>
    </w:p>
    <w:p w:rsidR="00DB4BA0" w:rsidRDefault="00DB4BA0">
      <w:pPr>
        <w:jc w:val="both"/>
        <w:rPr>
          <w:sz w:val="24"/>
          <w:szCs w:val="24"/>
        </w:rPr>
      </w:pPr>
    </w:p>
    <w:p w:rsidR="00DB4BA0" w:rsidRDefault="00276387">
      <w:pPr>
        <w:ind w:left="1418" w:hanging="99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D.7.</w:t>
      </w:r>
      <w:r>
        <w:rPr>
          <w:sz w:val="24"/>
          <w:szCs w:val="24"/>
        </w:rPr>
        <w:tab/>
        <w:t>odporúčanie v bode C.2. uznesenia vlády SR č. 457 z 13. júla 2022 - v spolupráci s občianskou spoločnosťou monitorovať implementáciu manuálu a metodického usmernenia o nastavení vnútorného systému oznamovania protispoločenskej činnosti v prostredí štátnej správy SR.</w:t>
      </w:r>
    </w:p>
    <w:p w:rsidR="00DB4BA0" w:rsidRDefault="00276387">
      <w:pPr>
        <w:keepNext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Vykonajú: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ministri</w:t>
      </w:r>
      <w:r>
        <w:rPr>
          <w:sz w:val="24"/>
          <w:szCs w:val="24"/>
        </w:rPr>
        <w:t xml:space="preserve"> </w:t>
      </w:r>
    </w:p>
    <w:p w:rsidR="00DB4BA0" w:rsidRDefault="00276387">
      <w:pPr>
        <w:pBdr>
          <w:top w:val="nil"/>
          <w:left w:val="nil"/>
          <w:bottom w:val="nil"/>
          <w:right w:val="nil"/>
          <w:between w:val="nil"/>
        </w:pBdr>
        <w:ind w:left="14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vedúci Úradu vlády SR </w:t>
      </w:r>
    </w:p>
    <w:p w:rsidR="00DB4BA0" w:rsidRDefault="00276387">
      <w:pPr>
        <w:pBdr>
          <w:top w:val="nil"/>
          <w:left w:val="nil"/>
          <w:bottom w:val="nil"/>
          <w:right w:val="nil"/>
          <w:between w:val="nil"/>
        </w:pBdr>
        <w:ind w:left="14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predsedovia ostatných ústredných orgánov štátnej správy</w:t>
      </w:r>
    </w:p>
    <w:p w:rsidR="00DB4BA0" w:rsidRDefault="00276387">
      <w:p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splnomocnenec vlády SR pre rozvoj občianskej spoločnosti</w:t>
      </w:r>
    </w:p>
    <w:p w:rsidR="00DB4BA0" w:rsidRDefault="00276387">
      <w:p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predsedníčka Úradu na ochranu oznamovateľov </w:t>
      </w:r>
    </w:p>
    <w:p w:rsidR="00DB4BA0" w:rsidRDefault="00DB4BA0">
      <w:pPr>
        <w:jc w:val="both"/>
        <w:rPr>
          <w:b/>
          <w:color w:val="000000"/>
          <w:sz w:val="24"/>
          <w:szCs w:val="24"/>
        </w:rPr>
      </w:pPr>
    </w:p>
    <w:p w:rsidR="00DB4BA0" w:rsidRDefault="0027638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Na vedomie:  </w:t>
      </w:r>
      <w:r>
        <w:rPr>
          <w:color w:val="000000"/>
          <w:sz w:val="24"/>
          <w:szCs w:val="24"/>
        </w:rPr>
        <w:t>generálny prokurátor</w:t>
      </w:r>
    </w:p>
    <w:p w:rsidR="00DB4BA0" w:rsidRDefault="00276387">
      <w:pPr>
        <w:ind w:left="72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predseda Združenia miest a obcí Slovenska</w:t>
      </w:r>
    </w:p>
    <w:p w:rsidR="00DB4BA0" w:rsidRDefault="00276387">
      <w:p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predseda Združenia samosprávnych krajov SK8</w:t>
      </w:r>
    </w:p>
    <w:p w:rsidR="00DB4BA0" w:rsidRDefault="00276387">
      <w:p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prezident Únie miest Slovenska</w:t>
      </w:r>
    </w:p>
    <w:p w:rsidR="00DB4BA0" w:rsidRDefault="00DB4BA0">
      <w:pPr>
        <w:jc w:val="both"/>
      </w:pPr>
    </w:p>
    <w:sectPr w:rsidR="00DB4BA0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042" w:rsidRDefault="00604042" w:rsidP="00715586">
      <w:r>
        <w:separator/>
      </w:r>
    </w:p>
  </w:endnote>
  <w:endnote w:type="continuationSeparator" w:id="0">
    <w:p w:rsidR="00604042" w:rsidRDefault="00604042" w:rsidP="0071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233259"/>
      <w:docPartObj>
        <w:docPartGallery w:val="Page Numbers (Bottom of Page)"/>
        <w:docPartUnique/>
      </w:docPartObj>
    </w:sdtPr>
    <w:sdtContent>
      <w:p w:rsidR="00715586" w:rsidRDefault="0071558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15586" w:rsidRDefault="007155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042" w:rsidRDefault="00604042" w:rsidP="00715586">
      <w:r>
        <w:separator/>
      </w:r>
    </w:p>
  </w:footnote>
  <w:footnote w:type="continuationSeparator" w:id="0">
    <w:p w:rsidR="00604042" w:rsidRDefault="00604042" w:rsidP="0071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534D"/>
    <w:multiLevelType w:val="multilevel"/>
    <w:tmpl w:val="E9EED7F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A0"/>
    <w:rsid w:val="00276387"/>
    <w:rsid w:val="00604042"/>
    <w:rsid w:val="00715586"/>
    <w:rsid w:val="00DB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D2EC68"/>
  <w15:docId w15:val="{861E568D-6351-4F64-AE1E-D525D553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6DB4"/>
    <w:pPr>
      <w:autoSpaceDE w:val="0"/>
      <w:autoSpaceDN w:val="0"/>
    </w:pPr>
  </w:style>
  <w:style w:type="paragraph" w:styleId="Nadpis1">
    <w:name w:val="heading 1"/>
    <w:basedOn w:val="Normlny"/>
    <w:next w:val="Normlny"/>
    <w:link w:val="Nadpis1Char"/>
    <w:uiPriority w:val="9"/>
    <w:qFormat/>
    <w:rsid w:val="000A6E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526DB4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A6E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526DB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customStyle="1" w:styleId="Vlada">
    <w:name w:val="Vlada"/>
    <w:basedOn w:val="Normlny"/>
    <w:uiPriority w:val="99"/>
    <w:rsid w:val="00526DB4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526DB4"/>
    <w:pPr>
      <w:autoSpaceDE w:val="0"/>
      <w:autoSpaceDN w:val="0"/>
    </w:pPr>
  </w:style>
  <w:style w:type="paragraph" w:customStyle="1" w:styleId="Nosite">
    <w:name w:val="Nositeľ"/>
    <w:basedOn w:val="Zakladnystyl"/>
    <w:next w:val="Nadpis2"/>
    <w:rsid w:val="00143011"/>
    <w:pPr>
      <w:autoSpaceDE/>
      <w:autoSpaceDN/>
      <w:spacing w:before="240" w:after="120"/>
      <w:ind w:left="567"/>
    </w:pPr>
    <w:rPr>
      <w:b/>
      <w:bCs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43011"/>
    <w:rPr>
      <w:color w:val="0563C1" w:themeColor="hyperlink"/>
      <w:u w:val="singl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A6E3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0A6E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Vykonaj">
    <w:name w:val="Vykonajú"/>
    <w:basedOn w:val="Normlny"/>
    <w:next w:val="Vykonajzoznam"/>
    <w:rsid w:val="000E3417"/>
    <w:pPr>
      <w:keepNext/>
      <w:autoSpaceDE/>
      <w:autoSpaceDN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rsid w:val="000E3417"/>
    <w:pPr>
      <w:autoSpaceDE/>
      <w:autoSpaceDN/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rsid w:val="000E3417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rsid w:val="000E3417"/>
    <w:pPr>
      <w:spacing w:before="0"/>
      <w:ind w:left="1418"/>
    </w:pPr>
    <w:rPr>
      <w:b w:val="0"/>
      <w:b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3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33E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A2F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2F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2F7F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2F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2F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4B5FD0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lnywebov">
    <w:name w:val="Normal (Web)"/>
    <w:basedOn w:val="Normlny"/>
    <w:uiPriority w:val="99"/>
    <w:semiHidden/>
    <w:unhideWhenUsed/>
    <w:rsid w:val="00DC412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Predvolenpsmoodseku"/>
    <w:rsid w:val="00DC412A"/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lnatabuka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7155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5586"/>
  </w:style>
  <w:style w:type="paragraph" w:styleId="Pta">
    <w:name w:val="footer"/>
    <w:basedOn w:val="Normlny"/>
    <w:link w:val="PtaChar"/>
    <w:uiPriority w:val="99"/>
    <w:unhideWhenUsed/>
    <w:rsid w:val="007155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5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lKK3DtdsDsfLEkhY3MRhNDeg3Q==">CgMxLjAyCGguZ2pkZ3hzOAByITFSbXpSeXBieGxWeXR5Sl82TlV6d3RGQjNkMzhqWUc5SA==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WKX3UHSAJ2R6-2-1246327</_dlc_DocId>
    <_dlc_DocIdUrl xmlns="e60a29af-d413-48d4-bd90-fe9d2a897e4b">
      <Url>https://ovdmasv601/sites/DMS/_layouts/15/DocIdRedir.aspx?ID=WKX3UHSAJ2R6-2-1246327</Url>
      <Description>WKX3UHSAJ2R6-2-1246327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50082A-71AA-48C3-96AD-70CB0B1A0F43}"/>
</file>

<file path=customXml/itemProps3.xml><?xml version="1.0" encoding="utf-8"?>
<ds:datastoreItem xmlns:ds="http://schemas.openxmlformats.org/officeDocument/2006/customXml" ds:itemID="{EFA7928A-B40B-4789-A885-555A06C31988}"/>
</file>

<file path=customXml/itemProps4.xml><?xml version="1.0" encoding="utf-8"?>
<ds:datastoreItem xmlns:ds="http://schemas.openxmlformats.org/officeDocument/2006/customXml" ds:itemID="{01D048A1-6538-4987-A0C6-F96928F16325}"/>
</file>

<file path=customXml/itemProps5.xml><?xml version="1.0" encoding="utf-8"?>
<ds:datastoreItem xmlns:ds="http://schemas.openxmlformats.org/officeDocument/2006/customXml" ds:itemID="{724526B1-1738-4D3C-A46B-F36FCABE4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Bernátová</dc:creator>
  <cp:lastModifiedBy>Nikoleta Fekete</cp:lastModifiedBy>
  <cp:revision>2</cp:revision>
  <cp:lastPrinted>2023-09-11T06:24:00Z</cp:lastPrinted>
  <dcterms:created xsi:type="dcterms:W3CDTF">2023-09-11T08:20:00Z</dcterms:created>
  <dcterms:modified xsi:type="dcterms:W3CDTF">2023-09-11T08:20:00Z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90d9dfa6-2faf-4a02-bfd1-087298c5c791</vt:lpwstr>
  </property>
</Properties>
</file>