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E9419B" w:rsidRDefault="00E9419B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3"/>
        <w:gridCol w:w="3635"/>
      </w:tblGrid>
      <w:tr w:rsidR="00E9419B">
        <w:trPr>
          <w:divId w:val="107428171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poslancov Národnej rady Slovenskej republiky Petra ANTALA a Petra PAMULU na vydanie zákona</w:t>
            </w:r>
            <w:r w:rsidR="00DB002C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DB002C" w:rsidRPr="00DB002C">
              <w:rPr>
                <w:rFonts w:ascii="Times" w:hAnsi="Times" w:cs="Times"/>
                <w:sz w:val="20"/>
                <w:szCs w:val="20"/>
              </w:rPr>
              <w:t>Národnej rady Slovenskej republiky</w:t>
            </w:r>
            <w:bookmarkStart w:id="0" w:name="_GoBack"/>
            <w:bookmarkEnd w:id="0"/>
            <w:r>
              <w:rPr>
                <w:rFonts w:ascii="Times" w:hAnsi="Times" w:cs="Times"/>
                <w:sz w:val="20"/>
                <w:szCs w:val="20"/>
              </w:rPr>
              <w:t>, ktorým sa mení a dopĺňa zákon Národnej rady Slovenskej republiky č. 219/1996 Z. z. o ochrane pred zneužívaním alkoholických nápojov a o zriaďovaní a prevádzke protialkoholických záchytných izieb v znení neskorších predpisov (tlač 892)</w:t>
            </w: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zdravotníctva Slovenskej republiky</w:t>
            </w:r>
          </w:p>
        </w:tc>
      </w:tr>
      <w:tr w:rsidR="00E9419B">
        <w:trPr>
          <w:divId w:val="1074281710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E9419B">
        <w:trPr>
          <w:divId w:val="107428171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E9419B">
        <w:trPr>
          <w:divId w:val="107428171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E9419B">
        <w:trPr>
          <w:divId w:val="1074281710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E9419B">
        <w:trPr>
          <w:divId w:val="107428171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E9419B">
        <w:trPr>
          <w:divId w:val="1074281710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E9419B" w:rsidRDefault="00E9419B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Aplikačné problémy pri uplatňovaní zákazu podľa § 2 ods. 2 zákona.</w:t>
            </w: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Oprávnenie policajného orgánu definovaného v § 5 ods. 1 zákona kontrolovať dodržiavanie zákazu uvedeného v ustanovení § 2 ods. 2 zákona.</w:t>
            </w: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Maloleté a mladistvé osoby, policajný orgán v zmysle § 5 ods. 1 zákona.</w:t>
            </w: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nepredkladajú sa</w:t>
            </w: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E9419B">
        <w:trPr>
          <w:divId w:val="15884641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E9419B">
        <w:trPr>
          <w:divId w:val="15884641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E9419B" w:rsidRDefault="00E9419B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1818"/>
        <w:gridCol w:w="1818"/>
        <w:gridCol w:w="1818"/>
      </w:tblGrid>
      <w:tr w:rsidR="00E9419B">
        <w:trPr>
          <w:divId w:val="309750643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E9419B">
        <w:trPr>
          <w:divId w:val="309750643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E9419B" w:rsidRDefault="00E9419B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E9419B">
        <w:trPr>
          <w:divId w:val="58669020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E9419B">
        <w:trPr>
          <w:divId w:val="5866902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E9419B">
        <w:trPr>
          <w:divId w:val="58669020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E9419B">
        <w:trPr>
          <w:divId w:val="5866902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peter.antal@nrsr.sk</w:t>
            </w:r>
          </w:p>
        </w:tc>
      </w:tr>
      <w:tr w:rsidR="00E9419B">
        <w:trPr>
          <w:divId w:val="58669020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E9419B">
        <w:trPr>
          <w:divId w:val="5866902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E9419B">
        <w:trPr>
          <w:divId w:val="58669020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E9419B" w:rsidRDefault="00E9419B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E9419B">
        <w:trPr>
          <w:divId w:val="586690208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419B" w:rsidRDefault="00E9419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Materiál nebol premetom PPK.</w:t>
            </w: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7D9" w:rsidRDefault="003E77D9">
      <w:r>
        <w:separator/>
      </w:r>
    </w:p>
  </w:endnote>
  <w:endnote w:type="continuationSeparator" w:id="0">
    <w:p w:rsidR="003E77D9" w:rsidRDefault="003E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7D9" w:rsidRDefault="003E77D9">
      <w:r>
        <w:separator/>
      </w:r>
    </w:p>
  </w:footnote>
  <w:footnote w:type="continuationSeparator" w:id="0">
    <w:p w:rsidR="003E77D9" w:rsidRDefault="003E7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E77D9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002C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19B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D975C"/>
  <w14:defaultImageDpi w14:val="96"/>
  <w15:docId w15:val="{02309C18-C868-4C03-8C12-CCF9A91C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5.4.2018 7:59:51"/>
    <f:field ref="objchangedby" par="" text="Administrator, System"/>
    <f:field ref="objmodifiedat" par="" text="5.4.2018 7:59:58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https://ovdmasv601/sites/DMS/_layouts/15/DocIdRedir.aspx?ID=WKX3UHSAJ2R6-2-842128</Url>
      <Description>WKX3UHSAJ2R6-2-842128</Description>
    </_dlc_DocIdUrl>
    <_dlc_DocId xmlns="e60a29af-d413-48d4-bd90-fe9d2a897e4b">WKX3UHSAJ2R6-2-842128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185FFF01-BF2E-48DF-9D96-2A79489ED841}"/>
</file>

<file path=customXml/itemProps3.xml><?xml version="1.0" encoding="utf-8"?>
<ds:datastoreItem xmlns:ds="http://schemas.openxmlformats.org/officeDocument/2006/customXml" ds:itemID="{64EA4F94-9B98-4374-B1DA-B55B6ADFBDE2}"/>
</file>

<file path=customXml/itemProps4.xml><?xml version="1.0" encoding="utf-8"?>
<ds:datastoreItem xmlns:ds="http://schemas.openxmlformats.org/officeDocument/2006/customXml" ds:itemID="{45846366-719B-4864-9C6D-8689CB4C644C}"/>
</file>

<file path=customXml/itemProps5.xml><?xml version="1.0" encoding="utf-8"?>
<ds:datastoreItem xmlns:ds="http://schemas.openxmlformats.org/officeDocument/2006/customXml" ds:itemID="{3CB58CC6-D736-43C2-80FE-218BC8C6C8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Szakácsová Zuzana</cp:lastModifiedBy>
  <cp:revision>3</cp:revision>
  <dcterms:created xsi:type="dcterms:W3CDTF">2018-04-05T05:59:00Z</dcterms:created>
  <dcterms:modified xsi:type="dcterms:W3CDTF">2018-04-23T08:06:00Z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zákon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Zdravotníctvo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Viera Martincová</vt:lpwstr>
  </property>
  <property fmtid="{D5CDD505-2E9C-101B-9397-08002B2CF9AE}" pid="9" name="FSC#SKEDITIONSLOVLEX@103.510:zodppredkladatel">
    <vt:lpwstr>doc. MUDr. Andrea Kalavská</vt:lpwstr>
  </property>
  <property fmtid="{D5CDD505-2E9C-101B-9397-08002B2CF9AE}" pid="10" name="FSC#SKEDITIONSLOVLEX@103.510: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zdravotníctva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70 ods. 2 zákona Národnej rady Slovenskej republiky _x000d_
č. 350/1996 Z. z. o rokovacom poriadku Národnej rady Slovenskej republiky_x000d_
</vt:lpwstr>
  </property>
  <property fmtid="{D5CDD505-2E9C-101B-9397-08002B2CF9AE}" pid="16" name="FSC#SKEDITIONSLOVLEX@103.510:plny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7" name="FSC#SKEDITIONSLOVLEX@103.510:rezortcislopredpis">
    <vt:lpwstr>S05201-2018-OL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LP/2018/183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nie je upravená v práve Európskej únie</vt:lpwstr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zdravotníctva Slovenskej republiky</vt:lpwstr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Pozitívne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nepredkladajú sa</vt:lpwstr>
  </property>
  <property fmtid="{D5CDD505-2E9C-101B-9397-08002B2CF9AE}" pid="57" name="FSC#SKEDITIONSLOVLEX@103.510:AttrStrListDocPropStanoviskoGest">
    <vt:lpwstr>Materiál nebol premetom PPK.</vt:lpwstr>
  </property>
  <property fmtid="{D5CDD505-2E9C-101B-9397-08002B2CF9AE}" pid="58" name="FSC#SKEDITIONSLOVLEX@103.510:AttrStrListDocPropTextKomunike">
    <vt:lpwstr>Vláda Slovenskej republiky na svojom rokovaní dňa ....................... prerokovala a súhlasila s návrhom poslancov Národnej rady Slovenskej republiky Petra ANTALA a Petra PAMULU na vydanie zákona, ktorým sa mení a dopĺňa zákon Národnej rady Slovenskej 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justify;"&gt;&amp;nbsp;&amp;nbsp;&amp;nbsp;&amp;nbsp;&amp;nbsp;&amp;nbsp;&amp;nbsp;&amp;nbsp;&amp;nbsp; Na základe § 70 ods. 2 zákona Národnej rady Slovenskej republiky č. 350/1996 Z. z. o&amp;nbsp;rokovacom poriadku Národnej rady Slovenskej republiky Ministerstvo zdravotníct</vt:lpwstr>
  </property>
  <property fmtid="{D5CDD505-2E9C-101B-9397-08002B2CF9AE}" pid="130" name="FSC#COOSYSTEM@1.1:Container">
    <vt:lpwstr>COO.2145.1000.3.2505844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>ke protialkoholických záchytných izieb v znení neskorších predpisov (tlač 892)</vt:lpwstr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>ke protialkoholických záchytných izieb v znení neskorších predpisov (tlač 892)</vt:lpwstr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zdravotníctva</vt:lpwstr>
  </property>
  <property fmtid="{D5CDD505-2E9C-101B-9397-08002B2CF9AE}" pid="145" name="FSC#SKEDITIONSLOVLEX@103.510:funkciaZodpPredAkuzativ">
    <vt:lpwstr>Ministerky zdravotníctva</vt:lpwstr>
  </property>
  <property fmtid="{D5CDD505-2E9C-101B-9397-08002B2CF9AE}" pid="146" name="FSC#SKEDITIONSLOVLEX@103.510:funkciaZodpPredDativ">
    <vt:lpwstr>Ministerke zdravotníctva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doc. MUDr. Andrea Kalavská_x000d_
Ministerka zdravotníctva</vt:lpwstr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5. 4. 2018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69280b71-22e0-4365-b886-cc7a915cbc63</vt:lpwstr>
  </property>
</Properties>
</file>