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08F0B9C5"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B326AA" w:rsidRPr="00117A7E">
        <w:rPr>
          <w:b/>
          <w:sz w:val="25"/>
          <w:szCs w:val="25"/>
        </w:rPr>
        <w:t>právneho p</w:t>
      </w:r>
      <w:r w:rsidR="00DC377E" w:rsidRPr="00117A7E">
        <w:rPr>
          <w:b/>
          <w:sz w:val="25"/>
          <w:szCs w:val="25"/>
        </w:rPr>
        <w:t>redpisu s právom Európskej únie</w:t>
      </w:r>
    </w:p>
    <w:p w14:paraId="78F20C5B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046E36C8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Predkladateľ </w:t>
            </w:r>
            <w:r w:rsidR="00C12975">
              <w:rPr>
                <w:b/>
                <w:sz w:val="25"/>
                <w:szCs w:val="25"/>
              </w:rPr>
              <w:t xml:space="preserve">návrhu </w:t>
            </w:r>
            <w:r w:rsidRPr="00117A7E">
              <w:rPr>
                <w:b/>
                <w:sz w:val="25"/>
                <w:szCs w:val="25"/>
              </w:rPr>
              <w:t>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117A7E">
              <w:rPr>
                <w:sz w:val="25"/>
                <w:szCs w:val="25"/>
              </w:rPr>
              <w:fldChar w:fldCharType="separate"/>
            </w:r>
            <w:r w:rsidR="00EB549D">
              <w:rPr>
                <w:sz w:val="25"/>
                <w:szCs w:val="25"/>
              </w:rPr>
              <w:t>Ministerstvo pôdohospodárstva a rozvoja vidieka Slovenskej republiky</w: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117A7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3DF0B4FC" w14:textId="77777777" w:rsidTr="006F3E6F">
        <w:tc>
          <w:tcPr>
            <w:tcW w:w="404" w:type="dxa"/>
          </w:tcPr>
          <w:p w14:paraId="51209F81" w14:textId="0D91764A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106EE5F6" w:rsidR="001F0AA3" w:rsidRPr="00117A7E" w:rsidRDefault="001F0AA3" w:rsidP="004E376E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Názov návrhu 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117A7E">
              <w:rPr>
                <w:sz w:val="25"/>
                <w:szCs w:val="25"/>
              </w:rPr>
              <w:fldChar w:fldCharType="separate"/>
            </w:r>
            <w:r w:rsidR="00EB549D">
              <w:rPr>
                <w:sz w:val="25"/>
                <w:szCs w:val="25"/>
              </w:rPr>
              <w:t xml:space="preserve"> Zákon, ktorým sa mení a dopĺňa zákon č. 140/2014 Z.</w:t>
            </w:r>
            <w:r w:rsidR="004E376E">
              <w:rPr>
                <w:sz w:val="25"/>
                <w:szCs w:val="25"/>
              </w:rPr>
              <w:t> </w:t>
            </w:r>
            <w:r w:rsidR="00EB549D">
              <w:rPr>
                <w:sz w:val="25"/>
                <w:szCs w:val="25"/>
              </w:rPr>
              <w:t>z. o nadobúdaní vlastníctva poľnohospodárskeho pozemku a o zmene a doplnení niektorých zákonov v znení neskorších predpisov</w: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6F3E6F">
        <w:tc>
          <w:tcPr>
            <w:tcW w:w="404" w:type="dxa"/>
          </w:tcPr>
          <w:p w14:paraId="565BF5EC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117A7E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040B7E4C" w14:textId="77777777" w:rsidTr="006F3E6F">
        <w:tc>
          <w:tcPr>
            <w:tcW w:w="404" w:type="dxa"/>
          </w:tcPr>
          <w:p w14:paraId="55BF8E11" w14:textId="2073A5BB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77777777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Problematika návrhu právneho predpisu:</w:t>
            </w:r>
          </w:p>
          <w:p w14:paraId="0DC37B2C" w14:textId="77777777" w:rsidR="004E376E" w:rsidRPr="00656EC0" w:rsidRDefault="004E376E" w:rsidP="004E376E">
            <w:pPr>
              <w:spacing w:before="60" w:after="60"/>
              <w:ind w:left="360" w:hanging="360"/>
              <w:jc w:val="both"/>
              <w:rPr>
                <w:b/>
                <w:bCs/>
              </w:rPr>
            </w:pPr>
            <w:r w:rsidRPr="00656EC0">
              <w:rPr>
                <w:b/>
                <w:bCs/>
              </w:rPr>
              <w:t>Problematika návrhu právneho predpisu:</w:t>
            </w:r>
          </w:p>
          <w:p w14:paraId="1F58F25F" w14:textId="219B8210" w:rsidR="004E376E" w:rsidRPr="00656EC0" w:rsidRDefault="004E376E" w:rsidP="004E376E">
            <w:pPr>
              <w:spacing w:before="60" w:after="60"/>
              <w:ind w:left="709" w:hanging="349"/>
              <w:jc w:val="both"/>
            </w:pPr>
            <w:r w:rsidRPr="00656EC0">
              <w:t>a)</w:t>
            </w:r>
            <w:r w:rsidRPr="00656EC0">
              <w:tab/>
            </w:r>
            <w:r>
              <w:t xml:space="preserve">nie </w:t>
            </w:r>
            <w:r w:rsidRPr="00656EC0">
              <w:t>je upravená v práve Európskej únie</w:t>
            </w:r>
          </w:p>
          <w:p w14:paraId="39CCAE85" w14:textId="601601C7" w:rsidR="004E376E" w:rsidRDefault="004E376E" w:rsidP="004E376E">
            <w:pPr>
              <w:spacing w:before="60" w:after="60"/>
              <w:ind w:left="709" w:hanging="349"/>
              <w:jc w:val="both"/>
            </w:pPr>
            <w:r w:rsidRPr="00656EC0">
              <w:t>b)</w:t>
            </w:r>
            <w:r w:rsidRPr="00656EC0">
              <w:tab/>
              <w:t>je obsiahnutá v judikatú</w:t>
            </w:r>
            <w:r>
              <w:t>re Súdneho dvora Európskej únie</w:t>
            </w:r>
          </w:p>
          <w:p w14:paraId="2D5FA29F" w14:textId="4253D46E" w:rsidR="00EF58B8" w:rsidRPr="00F129DD" w:rsidRDefault="00EF58B8" w:rsidP="00EF58B8">
            <w:pPr>
              <w:pStyle w:val="Zkladntext"/>
              <w:keepLines/>
              <w:numPr>
                <w:ilvl w:val="0"/>
                <w:numId w:val="8"/>
              </w:numPr>
              <w:spacing w:after="0"/>
              <w:ind w:left="896" w:hanging="357"/>
              <w:rPr>
                <w:i/>
              </w:rPr>
            </w:pPr>
            <w:r w:rsidRPr="00F129DD">
              <w:rPr>
                <w:bCs/>
              </w:rPr>
              <w:t>rozsudok Súdneho dvora vo spojených veciach C - 258/93 a </w:t>
            </w:r>
            <w:r w:rsidRPr="00F129DD">
              <w:t xml:space="preserve">C - 416/93 </w:t>
            </w:r>
            <w:r w:rsidRPr="00F129DD">
              <w:rPr>
                <w:bCs/>
              </w:rPr>
              <w:t xml:space="preserve">v trestnom konaní </w:t>
            </w:r>
            <w:r w:rsidRPr="00F129DD">
              <w:t xml:space="preserve">proti </w:t>
            </w:r>
            <w:proofErr w:type="spellStart"/>
            <w:r w:rsidRPr="00F129DD">
              <w:t>Aldo</w:t>
            </w:r>
            <w:proofErr w:type="spellEnd"/>
            <w:r w:rsidRPr="00F129DD">
              <w:t xml:space="preserve"> </w:t>
            </w:r>
            <w:proofErr w:type="spellStart"/>
            <w:r w:rsidRPr="00F129DD">
              <w:t>Bordessa</w:t>
            </w:r>
            <w:proofErr w:type="spellEnd"/>
            <w:r w:rsidRPr="00F129DD">
              <w:t xml:space="preserve">, </w:t>
            </w:r>
            <w:proofErr w:type="spellStart"/>
            <w:r w:rsidRPr="00F129DD">
              <w:t>Vicente</w:t>
            </w:r>
            <w:proofErr w:type="spellEnd"/>
            <w:r w:rsidRPr="00F129DD">
              <w:t xml:space="preserve"> Marí </w:t>
            </w:r>
            <w:proofErr w:type="spellStart"/>
            <w:r w:rsidRPr="00F129DD">
              <w:t>Mellado</w:t>
            </w:r>
            <w:proofErr w:type="spellEnd"/>
            <w:r w:rsidRPr="00F129DD">
              <w:t xml:space="preserve"> a </w:t>
            </w:r>
            <w:proofErr w:type="spellStart"/>
            <w:r w:rsidRPr="00F129DD">
              <w:t>Concepción</w:t>
            </w:r>
            <w:proofErr w:type="spellEnd"/>
            <w:r w:rsidRPr="00F129DD">
              <w:t xml:space="preserve"> </w:t>
            </w:r>
            <w:proofErr w:type="spellStart"/>
            <w:r w:rsidRPr="00F129DD">
              <w:t>Barbero</w:t>
            </w:r>
            <w:proofErr w:type="spellEnd"/>
            <w:r w:rsidRPr="00F129DD">
              <w:t xml:space="preserve"> </w:t>
            </w:r>
            <w:proofErr w:type="spellStart"/>
            <w:r w:rsidRPr="00F129DD">
              <w:t>Maestr</w:t>
            </w:r>
            <w:proofErr w:type="spellEnd"/>
            <w:r w:rsidRPr="00F129DD">
              <w:t>,</w:t>
            </w:r>
            <w:r w:rsidRPr="00F129DD">
              <w:rPr>
                <w:bCs/>
              </w:rPr>
              <w:t xml:space="preserve">  [1995],</w:t>
            </w:r>
          </w:p>
          <w:p w14:paraId="48EE82BB" w14:textId="77777777" w:rsidR="00EF58B8" w:rsidRPr="00F129DD" w:rsidRDefault="00EF58B8" w:rsidP="00EF58B8">
            <w:pPr>
              <w:pStyle w:val="Zkladntext"/>
              <w:keepLines/>
              <w:numPr>
                <w:ilvl w:val="0"/>
                <w:numId w:val="8"/>
              </w:numPr>
              <w:spacing w:after="0"/>
              <w:ind w:left="896" w:hanging="357"/>
              <w:rPr>
                <w:i/>
              </w:rPr>
            </w:pPr>
            <w:r w:rsidRPr="00F129DD">
              <w:rPr>
                <w:bCs/>
              </w:rPr>
              <w:t xml:space="preserve">rozsudok Súdneho dvora vo veci C - 35/98, </w:t>
            </w:r>
            <w:proofErr w:type="spellStart"/>
            <w:r w:rsidRPr="00F129DD">
              <w:t>Staatssecretaris</w:t>
            </w:r>
            <w:proofErr w:type="spellEnd"/>
            <w:r w:rsidRPr="00F129DD">
              <w:t xml:space="preserve"> </w:t>
            </w:r>
            <w:proofErr w:type="spellStart"/>
            <w:r w:rsidRPr="00F129DD">
              <w:t>van</w:t>
            </w:r>
            <w:proofErr w:type="spellEnd"/>
            <w:r w:rsidRPr="00F129DD">
              <w:t xml:space="preserve"> </w:t>
            </w:r>
            <w:proofErr w:type="spellStart"/>
            <w:r w:rsidRPr="00F129DD">
              <w:t>Financiën</w:t>
            </w:r>
            <w:proofErr w:type="spellEnd"/>
            <w:r w:rsidRPr="00F129DD">
              <w:t xml:space="preserve"> proti B.G.M. </w:t>
            </w:r>
            <w:proofErr w:type="spellStart"/>
            <w:r w:rsidRPr="00F129DD">
              <w:t>Verkooijen</w:t>
            </w:r>
            <w:proofErr w:type="spellEnd"/>
            <w:r w:rsidRPr="00F129DD">
              <w:rPr>
                <w:bCs/>
              </w:rPr>
              <w:t>, [2000],</w:t>
            </w:r>
          </w:p>
          <w:p w14:paraId="011A1907" w14:textId="77777777" w:rsidR="00EF58B8" w:rsidRPr="00F129DD" w:rsidRDefault="00EF58B8" w:rsidP="00EF58B8">
            <w:pPr>
              <w:pStyle w:val="Zkladntext"/>
              <w:keepLines/>
              <w:numPr>
                <w:ilvl w:val="0"/>
                <w:numId w:val="8"/>
              </w:numPr>
              <w:spacing w:after="0"/>
              <w:ind w:left="896" w:hanging="357"/>
              <w:rPr>
                <w:rStyle w:val="Zvraznenie"/>
              </w:rPr>
            </w:pPr>
            <w:r w:rsidRPr="00F129DD">
              <w:t xml:space="preserve">rozsudky Súdneho dvora Európskej únie vo veciach C-452/01 </w:t>
            </w:r>
            <w:proofErr w:type="spellStart"/>
            <w:r w:rsidRPr="00F129DD">
              <w:t>Margarethe</w:t>
            </w:r>
            <w:proofErr w:type="spellEnd"/>
            <w:r w:rsidRPr="00F129DD">
              <w:t xml:space="preserve"> </w:t>
            </w:r>
            <w:proofErr w:type="spellStart"/>
            <w:r w:rsidRPr="00F129DD">
              <w:t>Ospelt</w:t>
            </w:r>
            <w:proofErr w:type="spellEnd"/>
            <w:r w:rsidRPr="00F129DD">
              <w:t xml:space="preserve"> a </w:t>
            </w:r>
            <w:proofErr w:type="spellStart"/>
            <w:r w:rsidRPr="00F129DD">
              <w:t>Schlössle</w:t>
            </w:r>
            <w:proofErr w:type="spellEnd"/>
            <w:r w:rsidRPr="00F129DD">
              <w:t xml:space="preserve"> </w:t>
            </w:r>
            <w:proofErr w:type="spellStart"/>
            <w:r w:rsidRPr="00F129DD">
              <w:t>Weissenberg</w:t>
            </w:r>
            <w:proofErr w:type="spellEnd"/>
            <w:r w:rsidRPr="00F129DD">
              <w:t xml:space="preserve"> </w:t>
            </w:r>
            <w:proofErr w:type="spellStart"/>
            <w:r w:rsidRPr="00F129DD">
              <w:t>Familienstiftung</w:t>
            </w:r>
            <w:proofErr w:type="spellEnd"/>
            <w:r w:rsidRPr="00F129DD">
              <w:t xml:space="preserve"> a C-302/97 </w:t>
            </w:r>
            <w:proofErr w:type="spellStart"/>
            <w:r w:rsidRPr="00F129DD">
              <w:t>Klaus</w:t>
            </w:r>
            <w:proofErr w:type="spellEnd"/>
            <w:r w:rsidRPr="00F129DD">
              <w:t xml:space="preserve"> </w:t>
            </w:r>
            <w:proofErr w:type="spellStart"/>
            <w:r w:rsidRPr="00F129DD">
              <w:t>Konle</w:t>
            </w:r>
            <w:proofErr w:type="spellEnd"/>
            <w:r w:rsidRPr="00F129DD">
              <w:t xml:space="preserve"> proti </w:t>
            </w:r>
            <w:proofErr w:type="spellStart"/>
            <w:r w:rsidRPr="00F129DD">
              <w:t>Republik</w:t>
            </w:r>
            <w:proofErr w:type="spellEnd"/>
            <w:r w:rsidRPr="00F129DD">
              <w:t xml:space="preserve"> </w:t>
            </w:r>
            <w:proofErr w:type="spellStart"/>
            <w:r w:rsidRPr="00F129DD">
              <w:t>Österreich</w:t>
            </w:r>
            <w:proofErr w:type="spellEnd"/>
            <w:r w:rsidRPr="00F129DD">
              <w:rPr>
                <w:bCs/>
              </w:rPr>
              <w:t>.</w:t>
            </w:r>
          </w:p>
          <w:p w14:paraId="23B0B7E3" w14:textId="77777777" w:rsidR="004E376E" w:rsidRPr="00656EC0" w:rsidRDefault="004E376E" w:rsidP="004E376E">
            <w:pPr>
              <w:spacing w:before="60" w:after="60"/>
              <w:ind w:left="360" w:hanging="360"/>
              <w:jc w:val="both"/>
              <w:rPr>
                <w:b/>
                <w:bCs/>
              </w:rPr>
            </w:pPr>
            <w:r w:rsidRPr="00656EC0">
              <w:rPr>
                <w:b/>
                <w:bCs/>
              </w:rPr>
              <w:t>4.</w:t>
            </w:r>
            <w:r w:rsidRPr="00656EC0">
              <w:rPr>
                <w:b/>
                <w:bCs/>
              </w:rPr>
              <w:tab/>
              <w:t xml:space="preserve">Záväzky Slovenskej republiky vo vzťahu k Európskej únii: </w:t>
            </w:r>
          </w:p>
          <w:p w14:paraId="4D8B41C7" w14:textId="77777777" w:rsidR="004E376E" w:rsidRPr="00656EC0" w:rsidRDefault="004E376E" w:rsidP="004E376E">
            <w:pPr>
              <w:spacing w:before="60" w:after="60"/>
              <w:ind w:left="709" w:hanging="349"/>
              <w:jc w:val="both"/>
            </w:pPr>
            <w:r w:rsidRPr="00656EC0">
              <w:t>a)</w:t>
            </w:r>
            <w:r w:rsidRPr="00656EC0">
              <w:tab/>
              <w:t>lehota na prebratie smernice alebo lehota na implementáciu nariadenia alebo rozhodnutia</w:t>
            </w:r>
          </w:p>
          <w:p w14:paraId="72673F9D" w14:textId="77777777" w:rsidR="004E376E" w:rsidRPr="00656EC0" w:rsidRDefault="004E376E" w:rsidP="004E376E">
            <w:pPr>
              <w:spacing w:before="60" w:after="60"/>
              <w:ind w:left="720"/>
              <w:jc w:val="both"/>
            </w:pPr>
            <w:r w:rsidRPr="00656EC0">
              <w:t>bezpredmetné </w:t>
            </w:r>
          </w:p>
          <w:p w14:paraId="7E005F72" w14:textId="3BF3845B" w:rsidR="004E376E" w:rsidRPr="00656EC0" w:rsidRDefault="004E376E" w:rsidP="004E376E">
            <w:pPr>
              <w:spacing w:before="60" w:after="60"/>
              <w:ind w:left="709" w:hanging="349"/>
              <w:jc w:val="both"/>
            </w:pPr>
            <w:r w:rsidRPr="00656EC0">
              <w:t>b)</w:t>
            </w:r>
            <w:r w:rsidRPr="00656EC0">
              <w:tab/>
            </w:r>
            <w:r w:rsidRPr="00656EC0">
              <w:rPr>
                <w:color w:val="000000"/>
              </w:rPr>
              <w:t>lehota určená na predloženie návrhu právneho predpisu na rokovanie vlády podľa určenia gestorských ústredných orgánov štátnej správy zodpovedných za transpozíciu smerníc a</w:t>
            </w:r>
            <w:r>
              <w:rPr>
                <w:color w:val="000000"/>
              </w:rPr>
              <w:t> </w:t>
            </w:r>
            <w:r w:rsidRPr="00656EC0">
              <w:rPr>
                <w:color w:val="000000"/>
              </w:rPr>
              <w:t>vypracovanie tabuliek zhody k návrhom všeobecne záväzných právnych predpisov</w:t>
            </w:r>
          </w:p>
          <w:p w14:paraId="6F5A8A87" w14:textId="77777777" w:rsidR="004E376E" w:rsidRPr="00656EC0" w:rsidRDefault="004E376E" w:rsidP="004E376E">
            <w:pPr>
              <w:spacing w:before="60" w:after="60"/>
              <w:ind w:left="709" w:hanging="349"/>
              <w:jc w:val="both"/>
            </w:pPr>
            <w:r w:rsidRPr="00656EC0">
              <w:tab/>
              <w:t>bezpredmetné </w:t>
            </w:r>
          </w:p>
          <w:p w14:paraId="7F814F74" w14:textId="77777777" w:rsidR="004E376E" w:rsidRPr="00656EC0" w:rsidRDefault="004E376E" w:rsidP="004E376E">
            <w:pPr>
              <w:spacing w:before="60" w:after="60"/>
              <w:ind w:left="709" w:hanging="349"/>
              <w:jc w:val="both"/>
            </w:pPr>
            <w:r w:rsidRPr="00656EC0">
              <w:t>c)</w:t>
            </w:r>
            <w:r w:rsidRPr="00656EC0">
              <w:tab/>
              <w:t>informácia o konaní začatom proti Slovenskej republike o porušení podľa čl. 258 až 260 Zmluvy o fungovaní Európskej únie</w:t>
            </w:r>
          </w:p>
          <w:p w14:paraId="1ED2236F" w14:textId="58FBD391" w:rsidR="004E376E" w:rsidRPr="00656EC0" w:rsidRDefault="004E376E" w:rsidP="004E376E">
            <w:pPr>
              <w:spacing w:before="60" w:after="60"/>
              <w:ind w:left="709"/>
              <w:jc w:val="both"/>
            </w:pPr>
            <w:r>
              <w:t xml:space="preserve">V danej oblasti </w:t>
            </w:r>
            <w:r w:rsidRPr="00656EC0">
              <w:t>bolo začaté konanie proti Slovenskej republike o porušení Zmluvy o</w:t>
            </w:r>
            <w:r>
              <w:t> </w:t>
            </w:r>
            <w:r w:rsidRPr="00656EC0">
              <w:t>založení Európskych spoločenstiev podľa čl. 258 Zmluvy o fungovaní Európskej únie v</w:t>
            </w:r>
            <w:r>
              <w:t> </w:t>
            </w:r>
            <w:r w:rsidRPr="00656EC0">
              <w:t>platnom znení. </w:t>
            </w:r>
          </w:p>
          <w:p w14:paraId="7EA60A66" w14:textId="4F27DD1D" w:rsidR="004E376E" w:rsidRPr="00656EC0" w:rsidRDefault="004E376E" w:rsidP="004E376E">
            <w:pPr>
              <w:spacing w:before="60" w:after="60"/>
              <w:ind w:left="709" w:hanging="349"/>
              <w:jc w:val="both"/>
            </w:pPr>
            <w:r w:rsidRPr="00656EC0">
              <w:t>d)</w:t>
            </w:r>
            <w:r w:rsidRPr="00656EC0">
              <w:tab/>
              <w:t>informácia o právnych predpisoch, v ktorých sú preberané smernice už prebraté spolu s</w:t>
            </w:r>
            <w:r>
              <w:t> </w:t>
            </w:r>
            <w:r w:rsidRPr="00656EC0">
              <w:t>uvedením rozsahu tohto prebratia</w:t>
            </w:r>
          </w:p>
          <w:p w14:paraId="42E9EA48" w14:textId="77777777" w:rsidR="004E376E" w:rsidRPr="00656EC0" w:rsidRDefault="004E376E" w:rsidP="004E376E">
            <w:pPr>
              <w:spacing w:before="60" w:after="60"/>
              <w:ind w:firstLine="708"/>
            </w:pPr>
            <w:r w:rsidRPr="00656EC0">
              <w:t>bezpredmetné </w:t>
            </w:r>
          </w:p>
          <w:p w14:paraId="22CDB67B" w14:textId="77777777" w:rsidR="004E376E" w:rsidRPr="00656EC0" w:rsidRDefault="004E376E" w:rsidP="004E376E">
            <w:pPr>
              <w:spacing w:before="60" w:after="60"/>
              <w:ind w:left="360" w:hanging="360"/>
              <w:rPr>
                <w:b/>
                <w:bCs/>
              </w:rPr>
            </w:pPr>
            <w:r w:rsidRPr="00656EC0">
              <w:rPr>
                <w:b/>
                <w:bCs/>
              </w:rPr>
              <w:t>5.</w:t>
            </w:r>
            <w:r w:rsidRPr="00656EC0">
              <w:rPr>
                <w:b/>
                <w:bCs/>
              </w:rPr>
              <w:tab/>
              <w:t>Stupeň zlučiteľnosti návrhu právneho predpisu s právom Európskej únie:</w:t>
            </w:r>
          </w:p>
          <w:p w14:paraId="48DE5CDB" w14:textId="77777777" w:rsidR="004E376E" w:rsidRPr="00656EC0" w:rsidRDefault="004E376E" w:rsidP="004E376E">
            <w:pPr>
              <w:spacing w:before="60" w:after="60"/>
              <w:ind w:firstLine="360"/>
            </w:pPr>
            <w:r w:rsidRPr="00656EC0">
              <w:t>Stupeň zlučiteľnosti - úplný </w:t>
            </w:r>
          </w:p>
          <w:p w14:paraId="159D250A" w14:textId="77777777" w:rsidR="004E376E" w:rsidRPr="00656EC0" w:rsidRDefault="004E376E" w:rsidP="004E376E">
            <w:pPr>
              <w:spacing w:before="60" w:after="60"/>
              <w:ind w:left="360" w:hanging="360"/>
              <w:rPr>
                <w:b/>
                <w:bCs/>
              </w:rPr>
            </w:pPr>
            <w:r w:rsidRPr="00656EC0">
              <w:rPr>
                <w:b/>
                <w:bCs/>
              </w:rPr>
              <w:t>6.</w:t>
            </w:r>
            <w:r w:rsidRPr="00656EC0">
              <w:rPr>
                <w:b/>
                <w:bCs/>
              </w:rPr>
              <w:tab/>
              <w:t xml:space="preserve">Gestor a spolupracujúce rezorty: </w:t>
            </w:r>
          </w:p>
          <w:p w14:paraId="68F7C348" w14:textId="48A29E30" w:rsidR="003841E0" w:rsidRPr="00117A7E" w:rsidRDefault="004E376E" w:rsidP="004E376E">
            <w:pPr>
              <w:tabs>
                <w:tab w:val="left" w:pos="360"/>
              </w:tabs>
              <w:ind w:left="339"/>
              <w:rPr>
                <w:sz w:val="25"/>
                <w:szCs w:val="25"/>
              </w:rPr>
            </w:pPr>
            <w:r w:rsidRPr="00656EC0">
              <w:t>Ministerstvo pôdohospodárstva a rozvoja v</w:t>
            </w:r>
            <w:r>
              <w:t>idieka Slovenskej republiky</w:t>
            </w:r>
          </w:p>
        </w:tc>
      </w:tr>
    </w:tbl>
    <w:p w14:paraId="0FF88273" w14:textId="41A01A8D" w:rsidR="003D0DA4" w:rsidRPr="00117A7E" w:rsidRDefault="003D0DA4" w:rsidP="004F57F3">
      <w:pPr>
        <w:tabs>
          <w:tab w:val="left" w:pos="360"/>
        </w:tabs>
        <w:jc w:val="both"/>
      </w:pPr>
      <w:bookmarkStart w:id="0" w:name="_GoBack"/>
      <w:bookmarkEnd w:id="0"/>
    </w:p>
    <w:sectPr w:rsidR="003D0DA4" w:rsidRPr="00117A7E" w:rsidSect="004853D8">
      <w:footerReference w:type="default" r:id="rId10"/>
      <w:pgSz w:w="12240" w:h="15840"/>
      <w:pgMar w:top="1417" w:right="1417" w:bottom="1417" w:left="1417" w:header="708" w:footer="708" w:gutter="0"/>
      <w:pgNumType w:start="4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70440" w14:textId="77777777" w:rsidR="00093F83" w:rsidRDefault="00093F83" w:rsidP="00093F83">
      <w:r>
        <w:separator/>
      </w:r>
    </w:p>
  </w:endnote>
  <w:endnote w:type="continuationSeparator" w:id="0">
    <w:p w14:paraId="02463BA7" w14:textId="77777777" w:rsidR="00093F83" w:rsidRDefault="00093F83" w:rsidP="0009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974754"/>
      <w:docPartObj>
        <w:docPartGallery w:val="Page Numbers (Bottom of Page)"/>
        <w:docPartUnique/>
      </w:docPartObj>
    </w:sdtPr>
    <w:sdtEndPr/>
    <w:sdtContent>
      <w:p w14:paraId="333BD556" w14:textId="4AE6B74B" w:rsidR="00093F83" w:rsidRDefault="00093F83" w:rsidP="00093F8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3D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06FA2" w14:textId="77777777" w:rsidR="00093F83" w:rsidRDefault="00093F83" w:rsidP="00093F83">
      <w:r>
        <w:separator/>
      </w:r>
    </w:p>
  </w:footnote>
  <w:footnote w:type="continuationSeparator" w:id="0">
    <w:p w14:paraId="570BEDAB" w14:textId="77777777" w:rsidR="00093F83" w:rsidRDefault="00093F83" w:rsidP="00093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B08A6"/>
    <w:multiLevelType w:val="hybridMultilevel"/>
    <w:tmpl w:val="1FB241BC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54456"/>
    <w:rsid w:val="00093F83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853D8"/>
    <w:rsid w:val="004A3CCB"/>
    <w:rsid w:val="004B1E6E"/>
    <w:rsid w:val="004E376E"/>
    <w:rsid w:val="004E7F23"/>
    <w:rsid w:val="004F57F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A5E4A"/>
    <w:rsid w:val="009C63EB"/>
    <w:rsid w:val="00B128C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B549D"/>
    <w:rsid w:val="00EC5BF8"/>
    <w:rsid w:val="00EF58B8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93F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3F83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93F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3F83"/>
    <w:rPr>
      <w:sz w:val="24"/>
      <w:szCs w:val="24"/>
    </w:rPr>
  </w:style>
  <w:style w:type="character" w:styleId="Textzstupnhosymbolu">
    <w:name w:val="Placeholder Text"/>
    <w:basedOn w:val="Predvolenpsmoodseku"/>
    <w:uiPriority w:val="99"/>
    <w:semiHidden/>
    <w:rsid w:val="004E376E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F58B8"/>
    <w:pPr>
      <w:keepNext/>
      <w:widowControl/>
      <w:autoSpaceDE/>
      <w:autoSpaceDN/>
      <w:adjustRightInd/>
      <w:spacing w:after="120"/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F58B8"/>
    <w:rPr>
      <w:sz w:val="24"/>
      <w:szCs w:val="24"/>
      <w:lang w:eastAsia="en-US"/>
    </w:rPr>
  </w:style>
  <w:style w:type="character" w:styleId="Zvraznenie">
    <w:name w:val="Emphasis"/>
    <w:basedOn w:val="Predvolenpsmoodseku"/>
    <w:uiPriority w:val="20"/>
    <w:qFormat/>
    <w:rsid w:val="00EF58B8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93F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3F83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93F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3F83"/>
    <w:rPr>
      <w:sz w:val="24"/>
      <w:szCs w:val="24"/>
    </w:rPr>
  </w:style>
  <w:style w:type="character" w:styleId="Textzstupnhosymbolu">
    <w:name w:val="Placeholder Text"/>
    <w:basedOn w:val="Predvolenpsmoodseku"/>
    <w:uiPriority w:val="99"/>
    <w:semiHidden/>
    <w:rsid w:val="004E376E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F58B8"/>
    <w:pPr>
      <w:keepNext/>
      <w:widowControl/>
      <w:autoSpaceDE/>
      <w:autoSpaceDN/>
      <w:adjustRightInd/>
      <w:spacing w:after="120"/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F58B8"/>
    <w:rPr>
      <w:sz w:val="24"/>
      <w:szCs w:val="24"/>
      <w:lang w:eastAsia="en-US"/>
    </w:rPr>
  </w:style>
  <w:style w:type="character" w:styleId="Zvraznenie">
    <w:name w:val="Emphasis"/>
    <w:basedOn w:val="Predvolenpsmoodseku"/>
    <w:uiPriority w:val="20"/>
    <w:qFormat/>
    <w:rsid w:val="00EF58B8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3.7.2016 14:07:48"/>
    <f:field ref="objchangedby" par="" text="Administrator, System"/>
    <f:field ref="objmodifiedat" par="" text="13.7.2016 14:07:51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https://ovdmasv601/sites/DMS/_layouts/15/DocIdRedir.aspx?ID=WKX3UHSAJ2R6-2-767843</Url>
      <Description>WKX3UHSAJ2R6-2-767843</Description>
    </_dlc_DocIdUrl>
    <_dlc_DocId xmlns="e60a29af-d413-48d4-bd90-fe9d2a897e4b">WKX3UHSAJ2R6-2-767843</_dlc_DocId>
  </documentManagement>
</p:properties>
</file>

<file path=customXml/itemProps1.xml><?xml version="1.0" encoding="utf-8"?>
<ds:datastoreItem xmlns:ds="http://schemas.openxmlformats.org/officeDocument/2006/customXml" ds:itemID="{AEAE22E6-7FC7-49F6-985F-D8B8C8BDA634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218BF388-4BA3-4A81-A2A3-4D37EA629088}"/>
</file>

<file path=customXml/itemProps4.xml><?xml version="1.0" encoding="utf-8"?>
<ds:datastoreItem xmlns:ds="http://schemas.openxmlformats.org/officeDocument/2006/customXml" ds:itemID="{E6A50A15-BC77-49A6-9EAF-1953686034CD}"/>
</file>

<file path=customXml/itemProps5.xml><?xml version="1.0" encoding="utf-8"?>
<ds:datastoreItem xmlns:ds="http://schemas.openxmlformats.org/officeDocument/2006/customXml" ds:itemID="{941B2F50-7759-477D-9EF1-24E5D7F1F842}"/>
</file>

<file path=customXml/itemProps6.xml><?xml version="1.0" encoding="utf-8"?>
<ds:datastoreItem xmlns:ds="http://schemas.openxmlformats.org/officeDocument/2006/customXml" ds:itemID="{DB3A8190-38D1-4947-95EF-9C70F7396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2213</Characters>
  <Application>Microsoft Office Word</Application>
  <DocSecurity>0</DocSecurity>
  <Lines>18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Gilanová Zuzana</cp:lastModifiedBy>
  <cp:revision>7</cp:revision>
  <cp:lastPrinted>2016-07-15T05:51:00Z</cp:lastPrinted>
  <dcterms:created xsi:type="dcterms:W3CDTF">2016-07-15T05:15:00Z</dcterms:created>
  <dcterms:modified xsi:type="dcterms:W3CDTF">2017-02-13T11:09:00Z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COO.2145.1000.3.1506252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Poľnohospodárstvo a potravinárstvo_x000d_
Vlastnícke práva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Pavol Ňuňuk</vt:lpwstr>
  </property>
  <property fmtid="{D5CDD505-2E9C-101B-9397-08002B2CF9AE}" pid="11" name="FSC#SKEDITIONSLOVLEX@103.510:zodppredkladatel">
    <vt:lpwstr>Gabriela Matečná</vt:lpwstr>
  </property>
  <property fmtid="{D5CDD505-2E9C-101B-9397-08002B2CF9AE}" pid="12" name="FSC#SKEDITIONSLOVLEX@103.510:nazovpredpis">
    <vt:lpwstr>, ktorým sa mení a dopĺňa zákon č. 140/2014 Z. z. o nadobúdaní vlastníctva poľnohospodárskeho pozemku a o zmene a doplnení niektorých zákonov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pôdohospodárstva a rozvoja vidieka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2016</vt:lpwstr>
  </property>
  <property fmtid="{D5CDD505-2E9C-101B-9397-08002B2CF9AE}" pid="18" name="FSC#SKEDITIONSLOVLEX@103.510:plnynazovpredpis">
    <vt:lpwstr> Zákon, ktorým sa mení a dopĺňa zákon č. 140/2014 Z. z. o nadobúdaní vlastníctva poľnohospodárskeho pozemku a o zmene a doplnení niektorých zákonov v znení neskorších predpisov</vt:lpwstr>
  </property>
  <property fmtid="{D5CDD505-2E9C-101B-9397-08002B2CF9AE}" pid="19" name="FSC#SKEDITIONSLOVLEX@103.510:rezortcislopredpis">
    <vt:lpwstr>2177/2016-410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LP/2016/539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pôdohospodárstva a rozvoja vidieka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Nie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2016 prerokovala a schválila návrh zákona, ktorým sa mení a dopĺňa zákon č. 140/2014 Z. z. o nadobúdaní vlastníctva poľnohospodárskeho pozemku a o zmene a doplnení niektorých zákono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pôdohospodárstva a rozvoja vidieka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pôdohospodárstva a&amp;nbsp;rozvoja vidieka Slovenskej republiky predkladá návrh zákona, ktorým sa mení a&amp;nbsp;dopĺňa zákon č. 140/2014 Z. z. o nadobúdaní vlastníctva poľnohospodárskeho pozemku a o zmene a doplnení niektorých zákonov v znení z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&lt;p&gt;&amp;nbsp;&lt;/p&gt;&lt;table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</vt:lpwstr>
  </property>
  <property fmtid="{D5CDD505-2E9C-101B-9397-08002B2CF9AE}" pid="134" name="FSC#SKEDITIONSLOVLEX@103.510:funkciaPred">
    <vt:lpwstr>hlavný štátny radca</vt:lpwstr>
  </property>
  <property fmtid="{D5CDD505-2E9C-101B-9397-08002B2CF9AE}" pid="135" name="FSC#SKEDITIONSLOVLEX@103.510:funkciaPredAkuzativ">
    <vt:lpwstr>hlavného štátneho radcu</vt:lpwstr>
  </property>
  <property fmtid="{D5CDD505-2E9C-101B-9397-08002B2CF9AE}" pid="136" name="FSC#SKEDITIONSLOVLEX@103.510:funkciaPredDativ">
    <vt:lpwstr>hlavnému štátnemu radcovi</vt:lpwstr>
  </property>
  <property fmtid="{D5CDD505-2E9C-101B-9397-08002B2CF9AE}" pid="137" name="FSC#SKEDITIONSLOVLEX@103.510:funkciaZodpPred">
    <vt:lpwstr>ministerka pôdohospodárstva a rozvoja vidieka Slovenskej republiky</vt:lpwstr>
  </property>
  <property fmtid="{D5CDD505-2E9C-101B-9397-08002B2CF9AE}" pid="138" name="FSC#SKEDITIONSLOVLEX@103.510:funkciaZodpPredAkuzativ">
    <vt:lpwstr>ministerka pôdohospodárstva a rozvoja vidieka Slovenskej republiky</vt:lpwstr>
  </property>
  <property fmtid="{D5CDD505-2E9C-101B-9397-08002B2CF9AE}" pid="139" name="FSC#SKEDITIONSLOVLEX@103.510:funkciaZodpPredDativ">
    <vt:lpwstr>ministerka pôdohospodárstva a rozvoja vidieka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Gabriela Matečná_x000d_
ministerka pôdohospodárstva a rozvoja vidieka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ee1226f3-2423-4b62-b9b0-d8f9192f26ba</vt:lpwstr>
  </property>
</Properties>
</file>