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A5" w:rsidRPr="002A7595" w:rsidRDefault="002A7595" w:rsidP="002A7595">
      <w:pPr>
        <w:widowControl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2A7595">
        <w:rPr>
          <w:rFonts w:ascii="Times New Roman" w:hAnsi="Times New Roman"/>
          <w:b/>
          <w:color w:val="000000"/>
          <w:sz w:val="25"/>
          <w:szCs w:val="25"/>
          <w:lang w:eastAsia="sk-SK"/>
        </w:rPr>
        <w:t>B. Osobitná časť</w:t>
      </w:r>
    </w:p>
    <w:p w:rsidR="002F00DB" w:rsidRPr="005A1161" w:rsidRDefault="002F00DB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0"/>
          <w:szCs w:val="20"/>
        </w:rPr>
      </w:pPr>
    </w:p>
    <w:p w:rsidR="00AB1F57" w:rsidRDefault="00AB1F57" w:rsidP="00D710A5">
      <w:pPr>
        <w:widowControl/>
        <w:spacing w:after="0" w:line="240" w:lineRule="auto"/>
        <w:jc w:val="center"/>
        <w:rPr>
          <w:rFonts w:ascii="Times New Roman" w:hAnsi="Times New Roman" w:cs="Calibri"/>
          <w:iCs/>
          <w:sz w:val="20"/>
          <w:szCs w:val="20"/>
        </w:rPr>
      </w:pPr>
    </w:p>
    <w:p w:rsidR="0043761E" w:rsidRDefault="0043761E">
      <w:pPr>
        <w:divId w:val="775102559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K § 1</w:t>
      </w:r>
    </w:p>
    <w:p w:rsidR="00396A4A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Na základe požiadaviek aplikačnej praxe bol upravený proces vnútrokomunitárneho pripomienkového konania, keďže tento ustálený právny pojem sa používa </w:t>
      </w:r>
      <w:r w:rsidR="00396A4A">
        <w:rPr>
          <w:rFonts w:ascii="Times" w:hAnsi="Times" w:cs="Times"/>
          <w:sz w:val="25"/>
          <w:szCs w:val="25"/>
        </w:rPr>
        <w:t xml:space="preserve">                                        </w:t>
      </w:r>
      <w:r>
        <w:rPr>
          <w:rFonts w:ascii="Times" w:hAnsi="Times" w:cs="Times"/>
          <w:sz w:val="25"/>
          <w:szCs w:val="25"/>
        </w:rPr>
        <w:t xml:space="preserve">aj v čl. 16 Legislatívnych pravidiel vlády Slovenskej republiky. </w:t>
      </w:r>
      <w:proofErr w:type="spellStart"/>
      <w:r>
        <w:rPr>
          <w:rFonts w:ascii="Times" w:hAnsi="Times" w:cs="Times"/>
          <w:sz w:val="25"/>
          <w:szCs w:val="25"/>
        </w:rPr>
        <w:t>Vnútrokomunitárne</w:t>
      </w:r>
      <w:proofErr w:type="spellEnd"/>
      <w:r>
        <w:rPr>
          <w:rFonts w:ascii="Times" w:hAnsi="Times" w:cs="Times"/>
          <w:sz w:val="25"/>
          <w:szCs w:val="25"/>
        </w:rPr>
        <w:t xml:space="preserve"> pripomienkové konanie označuje proces poskytovania informácii o návrhoch technických predpisov podľa smernice (EÚ) č. 2015/1535. Smernica (EÚ) č. 2015/1535 tento pojem nepozná a nevyužíva.</w:t>
      </w:r>
    </w:p>
    <w:p w:rsidR="003D08AF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Podľa § 1 písm. a) sa ustanovujú podrobnosti o vykonávaní postupu poskytovania informácií o návrhu technického predpisu. Základné povinnosti sú upravené v § 8 a § 8a zákona. Návrh technického predpisu zodpovedná osoba doručí Úradu pre normalizáciu, metrológiu a skúšobníctvo Slovenskej republiky (ďalej len „úrad“) v  elektronickej podobe. </w:t>
      </w:r>
      <w:r w:rsidR="00396A4A">
        <w:rPr>
          <w:rFonts w:ascii="Times" w:hAnsi="Times" w:cs="Times"/>
          <w:sz w:val="25"/>
          <w:szCs w:val="25"/>
        </w:rPr>
        <w:t xml:space="preserve"> </w:t>
      </w:r>
      <w:r>
        <w:rPr>
          <w:rFonts w:ascii="Times" w:hAnsi="Times" w:cs="Times"/>
          <w:sz w:val="25"/>
          <w:szCs w:val="25"/>
        </w:rPr>
        <w:t xml:space="preserve">Na zaslanie návrhu technického predpisu na </w:t>
      </w:r>
      <w:proofErr w:type="spellStart"/>
      <w:r>
        <w:rPr>
          <w:rFonts w:ascii="Times" w:hAnsi="Times" w:cs="Times"/>
          <w:sz w:val="25"/>
          <w:szCs w:val="25"/>
        </w:rPr>
        <w:t>vnútrokomunitárne</w:t>
      </w:r>
      <w:proofErr w:type="spellEnd"/>
      <w:r>
        <w:rPr>
          <w:rFonts w:ascii="Times" w:hAnsi="Times" w:cs="Times"/>
          <w:sz w:val="25"/>
          <w:szCs w:val="25"/>
        </w:rPr>
        <w:t xml:space="preserve"> pripomienkové konanie sa používa elektronická databáza Európskej komisie</w:t>
      </w:r>
      <w:r w:rsidR="003D08AF">
        <w:rPr>
          <w:rFonts w:ascii="Times" w:hAnsi="Times" w:cs="Times"/>
          <w:sz w:val="25"/>
          <w:szCs w:val="25"/>
        </w:rPr>
        <w:t xml:space="preserve"> „</w:t>
      </w:r>
      <w:proofErr w:type="spellStart"/>
      <w:r w:rsidR="003D08AF" w:rsidRPr="003D08AF">
        <w:rPr>
          <w:rFonts w:ascii="Times" w:hAnsi="Times" w:cs="Times"/>
          <w:sz w:val="25"/>
          <w:szCs w:val="25"/>
        </w:rPr>
        <w:t>Technical</w:t>
      </w:r>
      <w:proofErr w:type="spellEnd"/>
      <w:r w:rsidR="003D08AF" w:rsidRPr="003D08AF">
        <w:rPr>
          <w:rFonts w:ascii="Times" w:hAnsi="Times" w:cs="Times"/>
          <w:sz w:val="25"/>
          <w:szCs w:val="25"/>
        </w:rPr>
        <w:t xml:space="preserve"> </w:t>
      </w:r>
      <w:proofErr w:type="spellStart"/>
      <w:r w:rsidR="003D08AF" w:rsidRPr="003D08AF">
        <w:rPr>
          <w:rFonts w:ascii="Times" w:hAnsi="Times" w:cs="Times"/>
          <w:sz w:val="25"/>
          <w:szCs w:val="25"/>
        </w:rPr>
        <w:t>Regulation</w:t>
      </w:r>
      <w:proofErr w:type="spellEnd"/>
      <w:r w:rsidR="003D08AF" w:rsidRPr="003D08AF">
        <w:rPr>
          <w:rFonts w:ascii="Times" w:hAnsi="Times" w:cs="Times"/>
          <w:sz w:val="25"/>
          <w:szCs w:val="25"/>
        </w:rPr>
        <w:t xml:space="preserve"> </w:t>
      </w:r>
      <w:proofErr w:type="spellStart"/>
      <w:r w:rsidR="003D08AF" w:rsidRPr="003D08AF">
        <w:rPr>
          <w:rFonts w:ascii="Times" w:hAnsi="Times" w:cs="Times"/>
          <w:sz w:val="25"/>
          <w:szCs w:val="25"/>
        </w:rPr>
        <w:t>Information</w:t>
      </w:r>
      <w:proofErr w:type="spellEnd"/>
      <w:r w:rsidR="003D08AF" w:rsidRPr="003D08AF">
        <w:rPr>
          <w:rFonts w:ascii="Times" w:hAnsi="Times" w:cs="Times"/>
          <w:sz w:val="25"/>
          <w:szCs w:val="25"/>
        </w:rPr>
        <w:t xml:space="preserve"> </w:t>
      </w:r>
      <w:proofErr w:type="spellStart"/>
      <w:r w:rsidR="003D08AF" w:rsidRPr="003D08AF">
        <w:rPr>
          <w:rFonts w:ascii="Times" w:hAnsi="Times" w:cs="Times"/>
          <w:sz w:val="25"/>
          <w:szCs w:val="25"/>
        </w:rPr>
        <w:t>System</w:t>
      </w:r>
      <w:proofErr w:type="spellEnd"/>
      <w:r w:rsidR="003D08AF">
        <w:rPr>
          <w:rFonts w:ascii="Times" w:hAnsi="Times" w:cs="Times"/>
          <w:sz w:val="25"/>
          <w:szCs w:val="25"/>
        </w:rPr>
        <w:t xml:space="preserve">“ (TRIS), </w:t>
      </w:r>
      <w:bookmarkStart w:id="0" w:name="_GoBack"/>
      <w:bookmarkEnd w:id="0"/>
      <w:r w:rsidR="003D08AF">
        <w:rPr>
          <w:rFonts w:ascii="Times" w:hAnsi="Times" w:cs="Times"/>
          <w:sz w:val="25"/>
          <w:szCs w:val="25"/>
        </w:rPr>
        <w:t xml:space="preserve">ktorú je možné nájsť na webovom sídle Európskej komisie </w:t>
      </w:r>
      <w:hyperlink r:id="rId7" w:history="1">
        <w:r w:rsidR="003D08AF" w:rsidRPr="00EE251A">
          <w:rPr>
            <w:rStyle w:val="Hypertextovprepojenie"/>
            <w:rFonts w:ascii="Times" w:hAnsi="Times" w:cs="Times"/>
            <w:sz w:val="25"/>
            <w:szCs w:val="25"/>
          </w:rPr>
          <w:t>http://ec.europa.eu/growth/tools-databases/tris/en/search/</w:t>
        </w:r>
      </w:hyperlink>
      <w:r w:rsidR="003D08AF">
        <w:rPr>
          <w:rFonts w:ascii="Times" w:hAnsi="Times" w:cs="Times"/>
          <w:sz w:val="25"/>
          <w:szCs w:val="25"/>
        </w:rPr>
        <w:t xml:space="preserve">. </w:t>
      </w:r>
      <w:r>
        <w:rPr>
          <w:rFonts w:ascii="Times" w:hAnsi="Times" w:cs="Times"/>
          <w:sz w:val="25"/>
          <w:szCs w:val="25"/>
        </w:rPr>
        <w:t xml:space="preserve">K zaslaniu návrhu technického predpisu musí byť úradu doručená sprievodná dokumentácia podľa § 5 návrhu nariadenia vlády Slovenskej republiky. Následne Európska komisia doručený návrh technického predpisu zaregistruje, pridelí mu číslo oznámenia a určí lehotu na </w:t>
      </w:r>
      <w:proofErr w:type="spellStart"/>
      <w:r>
        <w:rPr>
          <w:rFonts w:ascii="Times" w:hAnsi="Times" w:cs="Times"/>
          <w:sz w:val="25"/>
          <w:szCs w:val="25"/>
        </w:rPr>
        <w:t>vnútrokomunitárne</w:t>
      </w:r>
      <w:proofErr w:type="spellEnd"/>
      <w:r>
        <w:rPr>
          <w:rFonts w:ascii="Times" w:hAnsi="Times" w:cs="Times"/>
          <w:sz w:val="25"/>
          <w:szCs w:val="25"/>
        </w:rPr>
        <w:t xml:space="preserve"> pripomienkové konanie.</w:t>
      </w:r>
    </w:p>
    <w:p w:rsidR="0043761E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V rámci </w:t>
      </w:r>
      <w:proofErr w:type="spellStart"/>
      <w:r>
        <w:rPr>
          <w:rFonts w:ascii="Times" w:hAnsi="Times" w:cs="Times"/>
          <w:sz w:val="25"/>
          <w:szCs w:val="25"/>
        </w:rPr>
        <w:t>vnútrokomunitárneho</w:t>
      </w:r>
      <w:proofErr w:type="spellEnd"/>
      <w:r>
        <w:rPr>
          <w:rFonts w:ascii="Times" w:hAnsi="Times" w:cs="Times"/>
          <w:sz w:val="25"/>
          <w:szCs w:val="25"/>
        </w:rPr>
        <w:t xml:space="preserve"> pripomienkového konania nie je možné pripomienkovať ani predložiť podrobné stanovisko k fiškálnej požiadavke alebo finančnej požiadavke v návrhu technického predpisu.</w:t>
      </w:r>
    </w:p>
    <w:p w:rsidR="0043761E" w:rsidRDefault="0043761E">
      <w:pPr>
        <w:divId w:val="775102559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K § 2</w:t>
      </w:r>
    </w:p>
    <w:p w:rsidR="0043761E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V § 2 sa ustanovuje určená lehota a jej predĺženie pri prijatí návrhu technického predpisu. Prípad predĺženia určenej lehoty ustanovuje návrh nariadenia vlády Slovenskej republiky, pričom o presnom dátume jej skončenia rozhoduje Európska komisia.</w:t>
      </w:r>
    </w:p>
    <w:p w:rsidR="0043761E" w:rsidRPr="00C201E0" w:rsidRDefault="0043761E">
      <w:pPr>
        <w:divId w:val="775102559"/>
        <w:rPr>
          <w:rFonts w:ascii="Times" w:hAnsi="Times" w:cs="Times"/>
          <w:b/>
          <w:bCs/>
          <w:sz w:val="25"/>
          <w:szCs w:val="25"/>
        </w:rPr>
      </w:pPr>
      <w:r w:rsidRPr="00C201E0">
        <w:rPr>
          <w:rFonts w:ascii="Times" w:hAnsi="Times" w:cs="Times"/>
          <w:b/>
          <w:bCs/>
          <w:sz w:val="25"/>
          <w:szCs w:val="25"/>
        </w:rPr>
        <w:t>K § 3</w:t>
      </w:r>
    </w:p>
    <w:p w:rsidR="0043761E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 w:rsidRPr="001917E8">
        <w:rPr>
          <w:rFonts w:ascii="Times" w:hAnsi="Times" w:cs="Times"/>
          <w:sz w:val="25"/>
          <w:szCs w:val="25"/>
          <w:highlight w:val="yellow"/>
        </w:rPr>
        <w:t>​</w:t>
      </w:r>
      <w:r w:rsidRPr="00C201E0">
        <w:rPr>
          <w:rFonts w:ascii="Times" w:hAnsi="Times" w:cs="Times"/>
          <w:sz w:val="25"/>
          <w:szCs w:val="25"/>
        </w:rPr>
        <w:t xml:space="preserve">K návrhu technického predpisu členského štátu Európskej únie môže zodpovedný orgán predložiť pripomienku alebo podrobné stanovisko. </w:t>
      </w:r>
      <w:r w:rsidR="00A0729A" w:rsidRPr="001917E8">
        <w:rPr>
          <w:rFonts w:ascii="Times" w:hAnsi="Times" w:cs="Times"/>
          <w:sz w:val="25"/>
          <w:szCs w:val="25"/>
        </w:rPr>
        <w:t xml:space="preserve">A naopak členské štáty EÚ a Európska komisia môžu predložiť podrobné stanovisko alebo pripomienku k návrhu slovenského technického predpisu. Členské štáty Európskeho združenia voľného obchodu (ďalej len „EZVO“) </w:t>
      </w:r>
      <w:r w:rsidR="00966623">
        <w:rPr>
          <w:rFonts w:ascii="Times" w:hAnsi="Times" w:cs="Times"/>
          <w:sz w:val="25"/>
          <w:szCs w:val="25"/>
        </w:rPr>
        <w:t xml:space="preserve">a Turecka </w:t>
      </w:r>
      <w:r w:rsidR="00A0729A" w:rsidRPr="001917E8">
        <w:rPr>
          <w:rFonts w:ascii="Times" w:hAnsi="Times" w:cs="Times"/>
          <w:sz w:val="25"/>
          <w:szCs w:val="25"/>
        </w:rPr>
        <w:t xml:space="preserve">môžu predkladať iba pripomienky k návrhom </w:t>
      </w:r>
      <w:r w:rsidR="00E91BB8">
        <w:rPr>
          <w:rFonts w:ascii="Times" w:hAnsi="Times" w:cs="Times"/>
          <w:sz w:val="25"/>
          <w:szCs w:val="25"/>
        </w:rPr>
        <w:t xml:space="preserve">technických predpisov </w:t>
      </w:r>
      <w:r w:rsidR="00A0729A" w:rsidRPr="001917E8">
        <w:rPr>
          <w:rFonts w:ascii="Times" w:hAnsi="Times" w:cs="Times"/>
          <w:sz w:val="25"/>
          <w:szCs w:val="25"/>
        </w:rPr>
        <w:t>členských štátov EÚ, k návrhom technických predpisov členských štátov EZVO</w:t>
      </w:r>
      <w:r w:rsidR="00966623">
        <w:rPr>
          <w:rFonts w:ascii="Times" w:hAnsi="Times" w:cs="Times"/>
          <w:sz w:val="25"/>
          <w:szCs w:val="25"/>
        </w:rPr>
        <w:t xml:space="preserve"> a Turecka</w:t>
      </w:r>
      <w:r w:rsidR="00A0729A" w:rsidRPr="001917E8">
        <w:rPr>
          <w:rFonts w:ascii="Times" w:hAnsi="Times" w:cs="Times"/>
          <w:sz w:val="25"/>
          <w:szCs w:val="25"/>
        </w:rPr>
        <w:t xml:space="preserve"> nie je možné predložiť podrobné stanovisko. </w:t>
      </w:r>
      <w:r w:rsidRPr="00C201E0">
        <w:rPr>
          <w:rFonts w:ascii="Times" w:hAnsi="Times" w:cs="Times"/>
          <w:sz w:val="25"/>
          <w:szCs w:val="25"/>
        </w:rPr>
        <w:t xml:space="preserve">Predloženie podrobného stanoviska zároveň predlžuje dobu odloženia prijatia návrhu technického predpisu. Je preto vhodné, aby sa podrobné stanovisko predkladalo v odôvodnených prípadoch, a to len vtedy, ak sa obmedzuje </w:t>
      </w:r>
      <w:r w:rsidRPr="00C201E0">
        <w:rPr>
          <w:rFonts w:ascii="Times" w:hAnsi="Times" w:cs="Times"/>
          <w:sz w:val="25"/>
          <w:szCs w:val="25"/>
        </w:rPr>
        <w:lastRenderedPageBreak/>
        <w:t xml:space="preserve">voľný pohyb tovaru, sloboda poskytovania služieb alebo sloboda usadiť sa poskytovateľovi služieb. </w:t>
      </w:r>
      <w:r w:rsidR="00C201E0" w:rsidRPr="001917E8">
        <w:rPr>
          <w:rFonts w:ascii="Times" w:hAnsi="Times" w:cs="Times"/>
          <w:sz w:val="25"/>
          <w:szCs w:val="25"/>
        </w:rPr>
        <w:t>Predloženie pripomienky neznamená kategorický nesúhlas s návrhom technického predpisu iného členského štátu EÚ</w:t>
      </w:r>
      <w:r w:rsidR="00966623">
        <w:rPr>
          <w:rFonts w:ascii="Times" w:hAnsi="Times" w:cs="Times"/>
          <w:sz w:val="25"/>
          <w:szCs w:val="25"/>
        </w:rPr>
        <w:t xml:space="preserve">, </w:t>
      </w:r>
      <w:r w:rsidR="00C201E0" w:rsidRPr="001917E8">
        <w:rPr>
          <w:rFonts w:ascii="Times" w:hAnsi="Times" w:cs="Times"/>
          <w:sz w:val="25"/>
          <w:szCs w:val="25"/>
        </w:rPr>
        <w:t>členského štátu EZVO</w:t>
      </w:r>
      <w:r w:rsidR="00966623">
        <w:rPr>
          <w:rFonts w:ascii="Times" w:hAnsi="Times" w:cs="Times"/>
          <w:sz w:val="25"/>
          <w:szCs w:val="25"/>
        </w:rPr>
        <w:t xml:space="preserve"> a Turecka</w:t>
      </w:r>
      <w:r w:rsidR="00C201E0" w:rsidRPr="001917E8">
        <w:rPr>
          <w:rFonts w:ascii="Times" w:hAnsi="Times" w:cs="Times"/>
          <w:sz w:val="25"/>
          <w:szCs w:val="25"/>
        </w:rPr>
        <w:t xml:space="preserve">. Za pripomienku sa považujú odôvodnené návrhy na doplnenie návrhu alebo odstránenie menších nezrovnalostí v návrhu </w:t>
      </w:r>
      <w:r w:rsidR="00C201E0" w:rsidRPr="00C201E0">
        <w:rPr>
          <w:rFonts w:ascii="Times" w:hAnsi="Times" w:cs="Times"/>
          <w:sz w:val="25"/>
          <w:szCs w:val="25"/>
        </w:rPr>
        <w:t>členského štátu EÚ</w:t>
      </w:r>
      <w:r w:rsidR="00966623">
        <w:rPr>
          <w:rFonts w:ascii="Times" w:hAnsi="Times" w:cs="Times"/>
          <w:sz w:val="25"/>
          <w:szCs w:val="25"/>
        </w:rPr>
        <w:t>,</w:t>
      </w:r>
      <w:r w:rsidR="00C201E0" w:rsidRPr="00C201E0">
        <w:rPr>
          <w:rFonts w:ascii="Times" w:hAnsi="Times" w:cs="Times"/>
          <w:sz w:val="25"/>
          <w:szCs w:val="25"/>
        </w:rPr>
        <w:t xml:space="preserve"> členského štátu EZVO</w:t>
      </w:r>
      <w:r w:rsidR="00966623">
        <w:rPr>
          <w:rFonts w:ascii="Times" w:hAnsi="Times" w:cs="Times"/>
          <w:sz w:val="25"/>
          <w:szCs w:val="25"/>
        </w:rPr>
        <w:t xml:space="preserve"> alebo Turecka</w:t>
      </w:r>
      <w:r w:rsidR="005F5555">
        <w:rPr>
          <w:rFonts w:ascii="Times" w:hAnsi="Times" w:cs="Times"/>
          <w:sz w:val="25"/>
          <w:szCs w:val="25"/>
        </w:rPr>
        <w:t>, resp. prednesenie iného podnetného návrhu</w:t>
      </w:r>
      <w:r w:rsidR="00C201E0" w:rsidRPr="001917E8">
        <w:rPr>
          <w:rFonts w:ascii="Times" w:hAnsi="Times" w:cs="Times"/>
          <w:sz w:val="25"/>
          <w:szCs w:val="25"/>
        </w:rPr>
        <w:t xml:space="preserve"> </w:t>
      </w:r>
      <w:r w:rsidRPr="00C201E0">
        <w:rPr>
          <w:rFonts w:ascii="Times" w:hAnsi="Times" w:cs="Times"/>
          <w:sz w:val="25"/>
          <w:szCs w:val="25"/>
        </w:rPr>
        <w:t>K predloženiu pripomienky, podrobného stanoviska a </w:t>
      </w:r>
      <w:r w:rsidR="00E91BB8">
        <w:rPr>
          <w:rFonts w:ascii="Times" w:hAnsi="Times" w:cs="Times"/>
          <w:sz w:val="25"/>
          <w:szCs w:val="25"/>
        </w:rPr>
        <w:t>vyjadrenia k</w:t>
      </w:r>
      <w:r w:rsidRPr="00C201E0">
        <w:rPr>
          <w:rFonts w:ascii="Times" w:hAnsi="Times" w:cs="Times"/>
          <w:sz w:val="25"/>
          <w:szCs w:val="25"/>
        </w:rPr>
        <w:t xml:space="preserve"> ne</w:t>
      </w:r>
      <w:r w:rsidR="00E91BB8">
        <w:rPr>
          <w:rFonts w:ascii="Times" w:hAnsi="Times" w:cs="Times"/>
          <w:sz w:val="25"/>
          <w:szCs w:val="25"/>
        </w:rPr>
        <w:t>mu</w:t>
      </w:r>
      <w:r w:rsidRPr="00C201E0">
        <w:rPr>
          <w:rFonts w:ascii="Times" w:hAnsi="Times" w:cs="Times"/>
          <w:sz w:val="25"/>
          <w:szCs w:val="25"/>
        </w:rPr>
        <w:t xml:space="preserve"> sa používa notifikačná správa.</w:t>
      </w:r>
    </w:p>
    <w:p w:rsidR="00A0729A" w:rsidRDefault="00A0729A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Povinnosť zodpovedného orgánu primerane zohľadniť pripomienku alebo podrobné stanovisko a informovať úrad o spôsobe </w:t>
      </w:r>
      <w:proofErr w:type="spellStart"/>
      <w:r>
        <w:rPr>
          <w:rFonts w:ascii="Times" w:hAnsi="Times" w:cs="Times"/>
          <w:sz w:val="25"/>
          <w:szCs w:val="25"/>
        </w:rPr>
        <w:t>vysporiadania</w:t>
      </w:r>
      <w:proofErr w:type="spellEnd"/>
      <w:r>
        <w:rPr>
          <w:rFonts w:ascii="Times" w:hAnsi="Times" w:cs="Times"/>
          <w:sz w:val="25"/>
          <w:szCs w:val="25"/>
        </w:rPr>
        <w:t xml:space="preserve"> sa s nimi vyplýva z § 8a ods. 3 písmen b) a c) zákona.</w:t>
      </w:r>
    </w:p>
    <w:p w:rsidR="0043761E" w:rsidRDefault="0043761E">
      <w:pPr>
        <w:divId w:val="775102559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K § 4</w:t>
      </w:r>
    </w:p>
    <w:p w:rsidR="00396A4A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Ustanovuje náležitosti a formu sprievodných dokumentov, ktoré sa posielajú spolu s návrhom technického predpisu a sú teda nevyhnutnou súčasťou postupu poskytovania informácií o návrhu technického predpisu. Sprievodnými dokumentmi sú notifikačný formulár, doložka o posúdení vplyvov, súvisiace všeobecne záväzné právne predpisy. Doložka o posúdení vplyvov podľa § 4 ods. 1 písm. c) zákona predstavuje dokument zasielaný zodpovednými osobami spolu s návrhom technického predpisu a formulárom, ktorý je vytvorený v súlade s Jednotnou metodikou na posudzovanie vybraných vplyvov Ministerstva hospodárstva Slovenskej republiky. Notifikačný formulár sa používa ako sprievodný dokument pri prvotnom oznámení návrhu technického predpisu. Forma notifikačného formulára nie je ustanovená v smernici (EÚ) č. 2015/1535, ale nakoľko systém zavedený Európskou komisiou, ktorý slúži na zasielanie návrhov technických predpisov je plne automatizovaný, nie je možné použiť inú formu. Z vyššie uvedených dôvodov pristúpil úrad uvedeniu základných náležitostí notifikačného formulára priamo v texte návrhu nariadenia vlády Slovenskej republiky.</w:t>
      </w:r>
    </w:p>
    <w:p w:rsidR="00396A4A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Sprievodné dokumenty sa zasielajú úradu v štátnom jazyku v elektronickej podobe. Ak má zodpovedný orgán záujem o zrýchlenie komunikácie napr. s Európskou komisiou, je možné zaslať odpoveď aj v inom oficiálnom jazyku Európskej únie napr. v anglickom jazyku.</w:t>
      </w:r>
    </w:p>
    <w:p w:rsidR="004F58C4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Okrem všeobecných informácií o návrhu technického predpisu, t. j. názov predpisu, kód výrobku, predmet navrhovanej úpravy a zdôvodnenie navrhovaných zmien uvádza zodpovedný orgán v notifikačnom formulári všetky súvisiace právne záväzné akty Európskej únie, na základe ktorých je povinný návrh technického predpisu oznámiť Európskej komisii.</w:t>
      </w:r>
    </w:p>
    <w:p w:rsidR="00396A4A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Ak</w:t>
      </w:r>
      <w:r w:rsidR="0041682C">
        <w:rPr>
          <w:rFonts w:ascii="Times" w:hAnsi="Times" w:cs="Times"/>
          <w:sz w:val="25"/>
          <w:szCs w:val="25"/>
        </w:rPr>
        <w:t xml:space="preserve">  </w:t>
      </w:r>
      <w:r>
        <w:rPr>
          <w:rFonts w:ascii="Times" w:hAnsi="Times" w:cs="Times"/>
          <w:sz w:val="25"/>
          <w:szCs w:val="25"/>
        </w:rPr>
        <w:t xml:space="preserve">zodpovedný orgán </w:t>
      </w:r>
      <w:r w:rsidR="0041682C">
        <w:rPr>
          <w:rFonts w:ascii="Times" w:hAnsi="Times" w:cs="Times"/>
          <w:sz w:val="25"/>
          <w:szCs w:val="25"/>
        </w:rPr>
        <w:t>v notifikačnom formulári nevyznačí požiadavku na zachovanie dôverného charakteru celého postupu o poskytovaní informácií o návrhu technického predpisu podľa § 4 ods. 2 písm. k)</w:t>
      </w:r>
      <w:r>
        <w:rPr>
          <w:rFonts w:ascii="Times" w:hAnsi="Times" w:cs="Times"/>
          <w:sz w:val="25"/>
          <w:szCs w:val="25"/>
        </w:rPr>
        <w:t xml:space="preserve">, tak </w:t>
      </w:r>
      <w:r w:rsidR="00D03FE8">
        <w:rPr>
          <w:rFonts w:ascii="Times" w:hAnsi="Times" w:cs="Times"/>
          <w:sz w:val="25"/>
          <w:szCs w:val="25"/>
        </w:rPr>
        <w:t>sú informácie o návrh</w:t>
      </w:r>
      <w:r w:rsidR="003F1BFA">
        <w:rPr>
          <w:rFonts w:ascii="Times" w:hAnsi="Times" w:cs="Times"/>
          <w:sz w:val="25"/>
          <w:szCs w:val="25"/>
        </w:rPr>
        <w:t>u</w:t>
      </w:r>
      <w:r w:rsidR="00D03FE8">
        <w:rPr>
          <w:rFonts w:ascii="Times" w:hAnsi="Times" w:cs="Times"/>
          <w:sz w:val="25"/>
          <w:szCs w:val="25"/>
        </w:rPr>
        <w:t xml:space="preserve"> technického predpisu aj samotný </w:t>
      </w:r>
      <w:r w:rsidR="003F1BFA">
        <w:rPr>
          <w:rFonts w:ascii="Times" w:hAnsi="Times" w:cs="Times"/>
          <w:sz w:val="25"/>
          <w:szCs w:val="25"/>
        </w:rPr>
        <w:t xml:space="preserve">technický </w:t>
      </w:r>
      <w:r w:rsidR="00D03FE8">
        <w:rPr>
          <w:rFonts w:ascii="Times" w:hAnsi="Times" w:cs="Times"/>
          <w:sz w:val="25"/>
          <w:szCs w:val="25"/>
        </w:rPr>
        <w:t>predpis verejne prístupné na stránke Komisie</w:t>
      </w:r>
      <w:r>
        <w:rPr>
          <w:rFonts w:ascii="Times" w:hAnsi="Times" w:cs="Times"/>
          <w:sz w:val="25"/>
          <w:szCs w:val="25"/>
        </w:rPr>
        <w:t>.</w:t>
      </w:r>
      <w:r w:rsidR="009F1119">
        <w:rPr>
          <w:rFonts w:ascii="Times" w:hAnsi="Times" w:cs="Times"/>
          <w:sz w:val="25"/>
          <w:szCs w:val="25"/>
        </w:rPr>
        <w:t xml:space="preserve"> Verejne prístupné nie sú pripomienky ani podrobné stanoviská.</w:t>
      </w:r>
      <w:r>
        <w:rPr>
          <w:rFonts w:ascii="Times" w:hAnsi="Times" w:cs="Times"/>
          <w:sz w:val="25"/>
          <w:szCs w:val="25"/>
        </w:rPr>
        <w:t xml:space="preserve"> V</w:t>
      </w:r>
      <w:r w:rsidR="009F1119">
        <w:rPr>
          <w:rFonts w:ascii="Times" w:hAnsi="Times" w:cs="Times"/>
          <w:sz w:val="25"/>
          <w:szCs w:val="25"/>
        </w:rPr>
        <w:t xml:space="preserve"> prípade, </w:t>
      </w:r>
      <w:r w:rsidR="003F1BFA">
        <w:rPr>
          <w:rFonts w:ascii="Times" w:hAnsi="Times" w:cs="Times"/>
          <w:sz w:val="25"/>
          <w:szCs w:val="25"/>
        </w:rPr>
        <w:t>ak</w:t>
      </w:r>
      <w:r w:rsidR="009F1119">
        <w:rPr>
          <w:rFonts w:ascii="Times" w:hAnsi="Times" w:cs="Times"/>
          <w:sz w:val="25"/>
          <w:szCs w:val="25"/>
        </w:rPr>
        <w:t xml:space="preserve"> zodpovedný orgán požiadavku o dôverné zaobchádzanie vyznačí v notifikačnom formulári, tak sa </w:t>
      </w:r>
      <w:r w:rsidR="00D03FE8">
        <w:rPr>
          <w:rFonts w:ascii="Times" w:hAnsi="Times" w:cs="Times"/>
          <w:sz w:val="25"/>
          <w:szCs w:val="25"/>
        </w:rPr>
        <w:t>návrh</w:t>
      </w:r>
      <w:r w:rsidR="003F1BFA">
        <w:rPr>
          <w:rFonts w:ascii="Times" w:hAnsi="Times" w:cs="Times"/>
          <w:sz w:val="25"/>
          <w:szCs w:val="25"/>
        </w:rPr>
        <w:t xml:space="preserve"> technického predpisu</w:t>
      </w:r>
      <w:r w:rsidR="00D03FE8">
        <w:rPr>
          <w:rFonts w:ascii="Times" w:hAnsi="Times" w:cs="Times"/>
          <w:sz w:val="25"/>
          <w:szCs w:val="25"/>
        </w:rPr>
        <w:t xml:space="preserve"> a informácie o ňom nesprístupňujú </w:t>
      </w:r>
      <w:r>
        <w:rPr>
          <w:rFonts w:ascii="Times" w:hAnsi="Times" w:cs="Times"/>
          <w:sz w:val="25"/>
          <w:szCs w:val="25"/>
        </w:rPr>
        <w:t>tretím stran</w:t>
      </w:r>
      <w:r w:rsidR="00D03FE8">
        <w:rPr>
          <w:rFonts w:ascii="Times" w:hAnsi="Times" w:cs="Times"/>
          <w:sz w:val="25"/>
          <w:szCs w:val="25"/>
        </w:rPr>
        <w:t xml:space="preserve">ám, ktorými sú </w:t>
      </w:r>
      <w:r>
        <w:rPr>
          <w:rFonts w:ascii="Times" w:hAnsi="Times" w:cs="Times"/>
          <w:sz w:val="25"/>
          <w:szCs w:val="25"/>
        </w:rPr>
        <w:t>strany</w:t>
      </w:r>
      <w:r w:rsidR="00D03FE8">
        <w:rPr>
          <w:rFonts w:ascii="Times" w:hAnsi="Times" w:cs="Times"/>
          <w:sz w:val="25"/>
          <w:szCs w:val="25"/>
        </w:rPr>
        <w:t xml:space="preserve"> bez </w:t>
      </w:r>
      <w:r>
        <w:rPr>
          <w:rFonts w:ascii="Times" w:hAnsi="Times" w:cs="Times"/>
          <w:sz w:val="25"/>
          <w:szCs w:val="25"/>
        </w:rPr>
        <w:t>oprávnen</w:t>
      </w:r>
      <w:r w:rsidR="00D03FE8">
        <w:rPr>
          <w:rFonts w:ascii="Times" w:hAnsi="Times" w:cs="Times"/>
          <w:sz w:val="25"/>
          <w:szCs w:val="25"/>
        </w:rPr>
        <w:t>ia</w:t>
      </w:r>
      <w:r>
        <w:rPr>
          <w:rFonts w:ascii="Times" w:hAnsi="Times" w:cs="Times"/>
          <w:sz w:val="25"/>
          <w:szCs w:val="25"/>
        </w:rPr>
        <w:t xml:space="preserve"> </w:t>
      </w:r>
      <w:r>
        <w:rPr>
          <w:rFonts w:ascii="Times" w:hAnsi="Times" w:cs="Times"/>
          <w:sz w:val="25"/>
          <w:szCs w:val="25"/>
        </w:rPr>
        <w:lastRenderedPageBreak/>
        <w:t>pripomienkovať návrh technického predpisu, návrh predpisu s fiškálnou požiadavkou alebo návrh predpisu s finančnou požiadavkou. Teda nejde o Európsku komisiu, členské štáty Európskej únie, členské štáty Európskeho združenia voľného obchodu a Turecko, ktoré sú oprávnené návrh pripomienkovať a v súlade so zásadou transparentnosti majú prístup aj ku všetkým komunikáciám.</w:t>
      </w:r>
    </w:p>
    <w:p w:rsidR="0043761E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V prípade, ak tretia strana požiada o sprístupnenie návrhu technického predpisu, ktorý má dôverný charakter, resp. o sprístupnenie pripomienky alebo inej komunikácie, tak sa postupuje podľa nariadenia Európskeho parlamentu a Rady (ES) č. 1049/2001 z 30. mája 2001 o prístupe verejnosti k dokumentom Európskeho parlamentu, Rady a Komisie (Ú. v. ES L 145, 31. 05. 2001). Podľa uznesenia vlády Slovenskej republiky č. 98/2015 k Mechanizmu pre vybavovanie žiadostí o prístup k dokumentom v držbe orgánov Európskej únie, ktorých pôvodcom je Slovenská republika zo 4. marca 2015 je koordinátorom procesu sprístupňovania dokumentov, ktoré v tomto procese zasiela Slovenská republika, Ministerstvo zahraničných vecí a európskych záležitostí Slovenskej republiky.</w:t>
      </w:r>
    </w:p>
    <w:p w:rsidR="0043761E" w:rsidRDefault="0043761E">
      <w:pPr>
        <w:divId w:val="775102559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K § 5</w:t>
      </w:r>
    </w:p>
    <w:p w:rsidR="0043761E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Ide o tzv. transpozičný odkaz.</w:t>
      </w:r>
    </w:p>
    <w:p w:rsidR="0043761E" w:rsidRDefault="0043761E">
      <w:pPr>
        <w:divId w:val="775102559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K § 6</w:t>
      </w:r>
    </w:p>
    <w:p w:rsidR="0043761E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Zrušuje sa doposiaľ platné a účinné nariadenie vlády Slovenskej republiky č. 453/2002 Z. z. o postupoch pri poskytovaní informácií v oblasti technických predpisov a technických noriem.</w:t>
      </w:r>
    </w:p>
    <w:p w:rsidR="0043761E" w:rsidRDefault="0043761E">
      <w:pPr>
        <w:divId w:val="775102559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K § 7</w:t>
      </w:r>
    </w:p>
    <w:p w:rsidR="0043761E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Ustanovuje sa účinnosť návrhu nariadenia vlády Slovenskej republiky v súlade s účinnosťou návrhu zákona č. .../2017 Z. z., ktorým sa mení a dopĺňa zákon č. 264/1999 Z. z. </w:t>
      </w:r>
      <w:r w:rsidR="00396A4A">
        <w:rPr>
          <w:rFonts w:ascii="Times" w:hAnsi="Times" w:cs="Times"/>
          <w:sz w:val="25"/>
          <w:szCs w:val="25"/>
        </w:rPr>
        <w:t xml:space="preserve">                                </w:t>
      </w:r>
      <w:r>
        <w:rPr>
          <w:rFonts w:ascii="Times" w:hAnsi="Times" w:cs="Times"/>
          <w:sz w:val="25"/>
          <w:szCs w:val="25"/>
        </w:rPr>
        <w:t>o technických požiadavkách na výrobky a o posudzovaní zhody a o zmene a doplnení niektorých zákonov v znení neskorších predpisov ​a ktorým sa menia a dopĺňajú niektoré zákony.</w:t>
      </w:r>
    </w:p>
    <w:p w:rsidR="0043761E" w:rsidRDefault="0043761E">
      <w:pPr>
        <w:divId w:val="775102559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K prílohe k</w:t>
      </w:r>
      <w:r w:rsidR="00396A4A">
        <w:rPr>
          <w:rFonts w:ascii="Times" w:hAnsi="Times" w:cs="Times"/>
          <w:b/>
          <w:bCs/>
          <w:sz w:val="25"/>
          <w:szCs w:val="25"/>
        </w:rPr>
        <w:t> nariadeniu vlády</w:t>
      </w:r>
      <w:r>
        <w:rPr>
          <w:rFonts w:ascii="Times" w:hAnsi="Times" w:cs="Times"/>
          <w:b/>
          <w:bCs/>
          <w:sz w:val="25"/>
          <w:szCs w:val="25"/>
        </w:rPr>
        <w:t xml:space="preserve"> č. </w:t>
      </w:r>
      <w:r w:rsidR="00396A4A">
        <w:rPr>
          <w:rFonts w:ascii="Times" w:hAnsi="Times" w:cs="Times"/>
          <w:b/>
          <w:bCs/>
          <w:sz w:val="25"/>
          <w:szCs w:val="25"/>
        </w:rPr>
        <w:t>...</w:t>
      </w:r>
      <w:r>
        <w:rPr>
          <w:rFonts w:ascii="Times" w:hAnsi="Times" w:cs="Times"/>
          <w:b/>
          <w:bCs/>
          <w:sz w:val="25"/>
          <w:szCs w:val="25"/>
        </w:rPr>
        <w:t>/201</w:t>
      </w:r>
      <w:r w:rsidR="00396A4A">
        <w:rPr>
          <w:rFonts w:ascii="Times" w:hAnsi="Times" w:cs="Times"/>
          <w:b/>
          <w:bCs/>
          <w:sz w:val="25"/>
          <w:szCs w:val="25"/>
        </w:rPr>
        <w:t>7</w:t>
      </w:r>
      <w:r>
        <w:rPr>
          <w:rFonts w:ascii="Times" w:hAnsi="Times" w:cs="Times"/>
          <w:b/>
          <w:bCs/>
          <w:sz w:val="25"/>
          <w:szCs w:val="25"/>
        </w:rPr>
        <w:t xml:space="preserve"> </w:t>
      </w:r>
      <w:r w:rsidR="00396A4A">
        <w:rPr>
          <w:rFonts w:ascii="Times" w:hAnsi="Times" w:cs="Times"/>
          <w:b/>
          <w:bCs/>
          <w:sz w:val="25"/>
          <w:szCs w:val="25"/>
        </w:rPr>
        <w:t>Z</w:t>
      </w:r>
      <w:r>
        <w:rPr>
          <w:rFonts w:ascii="Times" w:hAnsi="Times" w:cs="Times"/>
          <w:b/>
          <w:bCs/>
          <w:sz w:val="25"/>
          <w:szCs w:val="25"/>
        </w:rPr>
        <w:t>. z.</w:t>
      </w:r>
    </w:p>
    <w:p w:rsidR="0043761E" w:rsidRDefault="0043761E">
      <w:pPr>
        <w:jc w:val="both"/>
        <w:divId w:val="775102559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Ustanovuje Zoznam preberaných právne záväzných aktov Európskej únie, v ktorom sa uvádza  smernica (EÚ) č. 2015/1535.</w:t>
      </w:r>
    </w:p>
    <w:p w:rsidR="00D710A5" w:rsidRPr="005A1161" w:rsidRDefault="00D710A5" w:rsidP="00AB1F57">
      <w:pPr>
        <w:widowControl/>
        <w:spacing w:after="0" w:line="240" w:lineRule="auto"/>
        <w:rPr>
          <w:rFonts w:ascii="Times New Roman" w:hAnsi="Times New Roman" w:cs="Calibri"/>
          <w:iCs/>
          <w:sz w:val="20"/>
          <w:szCs w:val="20"/>
        </w:rPr>
      </w:pPr>
    </w:p>
    <w:p w:rsidR="008F1A80" w:rsidRPr="005A1161" w:rsidRDefault="008F1A80" w:rsidP="00D710A5">
      <w:pPr>
        <w:widowControl/>
        <w:spacing w:after="0" w:line="240" w:lineRule="auto"/>
        <w:jc w:val="center"/>
        <w:rPr>
          <w:rFonts w:ascii="Times New Roman" w:hAnsi="Times New Roman" w:cs="Calibri"/>
          <w:iCs/>
          <w:sz w:val="20"/>
          <w:szCs w:val="20"/>
        </w:rPr>
      </w:pPr>
    </w:p>
    <w:p w:rsidR="00D710A5" w:rsidRPr="005A1161" w:rsidRDefault="00D710A5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sectPr w:rsidR="00D710A5" w:rsidRPr="005A1161" w:rsidSect="00AB1F57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B0"/>
    <w:rsid w:val="000144C3"/>
    <w:rsid w:val="000B3F57"/>
    <w:rsid w:val="001917E8"/>
    <w:rsid w:val="002A7595"/>
    <w:rsid w:val="002C2B40"/>
    <w:rsid w:val="002F00DB"/>
    <w:rsid w:val="00321845"/>
    <w:rsid w:val="00327A2D"/>
    <w:rsid w:val="00346604"/>
    <w:rsid w:val="00396A4A"/>
    <w:rsid w:val="003A35EB"/>
    <w:rsid w:val="003C009A"/>
    <w:rsid w:val="003D08AF"/>
    <w:rsid w:val="003F1BFA"/>
    <w:rsid w:val="0041682C"/>
    <w:rsid w:val="0043761E"/>
    <w:rsid w:val="004C083B"/>
    <w:rsid w:val="004F58C4"/>
    <w:rsid w:val="005A1161"/>
    <w:rsid w:val="005F5555"/>
    <w:rsid w:val="00661635"/>
    <w:rsid w:val="006A0E56"/>
    <w:rsid w:val="00761851"/>
    <w:rsid w:val="00773CE7"/>
    <w:rsid w:val="007F0CBA"/>
    <w:rsid w:val="008461A5"/>
    <w:rsid w:val="00873337"/>
    <w:rsid w:val="008F1A80"/>
    <w:rsid w:val="00966623"/>
    <w:rsid w:val="009F1119"/>
    <w:rsid w:val="00A0729A"/>
    <w:rsid w:val="00A17C3D"/>
    <w:rsid w:val="00A50574"/>
    <w:rsid w:val="00A56287"/>
    <w:rsid w:val="00AA4FD0"/>
    <w:rsid w:val="00AB1F57"/>
    <w:rsid w:val="00AB2B8F"/>
    <w:rsid w:val="00B3505E"/>
    <w:rsid w:val="00B50E2A"/>
    <w:rsid w:val="00B51490"/>
    <w:rsid w:val="00BA14D6"/>
    <w:rsid w:val="00C201E0"/>
    <w:rsid w:val="00D02827"/>
    <w:rsid w:val="00D03FE8"/>
    <w:rsid w:val="00D17ED7"/>
    <w:rsid w:val="00D463B0"/>
    <w:rsid w:val="00D710A5"/>
    <w:rsid w:val="00DD1B41"/>
    <w:rsid w:val="00DF7EB5"/>
    <w:rsid w:val="00E91BB8"/>
    <w:rsid w:val="00E92B90"/>
    <w:rsid w:val="00F10D72"/>
    <w:rsid w:val="00F44C3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10A5"/>
    <w:pPr>
      <w:widowControl w:val="0"/>
      <w:adjustRightInd w:val="0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0A5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10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710A5"/>
    <w:rPr>
      <w:rFonts w:ascii="Calibri" w:eastAsia="Times New Roman" w:hAnsi="Calibri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E56"/>
    <w:rPr>
      <w:rFonts w:ascii="Calibri" w:eastAsia="Times New Roman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E5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3D08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10A5"/>
    <w:pPr>
      <w:widowControl w:val="0"/>
      <w:adjustRightInd w:val="0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0A5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10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710A5"/>
    <w:rPr>
      <w:rFonts w:ascii="Calibri" w:eastAsia="Times New Roman" w:hAnsi="Calibri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E56"/>
    <w:rPr>
      <w:rFonts w:ascii="Calibri" w:eastAsia="Times New Roman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E56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3D0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hyperlink" Target="http://ec.europa.eu/growth/tools-databases/tris/en/search/" TargetMode="Externa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Dôvodová správa - Osobitná časť"/>
    <f:field ref="objsubject" par="" edit="true" text="Dôvodová správa - Osobitná časť"/>
    <f:field ref="objcreatedby" par="" text="Administrator, System"/>
    <f:field ref="objcreatedat" par="" text="7.2.2017 11:10:02"/>
    <f:field ref="objchangedby" par="" text="Administrator, System"/>
    <f:field ref="objmodifiedat" par="" text="7.2.2017 11:10:03"/>
    <f:field ref="doc_FSCFOLIO_1_1001_FieldDocumentNumber" par="" text=""/>
    <f:field ref="doc_FSCFOLIO_1_1001_FieldSubject" par="" edit="true" text="Dôvodová správa - Osobitná časť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https://ovdmasv601/sites/DMS/_layouts/15/DocIdRedir.aspx?ID=WKX3UHSAJ2R6-2-766204</Url>
      <Description>WKX3UHSAJ2R6-2-766204</Description>
    </_dlc_DocIdUrl>
    <_dlc_DocId xmlns="e60a29af-d413-48d4-bd90-fe9d2a897e4b">WKX3UHSAJ2R6-2-766204</_dlc_DocId>
  </documentManagement>
</p:properties>
</file>

<file path=customXml/itemProps1.xml><?xml version="1.0" encoding="utf-8"?>
<ds:datastoreItem xmlns:ds="http://schemas.openxmlformats.org/officeDocument/2006/customXml" ds:itemID="{CF8D0186-A36A-404A-B211-B415860F722A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CAA46A4E-2E5E-4684-988D-6A47BF451EE4}"/>
</file>

<file path=customXml/itemProps4.xml><?xml version="1.0" encoding="utf-8"?>
<ds:datastoreItem xmlns:ds="http://schemas.openxmlformats.org/officeDocument/2006/customXml" ds:itemID="{826B8D15-7548-4D7F-8122-AB6B72BC2340}"/>
</file>

<file path=customXml/itemProps5.xml><?xml version="1.0" encoding="utf-8"?>
<ds:datastoreItem xmlns:ds="http://schemas.openxmlformats.org/officeDocument/2006/customXml" ds:itemID="{80C03F67-37A0-4ED9-81BF-3B9BF5A5DC0C}"/>
</file>

<file path=customXml/itemProps6.xml><?xml version="1.0" encoding="utf-8"?>
<ds:datastoreItem xmlns:ds="http://schemas.openxmlformats.org/officeDocument/2006/customXml" ds:itemID="{40AE82D8-3D00-4D23-A1C6-EA0DFDE3B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UNMS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Kubus</dc:creator>
  <cp:lastModifiedBy>Pankievičová Anežka</cp:lastModifiedBy>
  <cp:revision>14</cp:revision>
  <dcterms:created xsi:type="dcterms:W3CDTF">2017-02-08T12:44:00Z</dcterms:created>
  <dcterms:modified xsi:type="dcterms:W3CDTF">2017-02-15T13:42:00Z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nariadenia vlády Slovenskej republiky o postupe, rozsahu a náležitostiach poskytovania informácií o návrhu technického predpisu&amp;nbsp;informovaná prostredníctvom predbežnej informácie č.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Právo EÚ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Lenka Masaryková</vt:lpwstr>
  </property>
  <property fmtid="{D5CDD505-2E9C-101B-9397-08002B2CF9AE}" pid="11" name="FSC#SKEDITIONSLOVLEX@103.510:zodppredkladatel">
    <vt:lpwstr>Ing. Pavol Pavlis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o postupe, rozsahu a náležitostiach poskytovania informácií o návrhu technického predpisu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Úrad pre normalizáciu, metrológiu a skúšobníctvo Slovenskej republiky</vt:lpwstr>
  </property>
  <property fmtid="{D5CDD505-2E9C-101B-9397-08002B2CF9AE}" pid="19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§ 8a ods. 4 zákona č. 264/1999 Z. z. v znení zákona č. .../2017 Z. z.</vt:lpwstr>
  </property>
  <property fmtid="{D5CDD505-2E9C-101B-9397-08002B2CF9AE}" pid="22" name="FSC#SKEDITIONSLOVLEX@103.510:plnynazovpredpis">
    <vt:lpwstr> Nariadenie vlády  Slovenskej republiky o postupe, rozsahu a náležitostiach poskytovania informácií o návrhu technického predpisu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2017/300/001047/00401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LP/2016/1001</vt:lpwstr>
  </property>
  <property fmtid="{D5CDD505-2E9C-101B-9397-08002B2CF9AE}" pid="36" name="FSC#SKEDITIONSLOVLEX@103.510:typsprievdok">
    <vt:lpwstr>Dôvodová správa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>je upravená v práve Európskej únie</vt:lpwstr>
  </property>
  <property fmtid="{D5CDD505-2E9C-101B-9397-08002B2CF9AE}" pid="45" name="FSC#SKEDITIONSLOVLEX@103.510:AttrStrListDocPropPrimarnePravoEU">
    <vt:lpwstr>Zmluva o fungovaní Európskej únie - články 43, 114 a 337 </vt:lpwstr>
  </property>
  <property fmtid="{D5CDD505-2E9C-101B-9397-08002B2CF9AE}" pid="46" name="FSC#SKEDITIONSLOVLEX@103.510:AttrStrListDocPropSekundarneLegPravoPO">
    <vt:lpwstr>Smernica Európskeho parlamentu a Rady (EÚ) 2015/1535 z 9. septembra 2015, ktorou sa stanovuje postup pri poskytovaní informácií v oblasti technických predpisov a pravidiel vzťahujúcich sa na služby informačnej spoločnosti (kodifikované znenie) (Ú. v. EÚ L</vt:lpwstr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>je obsiahnutá v judikatúre Súdneho dvora Európskej únie</vt:lpwstr>
  </property>
  <property fmtid="{D5CDD505-2E9C-101B-9397-08002B2CF9AE}" pid="50" name="FSC#SKEDITIONSLOVLEX@103.510:AttrStrListDocPropNazovPredpisuEU">
    <vt:lpwstr>Rozhodnutie ESD v prípade C-139/92,_x000d_
Rozhodnutie ESD v prípade C-317/92_x000d_
Rozhodnutie ESD v prípade C-52/93,_x000d_
Rozhodnutie ESD v prípade C-61/93_x000d_
Rozhodnutie ESD v prípade C-418/93_x000d_
Rozhodnutie ESD v prípade C-194/94 CIA Security_x000d_
Rozhodnutie ESD v prípade </vt:lpwstr>
  </property>
  <property fmtid="{D5CDD505-2E9C-101B-9397-08002B2CF9AE}" pid="51" name="FSC#SKEDITIONSLOVLEX@103.510:AttrStrListDocPropLehotaPrebratieSmernice">
    <vt:lpwstr>nie je</vt:lpwstr>
  </property>
  <property fmtid="{D5CDD505-2E9C-101B-9397-08002B2CF9AE}" pid="52" name="FSC#SKEDITIONSLOVLEX@103.510:AttrStrListDocPropLehotaNaPredlozenie">
    <vt:lpwstr>nie je</vt:lpwstr>
  </property>
  <property fmtid="{D5CDD505-2E9C-101B-9397-08002B2CF9AE}" pid="53" name="FSC#SKEDITIONSLOVLEX@103.510:AttrStrListDocPropInfoZaciatokKonania">
    <vt:lpwstr>proti Slovenskej republike nebolo začaté konanie </vt:lpwstr>
  </property>
  <property fmtid="{D5CDD505-2E9C-101B-9397-08002B2CF9AE}" pid="54" name="FSC#SKEDITIONSLOVLEX@103.510:AttrStrListDocPropInfoUzPreberanePP">
    <vt:lpwstr>V súčasnosti platné právne predpisy:_x000d_
- zákon č. 264/1999 Z. z. o technických požiadavkách na výrobky a o posudzovaní zhody a o zmene a doplnení niektorých zákonov v znení neskorších predpisov,_x000d_
- nariadenie vlády Slovenskej republiky č. 453/2002 Z. z. o </vt:lpwstr>
  </property>
  <property fmtid="{D5CDD505-2E9C-101B-9397-08002B2CF9AE}" pid="55" name="FSC#SKEDITIONSLOVLEX@103.510:AttrStrListDocPropStupenZlucitelnostiPP">
    <vt:lpwstr>úplný</vt:lpwstr>
  </property>
  <property fmtid="{D5CDD505-2E9C-101B-9397-08002B2CF9AE}" pid="56" name="FSC#SKEDITIONSLOVLEX@103.510:AttrStrListDocPropGestorSpolupRezorty">
    <vt:lpwstr>Úrad pre normalizáciu, metrológiu a skúšobníctvo Slovenskej republiky</vt:lpwstr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>Žiadne</vt:lpwstr>
  </property>
  <property fmtid="{D5CDD505-2E9C-101B-9397-08002B2CF9AE}" pid="60" name="FSC#SKEDITIONSLOVLEX@103.510:AttrStrDocPropVplyvPodnikatelskeProstr">
    <vt:lpwstr>Žiadne</vt:lpwstr>
  </property>
  <property fmtid="{D5CDD505-2E9C-101B-9397-08002B2CF9AE}" pid="61" name="FSC#SKEDITIONSLOVLEX@103.510:AttrStrDocPropVplyvSocialny">
    <vt:lpwstr>Žiadne</vt:lpwstr>
  </property>
  <property fmtid="{D5CDD505-2E9C-101B-9397-08002B2CF9AE}" pid="62" name="FSC#SKEDITIONSLOVLEX@103.510:AttrStrDocPropVplyvNaZivotProstr">
    <vt:lpwstr>Žiadne</vt:lpwstr>
  </property>
  <property fmtid="{D5CDD505-2E9C-101B-9397-08002B2CF9AE}" pid="63" name="FSC#SKEDITIONSLOVLEX@103.510:AttrStrDocPropVplyvNaInformatizaciu">
    <vt:lpwstr>Žiadne</vt:lpwstr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>Alternatívne riešenia neboli zvažované.</vt:lpwstr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>Vláda Slovenskej republiky na svojom rokovaní dňa ....................... prerokovala a schválila návrh nariadenia vlády Slovenskej republiky o postupe, rozsahu a náležitostiach poskytovania informácií o návrhu technického predpisu.</vt:lpwstr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>predseda vlády Slovenskej republiky</vt:lpwstr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predseda Úradu pre normalizáciu, metrológiu a skúšobníctvo Slovenskej republiky</vt:lpwstr>
  </property>
  <property fmtid="{D5CDD505-2E9C-101B-9397-08002B2CF9AE}" pid="141" name="FSC#SKEDITIONSLOVLEX@103.510:funkciaZodpPredAkuzativ">
    <vt:lpwstr>predsedovi Úradu pre normalizáciu, metrológiu a skúšobníctvo Slovenskej republiky</vt:lpwstr>
  </property>
  <property fmtid="{D5CDD505-2E9C-101B-9397-08002B2CF9AE}" pid="142" name="FSC#SKEDITIONSLOVLEX@103.510:funkciaZodpPredDativ">
    <vt:lpwstr>predsedu Úradu pre normalizáciu, metrológiu a skúšobníctvo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Ing. Pavol Pavlis_x000d_
predseda Úradu pre normalizáciu, metrológiu a skúšobníctvo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>&lt;p style="text-align:justify;text-justify:inter-ideograph"&gt;Návrh nariadenia vlády Slovenskej republiky o postupe, rozsahu a&amp;nbsp;náležitostiach poskytovania informácií o&amp;nbsp;návrhu technického predpisu (ďalej len „návrh nariadenia vlády Slovenskej republ</vt:lpwstr>
  </property>
  <property fmtid="{D5CDD505-2E9C-101B-9397-08002B2CF9AE}" pid="149" name="FSC#COOSYSTEM@1.1:Container">
    <vt:lpwstr>COO.2145.1000.3.1819652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9b2b6d32-92a7-423e-a777-2a8f29ce1ee5</vt:lpwstr>
  </property>
</Properties>
</file>