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25" w:rsidRPr="006D35C6" w:rsidRDefault="00022025" w:rsidP="00022025">
      <w:pPr>
        <w:jc w:val="center"/>
        <w:rPr>
          <w:b/>
          <w:bCs/>
          <w:sz w:val="24"/>
          <w:szCs w:val="24"/>
        </w:rPr>
      </w:pPr>
      <w:r w:rsidRPr="006D35C6">
        <w:rPr>
          <w:sz w:val="24"/>
          <w:szCs w:val="24"/>
        </w:rPr>
        <w:t>VLÁDA SLOVENSKEJ REPUBLIKY</w:t>
      </w:r>
    </w:p>
    <w:p w:rsidR="00022025" w:rsidRDefault="00022025" w:rsidP="00022025">
      <w:pPr>
        <w:jc w:val="center"/>
      </w:pPr>
    </w:p>
    <w:p w:rsidR="00022025" w:rsidRDefault="00022025" w:rsidP="00022025">
      <w:pPr>
        <w:jc w:val="center"/>
      </w:pPr>
      <w:r>
        <w:object w:dxaOrig="1095" w:dyaOrig="1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2.25pt" o:ole="">
            <v:imagedata r:id="rId5" o:title=""/>
          </v:shape>
          <o:OLEObject Type="Embed" ProgID="Word.Picture.8" ShapeID="_x0000_i1025" DrawAspect="Content" ObjectID="_1621251865" r:id="rId6"/>
        </w:object>
      </w:r>
    </w:p>
    <w:p w:rsidR="00022025" w:rsidRDefault="00022025" w:rsidP="00022025">
      <w:pPr>
        <w:jc w:val="center"/>
      </w:pPr>
    </w:p>
    <w:p w:rsidR="00022025" w:rsidRDefault="00022025" w:rsidP="00022025">
      <w:pPr>
        <w:jc w:val="center"/>
      </w:pPr>
      <w:r>
        <w:rPr>
          <w:sz w:val="28"/>
          <w:szCs w:val="28"/>
        </w:rPr>
        <w:t>NÁVRH</w:t>
      </w:r>
    </w:p>
    <w:p w:rsidR="00022025" w:rsidRDefault="00022025" w:rsidP="00022025">
      <w:pPr>
        <w:jc w:val="center"/>
      </w:pPr>
    </w:p>
    <w:p w:rsidR="00022025" w:rsidRDefault="00022025" w:rsidP="00022025">
      <w:pPr>
        <w:jc w:val="center"/>
        <w:rPr>
          <w:sz w:val="28"/>
          <w:szCs w:val="28"/>
        </w:rPr>
      </w:pPr>
      <w:r>
        <w:rPr>
          <w:sz w:val="28"/>
          <w:szCs w:val="28"/>
        </w:rPr>
        <w:t>UZNESENIA VLÁDY SLOVENSKEJ REPUBLIKY</w:t>
      </w:r>
    </w:p>
    <w:p w:rsidR="00022025" w:rsidRDefault="00022025" w:rsidP="0002202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022025" w:rsidRDefault="00022025" w:rsidP="00022025">
      <w:pPr>
        <w:jc w:val="center"/>
        <w:rPr>
          <w:sz w:val="28"/>
          <w:szCs w:val="28"/>
        </w:rPr>
      </w:pPr>
      <w:r>
        <w:rPr>
          <w:sz w:val="28"/>
          <w:szCs w:val="28"/>
        </w:rPr>
        <w:t>z ................2019</w:t>
      </w:r>
    </w:p>
    <w:p w:rsidR="00022025" w:rsidRDefault="00022025" w:rsidP="00022025">
      <w:pPr>
        <w:jc w:val="center"/>
        <w:rPr>
          <w:b/>
          <w:sz w:val="28"/>
          <w:szCs w:val="28"/>
        </w:rPr>
      </w:pPr>
    </w:p>
    <w:p w:rsidR="00022025" w:rsidRPr="0022523B" w:rsidRDefault="00544D76" w:rsidP="00022025">
      <w:pPr>
        <w:tabs>
          <w:tab w:val="left" w:pos="5670"/>
        </w:tabs>
        <w:autoSpaceDE w:val="0"/>
        <w:autoSpaceDN w:val="0"/>
        <w:jc w:val="center"/>
        <w:rPr>
          <w:b/>
        </w:rPr>
      </w:pPr>
      <w:r>
        <w:rPr>
          <w:b/>
          <w:sz w:val="28"/>
          <w:szCs w:val="28"/>
        </w:rPr>
        <w:t>k N</w:t>
      </w:r>
      <w:r w:rsidR="00022025">
        <w:rPr>
          <w:b/>
          <w:sz w:val="28"/>
          <w:szCs w:val="28"/>
        </w:rPr>
        <w:t xml:space="preserve">ávrhu </w:t>
      </w:r>
      <w:r w:rsidR="00022025" w:rsidRPr="00E07214">
        <w:rPr>
          <w:b/>
          <w:sz w:val="28"/>
          <w:szCs w:val="28"/>
        </w:rPr>
        <w:t>rozhodnutia o prevode časti majetkovej účasti štátu na podnikaní obchodnej spoločnosti Letisková spoločnosť Žilina, a.s. odplatným prevodom na Žilinský samosprávny kraj</w:t>
      </w:r>
    </w:p>
    <w:p w:rsidR="00022025" w:rsidRDefault="00022025" w:rsidP="00022025">
      <w:pPr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022025" w:rsidRPr="006D35C6" w:rsidTr="006C34F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22025" w:rsidRPr="006D35C6" w:rsidRDefault="00022025" w:rsidP="006C34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22025" w:rsidRPr="006D35C6" w:rsidRDefault="00022025" w:rsidP="006C34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35C6">
              <w:rPr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22025" w:rsidRPr="006D35C6" w:rsidRDefault="00022025" w:rsidP="006C34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22025" w:rsidRPr="006D35C6" w:rsidTr="006C34F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2025" w:rsidRPr="006D35C6" w:rsidRDefault="00022025" w:rsidP="006C34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35C6">
              <w:rPr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2025" w:rsidRPr="006D35C6" w:rsidRDefault="00022025" w:rsidP="006C34F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D35C6">
              <w:rPr>
                <w:sz w:val="24"/>
                <w:szCs w:val="24"/>
                <w:lang w:eastAsia="en-US"/>
              </w:rPr>
              <w:t xml:space="preserve">minister hospodárstva </w:t>
            </w:r>
          </w:p>
          <w:p w:rsidR="00022025" w:rsidRPr="006D35C6" w:rsidRDefault="00022025" w:rsidP="006C34F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D35C6">
              <w:rPr>
                <w:sz w:val="24"/>
                <w:szCs w:val="24"/>
                <w:lang w:eastAsia="en-US"/>
              </w:rPr>
              <w:t>minister dopravy a výstavby</w:t>
            </w:r>
          </w:p>
        </w:tc>
      </w:tr>
    </w:tbl>
    <w:p w:rsidR="00022025" w:rsidRPr="006D35C6" w:rsidRDefault="00022025" w:rsidP="00022025">
      <w:pPr>
        <w:spacing w:before="480" w:after="120"/>
        <w:rPr>
          <w:b/>
          <w:bCs/>
          <w:sz w:val="24"/>
          <w:szCs w:val="24"/>
        </w:rPr>
      </w:pPr>
      <w:r w:rsidRPr="006D35C6">
        <w:rPr>
          <w:b/>
          <w:bCs/>
          <w:sz w:val="24"/>
          <w:szCs w:val="24"/>
        </w:rPr>
        <w:t>Vláda</w:t>
      </w:r>
    </w:p>
    <w:p w:rsidR="00022025" w:rsidRPr="006D35C6" w:rsidRDefault="00022025" w:rsidP="00022025">
      <w:pPr>
        <w:keepNext/>
        <w:tabs>
          <w:tab w:val="left" w:pos="567"/>
        </w:tabs>
        <w:spacing w:before="360"/>
        <w:outlineLvl w:val="0"/>
        <w:rPr>
          <w:b/>
          <w:bCs/>
          <w:kern w:val="32"/>
          <w:sz w:val="24"/>
          <w:szCs w:val="24"/>
        </w:rPr>
      </w:pPr>
      <w:r w:rsidRPr="006D35C6">
        <w:rPr>
          <w:b/>
          <w:bCs/>
          <w:kern w:val="32"/>
          <w:sz w:val="24"/>
          <w:szCs w:val="24"/>
        </w:rPr>
        <w:t xml:space="preserve">A.   </w:t>
      </w:r>
      <w:r w:rsidRPr="006D35C6">
        <w:rPr>
          <w:b/>
          <w:bCs/>
          <w:kern w:val="32"/>
          <w:sz w:val="24"/>
          <w:szCs w:val="24"/>
        </w:rPr>
        <w:tab/>
        <w:t>schvaľuje </w:t>
      </w:r>
    </w:p>
    <w:p w:rsidR="00022025" w:rsidRPr="006D35C6" w:rsidRDefault="00022025" w:rsidP="00022025">
      <w:pPr>
        <w:tabs>
          <w:tab w:val="left" w:pos="567"/>
          <w:tab w:val="num" w:pos="1276"/>
        </w:tabs>
        <w:ind w:left="1276" w:hanging="1276"/>
        <w:jc w:val="both"/>
        <w:outlineLvl w:val="1"/>
        <w:rPr>
          <w:sz w:val="24"/>
          <w:szCs w:val="24"/>
        </w:rPr>
      </w:pPr>
    </w:p>
    <w:p w:rsidR="00022025" w:rsidRPr="006D35C6" w:rsidRDefault="00544D76" w:rsidP="00022025">
      <w:pPr>
        <w:tabs>
          <w:tab w:val="left" w:pos="567"/>
          <w:tab w:val="num" w:pos="1276"/>
        </w:tabs>
        <w:ind w:left="1276" w:hanging="1276"/>
        <w:jc w:val="both"/>
        <w:outlineLvl w:val="1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>A.1.</w:t>
      </w:r>
      <w:r>
        <w:rPr>
          <w:sz w:val="24"/>
          <w:szCs w:val="24"/>
        </w:rPr>
        <w:tab/>
        <w:t>N</w:t>
      </w:r>
      <w:r w:rsidR="00022025" w:rsidRPr="006D35C6">
        <w:rPr>
          <w:sz w:val="24"/>
          <w:szCs w:val="24"/>
        </w:rPr>
        <w:t>ávrh rozhodnutia o prevode časti majetkovej účasti štátu na podnikaní obchodnej spoločnosti Letisková spoločnosť Žilina, a.s. odplatným prevodom na Žilinský samosprávny kraj</w:t>
      </w:r>
      <w:r w:rsidR="00022025" w:rsidRPr="006D35C6">
        <w:rPr>
          <w:color w:val="000000"/>
          <w:sz w:val="24"/>
          <w:szCs w:val="24"/>
        </w:rPr>
        <w:t>;</w:t>
      </w:r>
    </w:p>
    <w:p w:rsidR="00544D76" w:rsidRDefault="00544D76" w:rsidP="00544D76">
      <w:pPr>
        <w:tabs>
          <w:tab w:val="left" w:pos="567"/>
          <w:tab w:val="num" w:pos="1276"/>
        </w:tabs>
        <w:jc w:val="both"/>
        <w:outlineLvl w:val="1"/>
        <w:rPr>
          <w:sz w:val="24"/>
          <w:szCs w:val="24"/>
        </w:rPr>
      </w:pPr>
    </w:p>
    <w:p w:rsidR="00544D76" w:rsidRPr="006D35C6" w:rsidRDefault="00961AB4" w:rsidP="00022025">
      <w:pPr>
        <w:tabs>
          <w:tab w:val="left" w:pos="567"/>
          <w:tab w:val="num" w:pos="1276"/>
        </w:tabs>
        <w:ind w:left="1276" w:hanging="1276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A.2</w:t>
      </w:r>
      <w:r w:rsidR="00544D76">
        <w:rPr>
          <w:sz w:val="24"/>
          <w:szCs w:val="24"/>
        </w:rPr>
        <w:t xml:space="preserve">.    </w:t>
      </w:r>
      <w:r>
        <w:rPr>
          <w:sz w:val="24"/>
          <w:szCs w:val="24"/>
        </w:rPr>
        <w:t>zníženie</w:t>
      </w:r>
      <w:r w:rsidR="00544D76">
        <w:rPr>
          <w:sz w:val="24"/>
          <w:szCs w:val="24"/>
        </w:rPr>
        <w:t xml:space="preserve"> štátnych finančných aktív</w:t>
      </w:r>
      <w:r w:rsidR="000D16E9">
        <w:rPr>
          <w:sz w:val="24"/>
          <w:szCs w:val="24"/>
        </w:rPr>
        <w:t xml:space="preserve"> v nadväznosti na bod A.1.</w:t>
      </w:r>
      <w:bookmarkStart w:id="0" w:name="_GoBack"/>
      <w:bookmarkEnd w:id="0"/>
      <w:r w:rsidR="00544D76">
        <w:rPr>
          <w:sz w:val="24"/>
          <w:szCs w:val="24"/>
        </w:rPr>
        <w:t>;</w:t>
      </w:r>
    </w:p>
    <w:p w:rsidR="00961AB4" w:rsidRDefault="00961AB4" w:rsidP="00022025">
      <w:pPr>
        <w:keepNext/>
        <w:tabs>
          <w:tab w:val="left" w:pos="567"/>
        </w:tabs>
        <w:ind w:left="567" w:hanging="567"/>
        <w:outlineLvl w:val="0"/>
        <w:rPr>
          <w:b/>
          <w:bCs/>
          <w:kern w:val="32"/>
          <w:sz w:val="24"/>
          <w:szCs w:val="24"/>
        </w:rPr>
      </w:pPr>
    </w:p>
    <w:p w:rsidR="00022025" w:rsidRPr="006D35C6" w:rsidRDefault="00022025" w:rsidP="00022025">
      <w:pPr>
        <w:keepNext/>
        <w:tabs>
          <w:tab w:val="left" w:pos="567"/>
        </w:tabs>
        <w:ind w:left="567" w:hanging="567"/>
        <w:outlineLvl w:val="0"/>
        <w:rPr>
          <w:b/>
          <w:bCs/>
          <w:kern w:val="32"/>
          <w:sz w:val="24"/>
          <w:szCs w:val="24"/>
        </w:rPr>
      </w:pPr>
      <w:r w:rsidRPr="006D35C6">
        <w:rPr>
          <w:b/>
          <w:bCs/>
          <w:kern w:val="32"/>
          <w:sz w:val="24"/>
          <w:szCs w:val="24"/>
        </w:rPr>
        <w:t>B.</w:t>
      </w:r>
      <w:r w:rsidRPr="006D35C6">
        <w:rPr>
          <w:bCs/>
          <w:kern w:val="32"/>
          <w:sz w:val="24"/>
          <w:szCs w:val="24"/>
        </w:rPr>
        <w:tab/>
      </w:r>
      <w:r w:rsidRPr="006D35C6">
        <w:rPr>
          <w:b/>
          <w:bCs/>
          <w:kern w:val="32"/>
          <w:sz w:val="24"/>
          <w:szCs w:val="24"/>
        </w:rPr>
        <w:t>vydáva</w:t>
      </w:r>
    </w:p>
    <w:p w:rsidR="00022025" w:rsidRPr="006D35C6" w:rsidRDefault="00022025" w:rsidP="00022025">
      <w:pPr>
        <w:tabs>
          <w:tab w:val="left" w:pos="567"/>
          <w:tab w:val="left" w:pos="851"/>
          <w:tab w:val="left" w:pos="1134"/>
        </w:tabs>
        <w:ind w:left="1134" w:hanging="1134"/>
        <w:jc w:val="both"/>
        <w:rPr>
          <w:sz w:val="24"/>
          <w:szCs w:val="24"/>
        </w:rPr>
      </w:pPr>
      <w:r w:rsidRPr="006D35C6">
        <w:rPr>
          <w:sz w:val="24"/>
          <w:szCs w:val="24"/>
        </w:rPr>
        <w:t xml:space="preserve">        </w:t>
      </w:r>
    </w:p>
    <w:p w:rsidR="00022025" w:rsidRPr="006D35C6" w:rsidRDefault="00022025" w:rsidP="00022025">
      <w:pPr>
        <w:tabs>
          <w:tab w:val="left" w:pos="567"/>
          <w:tab w:val="left" w:pos="851"/>
          <w:tab w:val="left" w:pos="1134"/>
        </w:tabs>
        <w:ind w:left="1276" w:hanging="1276"/>
        <w:jc w:val="both"/>
        <w:rPr>
          <w:sz w:val="24"/>
          <w:szCs w:val="24"/>
        </w:rPr>
      </w:pPr>
      <w:r w:rsidRPr="006D35C6">
        <w:rPr>
          <w:sz w:val="24"/>
          <w:szCs w:val="24"/>
        </w:rPr>
        <w:tab/>
        <w:t xml:space="preserve"> B.1.  </w:t>
      </w:r>
      <w:r w:rsidRPr="006D35C6">
        <w:rPr>
          <w:sz w:val="24"/>
          <w:szCs w:val="24"/>
        </w:rPr>
        <w:tab/>
        <w:t xml:space="preserve">podľa § 10 ods. 1 zákona č. 92/1991 Zb. o podmienkach prevodu majetku štátu na iné osoby v znení neskorších predpisov rozhodnutie o prevode časti majetkovej účasti štátu na podnikaní obchodnej spoločnosti Letisková spoločnosť Žilina, a.s. vo výške 65,52 % </w:t>
      </w:r>
      <w:r w:rsidR="006B4B1D">
        <w:rPr>
          <w:sz w:val="24"/>
          <w:szCs w:val="24"/>
        </w:rPr>
        <w:t>podielu na základnom imaní tejto spoločnosti, ktorý predstavuje 63 kusov akcií s menovitou hodnotou každej akcie vo výške 33 194,- eur a 9 kusov akcií s menovitou hodnotou každej akcie vo výške 332,- eur, priamym predajom Žilinskému samosprávnemu</w:t>
      </w:r>
      <w:r w:rsidRPr="006D35C6">
        <w:rPr>
          <w:sz w:val="24"/>
          <w:szCs w:val="24"/>
        </w:rPr>
        <w:t xml:space="preserve"> kraj</w:t>
      </w:r>
      <w:r w:rsidR="006B4B1D">
        <w:rPr>
          <w:sz w:val="24"/>
          <w:szCs w:val="24"/>
        </w:rPr>
        <w:t>u</w:t>
      </w:r>
      <w:r w:rsidRPr="006D35C6">
        <w:rPr>
          <w:sz w:val="24"/>
          <w:szCs w:val="24"/>
        </w:rPr>
        <w:t xml:space="preserve"> za kúpnu cenu 1,- eur</w:t>
      </w:r>
      <w:r>
        <w:rPr>
          <w:sz w:val="24"/>
          <w:szCs w:val="24"/>
        </w:rPr>
        <w:t>o</w:t>
      </w:r>
      <w:r w:rsidRPr="006D35C6">
        <w:rPr>
          <w:sz w:val="24"/>
          <w:szCs w:val="24"/>
        </w:rPr>
        <w:t>;</w:t>
      </w:r>
    </w:p>
    <w:p w:rsidR="00022025" w:rsidRPr="006D35C6" w:rsidRDefault="00022025" w:rsidP="00022025">
      <w:pPr>
        <w:tabs>
          <w:tab w:val="num" w:pos="1418"/>
        </w:tabs>
        <w:spacing w:before="120"/>
        <w:ind w:left="1418" w:hanging="851"/>
        <w:jc w:val="both"/>
        <w:rPr>
          <w:sz w:val="24"/>
          <w:szCs w:val="24"/>
        </w:rPr>
      </w:pPr>
    </w:p>
    <w:p w:rsidR="00022025" w:rsidRPr="006D35C6" w:rsidRDefault="00022025" w:rsidP="00022025">
      <w:pPr>
        <w:keepNext/>
        <w:tabs>
          <w:tab w:val="left" w:pos="567"/>
        </w:tabs>
        <w:ind w:left="567" w:hanging="567"/>
        <w:outlineLvl w:val="0"/>
        <w:rPr>
          <w:b/>
          <w:bCs/>
          <w:kern w:val="32"/>
          <w:sz w:val="24"/>
          <w:szCs w:val="24"/>
        </w:rPr>
      </w:pPr>
      <w:r w:rsidRPr="006D35C6">
        <w:rPr>
          <w:b/>
          <w:bCs/>
          <w:kern w:val="32"/>
          <w:sz w:val="24"/>
          <w:szCs w:val="24"/>
        </w:rPr>
        <w:t>C.</w:t>
      </w:r>
      <w:r w:rsidRPr="006D35C6">
        <w:rPr>
          <w:bCs/>
          <w:kern w:val="32"/>
          <w:sz w:val="24"/>
          <w:szCs w:val="24"/>
        </w:rPr>
        <w:tab/>
      </w:r>
      <w:r w:rsidRPr="006D35C6">
        <w:rPr>
          <w:b/>
          <w:bCs/>
          <w:kern w:val="32"/>
          <w:sz w:val="24"/>
          <w:szCs w:val="24"/>
        </w:rPr>
        <w:t>ukladá</w:t>
      </w:r>
    </w:p>
    <w:p w:rsidR="00022025" w:rsidRPr="006D35C6" w:rsidRDefault="00022025" w:rsidP="00022025">
      <w:pPr>
        <w:tabs>
          <w:tab w:val="left" w:pos="567"/>
          <w:tab w:val="left" w:pos="851"/>
          <w:tab w:val="left" w:pos="1134"/>
        </w:tabs>
        <w:ind w:left="1134" w:hanging="1134"/>
        <w:jc w:val="both"/>
        <w:rPr>
          <w:sz w:val="24"/>
          <w:szCs w:val="24"/>
        </w:rPr>
      </w:pPr>
      <w:r w:rsidRPr="006D35C6">
        <w:rPr>
          <w:sz w:val="24"/>
          <w:szCs w:val="24"/>
        </w:rPr>
        <w:t xml:space="preserve">        </w:t>
      </w:r>
    </w:p>
    <w:p w:rsidR="00022025" w:rsidRPr="006D35C6" w:rsidRDefault="00022025" w:rsidP="00022025">
      <w:pPr>
        <w:tabs>
          <w:tab w:val="left" w:pos="567"/>
          <w:tab w:val="left" w:pos="851"/>
          <w:tab w:val="left" w:pos="1134"/>
        </w:tabs>
        <w:ind w:left="1134" w:hanging="1134"/>
        <w:jc w:val="both"/>
        <w:rPr>
          <w:b/>
          <w:sz w:val="24"/>
          <w:szCs w:val="24"/>
        </w:rPr>
      </w:pPr>
      <w:r w:rsidRPr="006D35C6">
        <w:rPr>
          <w:sz w:val="24"/>
          <w:szCs w:val="24"/>
        </w:rPr>
        <w:tab/>
      </w:r>
      <w:r w:rsidRPr="006D35C6">
        <w:rPr>
          <w:b/>
          <w:sz w:val="24"/>
          <w:szCs w:val="24"/>
        </w:rPr>
        <w:t>ministrovi dopravy a výstavby</w:t>
      </w:r>
    </w:p>
    <w:p w:rsidR="00022025" w:rsidRPr="006D35C6" w:rsidRDefault="00022025" w:rsidP="00022025">
      <w:pPr>
        <w:tabs>
          <w:tab w:val="left" w:pos="567"/>
          <w:tab w:val="left" w:pos="851"/>
          <w:tab w:val="left" w:pos="1134"/>
        </w:tabs>
        <w:ind w:left="1134" w:hanging="1134"/>
        <w:jc w:val="both"/>
        <w:rPr>
          <w:sz w:val="24"/>
          <w:szCs w:val="24"/>
        </w:rPr>
      </w:pPr>
    </w:p>
    <w:p w:rsidR="00544D76" w:rsidRDefault="00022025" w:rsidP="00022025">
      <w:pPr>
        <w:tabs>
          <w:tab w:val="left" w:pos="567"/>
          <w:tab w:val="left" w:pos="851"/>
          <w:tab w:val="left" w:pos="1134"/>
        </w:tabs>
        <w:ind w:left="1276" w:hanging="1276"/>
        <w:jc w:val="both"/>
        <w:rPr>
          <w:sz w:val="24"/>
          <w:szCs w:val="24"/>
        </w:rPr>
      </w:pPr>
      <w:r w:rsidRPr="006D35C6">
        <w:rPr>
          <w:sz w:val="24"/>
          <w:szCs w:val="24"/>
        </w:rPr>
        <w:tab/>
        <w:t xml:space="preserve"> C.1.  </w:t>
      </w:r>
      <w:r w:rsidRPr="006D35C6">
        <w:rPr>
          <w:sz w:val="24"/>
          <w:szCs w:val="24"/>
        </w:rPr>
        <w:tab/>
      </w:r>
      <w:r w:rsidR="00544D76" w:rsidRPr="00544D76">
        <w:rPr>
          <w:sz w:val="24"/>
          <w:szCs w:val="24"/>
        </w:rPr>
        <w:t>previesť časť majetkovej účasti štátu v nadväznosti na rozhodnutie vlády o prevode časti majetkovej účasti štátu na podnikaní obchodnej spoločnosti Letisková spoločnosť Žilina, a. s., vo výške 65,52 % podielu na základnom imaní tejto spoločnosti na Ministerstvo hospodárstva SR ku dňu určenému Ministerstvom hospodárstva SR</w:t>
      </w:r>
      <w:r w:rsidR="00544D76">
        <w:rPr>
          <w:sz w:val="24"/>
          <w:szCs w:val="24"/>
        </w:rPr>
        <w:t>;</w:t>
      </w:r>
    </w:p>
    <w:p w:rsidR="00544D76" w:rsidRDefault="00544D76" w:rsidP="00022025">
      <w:pPr>
        <w:tabs>
          <w:tab w:val="left" w:pos="567"/>
          <w:tab w:val="left" w:pos="851"/>
          <w:tab w:val="left" w:pos="1134"/>
        </w:tabs>
        <w:ind w:left="1276" w:hanging="1276"/>
        <w:jc w:val="both"/>
        <w:rPr>
          <w:sz w:val="24"/>
          <w:szCs w:val="24"/>
        </w:rPr>
      </w:pPr>
    </w:p>
    <w:p w:rsidR="00544D76" w:rsidRPr="00544D76" w:rsidRDefault="00544D76" w:rsidP="00022025">
      <w:pPr>
        <w:tabs>
          <w:tab w:val="left" w:pos="567"/>
          <w:tab w:val="left" w:pos="851"/>
          <w:tab w:val="left" w:pos="1134"/>
        </w:tabs>
        <w:ind w:left="1276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44D76">
        <w:rPr>
          <w:b/>
          <w:sz w:val="24"/>
          <w:szCs w:val="24"/>
        </w:rPr>
        <w:t>ministrovi hospodárstva</w:t>
      </w:r>
    </w:p>
    <w:p w:rsidR="00544D76" w:rsidRDefault="00544D76" w:rsidP="00022025">
      <w:pPr>
        <w:tabs>
          <w:tab w:val="left" w:pos="567"/>
          <w:tab w:val="left" w:pos="851"/>
          <w:tab w:val="left" w:pos="1134"/>
        </w:tabs>
        <w:ind w:left="1276" w:hanging="1276"/>
        <w:jc w:val="both"/>
        <w:rPr>
          <w:sz w:val="24"/>
          <w:szCs w:val="24"/>
        </w:rPr>
      </w:pPr>
    </w:p>
    <w:p w:rsidR="00022025" w:rsidRPr="006D35C6" w:rsidRDefault="00544D76" w:rsidP="00544D76">
      <w:pPr>
        <w:tabs>
          <w:tab w:val="left" w:pos="567"/>
          <w:tab w:val="left" w:pos="851"/>
          <w:tab w:val="left" w:pos="1134"/>
        </w:tabs>
        <w:ind w:left="1276" w:hanging="1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C.2. </w:t>
      </w:r>
      <w:r w:rsidRPr="00544D76">
        <w:rPr>
          <w:sz w:val="24"/>
          <w:szCs w:val="24"/>
        </w:rPr>
        <w:t>zabezpečiť realizáciu prevodu majetkovej účasti štátu na podnikaní obchodnej spoločnosti Letisková spoločnosť Žilina, a. s., vo výške 65,52 % podielu na základom imaní tejto spoločnosti uzavretím zmluvy o prevode akcií v súlade s rozhodnutím vlády o prevode časti majetkovej účasti štátu na podnikaní obchodnej spoločnosti Letisková spoločnosť Žilina, a. s..</w:t>
      </w:r>
    </w:p>
    <w:p w:rsidR="00022025" w:rsidRPr="006D35C6" w:rsidRDefault="00022025" w:rsidP="00022025">
      <w:pPr>
        <w:spacing w:before="120"/>
        <w:jc w:val="both"/>
        <w:rPr>
          <w:b/>
          <w:bCs/>
          <w:sz w:val="24"/>
          <w:szCs w:val="24"/>
        </w:rPr>
      </w:pPr>
    </w:p>
    <w:p w:rsidR="00022025" w:rsidRPr="006D35C6" w:rsidRDefault="00022025" w:rsidP="00022025">
      <w:pPr>
        <w:ind w:left="567"/>
        <w:jc w:val="both"/>
        <w:rPr>
          <w:b/>
          <w:bCs/>
          <w:sz w:val="24"/>
          <w:szCs w:val="24"/>
        </w:rPr>
      </w:pPr>
    </w:p>
    <w:p w:rsidR="00022025" w:rsidRPr="006D35C6" w:rsidRDefault="00022025" w:rsidP="00022025">
      <w:pPr>
        <w:tabs>
          <w:tab w:val="left" w:pos="1418"/>
        </w:tabs>
        <w:jc w:val="both"/>
        <w:rPr>
          <w:sz w:val="24"/>
          <w:szCs w:val="24"/>
        </w:rPr>
      </w:pPr>
      <w:r w:rsidRPr="006D35C6">
        <w:rPr>
          <w:b/>
          <w:bCs/>
          <w:sz w:val="24"/>
          <w:szCs w:val="24"/>
        </w:rPr>
        <w:t xml:space="preserve"> Vykonajú:</w:t>
      </w:r>
      <w:r w:rsidRPr="006D35C6">
        <w:rPr>
          <w:sz w:val="24"/>
          <w:szCs w:val="24"/>
        </w:rPr>
        <w:t xml:space="preserve">  </w:t>
      </w:r>
      <w:r w:rsidRPr="006D35C6">
        <w:rPr>
          <w:sz w:val="24"/>
          <w:szCs w:val="24"/>
        </w:rPr>
        <w:tab/>
        <w:t xml:space="preserve">predseda vlády </w:t>
      </w:r>
    </w:p>
    <w:p w:rsidR="00022025" w:rsidRDefault="00022025" w:rsidP="00022025">
      <w:pPr>
        <w:tabs>
          <w:tab w:val="left" w:pos="1418"/>
        </w:tabs>
        <w:ind w:left="567"/>
        <w:jc w:val="both"/>
        <w:rPr>
          <w:sz w:val="24"/>
          <w:szCs w:val="24"/>
        </w:rPr>
      </w:pPr>
      <w:r w:rsidRPr="006D35C6">
        <w:rPr>
          <w:sz w:val="24"/>
          <w:szCs w:val="24"/>
        </w:rPr>
        <w:t xml:space="preserve">             </w:t>
      </w:r>
      <w:r w:rsidRPr="006D35C6">
        <w:rPr>
          <w:sz w:val="24"/>
          <w:szCs w:val="24"/>
        </w:rPr>
        <w:tab/>
        <w:t>minister dopravy a</w:t>
      </w:r>
      <w:r w:rsidR="00544D76">
        <w:rPr>
          <w:sz w:val="24"/>
          <w:szCs w:val="24"/>
        </w:rPr>
        <w:t> </w:t>
      </w:r>
      <w:r w:rsidRPr="006D35C6">
        <w:rPr>
          <w:sz w:val="24"/>
          <w:szCs w:val="24"/>
        </w:rPr>
        <w:t>výstavby</w:t>
      </w:r>
    </w:p>
    <w:p w:rsidR="00544D76" w:rsidRPr="006D35C6" w:rsidRDefault="00544D76" w:rsidP="00022025">
      <w:pPr>
        <w:tabs>
          <w:tab w:val="left" w:pos="1418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minister hospodárstva</w:t>
      </w:r>
    </w:p>
    <w:p w:rsidR="003E19B7" w:rsidRDefault="000D16E9"/>
    <w:sectPr w:rsidR="003E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A1"/>
    <w:rsid w:val="00022025"/>
    <w:rsid w:val="000D16E9"/>
    <w:rsid w:val="004C4CA1"/>
    <w:rsid w:val="00544D76"/>
    <w:rsid w:val="006B3EC7"/>
    <w:rsid w:val="006B4B1D"/>
    <w:rsid w:val="00961AB4"/>
    <w:rsid w:val="00B7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WKX3UHSAJ2R6-2-932940</_dlc_DocId>
    <_dlc_DocIdUrl xmlns="e60a29af-d413-48d4-bd90-fe9d2a897e4b">
      <Url>https://ovdmasv601/sites/DMS/_layouts/15/DocIdRedir.aspx?ID=WKX3UHSAJ2R6-2-932940</Url>
      <Description>WKX3UHSAJ2R6-2-932940</Description>
    </_dlc_DocIdUrl>
  </documentManagement>
</p:properties>
</file>

<file path=customXml/itemProps1.xml><?xml version="1.0" encoding="utf-8"?>
<ds:datastoreItem xmlns:ds="http://schemas.openxmlformats.org/officeDocument/2006/customXml" ds:itemID="{814B9ED0-20BD-4A6B-8986-7E4B737744FE}"/>
</file>

<file path=customXml/itemProps2.xml><?xml version="1.0" encoding="utf-8"?>
<ds:datastoreItem xmlns:ds="http://schemas.openxmlformats.org/officeDocument/2006/customXml" ds:itemID="{01BEDC04-B453-4AC9-A839-401375047702}"/>
</file>

<file path=customXml/itemProps3.xml><?xml version="1.0" encoding="utf-8"?>
<ds:datastoreItem xmlns:ds="http://schemas.openxmlformats.org/officeDocument/2006/customXml" ds:itemID="{F91F99FF-5F9C-423D-B861-77E97921D5E6}"/>
</file>

<file path=customXml/itemProps4.xml><?xml version="1.0" encoding="utf-8"?>
<ds:datastoreItem xmlns:ds="http://schemas.openxmlformats.org/officeDocument/2006/customXml" ds:itemID="{A93259A5-9A7D-469C-B657-7624C8B7C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 Boris</dc:creator>
  <cp:lastModifiedBy>Balog Boris</cp:lastModifiedBy>
  <cp:revision>7</cp:revision>
  <dcterms:created xsi:type="dcterms:W3CDTF">2019-05-15T11:32:00Z</dcterms:created>
  <dcterms:modified xsi:type="dcterms:W3CDTF">2019-06-05T12:58:00Z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ba2b4888-9857-46b7-b88a-8f628ab89672</vt:lpwstr>
  </property>
</Properties>
</file>