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81708C" w:rsidRPr="00A74A13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A74A13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4A1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č. ...</w:t>
                  </w:r>
                </w:p>
              </w:tc>
            </w:tr>
            <w:tr w:rsidR="0081708C" w:rsidRPr="00A74A13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A74A13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A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4DB27464" w:rsidR="0081708C" w:rsidRPr="00CA6E29" w:rsidRDefault="00C0662A" w:rsidP="00D1052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BD607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nariadenia vlády Slovenskej republiky, ktorým sa</w:t>
                  </w:r>
                  <w:r w:rsidR="00F373C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vyhlasujú</w:t>
                  </w:r>
                  <w:r w:rsidR="003F2583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7D40A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niektoré </w:t>
                  </w:r>
                  <w:r w:rsidR="00F373C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prírodné rezervácie</w:t>
                  </w:r>
                  <w:r w:rsidR="00962EAA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7D40A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ako </w:t>
                  </w:r>
                  <w:r w:rsidR="00962EAA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Pralesy Slovenska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3B2310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2310">
              <w:rPr>
                <w:rFonts w:ascii="Times New Roman" w:hAnsi="Times New Roman" w:cs="Times New Roman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3B2310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3B2310">
        <w:trPr>
          <w:trHeight w:val="44"/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3B2310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2310">
              <w:rPr>
                <w:rFonts w:ascii="Times New Roman" w:hAnsi="Times New Roman" w:cs="Times New Roman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72F0A57A" w:rsidR="0081708C" w:rsidRPr="003B2310" w:rsidRDefault="00ED412E" w:rsidP="0053787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2310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3B2310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3B2310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3F2583" w:rsidRPr="003B2310">
              <w:rPr>
                <w:rFonts w:ascii="Times New Roman" w:hAnsi="Times New Roman" w:cs="Times New Roman"/>
                <w:sz w:val="25"/>
                <w:szCs w:val="25"/>
              </w:rPr>
              <w:t>minister životného prostredia</w:t>
            </w:r>
            <w:r w:rsidRPr="003B2310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BF3CFD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64FDA05E" w14:textId="109A1B15" w:rsidR="00BD6076" w:rsidRDefault="00BD6076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BD6076" w14:paraId="00B91473" w14:textId="77777777">
        <w:trPr>
          <w:divId w:val="13563489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7D16CE" w14:textId="77777777" w:rsidR="00BD6076" w:rsidRDefault="00BD607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E0A8CF" w14:textId="77777777" w:rsidR="00BD6076" w:rsidRDefault="00BD607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BD6076" w14:paraId="283FE1E4" w14:textId="77777777">
        <w:trPr>
          <w:divId w:val="13563489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522E02" w14:textId="77777777" w:rsidR="00BD6076" w:rsidRDefault="00BD607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BBDF58" w14:textId="77777777" w:rsidR="00BD6076" w:rsidRPr="003B2310" w:rsidRDefault="00BD6076">
            <w:pPr>
              <w:rPr>
                <w:rFonts w:ascii="Times" w:hAnsi="Times" w:cs="Times"/>
                <w:sz w:val="25"/>
                <w:szCs w:val="25"/>
              </w:rPr>
            </w:pPr>
            <w:r w:rsidRPr="003B2310"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73DF06" w14:textId="0864B16A" w:rsidR="00BD6076" w:rsidRPr="003B2310" w:rsidRDefault="00BD6076" w:rsidP="00962EAA">
            <w:pPr>
              <w:rPr>
                <w:rFonts w:ascii="Times" w:hAnsi="Times" w:cs="Times"/>
                <w:sz w:val="25"/>
                <w:szCs w:val="25"/>
              </w:rPr>
            </w:pPr>
            <w:r w:rsidRPr="003B2310">
              <w:rPr>
                <w:rFonts w:ascii="Times" w:hAnsi="Times" w:cs="Times"/>
                <w:sz w:val="25"/>
                <w:szCs w:val="25"/>
              </w:rPr>
              <w:t>návrh nariadenia vlády Slovenskej republiky, ktorým sa</w:t>
            </w:r>
            <w:r w:rsidR="00F373C2">
              <w:rPr>
                <w:rFonts w:ascii="Times" w:hAnsi="Times" w:cs="Times"/>
                <w:sz w:val="25"/>
                <w:szCs w:val="25"/>
              </w:rPr>
              <w:t xml:space="preserve"> vyhlasujú</w:t>
            </w:r>
            <w:r w:rsidR="003F2583" w:rsidRPr="003B2310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7D40A1">
              <w:rPr>
                <w:rFonts w:ascii="Times" w:hAnsi="Times" w:cs="Times"/>
                <w:sz w:val="25"/>
                <w:szCs w:val="25"/>
              </w:rPr>
              <w:t xml:space="preserve">niektoré </w:t>
            </w:r>
            <w:r w:rsidR="00F373C2">
              <w:rPr>
                <w:rFonts w:ascii="Times" w:hAnsi="Times" w:cs="Times"/>
                <w:sz w:val="25"/>
                <w:szCs w:val="25"/>
              </w:rPr>
              <w:t>prírodné rezervácie</w:t>
            </w:r>
            <w:r w:rsidR="00962EAA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7D40A1">
              <w:rPr>
                <w:rFonts w:ascii="Times" w:hAnsi="Times" w:cs="Times"/>
                <w:sz w:val="25"/>
                <w:szCs w:val="25"/>
              </w:rPr>
              <w:t xml:space="preserve">ako </w:t>
            </w:r>
            <w:r w:rsidR="00962EAA">
              <w:rPr>
                <w:rFonts w:ascii="Times" w:hAnsi="Times" w:cs="Times"/>
                <w:sz w:val="25"/>
                <w:szCs w:val="25"/>
              </w:rPr>
              <w:t>Pralesy Slovenska</w:t>
            </w:r>
            <w:r w:rsidRPr="003B2310"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BD6076" w14:paraId="15EFA7A0" w14:textId="77777777">
        <w:trPr>
          <w:divId w:val="135634897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9B348" w14:textId="77777777" w:rsidR="00BD6076" w:rsidRDefault="00BD6076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BD6076" w14:paraId="5135B175" w14:textId="77777777">
        <w:trPr>
          <w:divId w:val="13563489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FE7021" w14:textId="77777777" w:rsidR="00BD6076" w:rsidRDefault="00BD607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207503" w14:textId="6A74C30C" w:rsidR="00BD6076" w:rsidRDefault="00E948F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BD6076" w14:paraId="72FF2432" w14:textId="77777777">
        <w:trPr>
          <w:divId w:val="13563489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E5A648" w14:textId="77777777" w:rsidR="00BD6076" w:rsidRDefault="00BD607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28C449" w14:textId="5069F2B4" w:rsidR="00BD6076" w:rsidRPr="00A74A13" w:rsidRDefault="00BD607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A74A13">
              <w:rPr>
                <w:rFonts w:ascii="Times" w:hAnsi="Times" w:cs="Times"/>
                <w:b/>
                <w:bCs/>
                <w:sz w:val="24"/>
                <w:szCs w:val="24"/>
              </w:rPr>
              <w:t>predsed</w:t>
            </w:r>
            <w:r w:rsidR="00E948F0">
              <w:rPr>
                <w:rFonts w:ascii="Times" w:hAnsi="Times" w:cs="Times"/>
                <w:b/>
                <w:bCs/>
                <w:sz w:val="24"/>
                <w:szCs w:val="24"/>
              </w:rPr>
              <w:t>ovi</w:t>
            </w:r>
            <w:r w:rsidRPr="00A74A13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vlády</w:t>
            </w:r>
          </w:p>
        </w:tc>
      </w:tr>
      <w:tr w:rsidR="00BD6076" w14:paraId="35E83F31" w14:textId="77777777">
        <w:trPr>
          <w:divId w:val="13563489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1C7FC9" w14:textId="77777777" w:rsidR="00BD6076" w:rsidRDefault="00BD607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5F11F7" w14:textId="77777777" w:rsidR="00BD6076" w:rsidRPr="003B2310" w:rsidRDefault="00BD6076">
            <w:pPr>
              <w:rPr>
                <w:rFonts w:ascii="Times" w:hAnsi="Times" w:cs="Times"/>
                <w:sz w:val="25"/>
                <w:szCs w:val="25"/>
              </w:rPr>
            </w:pPr>
            <w:r w:rsidRPr="003B2310"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4129AA" w14:textId="4E64FF0E" w:rsidR="00BD6076" w:rsidRPr="003B2310" w:rsidRDefault="00BD6076">
            <w:pPr>
              <w:rPr>
                <w:rFonts w:ascii="Times" w:hAnsi="Times" w:cs="Times"/>
                <w:sz w:val="25"/>
                <w:szCs w:val="25"/>
              </w:rPr>
            </w:pPr>
            <w:r w:rsidRPr="003B2310">
              <w:rPr>
                <w:rFonts w:ascii="Times" w:hAnsi="Times" w:cs="Times"/>
                <w:sz w:val="25"/>
                <w:szCs w:val="25"/>
              </w:rPr>
              <w:t>zabezpečiť uverejnenie nariadenia vlády Slovenskej republiky v Zbierke zákonov Slovenskej republiky.</w:t>
            </w:r>
          </w:p>
        </w:tc>
      </w:tr>
      <w:tr w:rsidR="00BD6076" w14:paraId="3A4D5862" w14:textId="77777777">
        <w:trPr>
          <w:divId w:val="135634897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D0BE0" w14:textId="77777777" w:rsidR="00BD6076" w:rsidRDefault="00BD6076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030DB66C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7748"/>
      </w:tblGrid>
      <w:tr w:rsidR="00557779" w14:paraId="76EC7E75" w14:textId="77777777" w:rsidTr="00A74A13">
        <w:trPr>
          <w:cantSplit/>
          <w:trHeight w:val="357"/>
        </w:trPr>
        <w:tc>
          <w:tcPr>
            <w:tcW w:w="1668" w:type="dxa"/>
          </w:tcPr>
          <w:p w14:paraId="545FD5E8" w14:textId="472D11AC" w:rsidR="00557779" w:rsidRPr="003B2310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B2310">
              <w:rPr>
                <w:rFonts w:ascii="Times New Roman" w:hAnsi="Times New Roman" w:cs="Times New Roman"/>
                <w:b/>
                <w:sz w:val="25"/>
                <w:szCs w:val="25"/>
              </w:rPr>
              <w:t>Vykon</w:t>
            </w:r>
            <w:r w:rsidR="00E948F0" w:rsidRPr="003B2310">
              <w:rPr>
                <w:rFonts w:ascii="Times New Roman" w:hAnsi="Times New Roman" w:cs="Times New Roman"/>
                <w:b/>
                <w:sz w:val="25"/>
                <w:szCs w:val="25"/>
              </w:rPr>
              <w:t>á</w:t>
            </w:r>
            <w:r w:rsidRPr="003B2310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7878" w:type="dxa"/>
          </w:tcPr>
          <w:p w14:paraId="7B9DFC7F" w14:textId="4596950C" w:rsidR="00F26FE7" w:rsidRPr="003B2310" w:rsidRDefault="00BD6076" w:rsidP="00BD607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2310">
              <w:rPr>
                <w:rFonts w:ascii="Times New Roman" w:hAnsi="Times New Roman" w:cs="Times New Roman"/>
                <w:sz w:val="25"/>
                <w:szCs w:val="25"/>
              </w:rPr>
              <w:t>pre</w:t>
            </w:r>
            <w:r w:rsidR="003B2310" w:rsidRPr="003B2310">
              <w:rPr>
                <w:rFonts w:ascii="Times New Roman" w:hAnsi="Times New Roman" w:cs="Times New Roman"/>
                <w:sz w:val="25"/>
                <w:szCs w:val="25"/>
              </w:rPr>
              <w:t xml:space="preserve">dseda vlády 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3B2310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8" w:type="dxa"/>
          </w:tcPr>
          <w:p w14:paraId="76B4580D" w14:textId="77777777" w:rsidR="00557779" w:rsidRPr="003B2310" w:rsidRDefault="00557779" w:rsidP="00817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33C4EEA2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58F789DC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66F51"/>
    <w:rsid w:val="00074658"/>
    <w:rsid w:val="00100628"/>
    <w:rsid w:val="0010780A"/>
    <w:rsid w:val="00175B8A"/>
    <w:rsid w:val="001A2665"/>
    <w:rsid w:val="001D495F"/>
    <w:rsid w:val="00266B00"/>
    <w:rsid w:val="002B0D08"/>
    <w:rsid w:val="00356199"/>
    <w:rsid w:val="00372BCE"/>
    <w:rsid w:val="00376D2B"/>
    <w:rsid w:val="003B2310"/>
    <w:rsid w:val="003F2583"/>
    <w:rsid w:val="00402F32"/>
    <w:rsid w:val="00456D57"/>
    <w:rsid w:val="00471219"/>
    <w:rsid w:val="005151A4"/>
    <w:rsid w:val="00537870"/>
    <w:rsid w:val="00543D4F"/>
    <w:rsid w:val="00557779"/>
    <w:rsid w:val="00574D19"/>
    <w:rsid w:val="005922D7"/>
    <w:rsid w:val="00596D02"/>
    <w:rsid w:val="005E1E88"/>
    <w:rsid w:val="006740F9"/>
    <w:rsid w:val="006A2A39"/>
    <w:rsid w:val="006B53B2"/>
    <w:rsid w:val="006B6F58"/>
    <w:rsid w:val="006F2EA0"/>
    <w:rsid w:val="006F3C1D"/>
    <w:rsid w:val="006F6506"/>
    <w:rsid w:val="007C2AD6"/>
    <w:rsid w:val="007D40A1"/>
    <w:rsid w:val="00801019"/>
    <w:rsid w:val="0081708C"/>
    <w:rsid w:val="008344C3"/>
    <w:rsid w:val="008462F5"/>
    <w:rsid w:val="008C3A96"/>
    <w:rsid w:val="0092640A"/>
    <w:rsid w:val="00962EAA"/>
    <w:rsid w:val="00976A51"/>
    <w:rsid w:val="009964F3"/>
    <w:rsid w:val="009C4F6D"/>
    <w:rsid w:val="00A3474E"/>
    <w:rsid w:val="00A57BCE"/>
    <w:rsid w:val="00A74A13"/>
    <w:rsid w:val="00B07CB6"/>
    <w:rsid w:val="00BC1F82"/>
    <w:rsid w:val="00BD2459"/>
    <w:rsid w:val="00BD562D"/>
    <w:rsid w:val="00BD6076"/>
    <w:rsid w:val="00BE47B1"/>
    <w:rsid w:val="00BF3CFD"/>
    <w:rsid w:val="00C0662A"/>
    <w:rsid w:val="00C469D5"/>
    <w:rsid w:val="00C604FB"/>
    <w:rsid w:val="00C82652"/>
    <w:rsid w:val="00C858E5"/>
    <w:rsid w:val="00CC3A18"/>
    <w:rsid w:val="00D10521"/>
    <w:rsid w:val="00D26F72"/>
    <w:rsid w:val="00D30B43"/>
    <w:rsid w:val="00D912E3"/>
    <w:rsid w:val="00E22B67"/>
    <w:rsid w:val="00E81129"/>
    <w:rsid w:val="00E948F0"/>
    <w:rsid w:val="00EA65D1"/>
    <w:rsid w:val="00EB7696"/>
    <w:rsid w:val="00ED412E"/>
    <w:rsid w:val="00F2378E"/>
    <w:rsid w:val="00F26FE7"/>
    <w:rsid w:val="00F373C2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B31C0CCE-9A57-4B52-9292-C292D01F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25.7.2017 14:30:22"/>
    <f:field ref="objchangedby" par="" text="Administrator, System"/>
    <f:field ref="objmodifiedat" par="" text="25.7.2017 14:30:25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https://ovdmasv601/sites/DMS/_layouts/15/DocIdRedir.aspx?ID=WKX3UHSAJ2R6-2-1087270</Url>
      <Description>WKX3UHSAJ2R6-2-1087270</Description>
    </_dlc_DocIdUrl>
    <_dlc_DocId xmlns="e60a29af-d413-48d4-bd90-fe9d2a897e4b">WKX3UHSAJ2R6-2-1087270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2024EA3-F8D1-46AF-B041-523406C738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7D02AB-D8AE-4F68-9179-182FAF997555}"/>
</file>

<file path=customXml/itemProps4.xml><?xml version="1.0" encoding="utf-8"?>
<ds:datastoreItem xmlns:ds="http://schemas.openxmlformats.org/officeDocument/2006/customXml" ds:itemID="{7581D0F0-6738-49F8-8498-44C9D160BC32}"/>
</file>

<file path=customXml/itemProps5.xml><?xml version="1.0" encoding="utf-8"?>
<ds:datastoreItem xmlns:ds="http://schemas.openxmlformats.org/officeDocument/2006/customXml" ds:itemID="{932AC2EF-B285-4F84-BD3B-26CC8EA683B7}"/>
</file>

<file path=customXml/itemProps6.xml><?xml version="1.0" encoding="utf-8"?>
<ds:datastoreItem xmlns:ds="http://schemas.openxmlformats.org/officeDocument/2006/customXml" ds:itemID="{EF32B7F6-911D-4570-B50F-D39DF1FB38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Kaiserová Dominika</cp:lastModifiedBy>
  <cp:revision>2</cp:revision>
  <cp:lastPrinted>2020-05-15T09:26:00Z</cp:lastPrinted>
  <dcterms:created xsi:type="dcterms:W3CDTF">2021-10-27T12:11:00Z</dcterms:created>
  <dcterms:modified xsi:type="dcterms:W3CDTF">2021-10-27T12:11:00Z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COO.2145.1000.3.2094411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Životné prostredie_x000d_
Príroda a krajina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Barbora Kozlíková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ktorým sa vyhlasuje chránený areál Bradlo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>Ministerstvo životného prostredia Slovenskej republiky, Ministerstvo životného prostredia Slovenskej republiky, Ministerstvo životného prostredia Slovenskej republiky, Ministerstvo životného prostredia Slovenskej republiky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27 ods. 9 zákona č. 543/2002 Z. z. o ochrane prírody a krajiny v znení neskorších predpisov </vt:lpwstr>
  </property>
  <property fmtid="{D5CDD505-2E9C-101B-9397-08002B2CF9AE}" pid="18" name="FSC#SKEDITIONSLOVLEX@103.510:plnynazovpredpis">
    <vt:lpwstr> Nariadenie vlády  Slovenskej republiky, ktorým sa vyhlasuje chránený areál Bradlo </vt:lpwstr>
  </property>
  <property fmtid="{D5CDD505-2E9C-101B-9397-08002B2CF9AE}" pid="19" name="FSC#SKEDITIONSLOVLEX@103.510:rezortcislopredpis">
    <vt:lpwstr>7149/2017-9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LP/2017/573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Čl. 114 a čl. 191 až 193 Zmluvy o fungovaní Európskej únie</vt:lpwstr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>Smernica Rady 92/43/EHS zo dňa 21. mája 1992 o ochrane prirodzených biotopov a voľne žijúcich živočíchov a rastlín (Mimoriadne vydanie Ú.v. EÚ, kap. 15/zv. 2; Ú. v. ES L 206, 22.7.1992) v platnom znení. _x000d_
Rozhodnutie Komisie č. 2008/218/ES z  25. januára 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životného prostredia Slovenskej republiky</vt:lpwstr>
  </property>
  <property fmtid="{D5CDD505-2E9C-101B-9397-08002B2CF9AE}" pid="50" name="FSC#SKEDITIONSLOVLEX@103.510:AttrDateDocPropZaciatokPKK">
    <vt:lpwstr>17. 7. 2017</vt:lpwstr>
  </property>
  <property fmtid="{D5CDD505-2E9C-101B-9397-08002B2CF9AE}" pid="51" name="FSC#SKEDITIONSLOVLEX@103.510:AttrDateDocPropUkonceniePKK">
    <vt:lpwstr>19. 7. 2017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Predkladaným návrhom nariadenia vlády sa vyhlási za chránené územie lokalita európskeho významu, ktorá je rozhodnutím Komisie 2008/218/ES z 25. januára 2008, ktorým sa podľa smernice Rady 92/43/EHS prijíma prvý aktualizovaný zoznam lokalít európskeho význ</vt:lpwstr>
  </property>
  <property fmtid="{D5CDD505-2E9C-101B-9397-08002B2CF9AE}" pid="58" name="FSC#SKEDITIONSLOVLEX@103.510:AttrStrListDocPropAltRiesenia">
    <vt:lpwstr>Nie sú. Navrhované chránené územie sa neprekrýva s iným  chráneným územím a ani s územím medzinárodného významu.</vt:lpwstr>
  </property>
  <property fmtid="{D5CDD505-2E9C-101B-9397-08002B2CF9AE}" pid="59" name="FSC#SKEDITIONSLOVLEX@103.510:AttrStrListDocPropStanoviskoGest">
    <vt:lpwstr>I. Úvod: Ministerstvo životného prostredia Slovenskej republiky dňa 12. júla 2017 predložilo Stálej pracovnej komisii na posudzovanie vybraných vplyvov (ďalej len „Komisia“) na predbežné pripomienkové konanie materiál „Návrh nariadenia vlády Slovenskej re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nariadenia vlády Slovenskej republiky, ktorým sa vyhlasuje chránený areál Bradlo 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nariadenia vlády Slovenskej republiky, ktorým sa vyhlasuje chránený areál Čenkov (ďalej len „návrh nariadenia vlády“) predkladá Ministerstvo životného prostredia Slovenskej republiky podľa § 27 ods. 9 zákona č. 543/20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životného prostredia Slovenskej republiky</vt:lpwstr>
  </property>
  <property fmtid="{D5CDD505-2E9C-101B-9397-08002B2CF9AE}" pid="137" name="FSC#SKEDITIONSLOVLEX@103.510:funkciaZodpPredAkuzativ">
    <vt:lpwstr>ministerovi životného prostredia Slovenskej republiky</vt:lpwstr>
  </property>
  <property fmtid="{D5CDD505-2E9C-101B-9397-08002B2CF9AE}" pid="138" name="FSC#SKEDITIONSLOVLEX@103.510:funkciaZodpPredDativ">
    <vt:lpwstr>ministera životného prostredia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László Sólymos_x000d_
minister životného prostredia Slovenskej republiky</vt:lpwstr>
  </property>
  <property fmtid="{D5CDD505-2E9C-101B-9397-08002B2CF9AE}" pid="143" name="FSC#SKEDITIONSLOVLEX@103.510:spravaucastverej">
    <vt:lpwstr>&lt;p style="text-align: justify;"&gt;Vlastníci, správcovia a&amp;nbsp;nájomcovia tých &amp;nbsp;pozemkov, ktoré sú dotknuté &amp;nbsp;podmienkami ochrany navrhovaného chráneného areálu &amp;nbsp;a &amp;nbsp;verejnosť v&amp;nbsp;príslušných územných obvodoch boli predbežne oboznámení 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25. 7. 2017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e0867277-0cdc-4d39-8d3c-a28ad06b977a</vt:lpwstr>
  </property>
</Properties>
</file>