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B7F" w:rsidRPr="00846F53" w:rsidRDefault="00774B7F" w:rsidP="00774B7F">
      <w:pPr>
        <w:spacing w:after="0" w:line="360" w:lineRule="auto"/>
        <w:jc w:val="center"/>
        <w:rPr>
          <w:rStyle w:val="Zstupntext"/>
          <w:b/>
          <w:color w:val="000000"/>
          <w:sz w:val="32"/>
          <w:szCs w:val="32"/>
        </w:rPr>
      </w:pPr>
      <w:bookmarkStart w:id="0" w:name="_Toc349206253"/>
      <w:bookmarkStart w:id="1" w:name="_Toc349206254"/>
    </w:p>
    <w:p w:rsidR="00774B7F" w:rsidRPr="00846F53" w:rsidRDefault="00774B7F" w:rsidP="00774B7F">
      <w:pPr>
        <w:spacing w:after="0" w:line="360" w:lineRule="auto"/>
        <w:jc w:val="center"/>
        <w:rPr>
          <w:rStyle w:val="Zstupntext"/>
          <w:b/>
          <w:color w:val="000000"/>
          <w:sz w:val="32"/>
          <w:szCs w:val="32"/>
        </w:rPr>
      </w:pPr>
    </w:p>
    <w:p w:rsidR="00774B7F" w:rsidRPr="00846F53" w:rsidRDefault="00774B7F" w:rsidP="00774B7F">
      <w:pPr>
        <w:spacing w:after="0" w:line="360" w:lineRule="auto"/>
        <w:jc w:val="center"/>
        <w:rPr>
          <w:rStyle w:val="Zstupntext"/>
          <w:b/>
          <w:color w:val="000000"/>
          <w:sz w:val="32"/>
          <w:szCs w:val="32"/>
        </w:rPr>
      </w:pPr>
    </w:p>
    <w:p w:rsidR="00774B7F" w:rsidRPr="00846F53" w:rsidRDefault="00774B7F" w:rsidP="00774B7F">
      <w:pPr>
        <w:spacing w:after="0" w:line="360" w:lineRule="auto"/>
        <w:jc w:val="center"/>
        <w:rPr>
          <w:rStyle w:val="Zstupntext"/>
          <w:b/>
          <w:color w:val="000000"/>
          <w:sz w:val="32"/>
          <w:szCs w:val="32"/>
        </w:rPr>
      </w:pPr>
    </w:p>
    <w:p w:rsidR="00774B7F" w:rsidRPr="00846F53" w:rsidRDefault="00774B7F" w:rsidP="00774B7F">
      <w:pPr>
        <w:spacing w:after="0" w:line="360" w:lineRule="auto"/>
        <w:jc w:val="center"/>
        <w:rPr>
          <w:rStyle w:val="Zstupntext"/>
          <w:b/>
          <w:color w:val="000000"/>
          <w:sz w:val="32"/>
          <w:szCs w:val="32"/>
        </w:rPr>
      </w:pPr>
    </w:p>
    <w:p w:rsidR="00774B7F" w:rsidRPr="00846F53" w:rsidRDefault="00774B7F" w:rsidP="00774B7F">
      <w:pPr>
        <w:spacing w:after="0" w:line="360" w:lineRule="auto"/>
        <w:jc w:val="center"/>
        <w:rPr>
          <w:rStyle w:val="Zstupntext"/>
          <w:b/>
          <w:color w:val="000000"/>
          <w:sz w:val="32"/>
          <w:szCs w:val="32"/>
        </w:rPr>
      </w:pPr>
    </w:p>
    <w:p w:rsidR="00774B7F" w:rsidRPr="00846F53" w:rsidRDefault="00774B7F" w:rsidP="00774B7F">
      <w:pPr>
        <w:spacing w:after="0" w:line="360" w:lineRule="auto"/>
        <w:jc w:val="center"/>
        <w:rPr>
          <w:rStyle w:val="Zstupntext"/>
          <w:b/>
          <w:color w:val="000000"/>
          <w:sz w:val="32"/>
          <w:szCs w:val="32"/>
        </w:rPr>
      </w:pPr>
    </w:p>
    <w:p w:rsidR="00774B7F" w:rsidRPr="00846F53" w:rsidRDefault="00774B7F" w:rsidP="00774B7F">
      <w:pPr>
        <w:spacing w:after="0" w:line="360" w:lineRule="auto"/>
        <w:jc w:val="center"/>
        <w:rPr>
          <w:rStyle w:val="Zstupntext"/>
          <w:b/>
          <w:color w:val="000000"/>
          <w:sz w:val="32"/>
          <w:szCs w:val="32"/>
        </w:rPr>
      </w:pPr>
    </w:p>
    <w:p w:rsidR="00774B7F" w:rsidRPr="00846F53" w:rsidRDefault="00774B7F" w:rsidP="00774B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46F53">
        <w:rPr>
          <w:rStyle w:val="Zstupntext"/>
          <w:b/>
          <w:color w:val="000000"/>
          <w:sz w:val="32"/>
          <w:szCs w:val="32"/>
        </w:rPr>
        <w:t>Správa o priebežnom stave plnenia prijatých medzinárodných záväzkov Slovenskej republiky v oblasti politiky zmeny klímy za</w:t>
      </w:r>
      <w:r w:rsidR="0081347A">
        <w:rPr>
          <w:rStyle w:val="Zstupntext"/>
          <w:b/>
          <w:color w:val="000000"/>
          <w:sz w:val="32"/>
          <w:szCs w:val="32"/>
        </w:rPr>
        <w:t> </w:t>
      </w:r>
      <w:r w:rsidRPr="00BB1056">
        <w:rPr>
          <w:rStyle w:val="Zstupntext"/>
          <w:b/>
          <w:color w:val="000000"/>
          <w:sz w:val="32"/>
          <w:szCs w:val="32"/>
        </w:rPr>
        <w:t xml:space="preserve">rok </w:t>
      </w:r>
      <w:r w:rsidR="00BC3FD9" w:rsidRPr="00BB1056">
        <w:rPr>
          <w:rStyle w:val="Zstupntext"/>
          <w:b/>
          <w:color w:val="000000"/>
          <w:sz w:val="32"/>
          <w:szCs w:val="32"/>
        </w:rPr>
        <w:t>201</w:t>
      </w:r>
      <w:r w:rsidR="00BC3FD9">
        <w:rPr>
          <w:rStyle w:val="Zstupntext"/>
          <w:b/>
          <w:color w:val="000000"/>
          <w:sz w:val="32"/>
          <w:szCs w:val="32"/>
        </w:rPr>
        <w:t>5</w:t>
      </w:r>
    </w:p>
    <w:bookmarkEnd w:id="0"/>
    <w:p w:rsidR="0081347A" w:rsidRDefault="008134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hAnsi="Times New Roman" w:cs="Times New Roman"/>
          <w:b/>
          <w:sz w:val="28"/>
          <w:szCs w:val="28"/>
          <w:lang w:eastAsia="sk-SK"/>
        </w:rPr>
        <w:br w:type="page"/>
      </w:r>
    </w:p>
    <w:p w:rsidR="00956457" w:rsidRPr="00F40832" w:rsidRDefault="000F12FC" w:rsidP="00F40832">
      <w:pPr>
        <w:rPr>
          <w:rFonts w:ascii="Times New Roman" w:hAnsi="Times New Roman" w:cs="Times New Roman"/>
          <w:b/>
          <w:sz w:val="28"/>
          <w:szCs w:val="28"/>
          <w:lang w:eastAsia="sk-SK"/>
        </w:rPr>
      </w:pPr>
      <w:r w:rsidRPr="00F40832">
        <w:rPr>
          <w:rFonts w:ascii="Times New Roman" w:hAnsi="Times New Roman" w:cs="Times New Roman"/>
          <w:b/>
          <w:sz w:val="28"/>
          <w:szCs w:val="28"/>
          <w:lang w:eastAsia="sk-SK"/>
        </w:rPr>
        <w:lastRenderedPageBreak/>
        <w:t>OBSAH</w:t>
      </w:r>
    </w:p>
    <w:p w:rsidR="00427FC9" w:rsidRPr="00E540DB" w:rsidRDefault="00956457">
      <w:pPr>
        <w:pStyle w:val="Obsah1"/>
        <w:rPr>
          <w:rFonts w:asciiTheme="minorHAnsi" w:eastAsiaTheme="minorEastAsia" w:hAnsiTheme="minorHAnsi" w:cstheme="minorBidi"/>
          <w:noProof/>
        </w:rPr>
      </w:pPr>
      <w:r w:rsidRPr="00E540DB">
        <w:rPr>
          <w:rFonts w:ascii="Times New Roman" w:hAnsi="Times New Roman"/>
          <w:color w:val="FF0000"/>
        </w:rPr>
        <w:fldChar w:fldCharType="begin"/>
      </w:r>
      <w:r w:rsidRPr="00E540DB">
        <w:rPr>
          <w:rFonts w:ascii="Times New Roman" w:hAnsi="Times New Roman"/>
          <w:color w:val="FF0000"/>
        </w:rPr>
        <w:instrText xml:space="preserve"> TOC \o "1-3" \h \z \u </w:instrText>
      </w:r>
      <w:r w:rsidRPr="00E540DB">
        <w:rPr>
          <w:rFonts w:ascii="Times New Roman" w:hAnsi="Times New Roman"/>
          <w:color w:val="FF0000"/>
        </w:rPr>
        <w:fldChar w:fldCharType="separate"/>
      </w:r>
      <w:hyperlink w:anchor="_Toc443570782" w:history="1">
        <w:r w:rsidR="00427FC9" w:rsidRPr="00E540DB">
          <w:rPr>
            <w:rStyle w:val="Hypertextovprepojenie"/>
            <w:rFonts w:ascii="Times New Roman" w:hAnsi="Times New Roman"/>
            <w:noProof/>
          </w:rPr>
          <w:t>POUŽITÉ SKRATKY</w:t>
        </w:r>
        <w:r w:rsidR="00427FC9" w:rsidRPr="00E540DB">
          <w:rPr>
            <w:noProof/>
            <w:webHidden/>
          </w:rPr>
          <w:tab/>
        </w:r>
        <w:r w:rsidR="00427FC9" w:rsidRPr="00E540DB">
          <w:rPr>
            <w:noProof/>
            <w:webHidden/>
          </w:rPr>
          <w:fldChar w:fldCharType="begin"/>
        </w:r>
        <w:r w:rsidR="00427FC9" w:rsidRPr="00E540DB">
          <w:rPr>
            <w:noProof/>
            <w:webHidden/>
          </w:rPr>
          <w:instrText xml:space="preserve"> PAGEREF _Toc443570782 \h </w:instrText>
        </w:r>
        <w:r w:rsidR="00427FC9" w:rsidRPr="00E540DB">
          <w:rPr>
            <w:noProof/>
            <w:webHidden/>
          </w:rPr>
        </w:r>
        <w:r w:rsidR="00427FC9" w:rsidRPr="00E540DB">
          <w:rPr>
            <w:noProof/>
            <w:webHidden/>
          </w:rPr>
          <w:fldChar w:fldCharType="separate"/>
        </w:r>
        <w:r w:rsidR="00E540DB">
          <w:rPr>
            <w:noProof/>
            <w:webHidden/>
          </w:rPr>
          <w:t>3</w:t>
        </w:r>
        <w:r w:rsidR="00427FC9" w:rsidRPr="00E540DB">
          <w:rPr>
            <w:noProof/>
            <w:webHidden/>
          </w:rPr>
          <w:fldChar w:fldCharType="end"/>
        </w:r>
      </w:hyperlink>
    </w:p>
    <w:p w:rsidR="00427FC9" w:rsidRPr="00E540DB" w:rsidRDefault="00720ADD">
      <w:pPr>
        <w:pStyle w:val="Obsah1"/>
        <w:rPr>
          <w:rFonts w:asciiTheme="minorHAnsi" w:eastAsiaTheme="minorEastAsia" w:hAnsiTheme="minorHAnsi" w:cstheme="minorBidi"/>
          <w:noProof/>
        </w:rPr>
      </w:pPr>
      <w:hyperlink w:anchor="_Toc443570783" w:history="1">
        <w:r w:rsidR="00427FC9" w:rsidRPr="00E540DB">
          <w:rPr>
            <w:rStyle w:val="Hypertextovprepojenie"/>
            <w:rFonts w:ascii="Times New Roman" w:hAnsi="Times New Roman"/>
            <w:noProof/>
          </w:rPr>
          <w:t>ÚVOD</w:t>
        </w:r>
        <w:r w:rsidR="00427FC9" w:rsidRPr="00E540DB">
          <w:rPr>
            <w:noProof/>
            <w:webHidden/>
          </w:rPr>
          <w:tab/>
        </w:r>
        <w:r w:rsidR="00427FC9" w:rsidRPr="00E540DB">
          <w:rPr>
            <w:noProof/>
            <w:webHidden/>
          </w:rPr>
          <w:fldChar w:fldCharType="begin"/>
        </w:r>
        <w:r w:rsidR="00427FC9" w:rsidRPr="00E540DB">
          <w:rPr>
            <w:noProof/>
            <w:webHidden/>
          </w:rPr>
          <w:instrText xml:space="preserve"> PAGEREF _Toc443570783 \h </w:instrText>
        </w:r>
        <w:r w:rsidR="00427FC9" w:rsidRPr="00E540DB">
          <w:rPr>
            <w:noProof/>
            <w:webHidden/>
          </w:rPr>
        </w:r>
        <w:r w:rsidR="00427FC9" w:rsidRPr="00E540DB">
          <w:rPr>
            <w:noProof/>
            <w:webHidden/>
          </w:rPr>
          <w:fldChar w:fldCharType="separate"/>
        </w:r>
        <w:r w:rsidR="00E540DB">
          <w:rPr>
            <w:noProof/>
            <w:webHidden/>
          </w:rPr>
          <w:t>6</w:t>
        </w:r>
        <w:r w:rsidR="00427FC9" w:rsidRPr="00E540DB">
          <w:rPr>
            <w:noProof/>
            <w:webHidden/>
          </w:rPr>
          <w:fldChar w:fldCharType="end"/>
        </w:r>
      </w:hyperlink>
    </w:p>
    <w:p w:rsidR="00427FC9" w:rsidRPr="00E540DB" w:rsidRDefault="00720ADD">
      <w:pPr>
        <w:pStyle w:val="Obsah1"/>
        <w:rPr>
          <w:rFonts w:asciiTheme="minorHAnsi" w:eastAsiaTheme="minorEastAsia" w:hAnsiTheme="minorHAnsi" w:cstheme="minorBidi"/>
          <w:noProof/>
        </w:rPr>
      </w:pPr>
      <w:hyperlink w:anchor="_Toc443570784" w:history="1">
        <w:r w:rsidR="00427FC9" w:rsidRPr="00E540DB">
          <w:rPr>
            <w:rStyle w:val="Hypertextovprepojenie"/>
            <w:rFonts w:ascii="Times New Roman" w:hAnsi="Times New Roman"/>
            <w:noProof/>
          </w:rPr>
          <w:t>1.</w:t>
        </w:r>
        <w:r w:rsidR="00427FC9" w:rsidRPr="00E540DB">
          <w:rPr>
            <w:rFonts w:asciiTheme="minorHAnsi" w:eastAsiaTheme="minorEastAsia" w:hAnsiTheme="minorHAnsi" w:cstheme="minorBidi"/>
            <w:noProof/>
          </w:rPr>
          <w:tab/>
        </w:r>
        <w:r w:rsidR="00427FC9" w:rsidRPr="00E540DB">
          <w:rPr>
            <w:rStyle w:val="Hypertextovprepojenie"/>
            <w:rFonts w:ascii="Times New Roman" w:hAnsi="Times New Roman"/>
            <w:noProof/>
          </w:rPr>
          <w:t>ŠIRŠÍ MEDZINÁRODNÝ KONTEXT POLITIKY ZMENY KLÍMY</w:t>
        </w:r>
        <w:r w:rsidR="00427FC9" w:rsidRPr="00E540DB">
          <w:rPr>
            <w:noProof/>
            <w:webHidden/>
          </w:rPr>
          <w:tab/>
        </w:r>
        <w:r w:rsidR="00427FC9" w:rsidRPr="00E540DB">
          <w:rPr>
            <w:noProof/>
            <w:webHidden/>
          </w:rPr>
          <w:fldChar w:fldCharType="begin"/>
        </w:r>
        <w:r w:rsidR="00427FC9" w:rsidRPr="00E540DB">
          <w:rPr>
            <w:noProof/>
            <w:webHidden/>
          </w:rPr>
          <w:instrText xml:space="preserve"> PAGEREF _Toc443570784 \h </w:instrText>
        </w:r>
        <w:r w:rsidR="00427FC9" w:rsidRPr="00E540DB">
          <w:rPr>
            <w:noProof/>
            <w:webHidden/>
          </w:rPr>
        </w:r>
        <w:r w:rsidR="00427FC9" w:rsidRPr="00E540DB">
          <w:rPr>
            <w:noProof/>
            <w:webHidden/>
          </w:rPr>
          <w:fldChar w:fldCharType="separate"/>
        </w:r>
        <w:r w:rsidR="00E540DB">
          <w:rPr>
            <w:noProof/>
            <w:webHidden/>
          </w:rPr>
          <w:t>9</w:t>
        </w:r>
        <w:r w:rsidR="00427FC9" w:rsidRPr="00E540DB">
          <w:rPr>
            <w:noProof/>
            <w:webHidden/>
          </w:rPr>
          <w:fldChar w:fldCharType="end"/>
        </w:r>
      </w:hyperlink>
    </w:p>
    <w:p w:rsidR="00427FC9" w:rsidRPr="00E540DB" w:rsidRDefault="00720ADD">
      <w:pPr>
        <w:pStyle w:val="Obsah2"/>
        <w:rPr>
          <w:rFonts w:asciiTheme="minorHAnsi" w:eastAsiaTheme="minorEastAsia" w:hAnsiTheme="minorHAnsi" w:cstheme="minorBidi"/>
          <w:noProof/>
        </w:rPr>
      </w:pPr>
      <w:hyperlink w:anchor="_Toc443570785" w:history="1">
        <w:r w:rsidR="00427FC9" w:rsidRPr="00E540DB">
          <w:rPr>
            <w:rStyle w:val="Hypertextovprepojenie"/>
            <w:rFonts w:ascii="Times New Roman" w:hAnsi="Times New Roman"/>
            <w:noProof/>
          </w:rPr>
          <w:t>1.1.</w:t>
        </w:r>
        <w:r w:rsidR="00427FC9" w:rsidRPr="00E540DB">
          <w:rPr>
            <w:rFonts w:asciiTheme="minorHAnsi" w:eastAsiaTheme="minorEastAsia" w:hAnsiTheme="minorHAnsi" w:cstheme="minorBidi"/>
            <w:noProof/>
          </w:rPr>
          <w:t xml:space="preserve"> </w:t>
        </w:r>
        <w:r w:rsidR="00427FC9" w:rsidRPr="00E540DB">
          <w:rPr>
            <w:rStyle w:val="Hypertextovprepojenie"/>
            <w:rFonts w:ascii="Times New Roman" w:hAnsi="Times New Roman"/>
            <w:noProof/>
          </w:rPr>
          <w:t>Rokovania zmluvných strán Rámcového dohovoru OSN o zmene klímy a strán KP v Paríži</w:t>
        </w:r>
        <w:r w:rsidR="00427FC9" w:rsidRPr="00E540DB">
          <w:rPr>
            <w:noProof/>
            <w:webHidden/>
          </w:rPr>
          <w:tab/>
        </w:r>
        <w:r w:rsidR="00427FC9" w:rsidRPr="00E540DB">
          <w:rPr>
            <w:noProof/>
            <w:webHidden/>
          </w:rPr>
          <w:fldChar w:fldCharType="begin"/>
        </w:r>
        <w:r w:rsidR="00427FC9" w:rsidRPr="00E540DB">
          <w:rPr>
            <w:noProof/>
            <w:webHidden/>
          </w:rPr>
          <w:instrText xml:space="preserve"> PAGEREF _Toc443570785 \h </w:instrText>
        </w:r>
        <w:r w:rsidR="00427FC9" w:rsidRPr="00E540DB">
          <w:rPr>
            <w:noProof/>
            <w:webHidden/>
          </w:rPr>
        </w:r>
        <w:r w:rsidR="00427FC9" w:rsidRPr="00E540DB">
          <w:rPr>
            <w:noProof/>
            <w:webHidden/>
          </w:rPr>
          <w:fldChar w:fldCharType="separate"/>
        </w:r>
        <w:r w:rsidR="00E540DB">
          <w:rPr>
            <w:noProof/>
            <w:webHidden/>
          </w:rPr>
          <w:t>9</w:t>
        </w:r>
        <w:r w:rsidR="00427FC9" w:rsidRPr="00E540DB">
          <w:rPr>
            <w:noProof/>
            <w:webHidden/>
          </w:rPr>
          <w:fldChar w:fldCharType="end"/>
        </w:r>
      </w:hyperlink>
    </w:p>
    <w:p w:rsidR="00427FC9" w:rsidRPr="00E540DB" w:rsidRDefault="00720ADD">
      <w:pPr>
        <w:pStyle w:val="Obsah2"/>
        <w:rPr>
          <w:rFonts w:asciiTheme="minorHAnsi" w:eastAsiaTheme="minorEastAsia" w:hAnsiTheme="minorHAnsi" w:cstheme="minorBidi"/>
          <w:noProof/>
        </w:rPr>
      </w:pPr>
      <w:hyperlink w:anchor="_Toc443570786" w:history="1">
        <w:r w:rsidR="00427FC9" w:rsidRPr="00E540DB">
          <w:rPr>
            <w:rStyle w:val="Hypertextovprepojenie"/>
            <w:rFonts w:ascii="Times New Roman" w:hAnsi="Times New Roman"/>
            <w:noProof/>
          </w:rPr>
          <w:t>1.2.</w:t>
        </w:r>
        <w:r w:rsidR="00427FC9" w:rsidRPr="00E540DB">
          <w:rPr>
            <w:rFonts w:asciiTheme="minorHAnsi" w:eastAsiaTheme="minorEastAsia" w:hAnsiTheme="minorHAnsi" w:cstheme="minorBidi"/>
            <w:noProof/>
          </w:rPr>
          <w:t xml:space="preserve"> </w:t>
        </w:r>
        <w:r w:rsidR="00427FC9" w:rsidRPr="00E540DB">
          <w:rPr>
            <w:rStyle w:val="Hypertextovprepojenie"/>
            <w:rFonts w:ascii="Times New Roman" w:hAnsi="Times New Roman"/>
            <w:noProof/>
          </w:rPr>
          <w:t>Ratifikácia dodatku z Dauhy ku KP a príprava dohody s Islandom</w:t>
        </w:r>
        <w:r w:rsidR="00427FC9" w:rsidRPr="00E540DB">
          <w:rPr>
            <w:noProof/>
            <w:webHidden/>
          </w:rPr>
          <w:tab/>
        </w:r>
        <w:r w:rsidR="00427FC9" w:rsidRPr="00E540DB">
          <w:rPr>
            <w:noProof/>
            <w:webHidden/>
          </w:rPr>
          <w:fldChar w:fldCharType="begin"/>
        </w:r>
        <w:r w:rsidR="00427FC9" w:rsidRPr="00E540DB">
          <w:rPr>
            <w:noProof/>
            <w:webHidden/>
          </w:rPr>
          <w:instrText xml:space="preserve"> PAGEREF _Toc443570786 \h </w:instrText>
        </w:r>
        <w:r w:rsidR="00427FC9" w:rsidRPr="00E540DB">
          <w:rPr>
            <w:noProof/>
            <w:webHidden/>
          </w:rPr>
        </w:r>
        <w:r w:rsidR="00427FC9" w:rsidRPr="00E540DB">
          <w:rPr>
            <w:noProof/>
            <w:webHidden/>
          </w:rPr>
          <w:fldChar w:fldCharType="separate"/>
        </w:r>
        <w:r w:rsidR="00E540DB">
          <w:rPr>
            <w:noProof/>
            <w:webHidden/>
          </w:rPr>
          <w:t>10</w:t>
        </w:r>
        <w:r w:rsidR="00427FC9" w:rsidRPr="00E540DB">
          <w:rPr>
            <w:noProof/>
            <w:webHidden/>
          </w:rPr>
          <w:fldChar w:fldCharType="end"/>
        </w:r>
      </w:hyperlink>
    </w:p>
    <w:p w:rsidR="00427FC9" w:rsidRPr="00E540DB" w:rsidRDefault="00720ADD">
      <w:pPr>
        <w:pStyle w:val="Obsah2"/>
        <w:rPr>
          <w:rFonts w:asciiTheme="minorHAnsi" w:eastAsiaTheme="minorEastAsia" w:hAnsiTheme="minorHAnsi" w:cstheme="minorBidi"/>
          <w:noProof/>
        </w:rPr>
      </w:pPr>
      <w:hyperlink w:anchor="_Toc443570787" w:history="1">
        <w:r w:rsidR="00427FC9" w:rsidRPr="00E540DB">
          <w:rPr>
            <w:rStyle w:val="Hypertextovprepojenie"/>
            <w:rFonts w:ascii="Times New Roman" w:hAnsi="Times New Roman"/>
            <w:noProof/>
          </w:rPr>
          <w:t>1.3.</w:t>
        </w:r>
        <w:r w:rsidR="00427FC9" w:rsidRPr="00E540DB">
          <w:rPr>
            <w:rFonts w:asciiTheme="minorHAnsi" w:eastAsiaTheme="minorEastAsia" w:hAnsiTheme="minorHAnsi" w:cstheme="minorBidi"/>
            <w:noProof/>
          </w:rPr>
          <w:t xml:space="preserve"> </w:t>
        </w:r>
        <w:r w:rsidR="00427FC9" w:rsidRPr="00E540DB">
          <w:rPr>
            <w:rStyle w:val="Hypertextovprepojenie"/>
            <w:rFonts w:ascii="Times New Roman" w:hAnsi="Times New Roman"/>
            <w:noProof/>
          </w:rPr>
          <w:t>Plnenie medzinárodných záväzkov SR podľa Rámcového dohovoru OSN o zmene klímy a KP</w:t>
        </w:r>
        <w:r w:rsidR="00427FC9" w:rsidRPr="00E540DB">
          <w:rPr>
            <w:rStyle w:val="Hypertextovprepojenie"/>
            <w:rFonts w:asciiTheme="minorHAnsi" w:hAnsiTheme="minorHAnsi"/>
            <w:noProof/>
          </w:rPr>
          <w:t>....</w:t>
        </w:r>
        <w:r w:rsidR="00427FC9" w:rsidRPr="00E540DB">
          <w:rPr>
            <w:noProof/>
            <w:webHidden/>
          </w:rPr>
          <w:tab/>
          <w:t>......................................................................................</w:t>
        </w:r>
        <w:r w:rsidR="00E540DB" w:rsidRPr="00E540DB">
          <w:rPr>
            <w:noProof/>
            <w:webHidden/>
          </w:rPr>
          <w:t>...........</w:t>
        </w:r>
        <w:r w:rsidR="00427FC9" w:rsidRPr="00E540DB">
          <w:rPr>
            <w:noProof/>
            <w:webHidden/>
          </w:rPr>
          <w:t>..............................................</w:t>
        </w:r>
        <w:r w:rsidR="00427FC9" w:rsidRPr="00E540DB">
          <w:rPr>
            <w:noProof/>
            <w:webHidden/>
          </w:rPr>
          <w:fldChar w:fldCharType="begin"/>
        </w:r>
        <w:r w:rsidR="00427FC9" w:rsidRPr="00E540DB">
          <w:rPr>
            <w:noProof/>
            <w:webHidden/>
          </w:rPr>
          <w:instrText xml:space="preserve"> PAGEREF _Toc443570787 \h </w:instrText>
        </w:r>
        <w:r w:rsidR="00427FC9" w:rsidRPr="00E540DB">
          <w:rPr>
            <w:noProof/>
            <w:webHidden/>
          </w:rPr>
        </w:r>
        <w:r w:rsidR="00427FC9" w:rsidRPr="00E540DB">
          <w:rPr>
            <w:noProof/>
            <w:webHidden/>
          </w:rPr>
          <w:fldChar w:fldCharType="separate"/>
        </w:r>
        <w:r w:rsidR="00E540DB">
          <w:rPr>
            <w:noProof/>
            <w:webHidden/>
          </w:rPr>
          <w:t>11</w:t>
        </w:r>
        <w:r w:rsidR="00427FC9" w:rsidRPr="00E540DB">
          <w:rPr>
            <w:noProof/>
            <w:webHidden/>
          </w:rPr>
          <w:fldChar w:fldCharType="end"/>
        </w:r>
      </w:hyperlink>
    </w:p>
    <w:p w:rsidR="00427FC9" w:rsidRPr="00E540DB" w:rsidRDefault="00720ADD">
      <w:pPr>
        <w:pStyle w:val="Obsah3"/>
        <w:rPr>
          <w:rFonts w:asciiTheme="minorHAnsi" w:eastAsiaTheme="minorEastAsia" w:hAnsiTheme="minorHAnsi" w:cstheme="minorBidi"/>
          <w:noProof/>
        </w:rPr>
      </w:pPr>
      <w:hyperlink w:anchor="_Toc443570788" w:history="1">
        <w:r w:rsidR="00427FC9" w:rsidRPr="00E540DB">
          <w:rPr>
            <w:rStyle w:val="Hypertextovprepojenie"/>
            <w:rFonts w:ascii="Times New Roman" w:hAnsi="Times New Roman"/>
            <w:i/>
            <w:noProof/>
          </w:rPr>
          <w:t>1.3.1. Právny kontext</w:t>
        </w:r>
        <w:r w:rsidR="00427FC9" w:rsidRPr="00E540DB">
          <w:rPr>
            <w:noProof/>
            <w:webHidden/>
          </w:rPr>
          <w:tab/>
        </w:r>
        <w:r w:rsidR="00427FC9" w:rsidRPr="00E540DB">
          <w:rPr>
            <w:noProof/>
            <w:webHidden/>
          </w:rPr>
          <w:fldChar w:fldCharType="begin"/>
        </w:r>
        <w:r w:rsidR="00427FC9" w:rsidRPr="00E540DB">
          <w:rPr>
            <w:noProof/>
            <w:webHidden/>
          </w:rPr>
          <w:instrText xml:space="preserve"> PAGEREF _Toc443570788 \h </w:instrText>
        </w:r>
        <w:r w:rsidR="00427FC9" w:rsidRPr="00E540DB">
          <w:rPr>
            <w:noProof/>
            <w:webHidden/>
          </w:rPr>
        </w:r>
        <w:r w:rsidR="00427FC9" w:rsidRPr="00E540DB">
          <w:rPr>
            <w:noProof/>
            <w:webHidden/>
          </w:rPr>
          <w:fldChar w:fldCharType="separate"/>
        </w:r>
        <w:r w:rsidR="00E540DB">
          <w:rPr>
            <w:noProof/>
            <w:webHidden/>
          </w:rPr>
          <w:t>11</w:t>
        </w:r>
        <w:r w:rsidR="00427FC9" w:rsidRPr="00E540DB">
          <w:rPr>
            <w:noProof/>
            <w:webHidden/>
          </w:rPr>
          <w:fldChar w:fldCharType="end"/>
        </w:r>
      </w:hyperlink>
    </w:p>
    <w:p w:rsidR="00427FC9" w:rsidRPr="00E540DB" w:rsidRDefault="00720ADD">
      <w:pPr>
        <w:pStyle w:val="Obsah3"/>
        <w:rPr>
          <w:rFonts w:asciiTheme="minorHAnsi" w:eastAsiaTheme="minorEastAsia" w:hAnsiTheme="minorHAnsi" w:cstheme="minorBidi"/>
          <w:noProof/>
        </w:rPr>
      </w:pPr>
      <w:hyperlink w:anchor="_Toc443570789" w:history="1">
        <w:r w:rsidR="00427FC9" w:rsidRPr="00E540DB">
          <w:rPr>
            <w:rStyle w:val="Hypertextovprepojenie"/>
            <w:rFonts w:ascii="Times New Roman" w:hAnsi="Times New Roman"/>
            <w:i/>
            <w:noProof/>
          </w:rPr>
          <w:t>1.3.2. Plnenie prijatých redukčných záväzkov SR podľa KP</w:t>
        </w:r>
        <w:r w:rsidR="00427FC9" w:rsidRPr="00E540DB">
          <w:rPr>
            <w:noProof/>
            <w:webHidden/>
          </w:rPr>
          <w:tab/>
        </w:r>
        <w:r w:rsidR="00427FC9" w:rsidRPr="00E540DB">
          <w:rPr>
            <w:noProof/>
            <w:webHidden/>
          </w:rPr>
          <w:fldChar w:fldCharType="begin"/>
        </w:r>
        <w:r w:rsidR="00427FC9" w:rsidRPr="00E540DB">
          <w:rPr>
            <w:noProof/>
            <w:webHidden/>
          </w:rPr>
          <w:instrText xml:space="preserve"> PAGEREF _Toc443570789 \h </w:instrText>
        </w:r>
        <w:r w:rsidR="00427FC9" w:rsidRPr="00E540DB">
          <w:rPr>
            <w:noProof/>
            <w:webHidden/>
          </w:rPr>
        </w:r>
        <w:r w:rsidR="00427FC9" w:rsidRPr="00E540DB">
          <w:rPr>
            <w:noProof/>
            <w:webHidden/>
          </w:rPr>
          <w:fldChar w:fldCharType="separate"/>
        </w:r>
        <w:r w:rsidR="00E540DB">
          <w:rPr>
            <w:noProof/>
            <w:webHidden/>
          </w:rPr>
          <w:t>12</w:t>
        </w:r>
        <w:r w:rsidR="00427FC9" w:rsidRPr="00E540DB">
          <w:rPr>
            <w:noProof/>
            <w:webHidden/>
          </w:rPr>
          <w:fldChar w:fldCharType="end"/>
        </w:r>
      </w:hyperlink>
    </w:p>
    <w:p w:rsidR="00427FC9" w:rsidRPr="00E540DB" w:rsidRDefault="00720ADD">
      <w:pPr>
        <w:pStyle w:val="Obsah3"/>
        <w:rPr>
          <w:rFonts w:asciiTheme="minorHAnsi" w:eastAsiaTheme="minorEastAsia" w:hAnsiTheme="minorHAnsi" w:cstheme="minorBidi"/>
          <w:noProof/>
        </w:rPr>
      </w:pPr>
      <w:hyperlink w:anchor="_Toc443570790" w:history="1">
        <w:r w:rsidR="00427FC9" w:rsidRPr="00E540DB">
          <w:rPr>
            <w:rStyle w:val="Hypertextovprepojenie"/>
            <w:rFonts w:ascii="Times New Roman" w:hAnsi="Times New Roman" w:cs="Calibri"/>
            <w:i/>
            <w:noProof/>
          </w:rPr>
          <w:t>1.3.3. Plnenie záväzkov SR v oblasti podávania správ do EK a sekretariátu Rámcového dohovoru OSN o zmene klímy za rok</w:t>
        </w:r>
        <w:r w:rsidR="00427FC9" w:rsidRPr="00E540DB">
          <w:rPr>
            <w:rStyle w:val="Hypertextovprepojenie"/>
            <w:rFonts w:ascii="Times New Roman" w:hAnsi="Times New Roman"/>
            <w:i/>
            <w:noProof/>
          </w:rPr>
          <w:t xml:space="preserve"> 2015</w:t>
        </w:r>
        <w:r w:rsidR="00427FC9" w:rsidRPr="00E540DB">
          <w:rPr>
            <w:noProof/>
            <w:webHidden/>
          </w:rPr>
          <w:tab/>
        </w:r>
        <w:r w:rsidR="00427FC9" w:rsidRPr="00E540DB">
          <w:rPr>
            <w:noProof/>
            <w:webHidden/>
          </w:rPr>
          <w:fldChar w:fldCharType="begin"/>
        </w:r>
        <w:r w:rsidR="00427FC9" w:rsidRPr="00E540DB">
          <w:rPr>
            <w:noProof/>
            <w:webHidden/>
          </w:rPr>
          <w:instrText xml:space="preserve"> PAGEREF _Toc443570790 \h </w:instrText>
        </w:r>
        <w:r w:rsidR="00427FC9" w:rsidRPr="00E540DB">
          <w:rPr>
            <w:noProof/>
            <w:webHidden/>
          </w:rPr>
        </w:r>
        <w:r w:rsidR="00427FC9" w:rsidRPr="00E540DB">
          <w:rPr>
            <w:noProof/>
            <w:webHidden/>
          </w:rPr>
          <w:fldChar w:fldCharType="separate"/>
        </w:r>
        <w:r w:rsidR="00E540DB">
          <w:rPr>
            <w:noProof/>
            <w:webHidden/>
          </w:rPr>
          <w:t>17</w:t>
        </w:r>
        <w:r w:rsidR="00427FC9" w:rsidRPr="00E540DB">
          <w:rPr>
            <w:noProof/>
            <w:webHidden/>
          </w:rPr>
          <w:fldChar w:fldCharType="end"/>
        </w:r>
      </w:hyperlink>
    </w:p>
    <w:p w:rsidR="00427FC9" w:rsidRPr="00E540DB" w:rsidRDefault="00720ADD">
      <w:pPr>
        <w:pStyle w:val="Obsah2"/>
        <w:rPr>
          <w:rFonts w:asciiTheme="minorHAnsi" w:eastAsiaTheme="minorEastAsia" w:hAnsiTheme="minorHAnsi" w:cstheme="minorBidi"/>
          <w:noProof/>
        </w:rPr>
      </w:pPr>
      <w:hyperlink w:anchor="_Toc443570791" w:history="1">
        <w:r w:rsidR="00427FC9" w:rsidRPr="00E540DB">
          <w:rPr>
            <w:rStyle w:val="Hypertextovprepojenie"/>
            <w:rFonts w:ascii="Times New Roman" w:hAnsi="Times New Roman"/>
            <w:noProof/>
          </w:rPr>
          <w:t>1.4.</w:t>
        </w:r>
        <w:r w:rsidR="00427FC9" w:rsidRPr="00E540DB">
          <w:rPr>
            <w:rFonts w:asciiTheme="minorHAnsi" w:eastAsiaTheme="minorEastAsia" w:hAnsiTheme="minorHAnsi" w:cstheme="minorBidi"/>
            <w:noProof/>
          </w:rPr>
          <w:t xml:space="preserve"> </w:t>
        </w:r>
        <w:r w:rsidR="00427FC9" w:rsidRPr="00E540DB">
          <w:rPr>
            <w:rStyle w:val="Hypertextovprepojenie"/>
            <w:rFonts w:ascii="Times New Roman" w:hAnsi="Times New Roman"/>
            <w:noProof/>
          </w:rPr>
          <w:t>Aktuálny stav predaja nadbytku priznaných jednotiek AAU za prvé záväzné obdobie KP</w:t>
        </w:r>
        <w:r w:rsidR="00427FC9" w:rsidRPr="00E540DB">
          <w:rPr>
            <w:noProof/>
            <w:webHidden/>
          </w:rPr>
          <w:tab/>
        </w:r>
        <w:r w:rsidR="00427FC9" w:rsidRPr="00E540DB">
          <w:rPr>
            <w:noProof/>
            <w:webHidden/>
          </w:rPr>
          <w:fldChar w:fldCharType="begin"/>
        </w:r>
        <w:r w:rsidR="00427FC9" w:rsidRPr="00E540DB">
          <w:rPr>
            <w:noProof/>
            <w:webHidden/>
          </w:rPr>
          <w:instrText xml:space="preserve"> PAGEREF _Toc443570791 \h </w:instrText>
        </w:r>
        <w:r w:rsidR="00427FC9" w:rsidRPr="00E540DB">
          <w:rPr>
            <w:noProof/>
            <w:webHidden/>
          </w:rPr>
        </w:r>
        <w:r w:rsidR="00427FC9" w:rsidRPr="00E540DB">
          <w:rPr>
            <w:noProof/>
            <w:webHidden/>
          </w:rPr>
          <w:fldChar w:fldCharType="separate"/>
        </w:r>
        <w:r w:rsidR="00E540DB">
          <w:rPr>
            <w:noProof/>
            <w:webHidden/>
          </w:rPr>
          <w:t>21</w:t>
        </w:r>
        <w:r w:rsidR="00427FC9" w:rsidRPr="00E540DB">
          <w:rPr>
            <w:noProof/>
            <w:webHidden/>
          </w:rPr>
          <w:fldChar w:fldCharType="end"/>
        </w:r>
      </w:hyperlink>
    </w:p>
    <w:bookmarkStart w:id="2" w:name="_GoBack"/>
    <w:bookmarkEnd w:id="2"/>
    <w:p w:rsidR="00427FC9" w:rsidRPr="00E540DB" w:rsidRDefault="00720ADD">
      <w:pPr>
        <w:pStyle w:val="Obsah3"/>
        <w:rPr>
          <w:rFonts w:asciiTheme="minorHAnsi" w:eastAsiaTheme="minorEastAsia" w:hAnsiTheme="minorHAnsi" w:cstheme="minorBidi"/>
          <w:noProof/>
        </w:rPr>
      </w:pPr>
      <w:r w:rsidRPr="00E540DB">
        <w:rPr>
          <w:noProof/>
        </w:rPr>
        <w:fldChar w:fldCharType="begin"/>
      </w:r>
      <w:r w:rsidRPr="00E540DB">
        <w:rPr>
          <w:noProof/>
        </w:rPr>
        <w:instrText xml:space="preserve"> HYPERLINK \l "_Toc443570792" </w:instrText>
      </w:r>
      <w:r w:rsidR="00E540DB" w:rsidRPr="00E540DB">
        <w:rPr>
          <w:noProof/>
        </w:rPr>
      </w:r>
      <w:r w:rsidRPr="00E540DB">
        <w:rPr>
          <w:noProof/>
        </w:rPr>
        <w:fldChar w:fldCharType="separate"/>
      </w:r>
      <w:r w:rsidR="00427FC9" w:rsidRPr="00E540DB">
        <w:rPr>
          <w:rStyle w:val="Hypertextovprepojenie"/>
          <w:rFonts w:ascii="Times New Roman" w:hAnsi="Times New Roman" w:cs="Calibri"/>
          <w:i/>
          <w:noProof/>
        </w:rPr>
        <w:t>1.4.1. Zelený program SlovSEFF III (Slovenský rámec pre financovanie udržateľnej energie)</w:t>
      </w:r>
      <w:r w:rsidR="00427FC9" w:rsidRPr="00E540DB">
        <w:rPr>
          <w:noProof/>
          <w:webHidden/>
        </w:rPr>
        <w:tab/>
      </w:r>
      <w:r w:rsidR="00427FC9" w:rsidRPr="00E540DB">
        <w:rPr>
          <w:noProof/>
          <w:webHidden/>
        </w:rPr>
        <w:fldChar w:fldCharType="begin"/>
      </w:r>
      <w:r w:rsidR="00427FC9" w:rsidRPr="00E540DB">
        <w:rPr>
          <w:noProof/>
          <w:webHidden/>
        </w:rPr>
        <w:instrText xml:space="preserve"> PAGEREF _Toc443570792 \h </w:instrText>
      </w:r>
      <w:r w:rsidR="00427FC9" w:rsidRPr="00E540DB">
        <w:rPr>
          <w:noProof/>
          <w:webHidden/>
        </w:rPr>
      </w:r>
      <w:r w:rsidR="00427FC9" w:rsidRPr="00E540DB">
        <w:rPr>
          <w:noProof/>
          <w:webHidden/>
        </w:rPr>
        <w:fldChar w:fldCharType="separate"/>
      </w:r>
      <w:r w:rsidR="00E540DB">
        <w:rPr>
          <w:noProof/>
          <w:webHidden/>
        </w:rPr>
        <w:t>21</w:t>
      </w:r>
      <w:r w:rsidR="00427FC9" w:rsidRPr="00E540DB">
        <w:rPr>
          <w:noProof/>
          <w:webHidden/>
        </w:rPr>
        <w:fldChar w:fldCharType="end"/>
      </w:r>
      <w:r w:rsidRPr="00E540DB">
        <w:rPr>
          <w:noProof/>
        </w:rPr>
        <w:fldChar w:fldCharType="end"/>
      </w:r>
    </w:p>
    <w:p w:rsidR="00427FC9" w:rsidRPr="00E540DB" w:rsidRDefault="00720ADD">
      <w:pPr>
        <w:pStyle w:val="Obsah1"/>
        <w:rPr>
          <w:rFonts w:asciiTheme="minorHAnsi" w:eastAsiaTheme="minorEastAsia" w:hAnsiTheme="minorHAnsi" w:cstheme="minorBidi"/>
          <w:noProof/>
        </w:rPr>
      </w:pPr>
      <w:hyperlink w:anchor="_Toc443570793" w:history="1">
        <w:r w:rsidR="00427FC9" w:rsidRPr="00E540DB">
          <w:rPr>
            <w:rStyle w:val="Hypertextovprepojenie"/>
            <w:rFonts w:ascii="Times New Roman" w:hAnsi="Times New Roman"/>
            <w:noProof/>
          </w:rPr>
          <w:t>2.</w:t>
        </w:r>
        <w:r w:rsidR="00427FC9" w:rsidRPr="00E540DB">
          <w:rPr>
            <w:rFonts w:asciiTheme="minorHAnsi" w:eastAsiaTheme="minorEastAsia" w:hAnsiTheme="minorHAnsi" w:cstheme="minorBidi"/>
            <w:noProof/>
          </w:rPr>
          <w:tab/>
        </w:r>
        <w:r w:rsidR="00427FC9" w:rsidRPr="00E540DB">
          <w:rPr>
            <w:rStyle w:val="Hypertextovprepojenie"/>
            <w:rFonts w:ascii="Times New Roman" w:hAnsi="Times New Roman"/>
            <w:noProof/>
          </w:rPr>
          <w:t>EÚ KONTEXT POLITIKY ZMENY KLÍMY A ODOZVA V SR</w:t>
        </w:r>
        <w:r w:rsidR="00427FC9" w:rsidRPr="00E540DB">
          <w:rPr>
            <w:noProof/>
            <w:webHidden/>
          </w:rPr>
          <w:tab/>
        </w:r>
        <w:r w:rsidR="00427FC9" w:rsidRPr="00E540DB">
          <w:rPr>
            <w:noProof/>
            <w:webHidden/>
          </w:rPr>
          <w:fldChar w:fldCharType="begin"/>
        </w:r>
        <w:r w:rsidR="00427FC9" w:rsidRPr="00E540DB">
          <w:rPr>
            <w:noProof/>
            <w:webHidden/>
          </w:rPr>
          <w:instrText xml:space="preserve"> PAGEREF _Toc443570793 \h </w:instrText>
        </w:r>
        <w:r w:rsidR="00427FC9" w:rsidRPr="00E540DB">
          <w:rPr>
            <w:noProof/>
            <w:webHidden/>
          </w:rPr>
        </w:r>
        <w:r w:rsidR="00427FC9" w:rsidRPr="00E540DB">
          <w:rPr>
            <w:noProof/>
            <w:webHidden/>
          </w:rPr>
          <w:fldChar w:fldCharType="separate"/>
        </w:r>
        <w:r w:rsidR="00E540DB">
          <w:rPr>
            <w:noProof/>
            <w:webHidden/>
          </w:rPr>
          <w:t>22</w:t>
        </w:r>
        <w:r w:rsidR="00427FC9" w:rsidRPr="00E540DB">
          <w:rPr>
            <w:noProof/>
            <w:webHidden/>
          </w:rPr>
          <w:fldChar w:fldCharType="end"/>
        </w:r>
      </w:hyperlink>
    </w:p>
    <w:p w:rsidR="00427FC9" w:rsidRPr="00E540DB" w:rsidRDefault="00720ADD">
      <w:pPr>
        <w:pStyle w:val="Obsah2"/>
        <w:rPr>
          <w:rFonts w:asciiTheme="minorHAnsi" w:eastAsiaTheme="minorEastAsia" w:hAnsiTheme="minorHAnsi" w:cstheme="minorBidi"/>
          <w:noProof/>
        </w:rPr>
      </w:pPr>
      <w:hyperlink w:anchor="_Toc443570794" w:history="1">
        <w:r w:rsidR="00427FC9" w:rsidRPr="00E540DB">
          <w:rPr>
            <w:rStyle w:val="Hypertextovprepojenie"/>
            <w:rFonts w:ascii="Times New Roman" w:hAnsi="Times New Roman"/>
            <w:noProof/>
          </w:rPr>
          <w:t>2.1. Európska schéma obchodovania s emisnými kvótami</w:t>
        </w:r>
        <w:r w:rsidR="00427FC9" w:rsidRPr="00E540DB">
          <w:rPr>
            <w:noProof/>
            <w:webHidden/>
          </w:rPr>
          <w:tab/>
        </w:r>
        <w:r w:rsidR="00427FC9" w:rsidRPr="00E540DB">
          <w:rPr>
            <w:noProof/>
            <w:webHidden/>
          </w:rPr>
          <w:fldChar w:fldCharType="begin"/>
        </w:r>
        <w:r w:rsidR="00427FC9" w:rsidRPr="00E540DB">
          <w:rPr>
            <w:noProof/>
            <w:webHidden/>
          </w:rPr>
          <w:instrText xml:space="preserve"> PAGEREF _Toc443570794 \h </w:instrText>
        </w:r>
        <w:r w:rsidR="00427FC9" w:rsidRPr="00E540DB">
          <w:rPr>
            <w:noProof/>
            <w:webHidden/>
          </w:rPr>
        </w:r>
        <w:r w:rsidR="00427FC9" w:rsidRPr="00E540DB">
          <w:rPr>
            <w:noProof/>
            <w:webHidden/>
          </w:rPr>
          <w:fldChar w:fldCharType="separate"/>
        </w:r>
        <w:r w:rsidR="00E540DB">
          <w:rPr>
            <w:noProof/>
            <w:webHidden/>
          </w:rPr>
          <w:t>22</w:t>
        </w:r>
        <w:r w:rsidR="00427FC9" w:rsidRPr="00E540DB">
          <w:rPr>
            <w:noProof/>
            <w:webHidden/>
          </w:rPr>
          <w:fldChar w:fldCharType="end"/>
        </w:r>
      </w:hyperlink>
    </w:p>
    <w:p w:rsidR="00427FC9" w:rsidRPr="00E540DB" w:rsidRDefault="00720ADD">
      <w:pPr>
        <w:pStyle w:val="Obsah3"/>
        <w:rPr>
          <w:rFonts w:asciiTheme="minorHAnsi" w:eastAsiaTheme="minorEastAsia" w:hAnsiTheme="minorHAnsi" w:cstheme="minorBidi"/>
          <w:noProof/>
        </w:rPr>
      </w:pPr>
      <w:hyperlink w:anchor="_Toc443570795" w:history="1">
        <w:r w:rsidR="00427FC9" w:rsidRPr="00E540DB">
          <w:rPr>
            <w:rStyle w:val="Hypertextovprepojenie"/>
            <w:rFonts w:ascii="Times New Roman" w:hAnsi="Times New Roman"/>
            <w:i/>
            <w:noProof/>
          </w:rPr>
          <w:t>2.1.1. Legislatívne aktivity v roku 2015</w:t>
        </w:r>
        <w:r w:rsidR="00427FC9" w:rsidRPr="00E540DB">
          <w:rPr>
            <w:noProof/>
            <w:webHidden/>
          </w:rPr>
          <w:tab/>
        </w:r>
        <w:r w:rsidR="00427FC9" w:rsidRPr="00E540DB">
          <w:rPr>
            <w:noProof/>
            <w:webHidden/>
          </w:rPr>
          <w:fldChar w:fldCharType="begin"/>
        </w:r>
        <w:r w:rsidR="00427FC9" w:rsidRPr="00E540DB">
          <w:rPr>
            <w:noProof/>
            <w:webHidden/>
          </w:rPr>
          <w:instrText xml:space="preserve"> PAGEREF _Toc443570795 \h </w:instrText>
        </w:r>
        <w:r w:rsidR="00427FC9" w:rsidRPr="00E540DB">
          <w:rPr>
            <w:noProof/>
            <w:webHidden/>
          </w:rPr>
        </w:r>
        <w:r w:rsidR="00427FC9" w:rsidRPr="00E540DB">
          <w:rPr>
            <w:noProof/>
            <w:webHidden/>
          </w:rPr>
          <w:fldChar w:fldCharType="separate"/>
        </w:r>
        <w:r w:rsidR="00E540DB">
          <w:rPr>
            <w:noProof/>
            <w:webHidden/>
          </w:rPr>
          <w:t>22</w:t>
        </w:r>
        <w:r w:rsidR="00427FC9" w:rsidRPr="00E540DB">
          <w:rPr>
            <w:noProof/>
            <w:webHidden/>
          </w:rPr>
          <w:fldChar w:fldCharType="end"/>
        </w:r>
      </w:hyperlink>
    </w:p>
    <w:p w:rsidR="00427FC9" w:rsidRPr="00E540DB" w:rsidRDefault="00720ADD">
      <w:pPr>
        <w:pStyle w:val="Obsah3"/>
        <w:rPr>
          <w:rFonts w:asciiTheme="minorHAnsi" w:eastAsiaTheme="minorEastAsia" w:hAnsiTheme="minorHAnsi" w:cstheme="minorBidi"/>
          <w:noProof/>
        </w:rPr>
      </w:pPr>
      <w:hyperlink w:anchor="_Toc443570796" w:history="1">
        <w:r w:rsidR="00427FC9" w:rsidRPr="00E540DB">
          <w:rPr>
            <w:rStyle w:val="Hypertextovprepojenie"/>
            <w:rFonts w:ascii="Times New Roman" w:hAnsi="Times New Roman"/>
            <w:i/>
            <w:noProof/>
          </w:rPr>
          <w:t>2.1.2. Nelegislatívne iniciatívy v rámci EÚ ETS</w:t>
        </w:r>
        <w:r w:rsidR="00427FC9" w:rsidRPr="00E540DB">
          <w:rPr>
            <w:noProof/>
            <w:webHidden/>
          </w:rPr>
          <w:tab/>
        </w:r>
        <w:r w:rsidR="00427FC9" w:rsidRPr="00E540DB">
          <w:rPr>
            <w:noProof/>
            <w:webHidden/>
          </w:rPr>
          <w:fldChar w:fldCharType="begin"/>
        </w:r>
        <w:r w:rsidR="00427FC9" w:rsidRPr="00E540DB">
          <w:rPr>
            <w:noProof/>
            <w:webHidden/>
          </w:rPr>
          <w:instrText xml:space="preserve"> PAGEREF _Toc443570796 \h </w:instrText>
        </w:r>
        <w:r w:rsidR="00427FC9" w:rsidRPr="00E540DB">
          <w:rPr>
            <w:noProof/>
            <w:webHidden/>
          </w:rPr>
        </w:r>
        <w:r w:rsidR="00427FC9" w:rsidRPr="00E540DB">
          <w:rPr>
            <w:noProof/>
            <w:webHidden/>
          </w:rPr>
          <w:fldChar w:fldCharType="separate"/>
        </w:r>
        <w:r w:rsidR="00E540DB">
          <w:rPr>
            <w:noProof/>
            <w:webHidden/>
          </w:rPr>
          <w:t>22</w:t>
        </w:r>
        <w:r w:rsidR="00427FC9" w:rsidRPr="00E540DB">
          <w:rPr>
            <w:noProof/>
            <w:webHidden/>
          </w:rPr>
          <w:fldChar w:fldCharType="end"/>
        </w:r>
      </w:hyperlink>
    </w:p>
    <w:p w:rsidR="00427FC9" w:rsidRPr="00E540DB" w:rsidRDefault="00720ADD">
      <w:pPr>
        <w:pStyle w:val="Obsah2"/>
        <w:rPr>
          <w:rFonts w:asciiTheme="minorHAnsi" w:eastAsiaTheme="minorEastAsia" w:hAnsiTheme="minorHAnsi" w:cstheme="minorBidi"/>
          <w:noProof/>
        </w:rPr>
      </w:pPr>
      <w:hyperlink w:anchor="_Toc443570797" w:history="1">
        <w:r w:rsidR="00427FC9" w:rsidRPr="00E540DB">
          <w:rPr>
            <w:rStyle w:val="Hypertextovprepojenie"/>
            <w:rFonts w:ascii="Times New Roman" w:hAnsi="Times New Roman"/>
            <w:noProof/>
          </w:rPr>
          <w:t>2.2. Právny rámec pre kontrolu tvorby emisií v sektoroch mimo EÚ ETS</w:t>
        </w:r>
        <w:r w:rsidR="00427FC9" w:rsidRPr="00E540DB">
          <w:rPr>
            <w:noProof/>
            <w:webHidden/>
          </w:rPr>
          <w:tab/>
        </w:r>
        <w:r w:rsidR="00427FC9" w:rsidRPr="00E540DB">
          <w:rPr>
            <w:noProof/>
            <w:webHidden/>
          </w:rPr>
          <w:fldChar w:fldCharType="begin"/>
        </w:r>
        <w:r w:rsidR="00427FC9" w:rsidRPr="00E540DB">
          <w:rPr>
            <w:noProof/>
            <w:webHidden/>
          </w:rPr>
          <w:instrText xml:space="preserve"> PAGEREF _Toc443570797 \h </w:instrText>
        </w:r>
        <w:r w:rsidR="00427FC9" w:rsidRPr="00E540DB">
          <w:rPr>
            <w:noProof/>
            <w:webHidden/>
          </w:rPr>
        </w:r>
        <w:r w:rsidR="00427FC9" w:rsidRPr="00E540DB">
          <w:rPr>
            <w:noProof/>
            <w:webHidden/>
          </w:rPr>
          <w:fldChar w:fldCharType="separate"/>
        </w:r>
        <w:r w:rsidR="00E540DB">
          <w:rPr>
            <w:noProof/>
            <w:webHidden/>
          </w:rPr>
          <w:t>23</w:t>
        </w:r>
        <w:r w:rsidR="00427FC9" w:rsidRPr="00E540DB">
          <w:rPr>
            <w:noProof/>
            <w:webHidden/>
          </w:rPr>
          <w:fldChar w:fldCharType="end"/>
        </w:r>
      </w:hyperlink>
    </w:p>
    <w:p w:rsidR="00427FC9" w:rsidRPr="00E540DB" w:rsidRDefault="00720ADD">
      <w:pPr>
        <w:pStyle w:val="Obsah3"/>
        <w:rPr>
          <w:rFonts w:asciiTheme="minorHAnsi" w:eastAsiaTheme="minorEastAsia" w:hAnsiTheme="minorHAnsi" w:cstheme="minorBidi"/>
          <w:noProof/>
        </w:rPr>
      </w:pPr>
      <w:hyperlink w:anchor="_Toc443570798" w:history="1">
        <w:r w:rsidR="00427FC9" w:rsidRPr="00E540DB">
          <w:rPr>
            <w:rStyle w:val="Hypertextovprepojenie"/>
            <w:rFonts w:ascii="Times New Roman" w:hAnsi="Times New Roman"/>
            <w:i/>
            <w:noProof/>
          </w:rPr>
          <w:t>2.2.1. Legislatívne nástroje na kontrolu emisií  CO</w:t>
        </w:r>
        <w:r w:rsidR="00427FC9" w:rsidRPr="00E540DB">
          <w:rPr>
            <w:rStyle w:val="Hypertextovprepojenie"/>
            <w:rFonts w:ascii="Times New Roman" w:hAnsi="Times New Roman"/>
            <w:i/>
            <w:noProof/>
            <w:vertAlign w:val="subscript"/>
          </w:rPr>
          <w:t>2</w:t>
        </w:r>
        <w:r w:rsidR="00427FC9" w:rsidRPr="00E540DB">
          <w:rPr>
            <w:rStyle w:val="Hypertextovprepojenie"/>
            <w:rFonts w:ascii="Times New Roman" w:hAnsi="Times New Roman"/>
            <w:i/>
            <w:noProof/>
          </w:rPr>
          <w:t xml:space="preserve"> z osobných a ľahkých úžitkových  automobilov</w:t>
        </w:r>
        <w:r w:rsidR="00427FC9" w:rsidRPr="00E540DB">
          <w:rPr>
            <w:noProof/>
            <w:webHidden/>
          </w:rPr>
          <w:tab/>
        </w:r>
        <w:r w:rsidR="00427FC9" w:rsidRPr="00E540DB">
          <w:rPr>
            <w:noProof/>
            <w:webHidden/>
          </w:rPr>
          <w:fldChar w:fldCharType="begin"/>
        </w:r>
        <w:r w:rsidR="00427FC9" w:rsidRPr="00E540DB">
          <w:rPr>
            <w:noProof/>
            <w:webHidden/>
          </w:rPr>
          <w:instrText xml:space="preserve"> PAGEREF _Toc443570798 \h </w:instrText>
        </w:r>
        <w:r w:rsidR="00427FC9" w:rsidRPr="00E540DB">
          <w:rPr>
            <w:noProof/>
            <w:webHidden/>
          </w:rPr>
        </w:r>
        <w:r w:rsidR="00427FC9" w:rsidRPr="00E540DB">
          <w:rPr>
            <w:noProof/>
            <w:webHidden/>
          </w:rPr>
          <w:fldChar w:fldCharType="separate"/>
        </w:r>
        <w:r w:rsidR="00E540DB">
          <w:rPr>
            <w:noProof/>
            <w:webHidden/>
          </w:rPr>
          <w:t>24</w:t>
        </w:r>
        <w:r w:rsidR="00427FC9" w:rsidRPr="00E540DB">
          <w:rPr>
            <w:noProof/>
            <w:webHidden/>
          </w:rPr>
          <w:fldChar w:fldCharType="end"/>
        </w:r>
      </w:hyperlink>
    </w:p>
    <w:p w:rsidR="00427FC9" w:rsidRPr="00E540DB" w:rsidRDefault="00720ADD">
      <w:pPr>
        <w:pStyle w:val="Obsah3"/>
        <w:rPr>
          <w:rFonts w:asciiTheme="minorHAnsi" w:eastAsiaTheme="minorEastAsia" w:hAnsiTheme="minorHAnsi" w:cstheme="minorBidi"/>
          <w:noProof/>
        </w:rPr>
      </w:pPr>
      <w:hyperlink w:anchor="_Toc443570799" w:history="1">
        <w:r w:rsidR="00427FC9" w:rsidRPr="00E540DB">
          <w:rPr>
            <w:rStyle w:val="Hypertextovprepojenie"/>
            <w:rFonts w:ascii="Times New Roman" w:hAnsi="Times New Roman"/>
            <w:i/>
            <w:noProof/>
          </w:rPr>
          <w:t>2.2.2. Legislatívne nástroje pre oblasť biopalív, biokvapalín a úspory emisií počas životného cyklu na jednotku energie z palív a dodávanej energie</w:t>
        </w:r>
        <w:r w:rsidR="00427FC9" w:rsidRPr="00E540DB">
          <w:rPr>
            <w:noProof/>
            <w:webHidden/>
          </w:rPr>
          <w:tab/>
        </w:r>
        <w:r w:rsidR="00427FC9" w:rsidRPr="00E540DB">
          <w:rPr>
            <w:noProof/>
            <w:webHidden/>
          </w:rPr>
          <w:fldChar w:fldCharType="begin"/>
        </w:r>
        <w:r w:rsidR="00427FC9" w:rsidRPr="00E540DB">
          <w:rPr>
            <w:noProof/>
            <w:webHidden/>
          </w:rPr>
          <w:instrText xml:space="preserve"> PAGEREF _Toc443570799 \h </w:instrText>
        </w:r>
        <w:r w:rsidR="00427FC9" w:rsidRPr="00E540DB">
          <w:rPr>
            <w:noProof/>
            <w:webHidden/>
          </w:rPr>
        </w:r>
        <w:r w:rsidR="00427FC9" w:rsidRPr="00E540DB">
          <w:rPr>
            <w:noProof/>
            <w:webHidden/>
          </w:rPr>
          <w:fldChar w:fldCharType="separate"/>
        </w:r>
        <w:r w:rsidR="00E540DB">
          <w:rPr>
            <w:noProof/>
            <w:webHidden/>
          </w:rPr>
          <w:t>24</w:t>
        </w:r>
        <w:r w:rsidR="00427FC9" w:rsidRPr="00E540DB">
          <w:rPr>
            <w:noProof/>
            <w:webHidden/>
          </w:rPr>
          <w:fldChar w:fldCharType="end"/>
        </w:r>
      </w:hyperlink>
    </w:p>
    <w:p w:rsidR="00427FC9" w:rsidRPr="00E540DB" w:rsidRDefault="00720ADD">
      <w:pPr>
        <w:pStyle w:val="Obsah2"/>
        <w:rPr>
          <w:rFonts w:asciiTheme="minorHAnsi" w:eastAsiaTheme="minorEastAsia" w:hAnsiTheme="minorHAnsi" w:cstheme="minorBidi"/>
          <w:noProof/>
        </w:rPr>
      </w:pPr>
      <w:hyperlink w:anchor="_Toc443570800" w:history="1">
        <w:r w:rsidR="00427FC9" w:rsidRPr="00E540DB">
          <w:rPr>
            <w:rStyle w:val="Hypertextovprepojenie"/>
            <w:rFonts w:ascii="Times New Roman" w:hAnsi="Times New Roman"/>
            <w:noProof/>
          </w:rPr>
          <w:t>2.3. Nelegislatívne aktivity</w:t>
        </w:r>
        <w:r w:rsidR="00427FC9" w:rsidRPr="00E540DB">
          <w:rPr>
            <w:noProof/>
            <w:webHidden/>
          </w:rPr>
          <w:tab/>
        </w:r>
        <w:r w:rsidR="00427FC9" w:rsidRPr="00E540DB">
          <w:rPr>
            <w:noProof/>
            <w:webHidden/>
          </w:rPr>
          <w:fldChar w:fldCharType="begin"/>
        </w:r>
        <w:r w:rsidR="00427FC9" w:rsidRPr="00E540DB">
          <w:rPr>
            <w:noProof/>
            <w:webHidden/>
          </w:rPr>
          <w:instrText xml:space="preserve"> PAGEREF _Toc443570800 \h </w:instrText>
        </w:r>
        <w:r w:rsidR="00427FC9" w:rsidRPr="00E540DB">
          <w:rPr>
            <w:noProof/>
            <w:webHidden/>
          </w:rPr>
        </w:r>
        <w:r w:rsidR="00427FC9" w:rsidRPr="00E540DB">
          <w:rPr>
            <w:noProof/>
            <w:webHidden/>
          </w:rPr>
          <w:fldChar w:fldCharType="separate"/>
        </w:r>
        <w:r w:rsidR="00E540DB">
          <w:rPr>
            <w:noProof/>
            <w:webHidden/>
          </w:rPr>
          <w:t>25</w:t>
        </w:r>
        <w:r w:rsidR="00427FC9" w:rsidRPr="00E540DB">
          <w:rPr>
            <w:noProof/>
            <w:webHidden/>
          </w:rPr>
          <w:fldChar w:fldCharType="end"/>
        </w:r>
      </w:hyperlink>
    </w:p>
    <w:p w:rsidR="00427FC9" w:rsidRPr="00E540DB" w:rsidRDefault="00720ADD">
      <w:pPr>
        <w:pStyle w:val="Obsah3"/>
        <w:rPr>
          <w:rFonts w:asciiTheme="minorHAnsi" w:eastAsiaTheme="minorEastAsia" w:hAnsiTheme="minorHAnsi" w:cstheme="minorBidi"/>
          <w:noProof/>
        </w:rPr>
      </w:pPr>
      <w:hyperlink w:anchor="_Toc443570801" w:history="1">
        <w:r w:rsidR="00427FC9" w:rsidRPr="00E540DB">
          <w:rPr>
            <w:rStyle w:val="Hypertextovprepojenie"/>
            <w:rFonts w:ascii="Times New Roman" w:hAnsi="Times New Roman"/>
            <w:i/>
            <w:noProof/>
          </w:rPr>
          <w:t>2.3.1. Plnenie záväzkov SR pri financovaní projektov v oblasti zmeny klímy v rozvojových krajinách</w:t>
        </w:r>
        <w:r w:rsidR="00427FC9" w:rsidRPr="00E540DB">
          <w:rPr>
            <w:noProof/>
            <w:webHidden/>
          </w:rPr>
          <w:tab/>
        </w:r>
        <w:r w:rsidR="00427FC9" w:rsidRPr="00E540DB">
          <w:rPr>
            <w:noProof/>
            <w:webHidden/>
          </w:rPr>
          <w:fldChar w:fldCharType="begin"/>
        </w:r>
        <w:r w:rsidR="00427FC9" w:rsidRPr="00E540DB">
          <w:rPr>
            <w:noProof/>
            <w:webHidden/>
          </w:rPr>
          <w:instrText xml:space="preserve"> PAGEREF _Toc443570801 \h </w:instrText>
        </w:r>
        <w:r w:rsidR="00427FC9" w:rsidRPr="00E540DB">
          <w:rPr>
            <w:noProof/>
            <w:webHidden/>
          </w:rPr>
        </w:r>
        <w:r w:rsidR="00427FC9" w:rsidRPr="00E540DB">
          <w:rPr>
            <w:noProof/>
            <w:webHidden/>
          </w:rPr>
          <w:fldChar w:fldCharType="separate"/>
        </w:r>
        <w:r w:rsidR="00E540DB">
          <w:rPr>
            <w:noProof/>
            <w:webHidden/>
          </w:rPr>
          <w:t>25</w:t>
        </w:r>
        <w:r w:rsidR="00427FC9" w:rsidRPr="00E540DB">
          <w:rPr>
            <w:noProof/>
            <w:webHidden/>
          </w:rPr>
          <w:fldChar w:fldCharType="end"/>
        </w:r>
      </w:hyperlink>
    </w:p>
    <w:p w:rsidR="00427FC9" w:rsidRPr="00E540DB" w:rsidRDefault="00720ADD">
      <w:pPr>
        <w:pStyle w:val="Obsah3"/>
        <w:rPr>
          <w:rFonts w:asciiTheme="minorHAnsi" w:eastAsiaTheme="minorEastAsia" w:hAnsiTheme="minorHAnsi" w:cstheme="minorBidi"/>
          <w:noProof/>
        </w:rPr>
      </w:pPr>
      <w:hyperlink w:anchor="_Toc443570802" w:history="1">
        <w:r w:rsidR="00427FC9" w:rsidRPr="00E540DB">
          <w:rPr>
            <w:rStyle w:val="Hypertextovprepojenie"/>
            <w:rFonts w:ascii="Times New Roman" w:hAnsi="Times New Roman"/>
            <w:i/>
            <w:noProof/>
          </w:rPr>
          <w:t>2.3.2. Dobrovoľná revízia ESD 2015 (Effort Sharing Decision Trial Review 2015)</w:t>
        </w:r>
        <w:r w:rsidR="00427FC9" w:rsidRPr="00E540DB">
          <w:rPr>
            <w:noProof/>
            <w:webHidden/>
          </w:rPr>
          <w:tab/>
        </w:r>
        <w:r w:rsidR="00427FC9" w:rsidRPr="00E540DB">
          <w:rPr>
            <w:noProof/>
            <w:webHidden/>
          </w:rPr>
          <w:fldChar w:fldCharType="begin"/>
        </w:r>
        <w:r w:rsidR="00427FC9" w:rsidRPr="00E540DB">
          <w:rPr>
            <w:noProof/>
            <w:webHidden/>
          </w:rPr>
          <w:instrText xml:space="preserve"> PAGEREF _Toc443570802 \h </w:instrText>
        </w:r>
        <w:r w:rsidR="00427FC9" w:rsidRPr="00E540DB">
          <w:rPr>
            <w:noProof/>
            <w:webHidden/>
          </w:rPr>
        </w:r>
        <w:r w:rsidR="00427FC9" w:rsidRPr="00E540DB">
          <w:rPr>
            <w:noProof/>
            <w:webHidden/>
          </w:rPr>
          <w:fldChar w:fldCharType="separate"/>
        </w:r>
        <w:r w:rsidR="00E540DB">
          <w:rPr>
            <w:noProof/>
            <w:webHidden/>
          </w:rPr>
          <w:t>26</w:t>
        </w:r>
        <w:r w:rsidR="00427FC9" w:rsidRPr="00E540DB">
          <w:rPr>
            <w:noProof/>
            <w:webHidden/>
          </w:rPr>
          <w:fldChar w:fldCharType="end"/>
        </w:r>
      </w:hyperlink>
    </w:p>
    <w:p w:rsidR="00427FC9" w:rsidRPr="00E540DB" w:rsidRDefault="00720ADD">
      <w:pPr>
        <w:pStyle w:val="Obsah1"/>
        <w:rPr>
          <w:rFonts w:asciiTheme="minorHAnsi" w:eastAsiaTheme="minorEastAsia" w:hAnsiTheme="minorHAnsi" w:cstheme="minorBidi"/>
          <w:noProof/>
        </w:rPr>
      </w:pPr>
      <w:hyperlink w:anchor="_Toc443570803" w:history="1">
        <w:r w:rsidR="00427FC9" w:rsidRPr="00E540DB">
          <w:rPr>
            <w:rStyle w:val="Hypertextovprepojenie"/>
            <w:rFonts w:ascii="Times New Roman" w:hAnsi="Times New Roman"/>
            <w:noProof/>
          </w:rPr>
          <w:t xml:space="preserve">3. </w:t>
        </w:r>
        <w:r w:rsidR="00427FC9" w:rsidRPr="00E540DB">
          <w:rPr>
            <w:rFonts w:asciiTheme="minorHAnsi" w:eastAsiaTheme="minorEastAsia" w:hAnsiTheme="minorHAnsi" w:cstheme="minorBidi"/>
            <w:noProof/>
          </w:rPr>
          <w:tab/>
        </w:r>
        <w:r w:rsidR="00427FC9" w:rsidRPr="00E540DB">
          <w:rPr>
            <w:rStyle w:val="Hypertextovprepojenie"/>
            <w:rFonts w:ascii="Times New Roman" w:hAnsi="Times New Roman"/>
            <w:noProof/>
          </w:rPr>
          <w:t>ĎALŠIE AKTIVITY V OBLASTI POLITIKY ZMENY KLÍMY</w:t>
        </w:r>
        <w:r w:rsidR="00427FC9" w:rsidRPr="00E540DB">
          <w:rPr>
            <w:noProof/>
            <w:webHidden/>
          </w:rPr>
          <w:tab/>
        </w:r>
        <w:r w:rsidR="00427FC9" w:rsidRPr="00E540DB">
          <w:rPr>
            <w:noProof/>
            <w:webHidden/>
          </w:rPr>
          <w:fldChar w:fldCharType="begin"/>
        </w:r>
        <w:r w:rsidR="00427FC9" w:rsidRPr="00E540DB">
          <w:rPr>
            <w:noProof/>
            <w:webHidden/>
          </w:rPr>
          <w:instrText xml:space="preserve"> PAGEREF _Toc443570803 \h </w:instrText>
        </w:r>
        <w:r w:rsidR="00427FC9" w:rsidRPr="00E540DB">
          <w:rPr>
            <w:noProof/>
            <w:webHidden/>
          </w:rPr>
        </w:r>
        <w:r w:rsidR="00427FC9" w:rsidRPr="00E540DB">
          <w:rPr>
            <w:noProof/>
            <w:webHidden/>
          </w:rPr>
          <w:fldChar w:fldCharType="separate"/>
        </w:r>
        <w:r w:rsidR="00E540DB">
          <w:rPr>
            <w:noProof/>
            <w:webHidden/>
          </w:rPr>
          <w:t>27</w:t>
        </w:r>
        <w:r w:rsidR="00427FC9" w:rsidRPr="00E540DB">
          <w:rPr>
            <w:noProof/>
            <w:webHidden/>
          </w:rPr>
          <w:fldChar w:fldCharType="end"/>
        </w:r>
      </w:hyperlink>
    </w:p>
    <w:p w:rsidR="00427FC9" w:rsidRPr="00E540DB" w:rsidRDefault="00720ADD">
      <w:pPr>
        <w:pStyle w:val="Obsah2"/>
        <w:rPr>
          <w:rFonts w:asciiTheme="minorHAnsi" w:eastAsiaTheme="minorEastAsia" w:hAnsiTheme="minorHAnsi" w:cstheme="minorBidi"/>
          <w:noProof/>
        </w:rPr>
      </w:pPr>
      <w:hyperlink w:anchor="_Toc443570804" w:history="1">
        <w:r w:rsidR="00427FC9" w:rsidRPr="00E540DB">
          <w:rPr>
            <w:rStyle w:val="Hypertextovprepojenie"/>
            <w:rFonts w:ascii="Times New Roman" w:hAnsi="Times New Roman"/>
            <w:noProof/>
          </w:rPr>
          <w:t>3.1.  Aktivity v oblasti adaptácie na zmenu klímy</w:t>
        </w:r>
        <w:r w:rsidR="00427FC9" w:rsidRPr="00E540DB">
          <w:rPr>
            <w:noProof/>
            <w:webHidden/>
          </w:rPr>
          <w:tab/>
        </w:r>
        <w:r w:rsidR="00427FC9" w:rsidRPr="00E540DB">
          <w:rPr>
            <w:noProof/>
            <w:webHidden/>
          </w:rPr>
          <w:fldChar w:fldCharType="begin"/>
        </w:r>
        <w:r w:rsidR="00427FC9" w:rsidRPr="00E540DB">
          <w:rPr>
            <w:noProof/>
            <w:webHidden/>
          </w:rPr>
          <w:instrText xml:space="preserve"> PAGEREF _Toc443570804 \h </w:instrText>
        </w:r>
        <w:r w:rsidR="00427FC9" w:rsidRPr="00E540DB">
          <w:rPr>
            <w:noProof/>
            <w:webHidden/>
          </w:rPr>
        </w:r>
        <w:r w:rsidR="00427FC9" w:rsidRPr="00E540DB">
          <w:rPr>
            <w:noProof/>
            <w:webHidden/>
          </w:rPr>
          <w:fldChar w:fldCharType="separate"/>
        </w:r>
        <w:r w:rsidR="00E540DB">
          <w:rPr>
            <w:noProof/>
            <w:webHidden/>
          </w:rPr>
          <w:t>27</w:t>
        </w:r>
        <w:r w:rsidR="00427FC9" w:rsidRPr="00E540DB">
          <w:rPr>
            <w:noProof/>
            <w:webHidden/>
          </w:rPr>
          <w:fldChar w:fldCharType="end"/>
        </w:r>
      </w:hyperlink>
    </w:p>
    <w:p w:rsidR="00427FC9" w:rsidRPr="00E540DB" w:rsidRDefault="00720ADD">
      <w:pPr>
        <w:pStyle w:val="Obsah2"/>
        <w:rPr>
          <w:rFonts w:asciiTheme="minorHAnsi" w:eastAsiaTheme="minorEastAsia" w:hAnsiTheme="minorHAnsi" w:cstheme="minorBidi"/>
          <w:noProof/>
        </w:rPr>
      </w:pPr>
      <w:hyperlink w:anchor="_Toc443570805" w:history="1">
        <w:r w:rsidR="00427FC9" w:rsidRPr="00E540DB">
          <w:rPr>
            <w:rStyle w:val="Hypertextovprepojenie"/>
            <w:rFonts w:ascii="Times New Roman" w:hAnsi="Times New Roman"/>
            <w:noProof/>
          </w:rPr>
          <w:t>3.2. Príprava nízko-uhlíkovej stratégie rozvoja SR</w:t>
        </w:r>
        <w:r w:rsidR="00427FC9" w:rsidRPr="00E540DB">
          <w:rPr>
            <w:noProof/>
            <w:webHidden/>
          </w:rPr>
          <w:tab/>
        </w:r>
        <w:r w:rsidR="00427FC9" w:rsidRPr="00E540DB">
          <w:rPr>
            <w:noProof/>
            <w:webHidden/>
          </w:rPr>
          <w:fldChar w:fldCharType="begin"/>
        </w:r>
        <w:r w:rsidR="00427FC9" w:rsidRPr="00E540DB">
          <w:rPr>
            <w:noProof/>
            <w:webHidden/>
          </w:rPr>
          <w:instrText xml:space="preserve"> PAGEREF _Toc443570805 \h </w:instrText>
        </w:r>
        <w:r w:rsidR="00427FC9" w:rsidRPr="00E540DB">
          <w:rPr>
            <w:noProof/>
            <w:webHidden/>
          </w:rPr>
        </w:r>
        <w:r w:rsidR="00427FC9" w:rsidRPr="00E540DB">
          <w:rPr>
            <w:noProof/>
            <w:webHidden/>
          </w:rPr>
          <w:fldChar w:fldCharType="separate"/>
        </w:r>
        <w:r w:rsidR="00E540DB">
          <w:rPr>
            <w:noProof/>
            <w:webHidden/>
          </w:rPr>
          <w:t>28</w:t>
        </w:r>
        <w:r w:rsidR="00427FC9" w:rsidRPr="00E540DB">
          <w:rPr>
            <w:noProof/>
            <w:webHidden/>
          </w:rPr>
          <w:fldChar w:fldCharType="end"/>
        </w:r>
      </w:hyperlink>
    </w:p>
    <w:p w:rsidR="00427FC9" w:rsidRPr="00E540DB" w:rsidRDefault="00720ADD">
      <w:pPr>
        <w:pStyle w:val="Obsah2"/>
        <w:rPr>
          <w:rFonts w:asciiTheme="minorHAnsi" w:eastAsiaTheme="minorEastAsia" w:hAnsiTheme="minorHAnsi" w:cstheme="minorBidi"/>
          <w:noProof/>
        </w:rPr>
      </w:pPr>
      <w:hyperlink w:anchor="_Toc443570806" w:history="1">
        <w:r w:rsidR="00427FC9" w:rsidRPr="00E540DB">
          <w:rPr>
            <w:rStyle w:val="Hypertextovprepojenie"/>
            <w:rFonts w:ascii="Times New Roman" w:hAnsi="Times New Roman"/>
            <w:noProof/>
          </w:rPr>
          <w:t>3.3. Národný systém SR pre politiky, opatrenia a projekcie emisií skleníkových plynov</w:t>
        </w:r>
        <w:r w:rsidR="00427FC9" w:rsidRPr="00E540DB">
          <w:rPr>
            <w:noProof/>
            <w:webHidden/>
          </w:rPr>
          <w:tab/>
        </w:r>
        <w:r w:rsidR="00427FC9" w:rsidRPr="00E540DB">
          <w:rPr>
            <w:noProof/>
            <w:webHidden/>
          </w:rPr>
          <w:fldChar w:fldCharType="begin"/>
        </w:r>
        <w:r w:rsidR="00427FC9" w:rsidRPr="00E540DB">
          <w:rPr>
            <w:noProof/>
            <w:webHidden/>
          </w:rPr>
          <w:instrText xml:space="preserve"> PAGEREF _Toc443570806 \h </w:instrText>
        </w:r>
        <w:r w:rsidR="00427FC9" w:rsidRPr="00E540DB">
          <w:rPr>
            <w:noProof/>
            <w:webHidden/>
          </w:rPr>
        </w:r>
        <w:r w:rsidR="00427FC9" w:rsidRPr="00E540DB">
          <w:rPr>
            <w:noProof/>
            <w:webHidden/>
          </w:rPr>
          <w:fldChar w:fldCharType="separate"/>
        </w:r>
        <w:r w:rsidR="00E540DB">
          <w:rPr>
            <w:noProof/>
            <w:webHidden/>
          </w:rPr>
          <w:t>29</w:t>
        </w:r>
        <w:r w:rsidR="00427FC9" w:rsidRPr="00E540DB">
          <w:rPr>
            <w:noProof/>
            <w:webHidden/>
          </w:rPr>
          <w:fldChar w:fldCharType="end"/>
        </w:r>
      </w:hyperlink>
    </w:p>
    <w:p w:rsidR="00427FC9" w:rsidRPr="00E540DB" w:rsidRDefault="00720ADD">
      <w:pPr>
        <w:pStyle w:val="Obsah1"/>
        <w:rPr>
          <w:rFonts w:asciiTheme="minorHAnsi" w:eastAsiaTheme="minorEastAsia" w:hAnsiTheme="minorHAnsi" w:cstheme="minorBidi"/>
          <w:noProof/>
        </w:rPr>
      </w:pPr>
      <w:hyperlink w:anchor="_Toc443570807" w:history="1">
        <w:r w:rsidR="00427FC9" w:rsidRPr="00E540DB">
          <w:rPr>
            <w:rStyle w:val="Hypertextovprepojenie"/>
            <w:rFonts w:ascii="Times New Roman" w:hAnsi="Times New Roman"/>
            <w:noProof/>
          </w:rPr>
          <w:t xml:space="preserve">4. </w:t>
        </w:r>
        <w:r w:rsidR="00427FC9" w:rsidRPr="00E540DB">
          <w:rPr>
            <w:rFonts w:asciiTheme="minorHAnsi" w:eastAsiaTheme="minorEastAsia" w:hAnsiTheme="minorHAnsi" w:cstheme="minorBidi"/>
            <w:noProof/>
          </w:rPr>
          <w:tab/>
        </w:r>
        <w:r w:rsidR="00427FC9" w:rsidRPr="00E540DB">
          <w:rPr>
            <w:rStyle w:val="Hypertextovprepojenie"/>
            <w:rFonts w:ascii="Times New Roman" w:hAnsi="Times New Roman"/>
            <w:noProof/>
          </w:rPr>
          <w:t>KĽÚČOVÉ VÝZVY PRE ROK 2016</w:t>
        </w:r>
        <w:r w:rsidR="00427FC9" w:rsidRPr="00E540DB">
          <w:rPr>
            <w:noProof/>
            <w:webHidden/>
          </w:rPr>
          <w:tab/>
        </w:r>
        <w:r w:rsidR="00427FC9" w:rsidRPr="00E540DB">
          <w:rPr>
            <w:noProof/>
            <w:webHidden/>
          </w:rPr>
          <w:fldChar w:fldCharType="begin"/>
        </w:r>
        <w:r w:rsidR="00427FC9" w:rsidRPr="00E540DB">
          <w:rPr>
            <w:noProof/>
            <w:webHidden/>
          </w:rPr>
          <w:instrText xml:space="preserve"> PAGEREF _Toc443570807 \h </w:instrText>
        </w:r>
        <w:r w:rsidR="00427FC9" w:rsidRPr="00E540DB">
          <w:rPr>
            <w:noProof/>
            <w:webHidden/>
          </w:rPr>
        </w:r>
        <w:r w:rsidR="00427FC9" w:rsidRPr="00E540DB">
          <w:rPr>
            <w:noProof/>
            <w:webHidden/>
          </w:rPr>
          <w:fldChar w:fldCharType="separate"/>
        </w:r>
        <w:r w:rsidR="00E540DB">
          <w:rPr>
            <w:noProof/>
            <w:webHidden/>
          </w:rPr>
          <w:t>30</w:t>
        </w:r>
        <w:r w:rsidR="00427FC9" w:rsidRPr="00E540DB">
          <w:rPr>
            <w:noProof/>
            <w:webHidden/>
          </w:rPr>
          <w:fldChar w:fldCharType="end"/>
        </w:r>
      </w:hyperlink>
    </w:p>
    <w:p w:rsidR="005872EC" w:rsidRPr="00F40832" w:rsidRDefault="00956457" w:rsidP="00F40832">
      <w:pPr>
        <w:pStyle w:val="Nadpis1"/>
        <w:rPr>
          <w:rFonts w:ascii="Times New Roman" w:hAnsi="Times New Roman"/>
          <w:sz w:val="28"/>
          <w:szCs w:val="28"/>
        </w:rPr>
      </w:pPr>
      <w:r w:rsidRPr="00E540DB">
        <w:rPr>
          <w:rFonts w:ascii="Times New Roman" w:hAnsi="Times New Roman"/>
          <w:color w:val="FF0000"/>
          <w:sz w:val="22"/>
          <w:szCs w:val="22"/>
        </w:rPr>
        <w:fldChar w:fldCharType="end"/>
      </w:r>
      <w:r w:rsidR="005220B5" w:rsidRPr="00E540DB">
        <w:rPr>
          <w:sz w:val="22"/>
          <w:szCs w:val="22"/>
          <w:lang w:eastAsia="sk-SK"/>
        </w:rPr>
        <w:br w:type="page"/>
      </w:r>
      <w:bookmarkStart w:id="3" w:name="_Toc443570782"/>
      <w:r w:rsidR="005534C5" w:rsidRPr="00F40832">
        <w:rPr>
          <w:rFonts w:ascii="Times New Roman" w:hAnsi="Times New Roman"/>
          <w:sz w:val="28"/>
          <w:szCs w:val="28"/>
        </w:rPr>
        <w:lastRenderedPageBreak/>
        <w:t>POUŽITÉ SKRATKY</w:t>
      </w:r>
      <w:bookmarkEnd w:id="3"/>
      <w:r w:rsidR="00E104C9" w:rsidRPr="00F40832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88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0"/>
        <w:gridCol w:w="7020"/>
      </w:tblGrid>
      <w:tr w:rsidR="005872EC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Význam</w:t>
            </w:r>
          </w:p>
        </w:tc>
      </w:tr>
      <w:tr w:rsidR="005872EC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AAU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priznané jednotky podľa Kjótskeho protokolu</w:t>
            </w:r>
          </w:p>
        </w:tc>
      </w:tr>
      <w:tr w:rsidR="005872EC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ADP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Ad hoc pracovná skupina pre Durbanskú platformu</w:t>
            </w:r>
          </w:p>
        </w:tc>
      </w:tr>
      <w:tr w:rsidR="005872EC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AEA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E678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ročné emisné </w:t>
            </w:r>
            <w:r w:rsidR="00CD1535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kvóty</w:t>
            </w:r>
            <w:r w:rsidR="00CD1535"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pridelené S</w:t>
            </w:r>
            <w:r w:rsidR="00E6783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lovenskej republike</w:t>
            </w: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pre sektory mimo schému obchodovania </w:t>
            </w:r>
          </w:p>
        </w:tc>
      </w:tr>
      <w:tr w:rsidR="00F809C8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09C8" w:rsidRPr="007F4FC2" w:rsidRDefault="00F809C8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APA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09C8" w:rsidRPr="007F4FC2" w:rsidRDefault="00F809C8" w:rsidP="000071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F809C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Ad hoc pracovná skupina pre </w:t>
            </w:r>
            <w:r w:rsidR="0000710F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P</w:t>
            </w:r>
            <w:r w:rsidRPr="00F809C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arížsku dohodu</w:t>
            </w:r>
          </w:p>
        </w:tc>
      </w:tr>
      <w:tr w:rsidR="005872EC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ARR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E678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hodnotiaca správa sekretariátu </w:t>
            </w:r>
            <w:r w:rsidR="00E6783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Rámcového dohovoru Organizácie spojených národov o zmene klímy</w:t>
            </w: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k národnej inventarizácii emisií skleníkových plynov</w:t>
            </w:r>
          </w:p>
        </w:tc>
      </w:tr>
      <w:tr w:rsidR="005872EC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CER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certifikované emisné redukcie – generované z mechanizmu čistého rozvoja (trhový mechanizmus pod Kjótskym protokolom)</w:t>
            </w:r>
          </w:p>
        </w:tc>
      </w:tr>
      <w:tr w:rsidR="005872EC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2EC" w:rsidRPr="007F4FC2" w:rsidRDefault="005872EC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CH</w:t>
            </w:r>
            <w:r w:rsidRPr="007F4FC2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sk-SK"/>
              </w:rPr>
              <w:t>4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2EC" w:rsidRPr="007F4FC2" w:rsidRDefault="005872EC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metán</w:t>
            </w:r>
          </w:p>
        </w:tc>
      </w:tr>
      <w:tr w:rsidR="005872EC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CMP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6904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konferencia strán slúžiaca ako zasadnutie zmluvných strán K</w:t>
            </w:r>
            <w:r w:rsidR="006904FF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jótskeho protokolu</w:t>
            </w:r>
          </w:p>
        </w:tc>
      </w:tr>
      <w:tr w:rsidR="005872EC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CO</w:t>
            </w:r>
            <w:r w:rsidRPr="007F4FC2">
              <w:rPr>
                <w:rFonts w:ascii="Times New Roman" w:hAnsi="Times New Roman" w:cs="Times New Roman"/>
                <w:sz w:val="16"/>
                <w:szCs w:val="16"/>
                <w:vertAlign w:val="subscript"/>
                <w:lang w:eastAsia="sk-SK"/>
              </w:rPr>
              <w:t>2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oxid uhličitý</w:t>
            </w:r>
          </w:p>
        </w:tc>
      </w:tr>
      <w:tr w:rsidR="005872EC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COP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E678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konferencia zmluvných strán  Rámcového dohovoru O</w:t>
            </w:r>
            <w:r w:rsidR="00E6783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rganizácie spojených národov</w:t>
            </w: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o zmene klímy</w:t>
            </w:r>
          </w:p>
        </w:tc>
      </w:tr>
      <w:tr w:rsidR="005872EC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2EC" w:rsidRPr="007F4FC2" w:rsidRDefault="005872EC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ČŠ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2EC" w:rsidRPr="007F4FC2" w:rsidRDefault="005872EC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členské štáty</w:t>
            </w:r>
          </w:p>
        </w:tc>
      </w:tr>
      <w:tr w:rsidR="005872EC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EEA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Európska environmentálna agentúra</w:t>
            </w:r>
          </w:p>
        </w:tc>
      </w:tr>
      <w:tr w:rsidR="005872EC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EBRD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Európska banka pre obnovu a rozvoj</w:t>
            </w:r>
          </w:p>
        </w:tc>
      </w:tr>
      <w:tr w:rsidR="005872EC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EK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Európska komisia</w:t>
            </w:r>
          </w:p>
        </w:tc>
      </w:tr>
      <w:tr w:rsidR="005872EC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EP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Európsky parlament</w:t>
            </w:r>
          </w:p>
        </w:tc>
      </w:tr>
      <w:tr w:rsidR="005872EC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ERU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E678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jednotky emisných redukcií – generované z  projektov</w:t>
            </w:r>
            <w:r w:rsidR="00E6783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spoločného plnenia</w:t>
            </w:r>
          </w:p>
        </w:tc>
      </w:tr>
      <w:tr w:rsidR="005872EC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ESD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8C7A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tzv. Effort sharing </w:t>
            </w:r>
            <w:r w:rsidR="0000710F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d</w:t>
            </w:r>
            <w:r w:rsidR="00922333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ecision</w:t>
            </w: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– </w:t>
            </w:r>
            <w:r w:rsidR="008C7A5D" w:rsidRPr="008C7A5D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rozhodnuti</w:t>
            </w:r>
            <w:r w:rsidR="008C7A5D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e</w:t>
            </w:r>
            <w:r w:rsidR="008C7A5D" w:rsidRPr="008C7A5D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Európskeho parlamentu a</w:t>
            </w:r>
            <w:r w:rsidR="008C7A5D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="008C7A5D" w:rsidRPr="008C7A5D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Rady č. 406/2009/ES z  23. apríla 2009 o úsilí členských štátov znížiť emisie skleníkových plynov s cieľom splniť záväzky Spoločenstva týkajúce sa zníženia emisií skleníkových plynov do roku 2020</w:t>
            </w:r>
          </w:p>
        </w:tc>
      </w:tr>
      <w:tr w:rsidR="005872EC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EÚ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Európska únia</w:t>
            </w:r>
          </w:p>
        </w:tc>
      </w:tr>
      <w:tr w:rsidR="005872EC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EUAA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444742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emisné </w:t>
            </w:r>
            <w:r w:rsidR="005872EC"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kvóty pre leteckú dopravu  </w:t>
            </w:r>
          </w:p>
        </w:tc>
      </w:tr>
      <w:tr w:rsidR="005872EC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EÚ ETS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E678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schéma obchodovania s emisnými kvótami </w:t>
            </w:r>
            <w:r w:rsidR="00E6783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skleníkových plynov </w:t>
            </w: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v</w:t>
            </w:r>
            <w:r w:rsidR="00E6783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E</w:t>
            </w:r>
            <w:r w:rsidR="00E6783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urópskej únii</w:t>
            </w:r>
          </w:p>
        </w:tc>
      </w:tr>
      <w:tr w:rsidR="005872EC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2EC" w:rsidRPr="007F4FC2" w:rsidRDefault="005872EC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FOD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2EC" w:rsidRPr="007F4FC2" w:rsidRDefault="005872EC" w:rsidP="002C3A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First Order Decay metodika = kumulatívne započítavanie emisií zo</w:t>
            </w:r>
            <w:r w:rsidR="002C3A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starších vrstiev odpadu</w:t>
            </w:r>
          </w:p>
        </w:tc>
      </w:tr>
      <w:tr w:rsidR="005872EC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2EC" w:rsidRPr="007F4FC2" w:rsidRDefault="005872EC" w:rsidP="00F17C27">
            <w:pPr>
              <w:spacing w:after="0"/>
              <w:rPr>
                <w:rFonts w:ascii="Times New Roman" w:hAnsi="Times New Roman" w:cs="Times New Roman"/>
                <w:strike/>
                <w:sz w:val="24"/>
                <w:szCs w:val="24"/>
                <w:highlight w:val="yellow"/>
                <w:lang w:eastAsia="sk-SK"/>
              </w:rPr>
            </w:pPr>
            <w:r w:rsidRPr="007F4FC2">
              <w:rPr>
                <w:rFonts w:ascii="Times New Roman" w:hAnsi="Times New Roman"/>
                <w:sz w:val="24"/>
                <w:szCs w:val="24"/>
              </w:rPr>
              <w:t>GCF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2EC" w:rsidRPr="007F4FC2" w:rsidRDefault="005872EC" w:rsidP="002C1799">
            <w:pPr>
              <w:spacing w:after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highlight w:val="yellow"/>
                <w:lang w:eastAsia="sk-SK"/>
              </w:rPr>
            </w:pPr>
            <w:r w:rsidRPr="007F4FC2">
              <w:rPr>
                <w:rFonts w:ascii="Times New Roman" w:hAnsi="Times New Roman"/>
                <w:sz w:val="24"/>
                <w:szCs w:val="24"/>
              </w:rPr>
              <w:t>Zelený klimatický fond</w:t>
            </w:r>
          </w:p>
        </w:tc>
      </w:tr>
      <w:tr w:rsidR="005872EC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GIS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Zelená investičná schéma</w:t>
            </w:r>
          </w:p>
        </w:tc>
      </w:tr>
      <w:tr w:rsidR="005872EC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2EC" w:rsidRPr="007F4FC2" w:rsidRDefault="005872EC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GWP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2EC" w:rsidRPr="007F4FC2" w:rsidRDefault="005872EC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</w:rPr>
              <w:t>potenciál globálneho otepľovania</w:t>
            </w:r>
          </w:p>
        </w:tc>
      </w:tr>
      <w:tr w:rsidR="005872EC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HDP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hrubý domáci produkt</w:t>
            </w:r>
          </w:p>
        </w:tc>
      </w:tr>
      <w:tr w:rsidR="005872EC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HFC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hydrofluórované uhľovodíky</w:t>
            </w:r>
          </w:p>
        </w:tc>
      </w:tr>
      <w:tr w:rsidR="0000710F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10F" w:rsidRPr="007F4FC2" w:rsidRDefault="0000710F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IFP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10F" w:rsidRPr="007F4FC2" w:rsidRDefault="0000710F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Inštitút finančnej politiky</w:t>
            </w:r>
          </w:p>
        </w:tc>
      </w:tr>
      <w:tr w:rsidR="005872EC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2EC" w:rsidRPr="007F4FC2" w:rsidRDefault="005872EC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ILUC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2EC" w:rsidRPr="007F4FC2" w:rsidRDefault="005872EC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nepriama zmena využívania pôdy</w:t>
            </w:r>
          </w:p>
        </w:tc>
      </w:tr>
      <w:tr w:rsidR="005872EC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2EC" w:rsidRPr="007F4FC2" w:rsidRDefault="005872EC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lastRenderedPageBreak/>
              <w:t>IPCC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2EC" w:rsidRPr="007F4FC2" w:rsidRDefault="005872EC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</w:rPr>
              <w:t>Medzivládny panel pre zmenu klímy</w:t>
            </w:r>
          </w:p>
        </w:tc>
      </w:tr>
      <w:tr w:rsidR="005872EC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KP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EC" w:rsidRPr="007F4FC2" w:rsidRDefault="005872EC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Kjótsky protokol</w:t>
            </w:r>
          </w:p>
        </w:tc>
      </w:tr>
      <w:tr w:rsidR="009124F3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4F3" w:rsidRPr="007F4FC2" w:rsidRDefault="009124F3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KEB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4F3" w:rsidRPr="007F4FC2" w:rsidRDefault="009124F3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Klimaticko</w:t>
            </w:r>
            <w:r w:rsidR="005B0AB3"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-</w:t>
            </w: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energetický balíček</w:t>
            </w:r>
          </w:p>
        </w:tc>
      </w:tr>
      <w:tr w:rsidR="00FB25D9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5D9" w:rsidRPr="007F4FC2" w:rsidRDefault="00FB25D9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LULUCF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5D9" w:rsidRPr="007F4FC2" w:rsidRDefault="00FB25D9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využívanie pôdy, zmeny vo využívaní pôdy a lesné hospodárstvo</w:t>
            </w:r>
          </w:p>
        </w:tc>
      </w:tr>
      <w:tr w:rsidR="00FB25D9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5D9" w:rsidRPr="007F4FC2" w:rsidRDefault="00FB25D9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ĽÚV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5D9" w:rsidRPr="007F4FC2" w:rsidRDefault="00FB25D9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ľahké úžitkové vozidlá</w:t>
            </w:r>
          </w:p>
        </w:tc>
      </w:tr>
      <w:tr w:rsidR="00FB25D9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5D9" w:rsidRPr="007F4FC2" w:rsidRDefault="00FB25D9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MDVRR SR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5D9" w:rsidRPr="007F4FC2" w:rsidRDefault="00FB25D9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Ministerstvo dopravy, výstavby a regionálneho rozvoja </w:t>
            </w:r>
            <w:r w:rsidR="00E67832"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</w:t>
            </w:r>
            <w:r w:rsidR="00E6783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lovenskej republiky</w:t>
            </w:r>
          </w:p>
        </w:tc>
      </w:tr>
      <w:tr w:rsidR="00FB25D9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5D9" w:rsidRPr="007F4FC2" w:rsidRDefault="00FB25D9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MF SR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5D9" w:rsidRPr="007F4FC2" w:rsidRDefault="00FB25D9" w:rsidP="00E678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Ministerstvo financií S</w:t>
            </w:r>
            <w:r w:rsidR="00E6783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lovenskej republiky</w:t>
            </w:r>
          </w:p>
        </w:tc>
      </w:tr>
      <w:tr w:rsidR="00FB25D9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5D9" w:rsidRPr="007F4FC2" w:rsidRDefault="00FB25D9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MH SR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5D9" w:rsidRPr="007F4FC2" w:rsidRDefault="00FB25D9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Ministerstvo hospodárstva </w:t>
            </w:r>
            <w:r w:rsidR="00E67832"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</w:t>
            </w:r>
            <w:r w:rsidR="00E6783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lovenskej republiky</w:t>
            </w:r>
          </w:p>
        </w:tc>
      </w:tr>
      <w:tr w:rsidR="00FB25D9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5D9" w:rsidRPr="007F4FC2" w:rsidRDefault="00FB25D9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</w:rPr>
              <w:t>MMR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5D9" w:rsidRPr="007F4FC2" w:rsidRDefault="00FB25D9" w:rsidP="00DA3A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</w:rPr>
              <w:t>Monitoring Mechanism Regulati</w:t>
            </w:r>
            <w:r w:rsidR="008C7A5D">
              <w:rPr>
                <w:rFonts w:ascii="Times New Roman" w:hAnsi="Times New Roman" w:cs="Times New Roman"/>
                <w:sz w:val="24"/>
                <w:szCs w:val="24"/>
              </w:rPr>
              <w:t xml:space="preserve">on – </w:t>
            </w:r>
            <w:r w:rsidR="00DA3ACB" w:rsidRPr="00DA3ACB">
              <w:rPr>
                <w:rFonts w:ascii="Times New Roman" w:hAnsi="Times New Roman" w:cs="Times New Roman"/>
                <w:sz w:val="24"/>
                <w:szCs w:val="24"/>
              </w:rPr>
              <w:t>Nariadenie Európskeho parlamentu a Rady (EÚ) č. 525/2013 z 21. mája 2013 o mechanizme monitorovania a nahlasovania emisií skleníkových plynov a</w:t>
            </w:r>
            <w:r w:rsidR="00DA3AC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A3ACB" w:rsidRPr="00DA3ACB">
              <w:rPr>
                <w:rFonts w:ascii="Times New Roman" w:hAnsi="Times New Roman" w:cs="Times New Roman"/>
                <w:sz w:val="24"/>
                <w:szCs w:val="24"/>
              </w:rPr>
              <w:t>nahlasovania ďalších informácií na úrovni členských štátov a Únie relevantných z hľadiska zmeny klímy a o zrušení rozhodnutia č.</w:t>
            </w:r>
            <w:r w:rsidR="00DA3AC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A3ACB" w:rsidRPr="00DA3ACB">
              <w:rPr>
                <w:rFonts w:ascii="Times New Roman" w:hAnsi="Times New Roman" w:cs="Times New Roman"/>
                <w:sz w:val="24"/>
                <w:szCs w:val="24"/>
              </w:rPr>
              <w:t>280/2004/ES</w:t>
            </w:r>
          </w:p>
        </w:tc>
      </w:tr>
      <w:tr w:rsidR="00FB25D9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5D9" w:rsidRPr="007F4FC2" w:rsidRDefault="00FB25D9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MPRV SR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5D9" w:rsidRPr="007F4FC2" w:rsidRDefault="00FB25D9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Ministerstvo pôdohospodárstva a rozvoja vidieka </w:t>
            </w:r>
            <w:r w:rsidR="00E67832"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</w:t>
            </w:r>
            <w:r w:rsidR="00E6783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lovenskej republiky</w:t>
            </w:r>
          </w:p>
        </w:tc>
      </w:tr>
      <w:tr w:rsidR="00FB25D9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5D9" w:rsidRPr="007F4FC2" w:rsidRDefault="00FB25D9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MŠVVaŠ SR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5D9" w:rsidRPr="007F4FC2" w:rsidRDefault="00FB25D9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Ministerstvo školstva, vedy, výskumu a športu </w:t>
            </w:r>
            <w:r w:rsidR="00E67832"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</w:t>
            </w:r>
            <w:r w:rsidR="00E6783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lovenskej republiky</w:t>
            </w:r>
          </w:p>
        </w:tc>
      </w:tr>
      <w:tr w:rsidR="00FB25D9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5D9" w:rsidRPr="007F4FC2" w:rsidRDefault="00FB25D9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MV SR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5D9" w:rsidRPr="007F4FC2" w:rsidRDefault="00FB25D9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Ministerstvo vnútra </w:t>
            </w:r>
            <w:r w:rsidR="00E67832"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</w:t>
            </w:r>
            <w:r w:rsidR="00E6783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lovenskej republiky</w:t>
            </w:r>
          </w:p>
        </w:tc>
      </w:tr>
      <w:tr w:rsidR="00FB25D9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5D9" w:rsidRPr="007F4FC2" w:rsidRDefault="00FB25D9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MZ SR 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5D9" w:rsidRPr="007F4FC2" w:rsidRDefault="00FB25D9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Ministerstvo zdravotníctva </w:t>
            </w:r>
            <w:r w:rsidR="00E67832"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</w:t>
            </w:r>
            <w:r w:rsidR="00E6783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lovenskej republiky</w:t>
            </w:r>
          </w:p>
        </w:tc>
      </w:tr>
      <w:tr w:rsidR="00FB25D9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5D9" w:rsidRPr="007F4FC2" w:rsidRDefault="00FB25D9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MZVaEZ SR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5D9" w:rsidRPr="007F4FC2" w:rsidRDefault="00FB25D9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Ministerstvo zahraničných vecí a európskych záležitostí </w:t>
            </w:r>
            <w:r w:rsidR="00E67832"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</w:t>
            </w:r>
            <w:r w:rsidR="00E6783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lovenskej republiky</w:t>
            </w:r>
          </w:p>
        </w:tc>
      </w:tr>
      <w:tr w:rsidR="00FB25D9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5D9" w:rsidRPr="007F4FC2" w:rsidRDefault="00FB25D9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MŽP SR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5D9" w:rsidRPr="007F4FC2" w:rsidRDefault="00FB25D9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Ministerstvo životného prostredia </w:t>
            </w:r>
            <w:r w:rsidR="00E67832"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</w:t>
            </w:r>
            <w:r w:rsidR="00E6783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lovenskej republiky</w:t>
            </w:r>
          </w:p>
        </w:tc>
      </w:tr>
      <w:tr w:rsidR="00FB25D9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5D9" w:rsidRPr="007F4FC2" w:rsidRDefault="00FB25D9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E7EF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F4FC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5D9" w:rsidRPr="007F4FC2" w:rsidRDefault="00FB25D9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oxid dusný</w:t>
            </w:r>
          </w:p>
        </w:tc>
      </w:tr>
      <w:tr w:rsidR="00FB25D9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5D9" w:rsidRPr="007F4FC2" w:rsidRDefault="00FB25D9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NIMs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5D9" w:rsidRPr="007F4FC2" w:rsidRDefault="00FB25D9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Národné implementačné opatrenia</w:t>
            </w:r>
          </w:p>
        </w:tc>
      </w:tr>
      <w:tr w:rsidR="00FB25D9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5D9" w:rsidRPr="007F4FC2" w:rsidRDefault="00FB25D9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NIS SR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5D9" w:rsidRPr="007F4FC2" w:rsidRDefault="00FB25D9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Národný inventarizačný systém</w:t>
            </w:r>
          </w:p>
        </w:tc>
      </w:tr>
      <w:tr w:rsidR="00FB25D9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5D9" w:rsidRPr="007F4FC2" w:rsidRDefault="00FB25D9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NLC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5D9" w:rsidRPr="007F4FC2" w:rsidRDefault="00FB25D9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Národné lesnícke centrum</w:t>
            </w:r>
          </w:p>
        </w:tc>
      </w:tr>
      <w:tr w:rsidR="00FB25D9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5D9" w:rsidRPr="007F4FC2" w:rsidRDefault="00FB25D9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NPPC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5D9" w:rsidRPr="007F4FC2" w:rsidRDefault="00FB25D9" w:rsidP="000311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Národné poľnohospodárske a potravinárske centrum</w:t>
            </w:r>
          </w:p>
        </w:tc>
      </w:tr>
      <w:tr w:rsidR="00FB25D9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5D9" w:rsidRPr="007F4FC2" w:rsidRDefault="00FB25D9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NR SR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5D9" w:rsidRPr="007F4FC2" w:rsidRDefault="00FB25D9" w:rsidP="000311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Národná rada Slovenskej republiky</w:t>
            </w:r>
          </w:p>
        </w:tc>
      </w:tr>
      <w:tr w:rsidR="00FB25D9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5D9" w:rsidRPr="007F4FC2" w:rsidRDefault="00FB25D9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/>
                <w:sz w:val="24"/>
                <w:szCs w:val="24"/>
              </w:rPr>
              <w:t>OP KŽP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5D9" w:rsidRPr="007F4FC2" w:rsidRDefault="00FB25D9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Operačný program Kvalita životného prostredia</w:t>
            </w:r>
          </w:p>
        </w:tc>
      </w:tr>
      <w:tr w:rsidR="00FB25D9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5D9" w:rsidRPr="007F4FC2" w:rsidRDefault="00FB25D9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OSN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5D9" w:rsidRPr="007F4FC2" w:rsidRDefault="00FB25D9" w:rsidP="000071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Organizácia </w:t>
            </w:r>
            <w:r w:rsidR="0000710F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</w:t>
            </w: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pojených národov</w:t>
            </w:r>
          </w:p>
        </w:tc>
      </w:tr>
      <w:tr w:rsidR="00FB25D9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5D9" w:rsidRPr="007F4FC2" w:rsidRDefault="00FB25D9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OZE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5D9" w:rsidRPr="007F4FC2" w:rsidRDefault="00FB25D9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obnoviteľné zdroje energie</w:t>
            </w:r>
          </w:p>
        </w:tc>
      </w:tr>
      <w:tr w:rsidR="00FB25D9" w:rsidRPr="007F4FC2" w:rsidTr="009914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5D9" w:rsidRPr="007F4FC2" w:rsidRDefault="00FB25D9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</w:rPr>
              <w:t>PFCs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5D9" w:rsidRPr="007F4FC2" w:rsidRDefault="00FB25D9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perfluórované uhľovodíky</w:t>
            </w:r>
          </w:p>
        </w:tc>
      </w:tr>
      <w:tr w:rsidR="00FB25D9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5D9" w:rsidRPr="007F4FC2" w:rsidRDefault="00FB25D9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/>
                <w:sz w:val="24"/>
                <w:szCs w:val="24"/>
              </w:rPr>
              <w:t>REDD+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5D9" w:rsidRPr="007F4FC2" w:rsidRDefault="00FB25D9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/>
                <w:sz w:val="24"/>
                <w:szCs w:val="24"/>
              </w:rPr>
              <w:t>znižovanie  emisií z odl</w:t>
            </w:r>
            <w:r w:rsidR="008C7A5D">
              <w:rPr>
                <w:rFonts w:ascii="Times New Roman" w:hAnsi="Times New Roman"/>
                <w:sz w:val="24"/>
                <w:szCs w:val="24"/>
              </w:rPr>
              <w:t>esňovania a degradácie lesov v </w:t>
            </w:r>
            <w:r w:rsidRPr="007F4FC2">
              <w:rPr>
                <w:rFonts w:ascii="Times New Roman" w:hAnsi="Times New Roman"/>
                <w:sz w:val="24"/>
                <w:szCs w:val="24"/>
              </w:rPr>
              <w:t>rozvojových krajinách</w:t>
            </w:r>
          </w:p>
        </w:tc>
      </w:tr>
      <w:tr w:rsidR="00FB25D9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5D9" w:rsidRPr="007F4FC2" w:rsidRDefault="00FB25D9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SAMRS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5D9" w:rsidRPr="007F4FC2" w:rsidRDefault="00FB25D9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Slovenská agentúra pre medzinárodnú rozvojovú spoluprácu</w:t>
            </w:r>
          </w:p>
        </w:tc>
      </w:tr>
      <w:tr w:rsidR="00FB25D9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5D9" w:rsidRPr="007F4FC2" w:rsidRDefault="00FB25D9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SAV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5D9" w:rsidRPr="007F4FC2" w:rsidRDefault="00FB25D9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Slovenská akadémia vied</w:t>
            </w:r>
          </w:p>
        </w:tc>
      </w:tr>
      <w:tr w:rsidR="00626312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6312" w:rsidRPr="007F4FC2" w:rsidRDefault="00626312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SAŽP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6312" w:rsidRPr="007F4FC2" w:rsidRDefault="00626312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Slovenská agentúra životného prostredia</w:t>
            </w:r>
          </w:p>
        </w:tc>
      </w:tr>
      <w:tr w:rsidR="00FB25D9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5D9" w:rsidRPr="007F4FC2" w:rsidRDefault="00FB25D9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</w:rPr>
              <w:t>SB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5D9" w:rsidRPr="007F4FC2" w:rsidRDefault="00FB25D9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Svetová banka</w:t>
            </w:r>
          </w:p>
        </w:tc>
      </w:tr>
      <w:tr w:rsidR="00FB25D9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5D9" w:rsidRPr="007F4FC2" w:rsidRDefault="00FB25D9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SEF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5D9" w:rsidRPr="00444742" w:rsidRDefault="00FB25D9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42702">
              <w:rPr>
                <w:rFonts w:ascii="Times New Roman" w:hAnsi="Times New Roman" w:cs="Times New Roman"/>
                <w:sz w:val="24"/>
                <w:szCs w:val="24"/>
              </w:rPr>
              <w:t>údaje z</w:t>
            </w:r>
            <w:r w:rsidRPr="001456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42702">
              <w:rPr>
                <w:rFonts w:ascii="Times New Roman" w:hAnsi="Times New Roman" w:cs="Times New Roman"/>
                <w:sz w:val="24"/>
                <w:szCs w:val="24"/>
              </w:rPr>
              <w:t xml:space="preserve">Národného registra emisných kvót </w:t>
            </w:r>
            <w:r w:rsidR="00E67832"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</w:t>
            </w:r>
            <w:r w:rsidR="00E6783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lovenskej republiky</w:t>
            </w:r>
          </w:p>
        </w:tc>
      </w:tr>
      <w:tr w:rsidR="00FB25D9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5D9" w:rsidRPr="007F4FC2" w:rsidRDefault="00FB25D9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</w:rPr>
              <w:t>SF</w:t>
            </w:r>
            <w:r w:rsidRPr="007F4F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5D9" w:rsidRPr="007F4FC2" w:rsidRDefault="00FB25D9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fluorid sírový</w:t>
            </w:r>
          </w:p>
        </w:tc>
      </w:tr>
      <w:tr w:rsidR="00FB25D9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5D9" w:rsidRPr="007F4FC2" w:rsidRDefault="00FB25D9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SHMÚ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5D9" w:rsidRPr="007F4FC2" w:rsidRDefault="00FB25D9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Slovenský hydrometeorologický ústav</w:t>
            </w:r>
          </w:p>
        </w:tc>
      </w:tr>
      <w:tr w:rsidR="00FB25D9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5D9" w:rsidRPr="007F4FC2" w:rsidRDefault="00FB25D9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SIEA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5D9" w:rsidRPr="007F4FC2" w:rsidRDefault="00FB25D9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Slovenská inovačná energetická agentúra</w:t>
            </w:r>
          </w:p>
        </w:tc>
      </w:tr>
      <w:tr w:rsidR="00F40832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0832" w:rsidRPr="007F4FC2" w:rsidRDefault="00F40832" w:rsidP="0092233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lastRenderedPageBreak/>
              <w:t>SK PRES 2016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0832" w:rsidRPr="007F4FC2" w:rsidRDefault="00F40832" w:rsidP="00E678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Slovenské predsedníctvo v Rade E</w:t>
            </w:r>
            <w:r w:rsidR="00E6783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urópskej únie</w:t>
            </w:r>
          </w:p>
        </w:tc>
      </w:tr>
      <w:tr w:rsidR="00FB25D9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5D9" w:rsidRPr="007F4FC2" w:rsidRDefault="00FB25D9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SR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5D9" w:rsidRPr="007F4FC2" w:rsidRDefault="00FB25D9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Slovenská republika</w:t>
            </w:r>
          </w:p>
        </w:tc>
      </w:tr>
      <w:tr w:rsidR="00FB25D9" w:rsidRPr="007F4FC2" w:rsidTr="00F17C27">
        <w:tc>
          <w:tcPr>
            <w:tcW w:w="18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5D9" w:rsidRPr="007F4FC2" w:rsidRDefault="00FB25D9" w:rsidP="00F17C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ÚVZ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5D9" w:rsidRPr="007F4FC2" w:rsidRDefault="00FB25D9" w:rsidP="002C17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F4FC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Úrad verejného zdravotníctva</w:t>
            </w:r>
          </w:p>
        </w:tc>
      </w:tr>
    </w:tbl>
    <w:p w:rsidR="00F60024" w:rsidRPr="00846F53" w:rsidRDefault="00F60024" w:rsidP="00F60024">
      <w:pPr>
        <w:pStyle w:val="Nadpis1"/>
        <w:rPr>
          <w:rFonts w:ascii="Times New Roman" w:hAnsi="Times New Roman"/>
          <w:sz w:val="28"/>
          <w:szCs w:val="28"/>
        </w:rPr>
      </w:pPr>
      <w:bookmarkStart w:id="4" w:name="_Toc412204047"/>
      <w:r>
        <w:rPr>
          <w:rFonts w:ascii="Times New Roman" w:hAnsi="Times New Roman"/>
          <w:sz w:val="28"/>
          <w:szCs w:val="28"/>
        </w:rPr>
        <w:br w:type="column"/>
      </w:r>
      <w:bookmarkStart w:id="5" w:name="_Toc443570783"/>
      <w:r w:rsidRPr="005A4B0F">
        <w:rPr>
          <w:rFonts w:ascii="Times New Roman" w:hAnsi="Times New Roman"/>
          <w:sz w:val="28"/>
          <w:szCs w:val="28"/>
        </w:rPr>
        <w:lastRenderedPageBreak/>
        <w:t>ÚVOD</w:t>
      </w:r>
      <w:bookmarkEnd w:id="4"/>
      <w:bookmarkEnd w:id="5"/>
    </w:p>
    <w:p w:rsidR="00F60024" w:rsidRPr="00846F53" w:rsidRDefault="00F60024" w:rsidP="00F600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0024" w:rsidRDefault="00F60024" w:rsidP="00F6002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A4B0F">
        <w:rPr>
          <w:rFonts w:ascii="Times New Roman" w:hAnsi="Times New Roman"/>
          <w:sz w:val="24"/>
          <w:szCs w:val="24"/>
        </w:rPr>
        <w:t>Správa o priebežnom stave plnenia prijatých medzinárodných záväzkov Slovenskej republiky v oblasti poli</w:t>
      </w:r>
      <w:r w:rsidR="00861F40">
        <w:rPr>
          <w:rFonts w:ascii="Times New Roman" w:hAnsi="Times New Roman"/>
          <w:sz w:val="24"/>
          <w:szCs w:val="24"/>
        </w:rPr>
        <w:t>tiky zmeny klímy za rok 201</w:t>
      </w:r>
      <w:r w:rsidR="00D36A9A">
        <w:rPr>
          <w:rFonts w:ascii="Times New Roman" w:hAnsi="Times New Roman"/>
          <w:sz w:val="24"/>
          <w:szCs w:val="24"/>
        </w:rPr>
        <w:t>5</w:t>
      </w:r>
      <w:r w:rsidR="00861F40">
        <w:rPr>
          <w:rFonts w:ascii="Times New Roman" w:hAnsi="Times New Roman"/>
          <w:sz w:val="24"/>
          <w:szCs w:val="24"/>
        </w:rPr>
        <w:t xml:space="preserve"> 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4B0F">
        <w:rPr>
          <w:rFonts w:ascii="Times New Roman" w:hAnsi="Times New Roman"/>
          <w:sz w:val="24"/>
          <w:szCs w:val="24"/>
        </w:rPr>
        <w:t>v poradí</w:t>
      </w:r>
      <w:r>
        <w:rPr>
          <w:rFonts w:ascii="Times New Roman" w:hAnsi="Times New Roman"/>
          <w:sz w:val="24"/>
          <w:szCs w:val="24"/>
        </w:rPr>
        <w:t xml:space="preserve"> </w:t>
      </w:r>
      <w:r w:rsidR="00861F40">
        <w:rPr>
          <w:rFonts w:ascii="Times New Roman" w:hAnsi="Times New Roman"/>
          <w:sz w:val="24"/>
          <w:szCs w:val="24"/>
        </w:rPr>
        <w:t xml:space="preserve">už </w:t>
      </w:r>
      <w:r w:rsidR="00D36A9A">
        <w:rPr>
          <w:rFonts w:ascii="Times New Roman" w:hAnsi="Times New Roman"/>
          <w:sz w:val="24"/>
          <w:szCs w:val="24"/>
        </w:rPr>
        <w:t>piatou</w:t>
      </w:r>
      <w:r>
        <w:rPr>
          <w:rFonts w:ascii="Times New Roman" w:hAnsi="Times New Roman"/>
          <w:sz w:val="24"/>
          <w:szCs w:val="24"/>
        </w:rPr>
        <w:t xml:space="preserve"> správou predkladanou v </w:t>
      </w:r>
      <w:r w:rsidRPr="005A4B0F">
        <w:rPr>
          <w:rFonts w:ascii="Times New Roman" w:hAnsi="Times New Roman"/>
          <w:sz w:val="24"/>
          <w:szCs w:val="24"/>
        </w:rPr>
        <w:t xml:space="preserve">súlade s plnením úlohy podľa </w:t>
      </w:r>
      <w:r w:rsidR="00E5514D" w:rsidRPr="00E5514D">
        <w:rPr>
          <w:rFonts w:ascii="Times New Roman" w:hAnsi="Times New Roman"/>
          <w:sz w:val="24"/>
          <w:szCs w:val="24"/>
        </w:rPr>
        <w:t>bod</w:t>
      </w:r>
      <w:r w:rsidR="00E5514D">
        <w:rPr>
          <w:rFonts w:ascii="Times New Roman" w:hAnsi="Times New Roman"/>
          <w:sz w:val="24"/>
          <w:szCs w:val="24"/>
        </w:rPr>
        <w:t>u</w:t>
      </w:r>
      <w:r w:rsidR="00E5514D" w:rsidRPr="00E5514D">
        <w:rPr>
          <w:rFonts w:ascii="Times New Roman" w:hAnsi="Times New Roman"/>
          <w:sz w:val="24"/>
          <w:szCs w:val="24"/>
        </w:rPr>
        <w:t xml:space="preserve"> B.3. uznesenia vlády Slovenskej republiky č. 821 z</w:t>
      </w:r>
      <w:r w:rsidR="00E5514D">
        <w:rPr>
          <w:rFonts w:ascii="Times New Roman" w:hAnsi="Times New Roman"/>
          <w:sz w:val="24"/>
          <w:szCs w:val="24"/>
        </w:rPr>
        <w:t> </w:t>
      </w:r>
      <w:r w:rsidR="00E5514D" w:rsidRPr="00E5514D">
        <w:rPr>
          <w:rFonts w:ascii="Times New Roman" w:hAnsi="Times New Roman"/>
          <w:sz w:val="24"/>
          <w:szCs w:val="24"/>
        </w:rPr>
        <w:t>19.</w:t>
      </w:r>
      <w:r w:rsidR="00E5514D">
        <w:rPr>
          <w:rFonts w:ascii="Times New Roman" w:hAnsi="Times New Roman"/>
          <w:sz w:val="24"/>
          <w:szCs w:val="24"/>
        </w:rPr>
        <w:t> </w:t>
      </w:r>
      <w:r w:rsidR="00E5514D" w:rsidRPr="00E5514D">
        <w:rPr>
          <w:rFonts w:ascii="Times New Roman" w:hAnsi="Times New Roman"/>
          <w:sz w:val="24"/>
          <w:szCs w:val="24"/>
        </w:rPr>
        <w:t xml:space="preserve">decembra 2011 k návrhu na inštitucionálne zabezpečenie plnenia cieľov </w:t>
      </w:r>
      <w:r w:rsidR="000B2832">
        <w:rPr>
          <w:rFonts w:ascii="Times New Roman" w:hAnsi="Times New Roman"/>
          <w:sz w:val="24"/>
          <w:szCs w:val="24"/>
        </w:rPr>
        <w:t>KEB</w:t>
      </w:r>
      <w:r w:rsidR="00E5514D" w:rsidRPr="00E5514D">
        <w:rPr>
          <w:rFonts w:ascii="Times New Roman" w:hAnsi="Times New Roman"/>
          <w:sz w:val="24"/>
          <w:szCs w:val="24"/>
        </w:rPr>
        <w:t xml:space="preserve"> v</w:t>
      </w:r>
      <w:r w:rsidR="000B2832">
        <w:rPr>
          <w:rFonts w:ascii="Times New Roman" w:hAnsi="Times New Roman"/>
          <w:sz w:val="24"/>
          <w:szCs w:val="24"/>
        </w:rPr>
        <w:t> </w:t>
      </w:r>
      <w:r w:rsidR="00E5514D" w:rsidRPr="00E5514D">
        <w:rPr>
          <w:rFonts w:ascii="Times New Roman" w:hAnsi="Times New Roman"/>
          <w:sz w:val="24"/>
          <w:szCs w:val="24"/>
        </w:rPr>
        <w:t>podmienkach SR, so zreteľom na systémové zmeny vyplývajúce zo</w:t>
      </w:r>
      <w:r w:rsidR="00E5514D">
        <w:rPr>
          <w:rFonts w:ascii="Times New Roman" w:hAnsi="Times New Roman"/>
          <w:sz w:val="24"/>
          <w:szCs w:val="24"/>
        </w:rPr>
        <w:t> </w:t>
      </w:r>
      <w:r w:rsidR="00E5514D" w:rsidRPr="00E5514D">
        <w:rPr>
          <w:rFonts w:ascii="Times New Roman" w:hAnsi="Times New Roman"/>
          <w:sz w:val="24"/>
          <w:szCs w:val="24"/>
        </w:rPr>
        <w:t>zákona č. 37/2010 Z. z., ktorým sa mení a dopĺňa zákon č. 575/2001 Z. z. o organizácii činnosti vlády a organizácii ústrednej štátnej správy v znení neskorších predpisov</w:t>
      </w:r>
      <w:r w:rsidRPr="005A4B0F">
        <w:rPr>
          <w:rFonts w:ascii="Times New Roman" w:hAnsi="Times New Roman"/>
          <w:sz w:val="24"/>
          <w:szCs w:val="24"/>
        </w:rPr>
        <w:t xml:space="preserve">. </w:t>
      </w:r>
      <w:r w:rsidRPr="005A4B0F">
        <w:rPr>
          <w:rFonts w:ascii="Times New Roman" w:hAnsi="Times New Roman" w:cs="Times New Roman"/>
          <w:sz w:val="24"/>
          <w:szCs w:val="24"/>
        </w:rPr>
        <w:t xml:space="preserve">Prináša prehľad o aktuálnom vývoji v oblasti politiky zmeny klímy v širšom medzinárodnom, európskom a národnom kontexte, s dôrazom na kľúčové </w:t>
      </w:r>
      <w:r>
        <w:rPr>
          <w:rFonts w:ascii="Times New Roman" w:hAnsi="Times New Roman" w:cs="Times New Roman"/>
          <w:sz w:val="24"/>
          <w:szCs w:val="24"/>
        </w:rPr>
        <w:t xml:space="preserve">úlohy, ktoré </w:t>
      </w:r>
      <w:r w:rsidR="000E509C">
        <w:rPr>
          <w:rFonts w:ascii="Times New Roman" w:hAnsi="Times New Roman" w:cs="Times New Roman"/>
          <w:sz w:val="24"/>
          <w:szCs w:val="24"/>
        </w:rPr>
        <w:t>SR</w:t>
      </w:r>
      <w:r>
        <w:rPr>
          <w:rFonts w:ascii="Times New Roman" w:hAnsi="Times New Roman" w:cs="Times New Roman"/>
          <w:sz w:val="24"/>
          <w:szCs w:val="24"/>
        </w:rPr>
        <w:t xml:space="preserve"> v tejto agende plnila v roku 201</w:t>
      </w:r>
      <w:r w:rsidR="00D36A9A">
        <w:rPr>
          <w:rFonts w:ascii="Times New Roman" w:hAnsi="Times New Roman" w:cs="Times New Roman"/>
          <w:sz w:val="24"/>
          <w:szCs w:val="24"/>
        </w:rPr>
        <w:t>5</w:t>
      </w:r>
      <w:r w:rsidRPr="005A4B0F">
        <w:rPr>
          <w:rFonts w:ascii="Times New Roman" w:hAnsi="Times New Roman" w:cs="Times New Roman"/>
          <w:sz w:val="24"/>
          <w:szCs w:val="24"/>
        </w:rPr>
        <w:t>. Okrem toho prináša informáciu o</w:t>
      </w:r>
      <w:r>
        <w:rPr>
          <w:rFonts w:ascii="Times New Roman" w:hAnsi="Times New Roman" w:cs="Times New Roman"/>
          <w:sz w:val="24"/>
          <w:szCs w:val="24"/>
        </w:rPr>
        <w:t> najdôležitejších výzvach a </w:t>
      </w:r>
      <w:r w:rsidRPr="005A4B0F">
        <w:rPr>
          <w:rFonts w:ascii="Times New Roman" w:hAnsi="Times New Roman" w:cs="Times New Roman"/>
          <w:sz w:val="24"/>
          <w:szCs w:val="24"/>
        </w:rPr>
        <w:t>úlohách</w:t>
      </w:r>
      <w:r>
        <w:rPr>
          <w:rFonts w:ascii="Times New Roman" w:hAnsi="Times New Roman" w:cs="Times New Roman"/>
          <w:sz w:val="24"/>
          <w:szCs w:val="24"/>
        </w:rPr>
        <w:t xml:space="preserve">, ktoré nás v tejto agende čakajú </w:t>
      </w:r>
      <w:r w:rsidR="00D36A9A">
        <w:rPr>
          <w:rFonts w:ascii="Times New Roman" w:hAnsi="Times New Roman" w:cs="Times New Roman"/>
          <w:sz w:val="24"/>
          <w:szCs w:val="24"/>
        </w:rPr>
        <w:t xml:space="preserve">hlavne počas </w:t>
      </w:r>
      <w:r w:rsidR="00EE63B5">
        <w:rPr>
          <w:rFonts w:ascii="Times New Roman" w:hAnsi="Times New Roman" w:cs="Times New Roman"/>
          <w:sz w:val="24"/>
          <w:szCs w:val="24"/>
        </w:rPr>
        <w:t>SK PRES</w:t>
      </w:r>
      <w:r w:rsidRPr="005A4B0F">
        <w:rPr>
          <w:rFonts w:ascii="Times New Roman" w:hAnsi="Times New Roman" w:cs="Times New Roman"/>
          <w:sz w:val="24"/>
          <w:szCs w:val="24"/>
        </w:rPr>
        <w:t xml:space="preserve"> 201</w:t>
      </w:r>
      <w:r w:rsidR="00D36A9A">
        <w:rPr>
          <w:rFonts w:ascii="Times New Roman" w:hAnsi="Times New Roman" w:cs="Times New Roman"/>
          <w:sz w:val="24"/>
          <w:szCs w:val="24"/>
        </w:rPr>
        <w:t>6</w:t>
      </w:r>
      <w:r w:rsidRPr="005A4B0F">
        <w:rPr>
          <w:rFonts w:ascii="Times New Roman" w:hAnsi="Times New Roman" w:cs="Times New Roman"/>
          <w:sz w:val="24"/>
          <w:szCs w:val="24"/>
        </w:rPr>
        <w:t>.</w:t>
      </w:r>
    </w:p>
    <w:p w:rsidR="00F809C8" w:rsidRPr="00F809C8" w:rsidRDefault="00F60024" w:rsidP="00F809C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 politického hľadiska v rámci medzinárodného kontextu </w:t>
      </w:r>
      <w:r w:rsidR="00861F40">
        <w:rPr>
          <w:rFonts w:ascii="Times New Roman" w:hAnsi="Times New Roman" w:cs="Times New Roman"/>
          <w:sz w:val="24"/>
          <w:szCs w:val="24"/>
        </w:rPr>
        <w:t>patrili v</w:t>
      </w:r>
      <w:r w:rsidR="00E5514D">
        <w:rPr>
          <w:rFonts w:ascii="Times New Roman" w:hAnsi="Times New Roman" w:cs="Times New Roman"/>
          <w:sz w:val="24"/>
          <w:szCs w:val="24"/>
        </w:rPr>
        <w:t> </w:t>
      </w:r>
      <w:r w:rsidR="00861F40">
        <w:rPr>
          <w:rFonts w:ascii="Times New Roman" w:hAnsi="Times New Roman" w:cs="Times New Roman"/>
          <w:sz w:val="24"/>
          <w:szCs w:val="24"/>
        </w:rPr>
        <w:t>roku</w:t>
      </w:r>
      <w:r w:rsidR="00E5514D">
        <w:rPr>
          <w:rFonts w:ascii="Times New Roman" w:hAnsi="Times New Roman" w:cs="Times New Roman"/>
          <w:sz w:val="24"/>
          <w:szCs w:val="24"/>
        </w:rPr>
        <w:t> 2</w:t>
      </w:r>
      <w:r w:rsidR="00861F40">
        <w:rPr>
          <w:rFonts w:ascii="Times New Roman" w:hAnsi="Times New Roman" w:cs="Times New Roman"/>
          <w:sz w:val="24"/>
          <w:szCs w:val="24"/>
        </w:rPr>
        <w:t>01</w:t>
      </w:r>
      <w:r w:rsidR="00D36A9A">
        <w:rPr>
          <w:rFonts w:ascii="Times New Roman" w:hAnsi="Times New Roman" w:cs="Times New Roman"/>
          <w:sz w:val="24"/>
          <w:szCs w:val="24"/>
        </w:rPr>
        <w:t>5</w:t>
      </w:r>
      <w:r w:rsidR="00861F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 najvýznamnejším úlohy </w:t>
      </w:r>
      <w:r w:rsidR="0000710F">
        <w:rPr>
          <w:rFonts w:ascii="Times New Roman" w:hAnsi="Times New Roman" w:cs="Times New Roman"/>
          <w:sz w:val="24"/>
          <w:szCs w:val="24"/>
        </w:rPr>
        <w:t xml:space="preserve">súvisiace </w:t>
      </w:r>
      <w:r w:rsidR="00F809C8">
        <w:rPr>
          <w:rFonts w:ascii="Times New Roman" w:hAnsi="Times New Roman" w:cs="Times New Roman"/>
          <w:sz w:val="24"/>
          <w:szCs w:val="24"/>
        </w:rPr>
        <w:t xml:space="preserve">s prípravou na 21. </w:t>
      </w:r>
      <w:r w:rsidR="006904FF">
        <w:rPr>
          <w:rFonts w:ascii="Times New Roman" w:hAnsi="Times New Roman" w:cs="Times New Roman"/>
          <w:sz w:val="24"/>
          <w:szCs w:val="24"/>
        </w:rPr>
        <w:t>COP</w:t>
      </w:r>
      <w:r>
        <w:rPr>
          <w:rFonts w:ascii="Times New Roman" w:hAnsi="Times New Roman" w:cs="Times New Roman"/>
          <w:sz w:val="24"/>
          <w:szCs w:val="24"/>
        </w:rPr>
        <w:t xml:space="preserve"> a 1</w:t>
      </w:r>
      <w:r w:rsidR="00D36A9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904FF">
        <w:rPr>
          <w:rFonts w:ascii="Times New Roman" w:hAnsi="Times New Roman" w:cs="Times New Roman"/>
          <w:sz w:val="24"/>
          <w:szCs w:val="24"/>
        </w:rPr>
        <w:t>CMP</w:t>
      </w:r>
      <w:r>
        <w:rPr>
          <w:rFonts w:ascii="Times New Roman" w:hAnsi="Times New Roman" w:cs="Times New Roman"/>
          <w:sz w:val="24"/>
          <w:szCs w:val="24"/>
        </w:rPr>
        <w:t xml:space="preserve"> v </w:t>
      </w:r>
      <w:r w:rsidR="00D36A9A">
        <w:rPr>
          <w:rFonts w:ascii="Times New Roman" w:hAnsi="Times New Roman" w:cs="Times New Roman"/>
          <w:sz w:val="24"/>
          <w:szCs w:val="24"/>
        </w:rPr>
        <w:t>Paríži</w:t>
      </w:r>
      <w:r>
        <w:rPr>
          <w:rFonts w:ascii="Times New Roman" w:hAnsi="Times New Roman" w:cs="Times New Roman"/>
          <w:sz w:val="24"/>
          <w:szCs w:val="24"/>
        </w:rPr>
        <w:t>.</w:t>
      </w:r>
      <w:r w:rsidR="00F809C8">
        <w:rPr>
          <w:rFonts w:ascii="Times New Roman" w:hAnsi="Times New Roman" w:cs="Times New Roman"/>
          <w:sz w:val="24"/>
          <w:szCs w:val="24"/>
        </w:rPr>
        <w:t xml:space="preserve"> </w:t>
      </w:r>
      <w:r w:rsidR="00F809C8" w:rsidRPr="00F809C8">
        <w:rPr>
          <w:rFonts w:ascii="Times New Roman" w:hAnsi="Times New Roman" w:cs="Times New Roman"/>
          <w:sz w:val="24"/>
          <w:szCs w:val="24"/>
        </w:rPr>
        <w:t>Najočakávanejším výstupom konferencie bolo prijatie globálnej dohody o zmene klímy</w:t>
      </w:r>
      <w:r w:rsidR="00E5514D">
        <w:rPr>
          <w:rFonts w:ascii="Times New Roman" w:hAnsi="Times New Roman" w:cs="Times New Roman"/>
          <w:sz w:val="24"/>
          <w:szCs w:val="24"/>
        </w:rPr>
        <w:t xml:space="preserve"> </w:t>
      </w:r>
      <w:r w:rsidR="00F809C8" w:rsidRPr="00F809C8">
        <w:rPr>
          <w:rFonts w:ascii="Times New Roman" w:hAnsi="Times New Roman" w:cs="Times New Roman"/>
          <w:sz w:val="24"/>
          <w:szCs w:val="24"/>
        </w:rPr>
        <w:t>s</w:t>
      </w:r>
      <w:r w:rsidR="002C3A87">
        <w:rPr>
          <w:rFonts w:ascii="Times New Roman" w:hAnsi="Times New Roman" w:cs="Times New Roman"/>
          <w:sz w:val="24"/>
          <w:szCs w:val="24"/>
        </w:rPr>
        <w:t> </w:t>
      </w:r>
      <w:r w:rsidR="00F809C8" w:rsidRPr="00F809C8">
        <w:rPr>
          <w:rFonts w:ascii="Times New Roman" w:hAnsi="Times New Roman" w:cs="Times New Roman"/>
          <w:sz w:val="24"/>
          <w:szCs w:val="24"/>
        </w:rPr>
        <w:t>názvom Parížska dohoda a rozhodnutie na jej vykonávanie. Klimatickej konferencii v Paríži predchádzali štyr</w:t>
      </w:r>
      <w:r w:rsidR="00F809C8">
        <w:rPr>
          <w:rFonts w:ascii="Times New Roman" w:hAnsi="Times New Roman" w:cs="Times New Roman"/>
          <w:sz w:val="24"/>
          <w:szCs w:val="24"/>
        </w:rPr>
        <w:t xml:space="preserve">i mimoriadne stretnutia </w:t>
      </w:r>
      <w:r w:rsidR="000E509C">
        <w:rPr>
          <w:rFonts w:ascii="Times New Roman" w:hAnsi="Times New Roman" w:cs="Times New Roman"/>
          <w:sz w:val="24"/>
          <w:szCs w:val="24"/>
        </w:rPr>
        <w:t>ADP</w:t>
      </w:r>
      <w:r w:rsidR="00F809C8" w:rsidRPr="00F809C8">
        <w:rPr>
          <w:rFonts w:ascii="Times New Roman" w:hAnsi="Times New Roman" w:cs="Times New Roman"/>
          <w:sz w:val="24"/>
          <w:szCs w:val="24"/>
        </w:rPr>
        <w:t xml:space="preserve"> v</w:t>
      </w:r>
      <w:r w:rsidR="0000710F">
        <w:rPr>
          <w:rFonts w:ascii="Times New Roman" w:hAnsi="Times New Roman" w:cs="Times New Roman"/>
          <w:sz w:val="24"/>
          <w:szCs w:val="24"/>
        </w:rPr>
        <w:t> </w:t>
      </w:r>
      <w:r w:rsidR="00F809C8" w:rsidRPr="00F809C8">
        <w:rPr>
          <w:rFonts w:ascii="Times New Roman" w:hAnsi="Times New Roman" w:cs="Times New Roman"/>
          <w:sz w:val="24"/>
          <w:szCs w:val="24"/>
        </w:rPr>
        <w:t>Ženeve</w:t>
      </w:r>
      <w:r w:rsidR="0000710F">
        <w:rPr>
          <w:rFonts w:ascii="Times New Roman" w:hAnsi="Times New Roman" w:cs="Times New Roman"/>
          <w:sz w:val="24"/>
          <w:szCs w:val="24"/>
        </w:rPr>
        <w:t xml:space="preserve"> a</w:t>
      </w:r>
      <w:r w:rsidR="00F809C8" w:rsidRPr="00F809C8">
        <w:rPr>
          <w:rFonts w:ascii="Times New Roman" w:hAnsi="Times New Roman" w:cs="Times New Roman"/>
          <w:sz w:val="24"/>
          <w:szCs w:val="24"/>
        </w:rPr>
        <w:t xml:space="preserve"> v Bonne.</w:t>
      </w:r>
    </w:p>
    <w:p w:rsidR="00F809C8" w:rsidRPr="00F809C8" w:rsidRDefault="00F809C8" w:rsidP="00F809C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809C8">
        <w:rPr>
          <w:rFonts w:ascii="Times New Roman" w:hAnsi="Times New Roman" w:cs="Times New Roman"/>
          <w:sz w:val="24"/>
          <w:szCs w:val="24"/>
        </w:rPr>
        <w:t>Parížsku dohodu sa po veľmi zložitých a citlivých vyjednávaniach napokon podarilo prijať 12. decembra 2015. Významným faktorom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809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F809C8">
        <w:rPr>
          <w:rFonts w:ascii="Times New Roman" w:hAnsi="Times New Roman" w:cs="Times New Roman"/>
          <w:sz w:val="24"/>
          <w:szCs w:val="24"/>
        </w:rPr>
        <w:t>torý prispel k prijatiu dohody bola aj účasť</w:t>
      </w:r>
      <w:r w:rsidR="004B30BB">
        <w:rPr>
          <w:rFonts w:ascii="Times New Roman" w:hAnsi="Times New Roman" w:cs="Times New Roman"/>
          <w:sz w:val="24"/>
          <w:szCs w:val="24"/>
        </w:rPr>
        <w:t xml:space="preserve"> </w:t>
      </w:r>
      <w:r w:rsidRPr="00F809C8">
        <w:rPr>
          <w:rFonts w:ascii="Times New Roman" w:hAnsi="Times New Roman" w:cs="Times New Roman"/>
          <w:sz w:val="24"/>
          <w:szCs w:val="24"/>
        </w:rPr>
        <w:t>150</w:t>
      </w:r>
      <w:r w:rsidR="00E5514D">
        <w:rPr>
          <w:rFonts w:ascii="Times New Roman" w:hAnsi="Times New Roman" w:cs="Times New Roman"/>
          <w:sz w:val="24"/>
          <w:szCs w:val="24"/>
        </w:rPr>
        <w:t> </w:t>
      </w:r>
      <w:r w:rsidRPr="00F809C8">
        <w:rPr>
          <w:rFonts w:ascii="Times New Roman" w:hAnsi="Times New Roman" w:cs="Times New Roman"/>
          <w:sz w:val="24"/>
          <w:szCs w:val="24"/>
        </w:rPr>
        <w:t xml:space="preserve">najvyšších predstaviteľov štátov, vrátane účasti premiéra </w:t>
      </w:r>
      <w:r w:rsidR="00903DB2">
        <w:rPr>
          <w:rFonts w:ascii="Times New Roman" w:hAnsi="Times New Roman" w:cs="Times New Roman"/>
          <w:sz w:val="24"/>
          <w:szCs w:val="24"/>
        </w:rPr>
        <w:t xml:space="preserve">SR </w:t>
      </w:r>
      <w:r w:rsidRPr="00F809C8">
        <w:rPr>
          <w:rFonts w:ascii="Times New Roman" w:hAnsi="Times New Roman" w:cs="Times New Roman"/>
          <w:sz w:val="24"/>
          <w:szCs w:val="24"/>
        </w:rPr>
        <w:t>Rober</w:t>
      </w:r>
      <w:r>
        <w:rPr>
          <w:rFonts w:ascii="Times New Roman" w:hAnsi="Times New Roman" w:cs="Times New Roman"/>
          <w:sz w:val="24"/>
          <w:szCs w:val="24"/>
        </w:rPr>
        <w:t>ta</w:t>
      </w:r>
      <w:r w:rsidR="00E5514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Fica</w:t>
      </w:r>
      <w:r w:rsidR="002C3A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 w:rsidR="002C3A8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prvý deň konferencie.</w:t>
      </w:r>
    </w:p>
    <w:p w:rsidR="00F809C8" w:rsidRDefault="000E509C" w:rsidP="00F809C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Parížska d</w:t>
      </w:r>
      <w:r w:rsidR="00F809C8" w:rsidRPr="00F809C8">
        <w:rPr>
          <w:rFonts w:ascii="Times New Roman" w:hAnsi="Times New Roman" w:cs="Times New Roman"/>
          <w:sz w:val="24"/>
          <w:szCs w:val="24"/>
        </w:rPr>
        <w:t>ohoda upravuje medzinárodný režim v</w:t>
      </w:r>
      <w:r w:rsidR="006107AA">
        <w:rPr>
          <w:rFonts w:ascii="Times New Roman" w:hAnsi="Times New Roman" w:cs="Times New Roman"/>
          <w:sz w:val="24"/>
          <w:szCs w:val="24"/>
        </w:rPr>
        <w:t xml:space="preserve"> oblasti </w:t>
      </w:r>
      <w:r w:rsidR="00F809C8" w:rsidRPr="00F809C8">
        <w:rPr>
          <w:rFonts w:ascii="Times New Roman" w:hAnsi="Times New Roman" w:cs="Times New Roman"/>
          <w:sz w:val="24"/>
          <w:szCs w:val="24"/>
        </w:rPr>
        <w:t>zmen</w:t>
      </w:r>
      <w:r w:rsidR="006107AA">
        <w:rPr>
          <w:rFonts w:ascii="Times New Roman" w:hAnsi="Times New Roman" w:cs="Times New Roman"/>
          <w:sz w:val="24"/>
          <w:szCs w:val="24"/>
        </w:rPr>
        <w:t>y</w:t>
      </w:r>
      <w:r w:rsidR="00F809C8" w:rsidRPr="00F809C8">
        <w:rPr>
          <w:rFonts w:ascii="Times New Roman" w:hAnsi="Times New Roman" w:cs="Times New Roman"/>
          <w:sz w:val="24"/>
          <w:szCs w:val="24"/>
        </w:rPr>
        <w:t xml:space="preserve"> klímy po roku 2020 a</w:t>
      </w:r>
      <w:r w:rsidR="008F0C92">
        <w:rPr>
          <w:rFonts w:ascii="Times New Roman" w:hAnsi="Times New Roman" w:cs="Times New Roman"/>
          <w:sz w:val="24"/>
          <w:szCs w:val="24"/>
        </w:rPr>
        <w:t> </w:t>
      </w:r>
      <w:r w:rsidR="00F809C8" w:rsidRPr="00F809C8">
        <w:rPr>
          <w:rFonts w:ascii="Times New Roman" w:hAnsi="Times New Roman" w:cs="Times New Roman"/>
          <w:sz w:val="24"/>
          <w:szCs w:val="24"/>
        </w:rPr>
        <w:t>po</w:t>
      </w:r>
      <w:r w:rsidR="008F0C92">
        <w:rPr>
          <w:rFonts w:ascii="Times New Roman" w:hAnsi="Times New Roman" w:cs="Times New Roman"/>
          <w:sz w:val="24"/>
          <w:szCs w:val="24"/>
        </w:rPr>
        <w:t> </w:t>
      </w:r>
      <w:r w:rsidR="00F809C8" w:rsidRPr="00F809C8">
        <w:rPr>
          <w:rFonts w:ascii="Times New Roman" w:hAnsi="Times New Roman" w:cs="Times New Roman"/>
          <w:sz w:val="24"/>
          <w:szCs w:val="24"/>
        </w:rPr>
        <w:t>prvýkrát prináša záväzok znižovania emisií nielen pre rozvinuté, ale aj pre rozvojové krajiny.</w:t>
      </w:r>
    </w:p>
    <w:p w:rsidR="00E51FD6" w:rsidRDefault="00E51FD6" w:rsidP="00F6002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51FD6">
        <w:rPr>
          <w:rFonts w:ascii="Times New Roman" w:hAnsi="Times New Roman" w:cs="Times New Roman"/>
          <w:sz w:val="24"/>
          <w:szCs w:val="24"/>
        </w:rPr>
        <w:t xml:space="preserve">V roku 2015 </w:t>
      </w:r>
      <w:r w:rsidR="000E509C">
        <w:rPr>
          <w:rFonts w:ascii="Times New Roman" w:hAnsi="Times New Roman" w:cs="Times New Roman"/>
          <w:sz w:val="24"/>
          <w:szCs w:val="24"/>
        </w:rPr>
        <w:t>SR</w:t>
      </w:r>
      <w:r w:rsidR="00532970">
        <w:rPr>
          <w:rFonts w:ascii="Times New Roman" w:hAnsi="Times New Roman" w:cs="Times New Roman"/>
          <w:sz w:val="24"/>
          <w:szCs w:val="24"/>
        </w:rPr>
        <w:t xml:space="preserve"> úspešne ukončila prvé záväzné obdobie </w:t>
      </w:r>
      <w:r w:rsidR="006904FF">
        <w:rPr>
          <w:rFonts w:ascii="Times New Roman" w:hAnsi="Times New Roman" w:cs="Times New Roman"/>
          <w:sz w:val="24"/>
          <w:szCs w:val="24"/>
        </w:rPr>
        <w:t>KP</w:t>
      </w:r>
      <w:r w:rsidR="00532970">
        <w:rPr>
          <w:rFonts w:ascii="Times New Roman" w:hAnsi="Times New Roman" w:cs="Times New Roman"/>
          <w:sz w:val="24"/>
          <w:szCs w:val="24"/>
        </w:rPr>
        <w:t xml:space="preserve"> a sekretariátu Rámcového dohovoru OSN o zmene klímy </w:t>
      </w:r>
      <w:r w:rsidR="00532970" w:rsidRPr="00532970">
        <w:rPr>
          <w:rFonts w:ascii="Times New Roman" w:hAnsi="Times New Roman" w:cs="Times New Roman"/>
          <w:sz w:val="24"/>
          <w:szCs w:val="24"/>
        </w:rPr>
        <w:t>formálne deklarovala splnenie svojho záväzku znížiť emisie v</w:t>
      </w:r>
      <w:r w:rsidR="000E509C">
        <w:rPr>
          <w:rFonts w:ascii="Times New Roman" w:hAnsi="Times New Roman" w:cs="Times New Roman"/>
          <w:sz w:val="24"/>
          <w:szCs w:val="24"/>
        </w:rPr>
        <w:t> </w:t>
      </w:r>
      <w:r w:rsidR="00532970" w:rsidRPr="00532970">
        <w:rPr>
          <w:rFonts w:ascii="Times New Roman" w:hAnsi="Times New Roman" w:cs="Times New Roman"/>
          <w:sz w:val="24"/>
          <w:szCs w:val="24"/>
        </w:rPr>
        <w:t>období 2008 – 2012 o 8% v porovnaní s rokom 1990</w:t>
      </w:r>
      <w:r w:rsidR="00532970">
        <w:rPr>
          <w:rFonts w:ascii="Times New Roman" w:hAnsi="Times New Roman" w:cs="Times New Roman"/>
          <w:sz w:val="24"/>
          <w:szCs w:val="24"/>
        </w:rPr>
        <w:t>. Toto bolo splnené aj</w:t>
      </w:r>
      <w:r w:rsidR="00324C5A">
        <w:rPr>
          <w:rFonts w:ascii="Times New Roman" w:hAnsi="Times New Roman" w:cs="Times New Roman"/>
          <w:sz w:val="24"/>
          <w:szCs w:val="24"/>
        </w:rPr>
        <w:t> </w:t>
      </w:r>
      <w:r w:rsidR="00532970">
        <w:rPr>
          <w:rFonts w:ascii="Times New Roman" w:hAnsi="Times New Roman" w:cs="Times New Roman"/>
          <w:sz w:val="24"/>
          <w:szCs w:val="24"/>
        </w:rPr>
        <w:t xml:space="preserve">vďaka </w:t>
      </w:r>
      <w:r w:rsidR="00532970" w:rsidRPr="00532970">
        <w:rPr>
          <w:rFonts w:ascii="Times New Roman" w:hAnsi="Times New Roman" w:cs="Times New Roman"/>
          <w:sz w:val="24"/>
          <w:szCs w:val="24"/>
        </w:rPr>
        <w:t>včasnému zavedeniu prísnej legislatí</w:t>
      </w:r>
      <w:r w:rsidR="002C3A87">
        <w:rPr>
          <w:rFonts w:ascii="Times New Roman" w:hAnsi="Times New Roman" w:cs="Times New Roman"/>
          <w:sz w:val="24"/>
          <w:szCs w:val="24"/>
        </w:rPr>
        <w:t>vy v oblasti kvality ovzdušia a </w:t>
      </w:r>
      <w:r w:rsidR="00532970" w:rsidRPr="00532970">
        <w:rPr>
          <w:rFonts w:ascii="Times New Roman" w:hAnsi="Times New Roman" w:cs="Times New Roman"/>
          <w:sz w:val="24"/>
          <w:szCs w:val="24"/>
        </w:rPr>
        <w:t xml:space="preserve">zmeny klímy, </w:t>
      </w:r>
      <w:r w:rsidR="00532970">
        <w:rPr>
          <w:rFonts w:ascii="Times New Roman" w:hAnsi="Times New Roman" w:cs="Times New Roman"/>
          <w:sz w:val="24"/>
          <w:szCs w:val="24"/>
        </w:rPr>
        <w:t xml:space="preserve">čím </w:t>
      </w:r>
      <w:r w:rsidR="00532970" w:rsidRPr="00532970">
        <w:rPr>
          <w:rFonts w:ascii="Times New Roman" w:hAnsi="Times New Roman" w:cs="Times New Roman"/>
          <w:sz w:val="24"/>
          <w:szCs w:val="24"/>
        </w:rPr>
        <w:t>sme naše emisie skleníkových plynov znížili za sledované obdobie</w:t>
      </w:r>
      <w:r w:rsidR="002C3A87">
        <w:rPr>
          <w:rFonts w:ascii="Times New Roman" w:hAnsi="Times New Roman" w:cs="Times New Roman"/>
          <w:sz w:val="24"/>
          <w:szCs w:val="24"/>
        </w:rPr>
        <w:t xml:space="preserve"> do </w:t>
      </w:r>
      <w:r w:rsidR="00532970" w:rsidRPr="00532970">
        <w:rPr>
          <w:rFonts w:ascii="Times New Roman" w:hAnsi="Times New Roman" w:cs="Times New Roman"/>
          <w:sz w:val="24"/>
          <w:szCs w:val="24"/>
        </w:rPr>
        <w:t>roku 2012 o viac ako 40%. Samozrejme prispela k tomu aj zmena štruktúry priemyslu</w:t>
      </w:r>
      <w:r w:rsidR="002C3A87">
        <w:rPr>
          <w:rFonts w:ascii="Times New Roman" w:hAnsi="Times New Roman" w:cs="Times New Roman"/>
          <w:sz w:val="24"/>
          <w:szCs w:val="24"/>
        </w:rPr>
        <w:t xml:space="preserve"> </w:t>
      </w:r>
      <w:r w:rsidR="00532970" w:rsidRPr="00532970">
        <w:rPr>
          <w:rFonts w:ascii="Times New Roman" w:hAnsi="Times New Roman" w:cs="Times New Roman"/>
          <w:sz w:val="24"/>
          <w:szCs w:val="24"/>
        </w:rPr>
        <w:t>a</w:t>
      </w:r>
      <w:r w:rsidR="002C3A87">
        <w:rPr>
          <w:rFonts w:ascii="Times New Roman" w:hAnsi="Times New Roman" w:cs="Times New Roman"/>
          <w:sz w:val="24"/>
          <w:szCs w:val="24"/>
        </w:rPr>
        <w:t> </w:t>
      </w:r>
      <w:r w:rsidR="00532970" w:rsidRPr="00532970">
        <w:rPr>
          <w:rFonts w:ascii="Times New Roman" w:hAnsi="Times New Roman" w:cs="Times New Roman"/>
          <w:sz w:val="24"/>
          <w:szCs w:val="24"/>
        </w:rPr>
        <w:t>zavedenie nových technológií</w:t>
      </w:r>
      <w:r w:rsidR="00532970">
        <w:rPr>
          <w:rFonts w:ascii="Times New Roman" w:hAnsi="Times New Roman" w:cs="Times New Roman"/>
          <w:sz w:val="24"/>
          <w:szCs w:val="24"/>
        </w:rPr>
        <w:t xml:space="preserve">, ale napríklad z pomedzi krajín Vyšehradskej štvorky (V4) sme mali najvyššiu </w:t>
      </w:r>
      <w:r w:rsidR="00532970" w:rsidRPr="00532970">
        <w:rPr>
          <w:rFonts w:ascii="Times New Roman" w:hAnsi="Times New Roman" w:cs="Times New Roman"/>
          <w:sz w:val="24"/>
          <w:szCs w:val="24"/>
        </w:rPr>
        <w:t>nezávislosť trendu emisií v</w:t>
      </w:r>
      <w:r w:rsidR="000E509C">
        <w:rPr>
          <w:rFonts w:ascii="Times New Roman" w:hAnsi="Times New Roman" w:cs="Times New Roman"/>
          <w:sz w:val="24"/>
          <w:szCs w:val="24"/>
        </w:rPr>
        <w:t> </w:t>
      </w:r>
      <w:r w:rsidR="00532970" w:rsidRPr="00532970">
        <w:rPr>
          <w:rFonts w:ascii="Times New Roman" w:hAnsi="Times New Roman" w:cs="Times New Roman"/>
          <w:sz w:val="24"/>
          <w:szCs w:val="24"/>
        </w:rPr>
        <w:t>porovnaní s dynamikou rastu HDP (tzv.</w:t>
      </w:r>
      <w:r w:rsidR="00E5514D">
        <w:rPr>
          <w:rFonts w:ascii="Times New Roman" w:hAnsi="Times New Roman" w:cs="Times New Roman"/>
          <w:sz w:val="24"/>
          <w:szCs w:val="24"/>
        </w:rPr>
        <w:t> </w:t>
      </w:r>
      <w:r w:rsidR="00532970" w:rsidRPr="00532970">
        <w:rPr>
          <w:rFonts w:ascii="Times New Roman" w:hAnsi="Times New Roman" w:cs="Times New Roman"/>
          <w:sz w:val="24"/>
          <w:szCs w:val="24"/>
        </w:rPr>
        <w:t>decoupling)</w:t>
      </w:r>
      <w:r w:rsidR="00532970">
        <w:rPr>
          <w:rFonts w:ascii="Times New Roman" w:hAnsi="Times New Roman" w:cs="Times New Roman"/>
          <w:sz w:val="24"/>
          <w:szCs w:val="24"/>
        </w:rPr>
        <w:t>.</w:t>
      </w:r>
    </w:p>
    <w:p w:rsidR="00F60024" w:rsidRDefault="00D35A04" w:rsidP="00F6002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35A04">
        <w:rPr>
          <w:rFonts w:ascii="Times New Roman" w:hAnsi="Times New Roman" w:cs="Times New Roman"/>
          <w:sz w:val="24"/>
          <w:szCs w:val="24"/>
        </w:rPr>
        <w:t>Na základe dodatku z Dauh</w:t>
      </w:r>
      <w:r w:rsidR="006107AA">
        <w:rPr>
          <w:rFonts w:ascii="Times New Roman" w:hAnsi="Times New Roman" w:cs="Times New Roman"/>
          <w:sz w:val="24"/>
          <w:szCs w:val="24"/>
        </w:rPr>
        <w:t>y</w:t>
      </w:r>
      <w:r w:rsidRPr="00D35A04">
        <w:rPr>
          <w:rFonts w:ascii="Times New Roman" w:hAnsi="Times New Roman" w:cs="Times New Roman"/>
          <w:sz w:val="24"/>
          <w:szCs w:val="24"/>
        </w:rPr>
        <w:t xml:space="preserve"> ku </w:t>
      </w:r>
      <w:r w:rsidR="00324C5A">
        <w:rPr>
          <w:rFonts w:ascii="Times New Roman" w:hAnsi="Times New Roman" w:cs="Times New Roman"/>
          <w:sz w:val="24"/>
          <w:szCs w:val="24"/>
        </w:rPr>
        <w:t>KP</w:t>
      </w:r>
      <w:r w:rsidRPr="00D35A04">
        <w:rPr>
          <w:rFonts w:ascii="Times New Roman" w:hAnsi="Times New Roman" w:cs="Times New Roman"/>
          <w:sz w:val="24"/>
          <w:szCs w:val="24"/>
        </w:rPr>
        <w:t xml:space="preserve">, </w:t>
      </w:r>
      <w:r w:rsidR="000E509C">
        <w:rPr>
          <w:rFonts w:ascii="Times New Roman" w:hAnsi="Times New Roman" w:cs="Times New Roman"/>
          <w:sz w:val="24"/>
          <w:szCs w:val="24"/>
        </w:rPr>
        <w:t>SR</w:t>
      </w:r>
      <w:r w:rsidRPr="00D35A04">
        <w:rPr>
          <w:rFonts w:ascii="Times New Roman" w:hAnsi="Times New Roman" w:cs="Times New Roman"/>
          <w:sz w:val="24"/>
          <w:szCs w:val="24"/>
        </w:rPr>
        <w:t xml:space="preserve"> k 31. decembru 2015 podala už svoju Druhú dvojročnú správu o zmene klímy s aktualizovanými informáciami o emisiách a</w:t>
      </w:r>
      <w:r w:rsidR="00324C5A">
        <w:rPr>
          <w:rFonts w:ascii="Times New Roman" w:hAnsi="Times New Roman" w:cs="Times New Roman"/>
          <w:sz w:val="24"/>
          <w:szCs w:val="24"/>
        </w:rPr>
        <w:t> </w:t>
      </w:r>
      <w:r w:rsidRPr="00D35A04">
        <w:rPr>
          <w:rFonts w:ascii="Times New Roman" w:hAnsi="Times New Roman" w:cs="Times New Roman"/>
          <w:sz w:val="24"/>
          <w:szCs w:val="24"/>
        </w:rPr>
        <w:t>projekciách skleníkových plynov, prijatých a implementovaných politikách a opatreniach v</w:t>
      </w:r>
      <w:r w:rsidR="00324C5A">
        <w:rPr>
          <w:rFonts w:ascii="Times New Roman" w:hAnsi="Times New Roman" w:cs="Times New Roman"/>
          <w:sz w:val="24"/>
          <w:szCs w:val="24"/>
        </w:rPr>
        <w:t> </w:t>
      </w:r>
      <w:r w:rsidRPr="00D35A04">
        <w:rPr>
          <w:rFonts w:ascii="Times New Roman" w:hAnsi="Times New Roman" w:cs="Times New Roman"/>
          <w:sz w:val="24"/>
          <w:szCs w:val="24"/>
        </w:rPr>
        <w:t>súvislosti s</w:t>
      </w:r>
      <w:r w:rsidR="000E509C">
        <w:rPr>
          <w:rFonts w:ascii="Times New Roman" w:hAnsi="Times New Roman" w:cs="Times New Roman"/>
          <w:sz w:val="24"/>
          <w:szCs w:val="24"/>
        </w:rPr>
        <w:t> </w:t>
      </w:r>
      <w:r w:rsidRPr="00D35A04">
        <w:rPr>
          <w:rFonts w:ascii="Times New Roman" w:hAnsi="Times New Roman" w:cs="Times New Roman"/>
          <w:sz w:val="24"/>
          <w:szCs w:val="24"/>
        </w:rPr>
        <w:t>problematikou zmeny klímy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35A04">
        <w:rPr>
          <w:rFonts w:ascii="Times New Roman" w:hAnsi="Times New Roman" w:cs="Times New Roman"/>
          <w:sz w:val="24"/>
          <w:szCs w:val="24"/>
        </w:rPr>
        <w:t xml:space="preserve"> ako aj informácie</w:t>
      </w:r>
      <w:r w:rsidR="002C3A87">
        <w:rPr>
          <w:rFonts w:ascii="Times New Roman" w:hAnsi="Times New Roman" w:cs="Times New Roman"/>
          <w:sz w:val="24"/>
          <w:szCs w:val="24"/>
        </w:rPr>
        <w:t xml:space="preserve"> </w:t>
      </w:r>
      <w:r w:rsidRPr="00D35A04">
        <w:rPr>
          <w:rFonts w:ascii="Times New Roman" w:hAnsi="Times New Roman" w:cs="Times New Roman"/>
          <w:sz w:val="24"/>
          <w:szCs w:val="24"/>
        </w:rPr>
        <w:t>o</w:t>
      </w:r>
      <w:r w:rsidR="002C3A87">
        <w:rPr>
          <w:rFonts w:ascii="Times New Roman" w:hAnsi="Times New Roman" w:cs="Times New Roman"/>
          <w:sz w:val="24"/>
          <w:szCs w:val="24"/>
        </w:rPr>
        <w:t> </w:t>
      </w:r>
      <w:r w:rsidRPr="00D35A04">
        <w:rPr>
          <w:rFonts w:ascii="Times New Roman" w:hAnsi="Times New Roman" w:cs="Times New Roman"/>
          <w:sz w:val="24"/>
          <w:szCs w:val="24"/>
        </w:rPr>
        <w:t>financiách, projektoch a plnení záväzkov v</w:t>
      </w:r>
      <w:r w:rsidR="000E509C">
        <w:rPr>
          <w:rFonts w:ascii="Times New Roman" w:hAnsi="Times New Roman" w:cs="Times New Roman"/>
          <w:sz w:val="24"/>
          <w:szCs w:val="24"/>
        </w:rPr>
        <w:t> </w:t>
      </w:r>
      <w:r w:rsidRPr="00D35A04">
        <w:rPr>
          <w:rFonts w:ascii="Times New Roman" w:hAnsi="Times New Roman" w:cs="Times New Roman"/>
          <w:sz w:val="24"/>
          <w:szCs w:val="24"/>
        </w:rPr>
        <w:t>druhom Kjótskom období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60024" w:rsidRPr="0073322A">
        <w:rPr>
          <w:rFonts w:ascii="Times New Roman" w:hAnsi="Times New Roman" w:cs="Times New Roman"/>
          <w:sz w:val="24"/>
          <w:szCs w:val="24"/>
        </w:rPr>
        <w:t>V kontexte EÚ</w:t>
      </w:r>
      <w:r w:rsidR="004B30BB">
        <w:rPr>
          <w:rFonts w:ascii="Times New Roman" w:hAnsi="Times New Roman" w:cs="Times New Roman"/>
          <w:sz w:val="24"/>
          <w:szCs w:val="24"/>
        </w:rPr>
        <w:t xml:space="preserve"> </w:t>
      </w:r>
      <w:r w:rsidR="00F60024" w:rsidRPr="0073322A">
        <w:rPr>
          <w:rFonts w:ascii="Times New Roman" w:hAnsi="Times New Roman" w:cs="Times New Roman"/>
          <w:sz w:val="24"/>
          <w:szCs w:val="24"/>
        </w:rPr>
        <w:t>sa</w:t>
      </w:r>
      <w:r w:rsidR="00E5514D">
        <w:rPr>
          <w:rFonts w:ascii="Times New Roman" w:hAnsi="Times New Roman" w:cs="Times New Roman"/>
          <w:sz w:val="24"/>
          <w:szCs w:val="24"/>
        </w:rPr>
        <w:t> </w:t>
      </w:r>
      <w:r w:rsidR="00F60024" w:rsidRPr="0073322A">
        <w:rPr>
          <w:rFonts w:ascii="Times New Roman" w:hAnsi="Times New Roman" w:cs="Times New Roman"/>
          <w:sz w:val="24"/>
          <w:szCs w:val="24"/>
        </w:rPr>
        <w:t xml:space="preserve">naše aktivity v minulom roku </w:t>
      </w:r>
      <w:r w:rsidR="00F60024">
        <w:rPr>
          <w:rFonts w:ascii="Times New Roman" w:hAnsi="Times New Roman" w:cs="Times New Roman"/>
          <w:sz w:val="24"/>
          <w:szCs w:val="24"/>
        </w:rPr>
        <w:t>zamerali</w:t>
      </w:r>
      <w:r w:rsidR="00F60024" w:rsidRPr="0073322A">
        <w:rPr>
          <w:rFonts w:ascii="Times New Roman" w:hAnsi="Times New Roman" w:cs="Times New Roman"/>
          <w:sz w:val="24"/>
          <w:szCs w:val="24"/>
        </w:rPr>
        <w:t xml:space="preserve"> na</w:t>
      </w:r>
      <w:r w:rsidR="000E509C">
        <w:rPr>
          <w:rFonts w:ascii="Times New Roman" w:hAnsi="Times New Roman" w:cs="Times New Roman"/>
          <w:sz w:val="24"/>
          <w:szCs w:val="24"/>
        </w:rPr>
        <w:t> </w:t>
      </w:r>
      <w:r w:rsidR="00F60024" w:rsidRPr="0073322A">
        <w:rPr>
          <w:rFonts w:ascii="Times New Roman" w:hAnsi="Times New Roman" w:cs="Times New Roman"/>
          <w:sz w:val="24"/>
          <w:szCs w:val="24"/>
        </w:rPr>
        <w:t xml:space="preserve">prípravu pozícií </w:t>
      </w:r>
      <w:r w:rsidR="00C74EB7">
        <w:rPr>
          <w:rFonts w:ascii="Times New Roman" w:hAnsi="Times New Roman" w:cs="Times New Roman"/>
          <w:sz w:val="24"/>
          <w:szCs w:val="24"/>
        </w:rPr>
        <w:t>k návrhu revízie smernice o</w:t>
      </w:r>
      <w:r w:rsidR="00F60024">
        <w:rPr>
          <w:rFonts w:ascii="Times New Roman" w:hAnsi="Times New Roman" w:cs="Times New Roman"/>
          <w:sz w:val="24"/>
          <w:szCs w:val="24"/>
        </w:rPr>
        <w:t xml:space="preserve"> EÚ ETS, </w:t>
      </w:r>
      <w:r w:rsidR="00F60024" w:rsidRPr="00BD1D95">
        <w:rPr>
          <w:rFonts w:ascii="Times New Roman" w:hAnsi="Times New Roman" w:cs="Times New Roman"/>
          <w:sz w:val="24"/>
          <w:szCs w:val="24"/>
        </w:rPr>
        <w:t xml:space="preserve">ale aj </w:t>
      </w:r>
      <w:r w:rsidR="00715B27">
        <w:rPr>
          <w:rFonts w:ascii="Times New Roman" w:hAnsi="Times New Roman" w:cs="Times New Roman"/>
          <w:sz w:val="24"/>
          <w:szCs w:val="24"/>
        </w:rPr>
        <w:t xml:space="preserve">k </w:t>
      </w:r>
      <w:r w:rsidR="00F60024" w:rsidRPr="00BD1D95">
        <w:rPr>
          <w:rFonts w:ascii="Times New Roman" w:hAnsi="Times New Roman" w:cs="Times New Roman"/>
          <w:sz w:val="24"/>
          <w:szCs w:val="24"/>
        </w:rPr>
        <w:t>novelizácii smerníc pre</w:t>
      </w:r>
      <w:r w:rsidR="000E509C">
        <w:rPr>
          <w:rFonts w:ascii="Times New Roman" w:hAnsi="Times New Roman" w:cs="Times New Roman"/>
          <w:sz w:val="24"/>
          <w:szCs w:val="24"/>
        </w:rPr>
        <w:t> </w:t>
      </w:r>
      <w:r w:rsidR="00F60024" w:rsidRPr="00BD1D95">
        <w:rPr>
          <w:rFonts w:ascii="Times New Roman" w:hAnsi="Times New Roman" w:cs="Times New Roman"/>
          <w:sz w:val="24"/>
          <w:szCs w:val="24"/>
        </w:rPr>
        <w:t>oblasť biopalív, biokvapalín a úspor emisií počas životného cyklu</w:t>
      </w:r>
      <w:r w:rsidR="00F60024">
        <w:rPr>
          <w:rFonts w:ascii="Times New Roman" w:hAnsi="Times New Roman" w:cs="Times New Roman"/>
          <w:sz w:val="24"/>
          <w:szCs w:val="24"/>
        </w:rPr>
        <w:t xml:space="preserve"> na jednotku energie z palív a dodávanej energie. </w:t>
      </w:r>
      <w:r w:rsidR="00C74EB7">
        <w:rPr>
          <w:rFonts w:ascii="Times New Roman" w:hAnsi="Times New Roman" w:cs="Times New Roman"/>
          <w:sz w:val="24"/>
          <w:szCs w:val="24"/>
        </w:rPr>
        <w:t xml:space="preserve">SR v roku 2015 ukončila </w:t>
      </w:r>
      <w:r w:rsidR="00F60024">
        <w:rPr>
          <w:rFonts w:ascii="Times New Roman" w:hAnsi="Times New Roman" w:cs="Times New Roman"/>
          <w:sz w:val="24"/>
          <w:szCs w:val="24"/>
        </w:rPr>
        <w:t>príprav</w:t>
      </w:r>
      <w:r w:rsidR="00C74EB7">
        <w:rPr>
          <w:rFonts w:ascii="Times New Roman" w:hAnsi="Times New Roman" w:cs="Times New Roman"/>
          <w:sz w:val="24"/>
          <w:szCs w:val="24"/>
        </w:rPr>
        <w:t>y</w:t>
      </w:r>
      <w:r w:rsidR="00F60024">
        <w:rPr>
          <w:rFonts w:ascii="Times New Roman" w:hAnsi="Times New Roman" w:cs="Times New Roman"/>
          <w:sz w:val="24"/>
          <w:szCs w:val="24"/>
        </w:rPr>
        <w:t xml:space="preserve"> </w:t>
      </w:r>
      <w:r w:rsidR="00C74EB7">
        <w:rPr>
          <w:rFonts w:ascii="Times New Roman" w:hAnsi="Times New Roman" w:cs="Times New Roman"/>
          <w:sz w:val="24"/>
          <w:szCs w:val="24"/>
        </w:rPr>
        <w:t xml:space="preserve">k </w:t>
      </w:r>
      <w:r w:rsidR="00F60024">
        <w:rPr>
          <w:rFonts w:ascii="Times New Roman" w:hAnsi="Times New Roman" w:cs="Times New Roman"/>
          <w:sz w:val="24"/>
          <w:szCs w:val="24"/>
        </w:rPr>
        <w:t>ratifikáci</w:t>
      </w:r>
      <w:r w:rsidR="00C74EB7">
        <w:rPr>
          <w:rFonts w:ascii="Times New Roman" w:hAnsi="Times New Roman" w:cs="Times New Roman"/>
          <w:sz w:val="24"/>
          <w:szCs w:val="24"/>
        </w:rPr>
        <w:t>i</w:t>
      </w:r>
      <w:r w:rsidR="00F60024">
        <w:rPr>
          <w:rFonts w:ascii="Times New Roman" w:hAnsi="Times New Roman" w:cs="Times New Roman"/>
          <w:sz w:val="24"/>
          <w:szCs w:val="24"/>
        </w:rPr>
        <w:t xml:space="preserve"> dodatku z Dauhy ku </w:t>
      </w:r>
      <w:r w:rsidR="00324C5A">
        <w:rPr>
          <w:rFonts w:ascii="Times New Roman" w:hAnsi="Times New Roman" w:cs="Times New Roman"/>
          <w:sz w:val="24"/>
          <w:szCs w:val="24"/>
        </w:rPr>
        <w:t>KP</w:t>
      </w:r>
      <w:r w:rsidR="00F60024">
        <w:rPr>
          <w:rFonts w:ascii="Times New Roman" w:hAnsi="Times New Roman" w:cs="Times New Roman"/>
          <w:sz w:val="24"/>
          <w:szCs w:val="24"/>
        </w:rPr>
        <w:t xml:space="preserve"> a dohody s Islandom o spoločnom plnení </w:t>
      </w:r>
      <w:r w:rsidR="00F60024">
        <w:rPr>
          <w:rFonts w:ascii="Times New Roman" w:hAnsi="Times New Roman" w:cs="Times New Roman"/>
          <w:sz w:val="24"/>
          <w:szCs w:val="24"/>
        </w:rPr>
        <w:lastRenderedPageBreak/>
        <w:t>redukčných záväzkov v rokoch 2013</w:t>
      </w:r>
      <w:r w:rsidR="00861F40">
        <w:rPr>
          <w:rFonts w:ascii="Times New Roman" w:hAnsi="Times New Roman" w:cs="Times New Roman"/>
          <w:sz w:val="24"/>
          <w:szCs w:val="24"/>
        </w:rPr>
        <w:t xml:space="preserve"> – </w:t>
      </w:r>
      <w:r w:rsidR="00C822E7">
        <w:rPr>
          <w:rFonts w:ascii="Times New Roman" w:hAnsi="Times New Roman" w:cs="Times New Roman"/>
          <w:sz w:val="24"/>
          <w:szCs w:val="24"/>
        </w:rPr>
        <w:t>2020</w:t>
      </w:r>
      <w:r w:rsidR="00715B27">
        <w:rPr>
          <w:rFonts w:ascii="Times New Roman" w:hAnsi="Times New Roman" w:cs="Times New Roman"/>
          <w:sz w:val="24"/>
          <w:szCs w:val="24"/>
        </w:rPr>
        <w:t xml:space="preserve"> a momentálne čaká</w:t>
      </w:r>
      <w:r w:rsidR="004B30BB">
        <w:rPr>
          <w:rFonts w:ascii="Times New Roman" w:hAnsi="Times New Roman" w:cs="Times New Roman"/>
          <w:sz w:val="24"/>
          <w:szCs w:val="24"/>
        </w:rPr>
        <w:t xml:space="preserve"> </w:t>
      </w:r>
      <w:r w:rsidR="00715B27">
        <w:rPr>
          <w:rFonts w:ascii="Times New Roman" w:hAnsi="Times New Roman" w:cs="Times New Roman"/>
          <w:sz w:val="24"/>
          <w:szCs w:val="24"/>
        </w:rPr>
        <w:t>na</w:t>
      </w:r>
      <w:r w:rsidR="002C3A87">
        <w:rPr>
          <w:rFonts w:ascii="Times New Roman" w:hAnsi="Times New Roman" w:cs="Times New Roman"/>
          <w:sz w:val="24"/>
          <w:szCs w:val="24"/>
        </w:rPr>
        <w:t> </w:t>
      </w:r>
      <w:r w:rsidR="00715B27">
        <w:rPr>
          <w:rFonts w:ascii="Times New Roman" w:hAnsi="Times New Roman" w:cs="Times New Roman"/>
          <w:sz w:val="24"/>
          <w:szCs w:val="24"/>
        </w:rPr>
        <w:t>ukončenie ratifikačného procesu v EÚ.</w:t>
      </w:r>
    </w:p>
    <w:p w:rsidR="00F60024" w:rsidRDefault="008A56D6" w:rsidP="002D570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viacročnej komunikácií s </w:t>
      </w:r>
      <w:r w:rsidR="00EE63B5">
        <w:rPr>
          <w:rFonts w:ascii="Times New Roman" w:hAnsi="Times New Roman" w:cs="Times New Roman"/>
          <w:sz w:val="24"/>
          <w:szCs w:val="24"/>
        </w:rPr>
        <w:t>EK</w:t>
      </w:r>
      <w:r>
        <w:rPr>
          <w:rFonts w:ascii="Times New Roman" w:hAnsi="Times New Roman" w:cs="Times New Roman"/>
          <w:sz w:val="24"/>
          <w:szCs w:val="24"/>
        </w:rPr>
        <w:t xml:space="preserve"> boli koncom roka 2015</w:t>
      </w:r>
      <w:r w:rsidR="002D570E">
        <w:rPr>
          <w:rFonts w:ascii="Times New Roman" w:hAnsi="Times New Roman" w:cs="Times New Roman"/>
          <w:sz w:val="24"/>
          <w:szCs w:val="24"/>
        </w:rPr>
        <w:t xml:space="preserve"> schválené </w:t>
      </w:r>
      <w:r w:rsidR="00F60024">
        <w:rPr>
          <w:rFonts w:ascii="Times New Roman" w:hAnsi="Times New Roman" w:cs="Times New Roman"/>
          <w:sz w:val="24"/>
          <w:szCs w:val="24"/>
        </w:rPr>
        <w:t>návrhy schém štátnej pomoci: schéma v oblasti znižovania emisií skleníkových plynov v energetike a schéma pre</w:t>
      </w:r>
      <w:r w:rsidR="00324C5A">
        <w:rPr>
          <w:rFonts w:ascii="Times New Roman" w:hAnsi="Times New Roman" w:cs="Times New Roman"/>
          <w:sz w:val="24"/>
          <w:szCs w:val="24"/>
        </w:rPr>
        <w:t> </w:t>
      </w:r>
      <w:r w:rsidR="00F60024" w:rsidRPr="00400C07">
        <w:rPr>
          <w:rFonts w:ascii="Times New Roman" w:hAnsi="Times New Roman"/>
          <w:sz w:val="24"/>
          <w:szCs w:val="24"/>
        </w:rPr>
        <w:t xml:space="preserve">podniky </w:t>
      </w:r>
      <w:r w:rsidR="00F60024">
        <w:rPr>
          <w:rFonts w:ascii="Times New Roman" w:hAnsi="Times New Roman"/>
          <w:sz w:val="24"/>
          <w:szCs w:val="24"/>
        </w:rPr>
        <w:t>v odvetviach a pododvetviach, v </w:t>
      </w:r>
      <w:r w:rsidR="00F60024" w:rsidRPr="00400C07">
        <w:rPr>
          <w:rFonts w:ascii="Times New Roman" w:hAnsi="Times New Roman"/>
          <w:sz w:val="24"/>
          <w:szCs w:val="24"/>
        </w:rPr>
        <w:t>prípade ktorých sa predpokladá značné riziko úniku uhlíka v súvislosti s premietnutím nákladov emisných kvót v rámci E</w:t>
      </w:r>
      <w:r w:rsidR="00AF6EE5">
        <w:rPr>
          <w:rFonts w:ascii="Times New Roman" w:hAnsi="Times New Roman"/>
          <w:sz w:val="24"/>
          <w:szCs w:val="24"/>
        </w:rPr>
        <w:t>Ú</w:t>
      </w:r>
      <w:r w:rsidR="00F60024" w:rsidRPr="00400C07">
        <w:rPr>
          <w:rFonts w:ascii="Times New Roman" w:hAnsi="Times New Roman"/>
          <w:sz w:val="24"/>
          <w:szCs w:val="24"/>
        </w:rPr>
        <w:t xml:space="preserve"> ETS do cien elektrickej energie</w:t>
      </w:r>
      <w:r w:rsidR="002D570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Zároveň bolo na </w:t>
      </w:r>
      <w:r w:rsidR="00EE63B5">
        <w:rPr>
          <w:rFonts w:ascii="Times New Roman" w:hAnsi="Times New Roman" w:cs="Times New Roman"/>
          <w:sz w:val="24"/>
          <w:szCs w:val="24"/>
        </w:rPr>
        <w:t>EK</w:t>
      </w:r>
      <w:r>
        <w:rPr>
          <w:rFonts w:ascii="Times New Roman" w:hAnsi="Times New Roman" w:cs="Times New Roman"/>
          <w:sz w:val="24"/>
          <w:szCs w:val="24"/>
        </w:rPr>
        <w:t xml:space="preserve"> zaslané ohlásenie k schéme </w:t>
      </w:r>
      <w:r w:rsidR="00C74EB7" w:rsidRPr="00C74EB7">
        <w:rPr>
          <w:rFonts w:ascii="Times New Roman" w:hAnsi="Times New Roman" w:cs="Times New Roman"/>
          <w:sz w:val="24"/>
          <w:szCs w:val="24"/>
        </w:rPr>
        <w:t>štátnej pomoci na</w:t>
      </w:r>
      <w:r w:rsidR="00324C5A">
        <w:rPr>
          <w:rFonts w:ascii="Times New Roman" w:hAnsi="Times New Roman" w:cs="Times New Roman"/>
          <w:sz w:val="24"/>
          <w:szCs w:val="24"/>
        </w:rPr>
        <w:t> </w:t>
      </w:r>
      <w:r w:rsidR="00C74EB7" w:rsidRPr="00C74EB7">
        <w:rPr>
          <w:rFonts w:ascii="Times New Roman" w:hAnsi="Times New Roman" w:cs="Times New Roman"/>
          <w:sz w:val="24"/>
          <w:szCs w:val="24"/>
        </w:rPr>
        <w:t>financovanie projektov najlepších dostupných techník vedúcich</w:t>
      </w:r>
      <w:r w:rsidR="004B30BB">
        <w:rPr>
          <w:rFonts w:ascii="Times New Roman" w:hAnsi="Times New Roman" w:cs="Times New Roman"/>
          <w:sz w:val="24"/>
          <w:szCs w:val="24"/>
        </w:rPr>
        <w:t xml:space="preserve"> </w:t>
      </w:r>
      <w:r w:rsidR="002C3A87">
        <w:rPr>
          <w:rFonts w:ascii="Times New Roman" w:hAnsi="Times New Roman" w:cs="Times New Roman"/>
          <w:sz w:val="24"/>
          <w:szCs w:val="24"/>
        </w:rPr>
        <w:t>k </w:t>
      </w:r>
      <w:r w:rsidR="00C74EB7" w:rsidRPr="00C74EB7">
        <w:rPr>
          <w:rFonts w:ascii="Times New Roman" w:hAnsi="Times New Roman" w:cs="Times New Roman"/>
          <w:sz w:val="24"/>
          <w:szCs w:val="24"/>
        </w:rPr>
        <w:t>znižovaniu emisií skleníkových plynov a znečisťujúcich látok v</w:t>
      </w:r>
      <w:r w:rsidR="00C74EB7">
        <w:rPr>
          <w:rFonts w:ascii="Times New Roman" w:hAnsi="Times New Roman" w:cs="Times New Roman"/>
          <w:sz w:val="24"/>
          <w:szCs w:val="24"/>
        </w:rPr>
        <w:t> </w:t>
      </w:r>
      <w:r w:rsidR="00C74EB7" w:rsidRPr="00C74EB7">
        <w:rPr>
          <w:rFonts w:ascii="Times New Roman" w:hAnsi="Times New Roman" w:cs="Times New Roman"/>
          <w:sz w:val="24"/>
          <w:szCs w:val="24"/>
        </w:rPr>
        <w:t>priemysle</w:t>
      </w:r>
      <w:r w:rsidR="00C74EB7">
        <w:rPr>
          <w:rFonts w:ascii="Times New Roman" w:hAnsi="Times New Roman" w:cs="Times New Roman"/>
          <w:sz w:val="24"/>
          <w:szCs w:val="24"/>
        </w:rPr>
        <w:t>.</w:t>
      </w:r>
    </w:p>
    <w:p w:rsidR="00F60024" w:rsidRDefault="00F60024" w:rsidP="002D570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Aktivity v oblasti adaptácie na nepriaznivé dôsledky zmeny klímy sa v roku 201</w:t>
      </w:r>
      <w:r w:rsidR="0047153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sústredili najmä</w:t>
      </w:r>
      <w:r w:rsidR="001C2C63">
        <w:rPr>
          <w:rFonts w:ascii="Times New Roman" w:hAnsi="Times New Roman" w:cs="Times New Roman"/>
          <w:sz w:val="24"/>
          <w:szCs w:val="24"/>
        </w:rPr>
        <w:t xml:space="preserve"> na úpravy legislatívneho rámca</w:t>
      </w:r>
      <w:r>
        <w:rPr>
          <w:rFonts w:ascii="Times New Roman" w:hAnsi="Times New Roman" w:cs="Times New Roman"/>
          <w:sz w:val="24"/>
          <w:szCs w:val="24"/>
        </w:rPr>
        <w:t xml:space="preserve"> tak, aby lepšie zohľadnili princípy a ciele Stratégie adaptácie SR na nepriaznivé dôsledky zmeny klímy (novela stavebného zákona),  spoluprácu s MV SR pri </w:t>
      </w:r>
      <w:r w:rsidRPr="00B46EB0">
        <w:rPr>
          <w:rFonts w:ascii="Times New Roman" w:hAnsi="Times New Roman" w:cs="Times New Roman"/>
          <w:sz w:val="24"/>
          <w:szCs w:val="24"/>
        </w:rPr>
        <w:t>príprave Národnej stratégie manaž</w:t>
      </w:r>
      <w:r w:rsidR="00BD4C6F">
        <w:rPr>
          <w:rFonts w:ascii="Times New Roman" w:hAnsi="Times New Roman" w:cs="Times New Roman"/>
          <w:sz w:val="24"/>
          <w:szCs w:val="24"/>
        </w:rPr>
        <w:t>mentu bezpečnostných</w:t>
      </w:r>
      <w:r w:rsidRPr="00B46EB0">
        <w:rPr>
          <w:rFonts w:ascii="Times New Roman" w:hAnsi="Times New Roman" w:cs="Times New Roman"/>
          <w:sz w:val="24"/>
          <w:szCs w:val="24"/>
        </w:rPr>
        <w:t xml:space="preserve"> rizík </w:t>
      </w:r>
      <w:r w:rsidR="00903DB2">
        <w:rPr>
          <w:rFonts w:ascii="Times New Roman" w:hAnsi="Times New Roman" w:cs="Times New Roman"/>
          <w:sz w:val="24"/>
          <w:szCs w:val="24"/>
        </w:rPr>
        <w:t>SR</w:t>
      </w:r>
      <w:r w:rsidRPr="00B46EB0">
        <w:rPr>
          <w:rFonts w:ascii="Times New Roman" w:hAnsi="Times New Roman" w:cs="Times New Roman"/>
          <w:sz w:val="24"/>
          <w:szCs w:val="24"/>
        </w:rPr>
        <w:t xml:space="preserve"> a</w:t>
      </w:r>
      <w:r w:rsidR="00E5514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na</w:t>
      </w:r>
      <w:r w:rsidRPr="00B46EB0">
        <w:rPr>
          <w:rFonts w:ascii="Times New Roman" w:hAnsi="Times New Roman" w:cs="Times New Roman"/>
          <w:sz w:val="24"/>
          <w:szCs w:val="24"/>
        </w:rPr>
        <w:t> intenzívnejšiu spoluprácu s odbornými inštitúciami, ktoré realizujú adaptačné</w:t>
      </w:r>
      <w:r>
        <w:rPr>
          <w:rFonts w:ascii="Times New Roman" w:hAnsi="Times New Roman" w:cs="Times New Roman"/>
          <w:sz w:val="24"/>
          <w:szCs w:val="24"/>
        </w:rPr>
        <w:t xml:space="preserve"> projekty na</w:t>
      </w:r>
      <w:r w:rsidR="00E5514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miestnej alebo regionálnej úrovni.</w:t>
      </w:r>
    </w:p>
    <w:p w:rsidR="00F60024" w:rsidRPr="00E925B9" w:rsidRDefault="00D204AF" w:rsidP="00F6002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204AF">
        <w:rPr>
          <w:rFonts w:ascii="Times New Roman" w:hAnsi="Times New Roman" w:cs="Times New Roman"/>
          <w:sz w:val="24"/>
          <w:szCs w:val="24"/>
          <w:lang w:eastAsia="sk-SK"/>
        </w:rPr>
        <w:t>V rámci prípr</w:t>
      </w:r>
      <w:r>
        <w:rPr>
          <w:rFonts w:ascii="Times New Roman" w:hAnsi="Times New Roman" w:cs="Times New Roman"/>
          <w:sz w:val="24"/>
          <w:szCs w:val="24"/>
          <w:lang w:eastAsia="sk-SK"/>
        </w:rPr>
        <w:t>avy nízko</w:t>
      </w:r>
      <w:r w:rsidR="000E509C">
        <w:rPr>
          <w:rFonts w:ascii="Times New Roman" w:hAnsi="Times New Roman" w:cs="Times New Roman"/>
          <w:sz w:val="24"/>
          <w:szCs w:val="24"/>
          <w:lang w:eastAsia="sk-SK"/>
        </w:rPr>
        <w:t>-</w:t>
      </w:r>
      <w:r>
        <w:rPr>
          <w:rFonts w:ascii="Times New Roman" w:hAnsi="Times New Roman" w:cs="Times New Roman"/>
          <w:sz w:val="24"/>
          <w:szCs w:val="24"/>
          <w:lang w:eastAsia="sk-SK"/>
        </w:rPr>
        <w:t>uhlíkovej stratégie MŽ</w:t>
      </w:r>
      <w:r w:rsidRPr="00D204AF">
        <w:rPr>
          <w:rFonts w:ascii="Times New Roman" w:hAnsi="Times New Roman" w:cs="Times New Roman"/>
          <w:sz w:val="24"/>
          <w:szCs w:val="24"/>
          <w:lang w:eastAsia="sk-SK"/>
        </w:rPr>
        <w:t>P SR pripravuje projekt, ktorý vytvorí základ pre prípravu analýz a podkladov v rozhodovacom procese v oblasti energetickej a klimatickej politiky. Prostredníctvom projektu budú súčasne vybudované a posilnené technické a</w:t>
      </w:r>
      <w:r w:rsidR="00E5514D">
        <w:rPr>
          <w:rFonts w:ascii="Times New Roman" w:hAnsi="Times New Roman" w:cs="Times New Roman"/>
          <w:sz w:val="24"/>
          <w:szCs w:val="24"/>
          <w:lang w:eastAsia="sk-SK"/>
        </w:rPr>
        <w:t> </w:t>
      </w:r>
      <w:r w:rsidRPr="00D204AF">
        <w:rPr>
          <w:rFonts w:ascii="Times New Roman" w:hAnsi="Times New Roman" w:cs="Times New Roman"/>
          <w:sz w:val="24"/>
          <w:szCs w:val="24"/>
          <w:lang w:eastAsia="sk-SK"/>
        </w:rPr>
        <w:t>analytické kapacity. Po skončení projektu tieto novovybudované kapacity budú tvoriť základ pre analýzy dopadov európskych politík na vybrané oblasti národného hospodárstva SR. Z časového hľadiska, podľa predbežného harmonogramu bude potrebných</w:t>
      </w:r>
      <w:r w:rsidR="004B30BB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D204AF">
        <w:rPr>
          <w:rFonts w:ascii="Times New Roman" w:hAnsi="Times New Roman" w:cs="Times New Roman"/>
          <w:sz w:val="24"/>
          <w:szCs w:val="24"/>
          <w:lang w:eastAsia="sk-SK"/>
        </w:rPr>
        <w:t>cca.</w:t>
      </w:r>
      <w:r w:rsidR="00186C74">
        <w:rPr>
          <w:rFonts w:ascii="Times New Roman" w:hAnsi="Times New Roman" w:cs="Times New Roman"/>
          <w:sz w:val="24"/>
          <w:szCs w:val="24"/>
          <w:lang w:eastAsia="sk-SK"/>
        </w:rPr>
        <w:t> </w:t>
      </w:r>
      <w:r w:rsidRPr="00D204AF">
        <w:rPr>
          <w:rFonts w:ascii="Times New Roman" w:hAnsi="Times New Roman" w:cs="Times New Roman"/>
          <w:sz w:val="24"/>
          <w:szCs w:val="24"/>
          <w:lang w:eastAsia="sk-SK"/>
        </w:rPr>
        <w:t>24</w:t>
      </w:r>
      <w:r w:rsidR="00186C74">
        <w:rPr>
          <w:rFonts w:ascii="Times New Roman" w:hAnsi="Times New Roman" w:cs="Times New Roman"/>
          <w:sz w:val="24"/>
          <w:szCs w:val="24"/>
          <w:lang w:eastAsia="sk-SK"/>
        </w:rPr>
        <w:t> </w:t>
      </w:r>
      <w:r w:rsidRPr="00D204AF">
        <w:rPr>
          <w:rFonts w:ascii="Times New Roman" w:hAnsi="Times New Roman" w:cs="Times New Roman"/>
          <w:sz w:val="24"/>
          <w:szCs w:val="24"/>
          <w:lang w:eastAsia="sk-SK"/>
        </w:rPr>
        <w:t>mesiacov na spracovanie komplexnej nízko</w:t>
      </w:r>
      <w:r w:rsidR="000E509C">
        <w:rPr>
          <w:rFonts w:ascii="Times New Roman" w:hAnsi="Times New Roman" w:cs="Times New Roman"/>
          <w:sz w:val="24"/>
          <w:szCs w:val="24"/>
          <w:lang w:eastAsia="sk-SK"/>
        </w:rPr>
        <w:t>-</w:t>
      </w:r>
      <w:r w:rsidRPr="00D204AF">
        <w:rPr>
          <w:rFonts w:ascii="Times New Roman" w:hAnsi="Times New Roman" w:cs="Times New Roman"/>
          <w:sz w:val="24"/>
          <w:szCs w:val="24"/>
          <w:lang w:eastAsia="sk-SK"/>
        </w:rPr>
        <w:t>uhlíkovej stratégie rozvoja SR do roku 2030</w:t>
      </w:r>
      <w:r w:rsidR="00F60024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:rsidR="00F60024" w:rsidRDefault="00F60024" w:rsidP="00F6002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Vzhľadom na blížiace sa SK PRES 2016 boli v roku 201</w:t>
      </w:r>
      <w:r w:rsidR="0047153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posilnené kapacity odboru zmeny klímy a </w:t>
      </w:r>
      <w:r w:rsidR="0000710F">
        <w:rPr>
          <w:rFonts w:ascii="Times New Roman" w:hAnsi="Times New Roman" w:cs="Times New Roman"/>
          <w:sz w:val="24"/>
          <w:szCs w:val="24"/>
        </w:rPr>
        <w:t xml:space="preserve">pokračovala </w:t>
      </w:r>
      <w:r>
        <w:rPr>
          <w:rFonts w:ascii="Times New Roman" w:hAnsi="Times New Roman" w:cs="Times New Roman"/>
          <w:sz w:val="24"/>
          <w:szCs w:val="24"/>
        </w:rPr>
        <w:t xml:space="preserve">aj </w:t>
      </w:r>
      <w:r w:rsidR="0000710F">
        <w:rPr>
          <w:rFonts w:ascii="Times New Roman" w:hAnsi="Times New Roman" w:cs="Times New Roman"/>
          <w:sz w:val="24"/>
          <w:szCs w:val="24"/>
        </w:rPr>
        <w:t xml:space="preserve">jazyková </w:t>
      </w:r>
      <w:r>
        <w:rPr>
          <w:rFonts w:ascii="Times New Roman" w:hAnsi="Times New Roman" w:cs="Times New Roman"/>
          <w:sz w:val="24"/>
          <w:szCs w:val="24"/>
        </w:rPr>
        <w:t>a </w:t>
      </w:r>
      <w:r w:rsidR="0000710F">
        <w:rPr>
          <w:rFonts w:ascii="Times New Roman" w:hAnsi="Times New Roman" w:cs="Times New Roman"/>
          <w:sz w:val="24"/>
          <w:szCs w:val="24"/>
        </w:rPr>
        <w:t xml:space="preserve">odborná </w:t>
      </w:r>
      <w:r>
        <w:rPr>
          <w:rFonts w:ascii="Times New Roman" w:hAnsi="Times New Roman" w:cs="Times New Roman"/>
          <w:sz w:val="24"/>
          <w:szCs w:val="24"/>
        </w:rPr>
        <w:t xml:space="preserve">príprava pracovníkov </w:t>
      </w:r>
      <w:r w:rsidR="006107AA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jednotlivý</w:t>
      </w:r>
      <w:r w:rsidR="006107AA"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</w:rPr>
        <w:t xml:space="preserve"> oblastia</w:t>
      </w:r>
      <w:r w:rsidR="006107AA"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</w:rPr>
        <w:t>, za</w:t>
      </w:r>
      <w:r w:rsidR="00186C7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ktoré budú počas predsedníctva zodpovední: adaptácia, mitigácia, prostriedky implementácie, právne otázky a iné.</w:t>
      </w:r>
    </w:p>
    <w:p w:rsidR="00F60024" w:rsidRPr="00057BE5" w:rsidRDefault="00F60024" w:rsidP="00F6002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57BE5">
        <w:rPr>
          <w:rFonts w:ascii="Times New Roman" w:hAnsi="Times New Roman" w:cs="Times New Roman"/>
          <w:sz w:val="24"/>
          <w:szCs w:val="24"/>
        </w:rPr>
        <w:t xml:space="preserve">Je zrejmé, že vzhľadom na tému, jej odborný obsah a prierezový charakter by nebolo možné záväzky </w:t>
      </w:r>
      <w:r w:rsidR="000E509C">
        <w:rPr>
          <w:rFonts w:ascii="Times New Roman" w:hAnsi="Times New Roman" w:cs="Times New Roman"/>
          <w:sz w:val="24"/>
          <w:szCs w:val="24"/>
        </w:rPr>
        <w:t>SR</w:t>
      </w:r>
      <w:r w:rsidRPr="00057BE5">
        <w:rPr>
          <w:rFonts w:ascii="Times New Roman" w:hAnsi="Times New Roman" w:cs="Times New Roman"/>
          <w:sz w:val="24"/>
          <w:szCs w:val="24"/>
        </w:rPr>
        <w:t xml:space="preserve"> pre oblasť zmeny klímy plniť bez aktívnej účasti ďalších relevantných ministerstiev, odborných, vedeckých, univerzitných a mimovládnych inštitúcií pôsobiacich v tejto oblasti. Možno konštatovať, že aj keď sa situácia od roku 2008, po vytvorení medzirezortnej koordinačnej komisie na úrovni štátnych tajomníkov a dvoch tematicky zameraných pracovných skupín čiastočne zlepšila, stále nemôžeme prístup jednotlivých ministerstiev a rozsah vzájomnej spolupráce považovať za uspokojivý. Pretrváva skôr konzervatívny postoj, dôraz na kompetenčné rozhranie bez ohľadu na obsah a nedostatočný záujem o dlhodobú a efektívnu spoluprácu pri témach s kľúčovým významom pre</w:t>
      </w:r>
      <w:r w:rsidR="00186C74">
        <w:rPr>
          <w:rFonts w:ascii="Times New Roman" w:hAnsi="Times New Roman" w:cs="Times New Roman"/>
          <w:sz w:val="24"/>
          <w:szCs w:val="24"/>
        </w:rPr>
        <w:t> </w:t>
      </w:r>
      <w:r w:rsidRPr="00057BE5">
        <w:rPr>
          <w:rFonts w:ascii="Times New Roman" w:hAnsi="Times New Roman" w:cs="Times New Roman"/>
          <w:sz w:val="24"/>
          <w:szCs w:val="24"/>
        </w:rPr>
        <w:t>náš</w:t>
      </w:r>
      <w:r w:rsidR="00186C74">
        <w:rPr>
          <w:rFonts w:ascii="Times New Roman" w:hAnsi="Times New Roman" w:cs="Times New Roman"/>
          <w:sz w:val="24"/>
          <w:szCs w:val="24"/>
        </w:rPr>
        <w:t> </w:t>
      </w:r>
      <w:r w:rsidRPr="00057BE5">
        <w:rPr>
          <w:rFonts w:ascii="Times New Roman" w:hAnsi="Times New Roman" w:cs="Times New Roman"/>
          <w:sz w:val="24"/>
          <w:szCs w:val="24"/>
        </w:rPr>
        <w:t>stredno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57BE5">
        <w:rPr>
          <w:rFonts w:ascii="Times New Roman" w:hAnsi="Times New Roman" w:cs="Times New Roman"/>
          <w:sz w:val="24"/>
          <w:szCs w:val="24"/>
        </w:rPr>
        <w:t xml:space="preserve"> a dlhodobý rozvoj.</w:t>
      </w:r>
    </w:p>
    <w:p w:rsidR="00F60024" w:rsidRDefault="00F60024" w:rsidP="00F6002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57BE5">
        <w:rPr>
          <w:rFonts w:ascii="Times New Roman" w:hAnsi="Times New Roman" w:cs="Times New Roman"/>
          <w:sz w:val="24"/>
          <w:szCs w:val="24"/>
        </w:rPr>
        <w:t>Zatiaľ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7BE5">
        <w:rPr>
          <w:rFonts w:ascii="Times New Roman" w:hAnsi="Times New Roman" w:cs="Times New Roman"/>
          <w:sz w:val="24"/>
          <w:szCs w:val="24"/>
        </w:rPr>
        <w:t>čo renomované medzinárodné inštitúcie</w:t>
      </w:r>
      <w:r w:rsidRPr="00057BE5">
        <w:rPr>
          <w:rStyle w:val="Odkaznapoznmkupodiarou"/>
          <w:rFonts w:ascii="Times New Roman" w:hAnsi="Times New Roman"/>
          <w:sz w:val="24"/>
          <w:szCs w:val="24"/>
        </w:rPr>
        <w:footnoteReference w:id="1"/>
      </w:r>
      <w:r w:rsidRPr="00057BE5">
        <w:rPr>
          <w:rFonts w:ascii="Times New Roman" w:hAnsi="Times New Roman" w:cs="Times New Roman"/>
          <w:sz w:val="24"/>
          <w:szCs w:val="24"/>
        </w:rPr>
        <w:t xml:space="preserve"> a analýzy </w:t>
      </w:r>
      <w:r w:rsidR="008A6328">
        <w:rPr>
          <w:rFonts w:ascii="Times New Roman" w:hAnsi="Times New Roman" w:cs="Times New Roman"/>
          <w:sz w:val="24"/>
          <w:szCs w:val="24"/>
        </w:rPr>
        <w:t>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7BE5">
        <w:rPr>
          <w:rFonts w:ascii="Times New Roman" w:hAnsi="Times New Roman" w:cs="Times New Roman"/>
          <w:sz w:val="24"/>
          <w:szCs w:val="24"/>
        </w:rPr>
        <w:t xml:space="preserve">hovoria o potrebe zosúladenia fiškálnej, energetickej, dopravnej, pôdohospodárskej a iných národných politík s klimatickou politikou, u nás sa stále nedarí vytvoriť konzistentný mechanizmus otvorenej spolupráce </w:t>
      </w:r>
      <w:r w:rsidRPr="00057BE5">
        <w:rPr>
          <w:rFonts w:ascii="Times New Roman" w:hAnsi="Times New Roman" w:cs="Times New Roman"/>
          <w:sz w:val="24"/>
          <w:szCs w:val="24"/>
        </w:rPr>
        <w:lastRenderedPageBreak/>
        <w:t>a</w:t>
      </w:r>
      <w:r w:rsidR="00324C5A">
        <w:rPr>
          <w:rFonts w:ascii="Times New Roman" w:hAnsi="Times New Roman" w:cs="Times New Roman"/>
          <w:sz w:val="24"/>
          <w:szCs w:val="24"/>
        </w:rPr>
        <w:t> </w:t>
      </w:r>
      <w:r w:rsidRPr="00057BE5">
        <w:rPr>
          <w:rFonts w:ascii="Times New Roman" w:hAnsi="Times New Roman" w:cs="Times New Roman"/>
          <w:sz w:val="24"/>
          <w:szCs w:val="24"/>
        </w:rPr>
        <w:t xml:space="preserve">prirodzenej deľby agendy zmeny klímy, ktorý by dokázal lepšie identifikovať možnosti a príležitosti </w:t>
      </w:r>
      <w:r w:rsidR="00903DB2">
        <w:rPr>
          <w:rFonts w:ascii="Times New Roman" w:hAnsi="Times New Roman" w:cs="Times New Roman"/>
          <w:sz w:val="24"/>
          <w:szCs w:val="24"/>
        </w:rPr>
        <w:t>SR</w:t>
      </w:r>
      <w:r w:rsidRPr="00057BE5">
        <w:rPr>
          <w:rFonts w:ascii="Times New Roman" w:hAnsi="Times New Roman" w:cs="Times New Roman"/>
          <w:sz w:val="24"/>
          <w:szCs w:val="24"/>
        </w:rPr>
        <w:t xml:space="preserve"> pri efektívnom využívaní zdrojov a surovín, znižovaní našej energetickej závislosti a zlepšovaní stavu životného prostredia.</w:t>
      </w:r>
    </w:p>
    <w:p w:rsidR="0026788E" w:rsidRDefault="00F60024" w:rsidP="00F60024">
      <w:pPr>
        <w:pStyle w:val="Nadpis1"/>
        <w:numPr>
          <w:ilvl w:val="0"/>
          <w:numId w:val="8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br w:type="page"/>
      </w:r>
      <w:bookmarkStart w:id="6" w:name="_Toc443570784"/>
      <w:r w:rsidR="00B73A6C">
        <w:rPr>
          <w:rFonts w:ascii="Times New Roman" w:hAnsi="Times New Roman"/>
          <w:sz w:val="28"/>
          <w:szCs w:val="28"/>
        </w:rPr>
        <w:lastRenderedPageBreak/>
        <w:t>ŠIRŠÍ MEDZINÁRODNÝ</w:t>
      </w:r>
      <w:r w:rsidR="00156009" w:rsidRPr="0026788E">
        <w:rPr>
          <w:rFonts w:ascii="Times New Roman" w:hAnsi="Times New Roman"/>
          <w:sz w:val="28"/>
          <w:szCs w:val="28"/>
        </w:rPr>
        <w:t xml:space="preserve"> KONTEXT </w:t>
      </w:r>
      <w:r w:rsidR="005960B3" w:rsidRPr="0026788E">
        <w:rPr>
          <w:rFonts w:ascii="Times New Roman" w:hAnsi="Times New Roman"/>
          <w:sz w:val="28"/>
          <w:szCs w:val="28"/>
        </w:rPr>
        <w:t>POLITIKY ZMENY KLÍMY</w:t>
      </w:r>
      <w:bookmarkEnd w:id="1"/>
      <w:bookmarkEnd w:id="6"/>
      <w:r w:rsidR="00156009" w:rsidRPr="0026788E">
        <w:rPr>
          <w:rFonts w:ascii="Times New Roman" w:hAnsi="Times New Roman"/>
          <w:sz w:val="24"/>
          <w:szCs w:val="24"/>
        </w:rPr>
        <w:t xml:space="preserve"> </w:t>
      </w:r>
    </w:p>
    <w:p w:rsidR="00EB4A56" w:rsidRDefault="00EB4A56" w:rsidP="00716B1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F59EA" w:rsidRDefault="0061688F" w:rsidP="00716B1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agende medzinárodných rokovaní </w:t>
      </w:r>
      <w:r w:rsidR="005F68F7">
        <w:rPr>
          <w:rFonts w:ascii="Times New Roman" w:hAnsi="Times New Roman" w:cs="Times New Roman"/>
          <w:sz w:val="24"/>
          <w:szCs w:val="24"/>
        </w:rPr>
        <w:t xml:space="preserve">boli najvýznamnejšími udalosťami </w:t>
      </w:r>
      <w:r w:rsidR="00F809C8" w:rsidRPr="00F809C8">
        <w:rPr>
          <w:rFonts w:ascii="Times New Roman" w:hAnsi="Times New Roman" w:cs="Times New Roman"/>
          <w:sz w:val="24"/>
          <w:szCs w:val="24"/>
        </w:rPr>
        <w:t xml:space="preserve">jubilejné </w:t>
      </w:r>
      <w:r w:rsidR="002C3A87">
        <w:rPr>
          <w:rFonts w:ascii="Times New Roman" w:hAnsi="Times New Roman" w:cs="Times New Roman"/>
          <w:sz w:val="24"/>
          <w:szCs w:val="24"/>
        </w:rPr>
        <w:t>70. </w:t>
      </w:r>
      <w:r w:rsidR="00F809C8" w:rsidRPr="00F809C8">
        <w:rPr>
          <w:rFonts w:ascii="Times New Roman" w:hAnsi="Times New Roman" w:cs="Times New Roman"/>
          <w:sz w:val="24"/>
          <w:szCs w:val="24"/>
        </w:rPr>
        <w:t xml:space="preserve">zasadnutie </w:t>
      </w:r>
      <w:r w:rsidR="003336FC">
        <w:rPr>
          <w:rFonts w:ascii="Times New Roman" w:hAnsi="Times New Roman" w:cs="Times New Roman"/>
          <w:sz w:val="24"/>
          <w:szCs w:val="24"/>
        </w:rPr>
        <w:t>V</w:t>
      </w:r>
      <w:r w:rsidR="00F809C8" w:rsidRPr="00F809C8">
        <w:rPr>
          <w:rFonts w:ascii="Times New Roman" w:hAnsi="Times New Roman" w:cs="Times New Roman"/>
          <w:sz w:val="24"/>
          <w:szCs w:val="24"/>
        </w:rPr>
        <w:t>alného zhromaždenia OSN</w:t>
      </w:r>
      <w:r w:rsidR="005F68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 New Yorku</w:t>
      </w:r>
      <w:r w:rsidR="00F809C8">
        <w:rPr>
          <w:rFonts w:ascii="Times New Roman" w:hAnsi="Times New Roman" w:cs="Times New Roman"/>
          <w:sz w:val="24"/>
          <w:szCs w:val="24"/>
        </w:rPr>
        <w:t xml:space="preserve">, </w:t>
      </w:r>
      <w:r w:rsidR="00F809C8" w:rsidRPr="00F809C8">
        <w:rPr>
          <w:rFonts w:ascii="Times New Roman" w:hAnsi="Times New Roman" w:cs="Times New Roman"/>
          <w:sz w:val="24"/>
          <w:szCs w:val="24"/>
        </w:rPr>
        <w:t>Samit OSN o udržateľnom rozvoji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68F7">
        <w:rPr>
          <w:rFonts w:ascii="Times New Roman" w:hAnsi="Times New Roman" w:cs="Times New Roman"/>
          <w:sz w:val="24"/>
          <w:szCs w:val="24"/>
        </w:rPr>
        <w:t>a 2</w:t>
      </w:r>
      <w:r w:rsidR="00F809C8">
        <w:rPr>
          <w:rFonts w:ascii="Times New Roman" w:hAnsi="Times New Roman" w:cs="Times New Roman"/>
          <w:sz w:val="24"/>
          <w:szCs w:val="24"/>
        </w:rPr>
        <w:t>1</w:t>
      </w:r>
      <w:r w:rsidR="005F68F7">
        <w:rPr>
          <w:rFonts w:ascii="Times New Roman" w:hAnsi="Times New Roman" w:cs="Times New Roman"/>
          <w:sz w:val="24"/>
          <w:szCs w:val="24"/>
        </w:rPr>
        <w:t>. konferencia strán Rámcového dohovoru OSN o zmene klímy</w:t>
      </w:r>
      <w:r w:rsidR="00317F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 w:rsidR="00597A55">
        <w:rPr>
          <w:rFonts w:ascii="Times New Roman" w:hAnsi="Times New Roman" w:cs="Times New Roman"/>
          <w:sz w:val="24"/>
          <w:szCs w:val="24"/>
        </w:rPr>
        <w:t> Paríži.</w:t>
      </w:r>
    </w:p>
    <w:p w:rsidR="0061688F" w:rsidRDefault="00597A55" w:rsidP="00716B18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V septembri 2015</w:t>
      </w:r>
      <w:r w:rsidR="001D08A9" w:rsidRPr="0004183B">
        <w:rPr>
          <w:rFonts w:ascii="Times New Roman" w:hAnsi="Times New Roman" w:cs="Times New Roman"/>
          <w:sz w:val="24"/>
          <w:szCs w:val="24"/>
          <w:lang w:eastAsia="sk-SK"/>
        </w:rPr>
        <w:t xml:space="preserve"> sa na pôde OSN v New Yorku</w:t>
      </w:r>
      <w:r w:rsidR="0061688F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1D08A9" w:rsidRPr="0004183B">
        <w:rPr>
          <w:rFonts w:ascii="Times New Roman" w:hAnsi="Times New Roman" w:cs="Times New Roman"/>
          <w:sz w:val="24"/>
          <w:szCs w:val="24"/>
          <w:lang w:eastAsia="sk-SK"/>
        </w:rPr>
        <w:t xml:space="preserve">pod záštitou </w:t>
      </w:r>
      <w:r w:rsidR="001D08A9">
        <w:rPr>
          <w:rFonts w:ascii="Times New Roman" w:hAnsi="Times New Roman" w:cs="Times New Roman"/>
          <w:sz w:val="24"/>
          <w:szCs w:val="24"/>
          <w:lang w:eastAsia="sk-SK"/>
        </w:rPr>
        <w:t>generálneho tajomníka OSN Pan Ki-</w:t>
      </w:r>
      <w:r w:rsidR="00191099">
        <w:rPr>
          <w:rFonts w:ascii="Times New Roman" w:hAnsi="Times New Roman" w:cs="Times New Roman"/>
          <w:sz w:val="24"/>
          <w:szCs w:val="24"/>
          <w:lang w:eastAsia="sk-SK"/>
        </w:rPr>
        <w:t>mu</w:t>
      </w:r>
      <w:r w:rsidR="001D08A9">
        <w:rPr>
          <w:rFonts w:ascii="Times New Roman" w:hAnsi="Times New Roman" w:cs="Times New Roman"/>
          <w:sz w:val="24"/>
          <w:szCs w:val="24"/>
          <w:lang w:eastAsia="sk-SK"/>
        </w:rPr>
        <w:t xml:space="preserve">na </w:t>
      </w:r>
      <w:r w:rsidRPr="00597A55">
        <w:rPr>
          <w:rFonts w:ascii="Times New Roman" w:hAnsi="Times New Roman" w:cs="Times New Roman"/>
          <w:sz w:val="24"/>
          <w:szCs w:val="24"/>
          <w:lang w:eastAsia="sk-SK"/>
        </w:rPr>
        <w:t>konalo jubilejné 70. zasadnutie valného zhromaždenia OSN, ktoré slávnostne otvoril pápež František.</w:t>
      </w:r>
      <w:r w:rsidR="003E40EF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597A55">
        <w:rPr>
          <w:rFonts w:ascii="Times New Roman" w:hAnsi="Times New Roman" w:cs="Times New Roman"/>
          <w:sz w:val="24"/>
          <w:szCs w:val="24"/>
          <w:lang w:eastAsia="sk-SK"/>
        </w:rPr>
        <w:t>V dňoch 25. – 27. septembra sa v rámci zasadnutia konal Samit OSN o udržateľnom rozvoji, ktorý mal za cieľ prijať novú ambicióznu agendu udržateľného rozvoja.</w:t>
      </w:r>
    </w:p>
    <w:p w:rsidR="00597A55" w:rsidRPr="00597A55" w:rsidRDefault="00597A55" w:rsidP="00597A5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597A55">
        <w:rPr>
          <w:rFonts w:ascii="Times New Roman" w:hAnsi="Times New Roman" w:cs="Times New Roman"/>
          <w:sz w:val="24"/>
          <w:szCs w:val="24"/>
          <w:lang w:eastAsia="sk-SK"/>
        </w:rPr>
        <w:t>Na pôde OSN vystúpil aj slovenský minister životného prostredia Peter Žiga, ktorý upozornil, že ekonomický rozvoj musí mať vždy aj sociálny a ekologický rozmer a minister zahraničných vecí a európskych záležitostí Miroslav Lajčák.</w:t>
      </w:r>
    </w:p>
    <w:p w:rsidR="00597A55" w:rsidRDefault="00597A55" w:rsidP="00597A5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597A55">
        <w:rPr>
          <w:rFonts w:ascii="Times New Roman" w:hAnsi="Times New Roman" w:cs="Times New Roman"/>
          <w:sz w:val="24"/>
          <w:szCs w:val="24"/>
          <w:lang w:eastAsia="sk-SK"/>
        </w:rPr>
        <w:t>Diskutovalo sa o boji proti chudobe, nadmernej spotrebe, plytvaniu potravinami, o</w:t>
      </w:r>
      <w:r w:rsidR="004B30BB">
        <w:rPr>
          <w:rFonts w:ascii="Times New Roman" w:hAnsi="Times New Roman" w:cs="Times New Roman"/>
          <w:sz w:val="24"/>
          <w:szCs w:val="24"/>
          <w:lang w:eastAsia="sk-SK"/>
        </w:rPr>
        <w:t> </w:t>
      </w:r>
      <w:r w:rsidRPr="00597A55">
        <w:rPr>
          <w:rFonts w:ascii="Times New Roman" w:hAnsi="Times New Roman" w:cs="Times New Roman"/>
          <w:sz w:val="24"/>
          <w:szCs w:val="24"/>
          <w:lang w:eastAsia="sk-SK"/>
        </w:rPr>
        <w:t>prístupe k</w:t>
      </w:r>
      <w:r w:rsidR="002C3A87">
        <w:rPr>
          <w:rFonts w:ascii="Times New Roman" w:hAnsi="Times New Roman" w:cs="Times New Roman"/>
          <w:sz w:val="24"/>
          <w:szCs w:val="24"/>
          <w:lang w:eastAsia="sk-SK"/>
        </w:rPr>
        <w:t> </w:t>
      </w:r>
      <w:r w:rsidRPr="00597A55">
        <w:rPr>
          <w:rFonts w:ascii="Times New Roman" w:hAnsi="Times New Roman" w:cs="Times New Roman"/>
          <w:sz w:val="24"/>
          <w:szCs w:val="24"/>
          <w:lang w:eastAsia="sk-SK"/>
        </w:rPr>
        <w:t>čistej vode, obmedzení odpadu, ochrane životného prostredia, a veľmi dôležitá bola aj téma boja proti klimatickej zmene. Peter Žiga rokoval s viacerými mi</w:t>
      </w:r>
      <w:r w:rsidR="002C3A87">
        <w:rPr>
          <w:rFonts w:ascii="Times New Roman" w:hAnsi="Times New Roman" w:cs="Times New Roman"/>
          <w:sz w:val="24"/>
          <w:szCs w:val="24"/>
          <w:lang w:eastAsia="sk-SK"/>
        </w:rPr>
        <w:t>nistrami životného prostredia a </w:t>
      </w:r>
      <w:r w:rsidRPr="00597A55">
        <w:rPr>
          <w:rFonts w:ascii="Times New Roman" w:hAnsi="Times New Roman" w:cs="Times New Roman"/>
          <w:sz w:val="24"/>
          <w:szCs w:val="24"/>
          <w:lang w:eastAsia="sk-SK"/>
        </w:rPr>
        <w:t>stretol sa so zástupcami veľkých medzinárodných firiem pri diskusii o možnostiach, ako</w:t>
      </w:r>
      <w:r w:rsidR="002C3A87">
        <w:rPr>
          <w:rFonts w:ascii="Times New Roman" w:hAnsi="Times New Roman" w:cs="Times New Roman"/>
          <w:sz w:val="24"/>
          <w:szCs w:val="24"/>
          <w:lang w:eastAsia="sk-SK"/>
        </w:rPr>
        <w:t> </w:t>
      </w:r>
      <w:r w:rsidRPr="00597A55">
        <w:rPr>
          <w:rFonts w:ascii="Times New Roman" w:hAnsi="Times New Roman" w:cs="Times New Roman"/>
          <w:sz w:val="24"/>
          <w:szCs w:val="24"/>
          <w:lang w:eastAsia="sk-SK"/>
        </w:rPr>
        <w:t>dosiahnuť celosvetovú dohodu o boji proti globálnemu otepľovaniu, o ktorej sa malo rokovať o pár mesiacov v Paríži.</w:t>
      </w:r>
    </w:p>
    <w:p w:rsidR="00597A55" w:rsidRDefault="00597A55" w:rsidP="00597A5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597A55">
        <w:rPr>
          <w:rFonts w:ascii="Times New Roman" w:hAnsi="Times New Roman" w:cs="Times New Roman"/>
          <w:sz w:val="24"/>
          <w:szCs w:val="24"/>
          <w:lang w:eastAsia="sk-SK"/>
        </w:rPr>
        <w:t>Viac ako 150 svetových lídrov nakoniec formálne schválilo 17 nových globálnych cieľov udržat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eľného rozvoja. Tieto nahradia </w:t>
      </w:r>
      <w:r w:rsidRPr="00597A55">
        <w:rPr>
          <w:rFonts w:ascii="Times New Roman" w:hAnsi="Times New Roman" w:cs="Times New Roman"/>
          <w:sz w:val="24"/>
          <w:szCs w:val="24"/>
          <w:lang w:eastAsia="sk-SK"/>
        </w:rPr>
        <w:t>8 Miléniových rozvojových cieľov, ktorých cieľový rok bol práve rok 2015. Nové ciele udržateľného rozvoja majú spolu 169 podcieľov, ktoré majú prispieť k zvýšeniu blahobytu a prosperity na celom svete, ako aj k zlepšeniu životného prostredia a ochrane klímy. Práve cieľ č. 13 hovorí o prijatí bezodkladných opatrení na boj proti zmene klímy a jej vplyvom. Na rozdiel od Miléniových rozvojových cieľov ciele udržateľného rozvoja platia pre všetky štáty sveta. Cieľ 13 stanovuje potrebu posilnenia adaptácie, nutnosť integrovať opa</w:t>
      </w:r>
      <w:r w:rsidR="0000710F">
        <w:rPr>
          <w:rFonts w:ascii="Times New Roman" w:hAnsi="Times New Roman" w:cs="Times New Roman"/>
          <w:sz w:val="24"/>
          <w:szCs w:val="24"/>
          <w:lang w:eastAsia="sk-SK"/>
        </w:rPr>
        <w:t>t</w:t>
      </w:r>
      <w:r w:rsidRPr="00597A55">
        <w:rPr>
          <w:rFonts w:ascii="Times New Roman" w:hAnsi="Times New Roman" w:cs="Times New Roman"/>
          <w:sz w:val="24"/>
          <w:szCs w:val="24"/>
          <w:lang w:eastAsia="sk-SK"/>
        </w:rPr>
        <w:t>renia zmierňujúce zmenu klímy do národných stratégií a</w:t>
      </w:r>
      <w:r w:rsidR="002C3A87">
        <w:rPr>
          <w:rFonts w:ascii="Times New Roman" w:hAnsi="Times New Roman" w:cs="Times New Roman"/>
          <w:sz w:val="24"/>
          <w:szCs w:val="24"/>
          <w:lang w:eastAsia="sk-SK"/>
        </w:rPr>
        <w:t> </w:t>
      </w:r>
      <w:r w:rsidRPr="00597A55">
        <w:rPr>
          <w:rFonts w:ascii="Times New Roman" w:hAnsi="Times New Roman" w:cs="Times New Roman"/>
          <w:sz w:val="24"/>
          <w:szCs w:val="24"/>
          <w:lang w:eastAsia="sk-SK"/>
        </w:rPr>
        <w:t>plánov, a tiež zlepšenia vzdelávania, budovania povedomia verejnosti a zvyšovania kapacít pre zmenu klímy, vrátane posilnenia finančnej podpory rozvojovým krajinám.</w:t>
      </w:r>
    </w:p>
    <w:p w:rsidR="00812E53" w:rsidRPr="003F0B13" w:rsidRDefault="00E8511B" w:rsidP="008861E5">
      <w:pPr>
        <w:pStyle w:val="Nadpis2"/>
        <w:numPr>
          <w:ilvl w:val="1"/>
          <w:numId w:val="7"/>
        </w:numPr>
        <w:jc w:val="both"/>
        <w:rPr>
          <w:rFonts w:ascii="Times New Roman" w:hAnsi="Times New Roman"/>
          <w:sz w:val="24"/>
          <w:szCs w:val="24"/>
        </w:rPr>
      </w:pPr>
      <w:bookmarkStart w:id="7" w:name="_Toc443570785"/>
      <w:r w:rsidRPr="003F0B13">
        <w:rPr>
          <w:rFonts w:ascii="Times New Roman" w:hAnsi="Times New Roman"/>
          <w:i w:val="0"/>
          <w:sz w:val="24"/>
          <w:szCs w:val="24"/>
        </w:rPr>
        <w:t>R</w:t>
      </w:r>
      <w:r w:rsidR="004E4E2A" w:rsidRPr="003F0B13">
        <w:rPr>
          <w:rFonts w:ascii="Times New Roman" w:hAnsi="Times New Roman"/>
          <w:i w:val="0"/>
          <w:sz w:val="24"/>
          <w:szCs w:val="24"/>
        </w:rPr>
        <w:t xml:space="preserve">okovania </w:t>
      </w:r>
      <w:r w:rsidR="001E3508" w:rsidRPr="003F0B13">
        <w:rPr>
          <w:rFonts w:ascii="Times New Roman" w:hAnsi="Times New Roman"/>
          <w:i w:val="0"/>
          <w:sz w:val="24"/>
          <w:szCs w:val="24"/>
        </w:rPr>
        <w:t>zmluvných strán</w:t>
      </w:r>
      <w:r w:rsidR="004E4E2A" w:rsidRPr="003F0B13">
        <w:rPr>
          <w:rFonts w:ascii="Times New Roman" w:hAnsi="Times New Roman"/>
          <w:i w:val="0"/>
          <w:sz w:val="24"/>
          <w:szCs w:val="24"/>
        </w:rPr>
        <w:t xml:space="preserve"> Rámcového dohovoru OSN o zmene klímy a</w:t>
      </w:r>
      <w:r w:rsidR="001F1AFD">
        <w:rPr>
          <w:rFonts w:ascii="Times New Roman" w:hAnsi="Times New Roman"/>
          <w:i w:val="0"/>
          <w:sz w:val="24"/>
          <w:szCs w:val="24"/>
        </w:rPr>
        <w:t xml:space="preserve"> strán </w:t>
      </w:r>
      <w:r w:rsidR="00324C5A">
        <w:rPr>
          <w:rFonts w:ascii="Times New Roman" w:hAnsi="Times New Roman"/>
          <w:i w:val="0"/>
          <w:sz w:val="24"/>
          <w:szCs w:val="24"/>
        </w:rPr>
        <w:t>KP</w:t>
      </w:r>
      <w:r w:rsidR="00FD000C">
        <w:rPr>
          <w:rFonts w:ascii="Times New Roman" w:hAnsi="Times New Roman"/>
          <w:i w:val="0"/>
          <w:sz w:val="24"/>
          <w:szCs w:val="24"/>
        </w:rPr>
        <w:t xml:space="preserve"> v</w:t>
      </w:r>
      <w:r w:rsidR="00BC3FD9">
        <w:rPr>
          <w:rFonts w:ascii="Times New Roman" w:hAnsi="Times New Roman"/>
          <w:i w:val="0"/>
          <w:sz w:val="24"/>
          <w:szCs w:val="24"/>
        </w:rPr>
        <w:t> </w:t>
      </w:r>
      <w:r w:rsidR="002D570E">
        <w:rPr>
          <w:rFonts w:ascii="Times New Roman" w:hAnsi="Times New Roman"/>
          <w:i w:val="0"/>
          <w:sz w:val="24"/>
          <w:szCs w:val="24"/>
        </w:rPr>
        <w:t>Paríži</w:t>
      </w:r>
      <w:bookmarkEnd w:id="7"/>
    </w:p>
    <w:p w:rsidR="009F59EA" w:rsidRPr="005E7EFF" w:rsidRDefault="00597A55" w:rsidP="00716B18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Na prelome novembra a decembra 2015</w:t>
      </w:r>
      <w:r w:rsidR="003C4D93" w:rsidRPr="003C4D93">
        <w:rPr>
          <w:rFonts w:ascii="Times New Roman" w:hAnsi="Times New Roman"/>
          <w:sz w:val="24"/>
          <w:szCs w:val="24"/>
        </w:rPr>
        <w:t xml:space="preserve"> sa v </w:t>
      </w:r>
      <w:r>
        <w:rPr>
          <w:rFonts w:ascii="Times New Roman" w:hAnsi="Times New Roman"/>
          <w:sz w:val="24"/>
          <w:szCs w:val="24"/>
        </w:rPr>
        <w:t>Paríži</w:t>
      </w:r>
      <w:r w:rsidR="003C4D93" w:rsidRPr="003C4D93">
        <w:rPr>
          <w:rFonts w:ascii="Times New Roman" w:hAnsi="Times New Roman"/>
          <w:sz w:val="24"/>
          <w:szCs w:val="24"/>
        </w:rPr>
        <w:t xml:space="preserve"> uskutočnila 2</w:t>
      </w:r>
      <w:r>
        <w:rPr>
          <w:rFonts w:ascii="Times New Roman" w:hAnsi="Times New Roman"/>
          <w:sz w:val="24"/>
          <w:szCs w:val="24"/>
        </w:rPr>
        <w:t>1</w:t>
      </w:r>
      <w:r w:rsidR="003C4D93" w:rsidRPr="003C4D93">
        <w:rPr>
          <w:rFonts w:ascii="Times New Roman" w:hAnsi="Times New Roman"/>
          <w:sz w:val="24"/>
          <w:szCs w:val="24"/>
        </w:rPr>
        <w:t xml:space="preserve">. </w:t>
      </w:r>
      <w:r w:rsidR="00324C5A">
        <w:rPr>
          <w:rFonts w:ascii="Times New Roman" w:hAnsi="Times New Roman"/>
          <w:sz w:val="24"/>
          <w:szCs w:val="24"/>
        </w:rPr>
        <w:t>COP</w:t>
      </w:r>
      <w:r w:rsidR="003F0B13">
        <w:rPr>
          <w:rFonts w:ascii="Times New Roman" w:hAnsi="Times New Roman"/>
          <w:sz w:val="24"/>
          <w:szCs w:val="24"/>
        </w:rPr>
        <w:t xml:space="preserve"> </w:t>
      </w:r>
      <w:r w:rsidR="003C4D93" w:rsidRPr="003C4D93">
        <w:rPr>
          <w:rFonts w:ascii="Times New Roman" w:hAnsi="Times New Roman"/>
          <w:sz w:val="24"/>
          <w:szCs w:val="24"/>
        </w:rPr>
        <w:t>a 1</w:t>
      </w:r>
      <w:r>
        <w:rPr>
          <w:rFonts w:ascii="Times New Roman" w:hAnsi="Times New Roman"/>
          <w:sz w:val="24"/>
          <w:szCs w:val="24"/>
        </w:rPr>
        <w:t>1</w:t>
      </w:r>
      <w:r w:rsidR="003C4D93" w:rsidRPr="003C4D93">
        <w:rPr>
          <w:rFonts w:ascii="Times New Roman" w:hAnsi="Times New Roman"/>
          <w:sz w:val="24"/>
          <w:szCs w:val="24"/>
        </w:rPr>
        <w:t xml:space="preserve">. </w:t>
      </w:r>
      <w:r w:rsidR="00324C5A">
        <w:rPr>
          <w:rFonts w:ascii="Times New Roman" w:hAnsi="Times New Roman"/>
          <w:sz w:val="24"/>
          <w:szCs w:val="24"/>
        </w:rPr>
        <w:t>CMP</w:t>
      </w:r>
      <w:r w:rsidR="003C4D93" w:rsidRPr="003C4D93">
        <w:rPr>
          <w:rFonts w:ascii="Times New Roman" w:hAnsi="Times New Roman"/>
          <w:sz w:val="24"/>
          <w:szCs w:val="24"/>
        </w:rPr>
        <w:t xml:space="preserve">.  </w:t>
      </w:r>
    </w:p>
    <w:p w:rsidR="00597A55" w:rsidRPr="00597A55" w:rsidRDefault="00597A55" w:rsidP="00597A55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97A55">
        <w:rPr>
          <w:rFonts w:ascii="Times New Roman" w:hAnsi="Times New Roman"/>
          <w:sz w:val="24"/>
          <w:szCs w:val="24"/>
        </w:rPr>
        <w:t>Po ťažkých a zdĺhavých dvojtýždňových rokovaniach sa večer dňa 12. decembra 2015</w:t>
      </w:r>
      <w:r w:rsidR="004B30BB">
        <w:rPr>
          <w:rFonts w:ascii="Times New Roman" w:hAnsi="Times New Roman"/>
          <w:sz w:val="24"/>
          <w:szCs w:val="24"/>
        </w:rPr>
        <w:t xml:space="preserve"> </w:t>
      </w:r>
      <w:r w:rsidR="002C3A87">
        <w:rPr>
          <w:rFonts w:ascii="Times New Roman" w:hAnsi="Times New Roman"/>
          <w:sz w:val="24"/>
          <w:szCs w:val="24"/>
        </w:rPr>
        <w:t>na </w:t>
      </w:r>
      <w:r w:rsidRPr="00597A55">
        <w:rPr>
          <w:rFonts w:ascii="Times New Roman" w:hAnsi="Times New Roman"/>
          <w:sz w:val="24"/>
          <w:szCs w:val="24"/>
        </w:rPr>
        <w:t xml:space="preserve">plenárnom zasadnutí 21. COP prijala globálna dohoda o zmene klímy s názvom Parížska dohoda (ďalej len „dohoda“), spolu s rozhodnutím na jej vykonávanie. Nová dohoda ukladá povinnosti všetkým stranám </w:t>
      </w:r>
      <w:r w:rsidR="00324C5A">
        <w:rPr>
          <w:rFonts w:ascii="Times New Roman" w:hAnsi="Times New Roman"/>
          <w:sz w:val="24"/>
          <w:szCs w:val="24"/>
        </w:rPr>
        <w:t xml:space="preserve">Rámcového </w:t>
      </w:r>
      <w:r w:rsidRPr="00597A55">
        <w:rPr>
          <w:rFonts w:ascii="Times New Roman" w:hAnsi="Times New Roman"/>
          <w:sz w:val="24"/>
          <w:szCs w:val="24"/>
        </w:rPr>
        <w:t>dohovoru OSN o zmene klímy, nielen tým rozvinutým</w:t>
      </w:r>
      <w:r w:rsidR="004B30BB">
        <w:rPr>
          <w:rFonts w:ascii="Times New Roman" w:hAnsi="Times New Roman"/>
          <w:sz w:val="24"/>
          <w:szCs w:val="24"/>
        </w:rPr>
        <w:t xml:space="preserve"> </w:t>
      </w:r>
      <w:r w:rsidRPr="00597A55">
        <w:rPr>
          <w:rFonts w:ascii="Times New Roman" w:hAnsi="Times New Roman"/>
          <w:sz w:val="24"/>
          <w:szCs w:val="24"/>
        </w:rPr>
        <w:t>ako</w:t>
      </w:r>
      <w:r w:rsidR="002A08F5">
        <w:rPr>
          <w:rFonts w:ascii="Times New Roman" w:hAnsi="Times New Roman"/>
          <w:sz w:val="24"/>
          <w:szCs w:val="24"/>
        </w:rPr>
        <w:t> </w:t>
      </w:r>
      <w:r w:rsidRPr="00597A55">
        <w:rPr>
          <w:rFonts w:ascii="Times New Roman" w:hAnsi="Times New Roman"/>
          <w:sz w:val="24"/>
          <w:szCs w:val="24"/>
        </w:rPr>
        <w:t>to</w:t>
      </w:r>
      <w:r w:rsidR="002A08F5">
        <w:rPr>
          <w:rFonts w:ascii="Times New Roman" w:hAnsi="Times New Roman"/>
          <w:sz w:val="24"/>
          <w:szCs w:val="24"/>
        </w:rPr>
        <w:t> </w:t>
      </w:r>
      <w:r w:rsidRPr="00597A55">
        <w:rPr>
          <w:rFonts w:ascii="Times New Roman" w:hAnsi="Times New Roman"/>
          <w:sz w:val="24"/>
          <w:szCs w:val="24"/>
        </w:rPr>
        <w:t xml:space="preserve">bolo doteraz v </w:t>
      </w:r>
      <w:r w:rsidR="00324C5A">
        <w:rPr>
          <w:rFonts w:ascii="Times New Roman" w:hAnsi="Times New Roman"/>
          <w:sz w:val="24"/>
          <w:szCs w:val="24"/>
        </w:rPr>
        <w:t>KP</w:t>
      </w:r>
      <w:r w:rsidRPr="00597A55">
        <w:rPr>
          <w:rFonts w:ascii="Times New Roman" w:hAnsi="Times New Roman"/>
          <w:sz w:val="24"/>
          <w:szCs w:val="24"/>
        </w:rPr>
        <w:t>.</w:t>
      </w:r>
    </w:p>
    <w:p w:rsidR="00597A55" w:rsidRDefault="00EE63B5" w:rsidP="00597A55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EÚ</w:t>
      </w:r>
      <w:r w:rsidR="00597A55" w:rsidRPr="00597A55">
        <w:rPr>
          <w:rFonts w:ascii="Times New Roman" w:hAnsi="Times New Roman"/>
          <w:sz w:val="24"/>
          <w:szCs w:val="24"/>
        </w:rPr>
        <w:t xml:space="preserve"> a spolu s ňou aj </w:t>
      </w:r>
      <w:r w:rsidR="00C31818">
        <w:rPr>
          <w:rFonts w:ascii="Times New Roman" w:hAnsi="Times New Roman"/>
          <w:sz w:val="24"/>
          <w:szCs w:val="24"/>
        </w:rPr>
        <w:t>SR</w:t>
      </w:r>
      <w:r w:rsidR="00597A55" w:rsidRPr="00597A55">
        <w:rPr>
          <w:rFonts w:ascii="Times New Roman" w:hAnsi="Times New Roman"/>
          <w:sz w:val="24"/>
          <w:szCs w:val="24"/>
        </w:rPr>
        <w:t xml:space="preserve"> sa usilovali o ambicióznu, férovú a trvácnu dohodu. Je možné povedať</w:t>
      </w:r>
      <w:r w:rsidR="000E509C">
        <w:rPr>
          <w:rFonts w:ascii="Times New Roman" w:hAnsi="Times New Roman"/>
          <w:sz w:val="24"/>
          <w:szCs w:val="24"/>
        </w:rPr>
        <w:t>,</w:t>
      </w:r>
      <w:r w:rsidR="00597A55" w:rsidRPr="00597A55">
        <w:rPr>
          <w:rFonts w:ascii="Times New Roman" w:hAnsi="Times New Roman"/>
          <w:sz w:val="24"/>
          <w:szCs w:val="24"/>
        </w:rPr>
        <w:t xml:space="preserve"> že všetky tieto ciele nová dohoda spĺňa. Vďaka za to patrí predovšetkým francúzskej diplomacii a zvlášť ministrovi zahraničných vecí Francúzska, Laurentovi Fabiusovi, ktorý viedol </w:t>
      </w:r>
      <w:r w:rsidR="00597A55" w:rsidRPr="00597A55">
        <w:rPr>
          <w:rFonts w:ascii="Times New Roman" w:hAnsi="Times New Roman"/>
          <w:sz w:val="24"/>
          <w:szCs w:val="24"/>
        </w:rPr>
        <w:lastRenderedPageBreak/>
        <w:t>vyjednávania veľmi profesionálne, prakticky a úspešne. K prijatiu dohody vo</w:t>
      </w:r>
      <w:r w:rsidR="0030305C">
        <w:rPr>
          <w:rFonts w:ascii="Times New Roman" w:hAnsi="Times New Roman"/>
          <w:sz w:val="24"/>
          <w:szCs w:val="24"/>
        </w:rPr>
        <w:t> </w:t>
      </w:r>
      <w:r w:rsidR="00597A55" w:rsidRPr="00597A55">
        <w:rPr>
          <w:rFonts w:ascii="Times New Roman" w:hAnsi="Times New Roman"/>
          <w:sz w:val="24"/>
          <w:szCs w:val="24"/>
        </w:rPr>
        <w:t xml:space="preserve">významnej miere prispelo aj stretnutie 150 hláv štátov </w:t>
      </w:r>
      <w:r w:rsidR="003336FC">
        <w:rPr>
          <w:rFonts w:ascii="Times New Roman" w:hAnsi="Times New Roman"/>
          <w:sz w:val="24"/>
          <w:szCs w:val="24"/>
        </w:rPr>
        <w:t xml:space="preserve">a vlád </w:t>
      </w:r>
      <w:r w:rsidR="00597A55" w:rsidRPr="00597A55">
        <w:rPr>
          <w:rFonts w:ascii="Times New Roman" w:hAnsi="Times New Roman"/>
          <w:sz w:val="24"/>
          <w:szCs w:val="24"/>
        </w:rPr>
        <w:t>v prvý deň konferencie</w:t>
      </w:r>
      <w:r w:rsidR="004B30BB">
        <w:rPr>
          <w:rFonts w:ascii="Times New Roman" w:hAnsi="Times New Roman"/>
          <w:sz w:val="24"/>
          <w:szCs w:val="24"/>
        </w:rPr>
        <w:t xml:space="preserve"> </w:t>
      </w:r>
      <w:r w:rsidR="002C3A87">
        <w:rPr>
          <w:rFonts w:ascii="Times New Roman" w:hAnsi="Times New Roman"/>
          <w:sz w:val="24"/>
          <w:szCs w:val="24"/>
        </w:rPr>
        <w:t>30. </w:t>
      </w:r>
      <w:r w:rsidR="00597A55" w:rsidRPr="00597A55">
        <w:rPr>
          <w:rFonts w:ascii="Times New Roman" w:hAnsi="Times New Roman"/>
          <w:sz w:val="24"/>
          <w:szCs w:val="24"/>
        </w:rPr>
        <w:t xml:space="preserve">novembra 2015. Za </w:t>
      </w:r>
      <w:r w:rsidR="00C31818">
        <w:rPr>
          <w:rFonts w:ascii="Times New Roman" w:hAnsi="Times New Roman"/>
          <w:sz w:val="24"/>
          <w:szCs w:val="24"/>
        </w:rPr>
        <w:t>SR</w:t>
      </w:r>
      <w:r w:rsidR="00597A55" w:rsidRPr="00597A55">
        <w:rPr>
          <w:rFonts w:ascii="Times New Roman" w:hAnsi="Times New Roman"/>
          <w:sz w:val="24"/>
          <w:szCs w:val="24"/>
        </w:rPr>
        <w:t xml:space="preserve"> sa stretnutia na najvyššej úrovni zúčastnil premiér</w:t>
      </w:r>
      <w:r w:rsidR="004B30BB">
        <w:rPr>
          <w:rFonts w:ascii="Times New Roman" w:hAnsi="Times New Roman"/>
          <w:sz w:val="24"/>
          <w:szCs w:val="24"/>
        </w:rPr>
        <w:t xml:space="preserve"> </w:t>
      </w:r>
      <w:r w:rsidR="00597A55" w:rsidRPr="00597A55">
        <w:rPr>
          <w:rFonts w:ascii="Times New Roman" w:hAnsi="Times New Roman"/>
          <w:sz w:val="24"/>
          <w:szCs w:val="24"/>
        </w:rPr>
        <w:t>Robert</w:t>
      </w:r>
      <w:r w:rsidR="002A08F5">
        <w:rPr>
          <w:rFonts w:ascii="Times New Roman" w:hAnsi="Times New Roman"/>
          <w:sz w:val="24"/>
          <w:szCs w:val="24"/>
        </w:rPr>
        <w:t> </w:t>
      </w:r>
      <w:r w:rsidR="00597A55" w:rsidRPr="00597A55">
        <w:rPr>
          <w:rFonts w:ascii="Times New Roman" w:hAnsi="Times New Roman"/>
          <w:sz w:val="24"/>
          <w:szCs w:val="24"/>
        </w:rPr>
        <w:t xml:space="preserve">Fico. Delegáciu </w:t>
      </w:r>
      <w:r w:rsidR="00903DB2">
        <w:rPr>
          <w:rFonts w:ascii="Times New Roman" w:hAnsi="Times New Roman"/>
          <w:sz w:val="24"/>
          <w:szCs w:val="24"/>
        </w:rPr>
        <w:t>SR</w:t>
      </w:r>
      <w:r w:rsidR="00597A55" w:rsidRPr="00597A55">
        <w:rPr>
          <w:rFonts w:ascii="Times New Roman" w:hAnsi="Times New Roman"/>
          <w:sz w:val="24"/>
          <w:szCs w:val="24"/>
        </w:rPr>
        <w:t xml:space="preserve"> na ministerskej úrovni viedol minister životného prostredia Peter Žiga, ktorý počas prvého dňa ministerských rokovaní na najvyššej úrovni predniesol prejav s pozíciou </w:t>
      </w:r>
      <w:r w:rsidR="000E509C">
        <w:rPr>
          <w:rFonts w:ascii="Times New Roman" w:hAnsi="Times New Roman"/>
          <w:sz w:val="24"/>
          <w:szCs w:val="24"/>
        </w:rPr>
        <w:t>SR</w:t>
      </w:r>
      <w:r w:rsidR="00597A55">
        <w:rPr>
          <w:rFonts w:ascii="Times New Roman" w:hAnsi="Times New Roman"/>
          <w:sz w:val="24"/>
          <w:szCs w:val="24"/>
        </w:rPr>
        <w:t>.</w:t>
      </w:r>
    </w:p>
    <w:p w:rsidR="00597A55" w:rsidRDefault="00597A55" w:rsidP="00597A55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97A55">
        <w:rPr>
          <w:rFonts w:ascii="Times New Roman" w:hAnsi="Times New Roman"/>
          <w:sz w:val="24"/>
          <w:szCs w:val="24"/>
        </w:rPr>
        <w:t xml:space="preserve">Nová dohoda predstavuje z hľadiska </w:t>
      </w:r>
      <w:r w:rsidR="00903DB2">
        <w:rPr>
          <w:rFonts w:ascii="Times New Roman" w:hAnsi="Times New Roman"/>
          <w:sz w:val="24"/>
          <w:szCs w:val="24"/>
        </w:rPr>
        <w:t>SR</w:t>
      </w:r>
      <w:r w:rsidRPr="00597A55">
        <w:rPr>
          <w:rFonts w:ascii="Times New Roman" w:hAnsi="Times New Roman"/>
          <w:sz w:val="24"/>
          <w:szCs w:val="24"/>
        </w:rPr>
        <w:t xml:space="preserve"> (a EÚ) veľmi dobrý kompromis.</w:t>
      </w:r>
      <w:r w:rsidRPr="00597A55">
        <w:t xml:space="preserve"> </w:t>
      </w:r>
      <w:r w:rsidRPr="00597A55">
        <w:rPr>
          <w:rFonts w:ascii="Times New Roman" w:hAnsi="Times New Roman"/>
          <w:sz w:val="24"/>
          <w:szCs w:val="24"/>
        </w:rPr>
        <w:t>Cieľom novej dohody je obmedziť rast globálnej teploty do konca storočia na maximálne</w:t>
      </w:r>
      <w:r w:rsidR="004B30BB">
        <w:rPr>
          <w:rFonts w:ascii="Times New Roman" w:hAnsi="Times New Roman"/>
          <w:sz w:val="24"/>
          <w:szCs w:val="24"/>
        </w:rPr>
        <w:t xml:space="preserve"> </w:t>
      </w:r>
      <w:r w:rsidRPr="00597A55">
        <w:rPr>
          <w:rFonts w:ascii="Times New Roman" w:hAnsi="Times New Roman"/>
          <w:sz w:val="24"/>
          <w:szCs w:val="24"/>
        </w:rPr>
        <w:t>2</w:t>
      </w:r>
      <w:r w:rsidR="002A08F5">
        <w:rPr>
          <w:rFonts w:ascii="Times New Roman" w:hAnsi="Times New Roman"/>
          <w:sz w:val="24"/>
          <w:szCs w:val="24"/>
        </w:rPr>
        <w:t> </w:t>
      </w:r>
      <w:r w:rsidRPr="00597A55">
        <w:rPr>
          <w:rFonts w:ascii="Times New Roman" w:hAnsi="Times New Roman"/>
          <w:sz w:val="24"/>
          <w:szCs w:val="24"/>
        </w:rPr>
        <w:t>°C</w:t>
      </w:r>
      <w:r w:rsidR="002A08F5">
        <w:rPr>
          <w:rFonts w:ascii="Times New Roman" w:hAnsi="Times New Roman"/>
          <w:sz w:val="24"/>
          <w:szCs w:val="24"/>
        </w:rPr>
        <w:t> </w:t>
      </w:r>
      <w:r w:rsidRPr="00597A55">
        <w:rPr>
          <w:rFonts w:ascii="Times New Roman" w:hAnsi="Times New Roman"/>
          <w:sz w:val="24"/>
          <w:szCs w:val="24"/>
        </w:rPr>
        <w:t>a podľa možnosti významne pod túto hodnotu, až na 1,5 °C. Nová klimatická dohoda</w:t>
      </w:r>
      <w:r w:rsidR="004B30BB">
        <w:rPr>
          <w:rFonts w:ascii="Times New Roman" w:hAnsi="Times New Roman"/>
          <w:sz w:val="24"/>
          <w:szCs w:val="24"/>
        </w:rPr>
        <w:t xml:space="preserve"> </w:t>
      </w:r>
      <w:r w:rsidRPr="00597A55">
        <w:rPr>
          <w:rFonts w:ascii="Times New Roman" w:hAnsi="Times New Roman"/>
          <w:sz w:val="24"/>
          <w:szCs w:val="24"/>
        </w:rPr>
        <w:t>je</w:t>
      </w:r>
      <w:r w:rsidR="002A08F5">
        <w:rPr>
          <w:rFonts w:ascii="Times New Roman" w:hAnsi="Times New Roman"/>
          <w:sz w:val="24"/>
          <w:szCs w:val="24"/>
        </w:rPr>
        <w:t> </w:t>
      </w:r>
      <w:r w:rsidRPr="00597A55">
        <w:rPr>
          <w:rFonts w:ascii="Times New Roman" w:hAnsi="Times New Roman"/>
          <w:sz w:val="24"/>
          <w:szCs w:val="24"/>
        </w:rPr>
        <w:t xml:space="preserve">prelomová najmä v troch dôležitých faktoroch: </w:t>
      </w:r>
      <w:r>
        <w:rPr>
          <w:rFonts w:ascii="Times New Roman" w:hAnsi="Times New Roman"/>
          <w:sz w:val="24"/>
          <w:szCs w:val="24"/>
        </w:rPr>
        <w:t>p</w:t>
      </w:r>
      <w:r w:rsidRPr="00597A55">
        <w:rPr>
          <w:rFonts w:ascii="Times New Roman" w:hAnsi="Times New Roman"/>
          <w:sz w:val="24"/>
          <w:szCs w:val="24"/>
        </w:rPr>
        <w:t>o prvýkrát prináša redukčné záväzky nielen pre</w:t>
      </w:r>
      <w:r w:rsidR="0030305C">
        <w:rPr>
          <w:rFonts w:ascii="Times New Roman" w:hAnsi="Times New Roman"/>
          <w:sz w:val="24"/>
          <w:szCs w:val="24"/>
        </w:rPr>
        <w:t> </w:t>
      </w:r>
      <w:r w:rsidRPr="00597A55">
        <w:rPr>
          <w:rFonts w:ascii="Times New Roman" w:hAnsi="Times New Roman"/>
          <w:sz w:val="24"/>
          <w:szCs w:val="24"/>
        </w:rPr>
        <w:t xml:space="preserve">rozvinuté krajiny, ako to bolo v </w:t>
      </w:r>
      <w:r w:rsidR="00324C5A">
        <w:rPr>
          <w:rFonts w:ascii="Times New Roman" w:hAnsi="Times New Roman"/>
          <w:sz w:val="24"/>
          <w:szCs w:val="24"/>
        </w:rPr>
        <w:t>KP</w:t>
      </w:r>
      <w:r w:rsidRPr="00597A55">
        <w:rPr>
          <w:rFonts w:ascii="Times New Roman" w:hAnsi="Times New Roman"/>
          <w:sz w:val="24"/>
          <w:szCs w:val="24"/>
        </w:rPr>
        <w:t xml:space="preserve">, ale pre všetky krajiny. </w:t>
      </w:r>
      <w:r>
        <w:rPr>
          <w:rFonts w:ascii="Times New Roman" w:hAnsi="Times New Roman"/>
          <w:sz w:val="24"/>
          <w:szCs w:val="24"/>
        </w:rPr>
        <w:t>P</w:t>
      </w:r>
      <w:r w:rsidRPr="00597A55">
        <w:rPr>
          <w:rFonts w:ascii="Times New Roman" w:hAnsi="Times New Roman"/>
          <w:sz w:val="24"/>
          <w:szCs w:val="24"/>
        </w:rPr>
        <w:t>o</w:t>
      </w:r>
      <w:r w:rsidR="002A08F5">
        <w:rPr>
          <w:rFonts w:ascii="Times New Roman" w:hAnsi="Times New Roman"/>
          <w:sz w:val="24"/>
          <w:szCs w:val="24"/>
        </w:rPr>
        <w:t> </w:t>
      </w:r>
      <w:r w:rsidRPr="00597A55">
        <w:rPr>
          <w:rFonts w:ascii="Times New Roman" w:hAnsi="Times New Roman"/>
          <w:sz w:val="24"/>
          <w:szCs w:val="24"/>
        </w:rPr>
        <w:t>prvýkrát sa nová dohoda dôslednejšie venuje aj adaptácii a zakotvuje povinnosť pripravovať sa na dôsledky zmeny klímy, sledovať a hodnotiť dopady a budovať odolnosť ekosystémov a sociálnych a</w:t>
      </w:r>
      <w:r w:rsidR="0030305C">
        <w:rPr>
          <w:rFonts w:ascii="Times New Roman" w:hAnsi="Times New Roman"/>
          <w:sz w:val="24"/>
          <w:szCs w:val="24"/>
        </w:rPr>
        <w:t> </w:t>
      </w:r>
      <w:r w:rsidRPr="00597A55">
        <w:rPr>
          <w:rFonts w:ascii="Times New Roman" w:hAnsi="Times New Roman"/>
          <w:sz w:val="24"/>
          <w:szCs w:val="24"/>
        </w:rPr>
        <w:t>ekonomických systémov. Povinnosť sledovať emisie</w:t>
      </w:r>
      <w:r w:rsidR="004B30BB">
        <w:rPr>
          <w:rFonts w:ascii="Times New Roman" w:hAnsi="Times New Roman"/>
          <w:sz w:val="24"/>
          <w:szCs w:val="24"/>
        </w:rPr>
        <w:t xml:space="preserve"> </w:t>
      </w:r>
      <w:r w:rsidRPr="00597A55">
        <w:rPr>
          <w:rFonts w:ascii="Times New Roman" w:hAnsi="Times New Roman"/>
          <w:sz w:val="24"/>
          <w:szCs w:val="24"/>
        </w:rPr>
        <w:t>a</w:t>
      </w:r>
      <w:r w:rsidR="002A08F5">
        <w:rPr>
          <w:rFonts w:ascii="Times New Roman" w:hAnsi="Times New Roman"/>
          <w:sz w:val="24"/>
          <w:szCs w:val="24"/>
        </w:rPr>
        <w:t> </w:t>
      </w:r>
      <w:r w:rsidRPr="00597A55">
        <w:rPr>
          <w:rFonts w:ascii="Times New Roman" w:hAnsi="Times New Roman"/>
          <w:sz w:val="24"/>
          <w:szCs w:val="24"/>
        </w:rPr>
        <w:t>informovať o ich množstve sa bude vzťahovať tiež na všetky krajiny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7A55">
        <w:rPr>
          <w:rFonts w:ascii="Times New Roman" w:hAnsi="Times New Roman"/>
          <w:sz w:val="24"/>
          <w:szCs w:val="24"/>
        </w:rPr>
        <w:t>(doteraz to bola povinnosť len pre rozvinuté štáty, rozvojové krajiny predkladali správy na dobrovoľnej báze, ak na to dostali prostriedky z Globálneho environmentálneho fondu)</w:t>
      </w:r>
      <w:r>
        <w:rPr>
          <w:rFonts w:ascii="Times New Roman" w:hAnsi="Times New Roman"/>
          <w:sz w:val="24"/>
          <w:szCs w:val="24"/>
        </w:rPr>
        <w:t>.</w:t>
      </w:r>
    </w:p>
    <w:p w:rsidR="00597A55" w:rsidRPr="003C4D93" w:rsidRDefault="00597A55" w:rsidP="00597A55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97A55">
        <w:rPr>
          <w:rFonts w:ascii="Times New Roman" w:hAnsi="Times New Roman"/>
          <w:sz w:val="24"/>
          <w:szCs w:val="24"/>
        </w:rPr>
        <w:t xml:space="preserve">Dohoda bude </w:t>
      </w:r>
      <w:r w:rsidR="00CB2DE3">
        <w:rPr>
          <w:rFonts w:ascii="Times New Roman" w:hAnsi="Times New Roman"/>
          <w:sz w:val="24"/>
          <w:szCs w:val="24"/>
        </w:rPr>
        <w:t>vystavená</w:t>
      </w:r>
      <w:r w:rsidR="00CB2DE3" w:rsidRPr="00597A55">
        <w:rPr>
          <w:rFonts w:ascii="Times New Roman" w:hAnsi="Times New Roman"/>
          <w:sz w:val="24"/>
          <w:szCs w:val="24"/>
        </w:rPr>
        <w:t xml:space="preserve"> </w:t>
      </w:r>
      <w:r w:rsidRPr="00597A55">
        <w:rPr>
          <w:rFonts w:ascii="Times New Roman" w:hAnsi="Times New Roman"/>
          <w:sz w:val="24"/>
          <w:szCs w:val="24"/>
        </w:rPr>
        <w:t>na podpis po dobu jedného roka od 22. apríla 2016 do 21. apríla 2017 v sídle OSN v New Yorku. Platnosť nadobudne po ratifikácii aspoň 55 krajinami, ktoré</w:t>
      </w:r>
      <w:r w:rsidR="004B30BB">
        <w:rPr>
          <w:rFonts w:ascii="Times New Roman" w:hAnsi="Times New Roman"/>
          <w:sz w:val="24"/>
          <w:szCs w:val="24"/>
        </w:rPr>
        <w:t xml:space="preserve"> </w:t>
      </w:r>
      <w:r w:rsidRPr="00597A55">
        <w:rPr>
          <w:rFonts w:ascii="Times New Roman" w:hAnsi="Times New Roman"/>
          <w:sz w:val="24"/>
          <w:szCs w:val="24"/>
        </w:rPr>
        <w:t>sú</w:t>
      </w:r>
      <w:r w:rsidR="002A08F5">
        <w:rPr>
          <w:rFonts w:ascii="Times New Roman" w:hAnsi="Times New Roman"/>
          <w:sz w:val="24"/>
          <w:szCs w:val="24"/>
        </w:rPr>
        <w:t> </w:t>
      </w:r>
      <w:r w:rsidRPr="00597A55">
        <w:rPr>
          <w:rFonts w:ascii="Times New Roman" w:hAnsi="Times New Roman"/>
          <w:sz w:val="24"/>
          <w:szCs w:val="24"/>
        </w:rPr>
        <w:t xml:space="preserve">stranami </w:t>
      </w:r>
      <w:r w:rsidR="00324C5A">
        <w:rPr>
          <w:rFonts w:ascii="Times New Roman" w:hAnsi="Times New Roman"/>
          <w:sz w:val="24"/>
          <w:szCs w:val="24"/>
        </w:rPr>
        <w:t>Rámcového d</w:t>
      </w:r>
      <w:r w:rsidRPr="00597A55">
        <w:rPr>
          <w:rFonts w:ascii="Times New Roman" w:hAnsi="Times New Roman"/>
          <w:sz w:val="24"/>
          <w:szCs w:val="24"/>
        </w:rPr>
        <w:t>ohovoru</w:t>
      </w:r>
      <w:r w:rsidR="00324C5A">
        <w:rPr>
          <w:rFonts w:ascii="Times New Roman" w:hAnsi="Times New Roman"/>
          <w:sz w:val="24"/>
          <w:szCs w:val="24"/>
        </w:rPr>
        <w:t xml:space="preserve"> OSN o zmene klímy</w:t>
      </w:r>
      <w:r w:rsidRPr="00597A55">
        <w:rPr>
          <w:rFonts w:ascii="Times New Roman" w:hAnsi="Times New Roman"/>
          <w:sz w:val="24"/>
          <w:szCs w:val="24"/>
        </w:rPr>
        <w:t xml:space="preserve">, a ktoré zároveň predstavujú minimálne 55 % globálnych emisií skleníkových plynov. Očakáva sa, že EÚ bude podpisovať dohodu spoločne pri slávnostnom ceremoniáli 22. apríla 2016. </w:t>
      </w:r>
      <w:r w:rsidR="00C31818">
        <w:rPr>
          <w:rFonts w:ascii="Times New Roman" w:hAnsi="Times New Roman"/>
          <w:sz w:val="24"/>
          <w:szCs w:val="24"/>
        </w:rPr>
        <w:t>SR</w:t>
      </w:r>
      <w:r w:rsidRPr="00597A55">
        <w:rPr>
          <w:rFonts w:ascii="Times New Roman" w:hAnsi="Times New Roman"/>
          <w:sz w:val="24"/>
          <w:szCs w:val="24"/>
        </w:rPr>
        <w:t xml:space="preserve"> by dovtedy malo pripraviť všetky náležitosti, aby</w:t>
      </w:r>
      <w:r w:rsidR="002A08F5">
        <w:rPr>
          <w:rFonts w:ascii="Times New Roman" w:hAnsi="Times New Roman"/>
          <w:sz w:val="24"/>
          <w:szCs w:val="24"/>
        </w:rPr>
        <w:t> </w:t>
      </w:r>
      <w:r w:rsidRPr="00597A55">
        <w:rPr>
          <w:rFonts w:ascii="Times New Roman" w:hAnsi="Times New Roman"/>
          <w:sz w:val="24"/>
          <w:szCs w:val="24"/>
        </w:rPr>
        <w:t>stihlo dohodu podpísať k uvedenému termínu a s týmito prípravami sa</w:t>
      </w:r>
      <w:r w:rsidR="0030305C">
        <w:rPr>
          <w:rFonts w:ascii="Times New Roman" w:hAnsi="Times New Roman"/>
          <w:sz w:val="24"/>
          <w:szCs w:val="24"/>
        </w:rPr>
        <w:t> </w:t>
      </w:r>
      <w:r w:rsidRPr="00597A55">
        <w:rPr>
          <w:rFonts w:ascii="Times New Roman" w:hAnsi="Times New Roman"/>
          <w:sz w:val="24"/>
          <w:szCs w:val="24"/>
        </w:rPr>
        <w:t>už začalo. Depozitárom dokumentov o ratifikácii, pristúpení, prijatí alebo schválení bude generálny tajomník OSN.</w:t>
      </w:r>
    </w:p>
    <w:p w:rsidR="005960B3" w:rsidRDefault="003C4D93" w:rsidP="004F0DC4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3C4D93">
        <w:rPr>
          <w:rFonts w:ascii="Times New Roman" w:hAnsi="Times New Roman"/>
          <w:sz w:val="24"/>
          <w:szCs w:val="24"/>
        </w:rPr>
        <w:t xml:space="preserve">Podrobnejšie informácie o priebehu a výsledkoch konferencie v </w:t>
      </w:r>
      <w:r w:rsidR="00597A55">
        <w:rPr>
          <w:rFonts w:ascii="Times New Roman" w:hAnsi="Times New Roman"/>
          <w:sz w:val="24"/>
          <w:szCs w:val="24"/>
        </w:rPr>
        <w:t>Paríži</w:t>
      </w:r>
      <w:r w:rsidR="00597A55" w:rsidRPr="003C4D93">
        <w:rPr>
          <w:rFonts w:ascii="Times New Roman" w:hAnsi="Times New Roman"/>
          <w:sz w:val="24"/>
          <w:szCs w:val="24"/>
        </w:rPr>
        <w:t xml:space="preserve"> </w:t>
      </w:r>
      <w:r w:rsidR="003C682B">
        <w:rPr>
          <w:rFonts w:ascii="Times New Roman" w:hAnsi="Times New Roman"/>
          <w:sz w:val="24"/>
          <w:szCs w:val="24"/>
        </w:rPr>
        <w:t xml:space="preserve">sú </w:t>
      </w:r>
      <w:r w:rsidRPr="003C4D93">
        <w:rPr>
          <w:rFonts w:ascii="Times New Roman" w:hAnsi="Times New Roman"/>
          <w:sz w:val="24"/>
          <w:szCs w:val="24"/>
        </w:rPr>
        <w:t>k dispozícii v</w:t>
      </w:r>
      <w:r w:rsidR="002A08F5">
        <w:rPr>
          <w:rFonts w:ascii="Times New Roman" w:hAnsi="Times New Roman"/>
          <w:sz w:val="24"/>
          <w:szCs w:val="24"/>
        </w:rPr>
        <w:t> </w:t>
      </w:r>
      <w:r w:rsidRPr="003C4D93">
        <w:rPr>
          <w:rFonts w:ascii="Times New Roman" w:hAnsi="Times New Roman"/>
          <w:sz w:val="24"/>
          <w:szCs w:val="24"/>
        </w:rPr>
        <w:t>materiáli „</w:t>
      </w:r>
      <w:r w:rsidRPr="003C4D93">
        <w:rPr>
          <w:rFonts w:ascii="Times New Roman" w:hAnsi="Times New Roman"/>
          <w:i/>
          <w:sz w:val="24"/>
          <w:szCs w:val="24"/>
        </w:rPr>
        <w:t xml:space="preserve">Informácia o priebehu a výsledkoch </w:t>
      </w:r>
      <w:r w:rsidR="00597A55">
        <w:rPr>
          <w:rFonts w:ascii="Times New Roman" w:hAnsi="Times New Roman"/>
          <w:i/>
          <w:sz w:val="24"/>
          <w:szCs w:val="24"/>
        </w:rPr>
        <w:t>21</w:t>
      </w:r>
      <w:r w:rsidRPr="003C4D93">
        <w:rPr>
          <w:rFonts w:ascii="Times New Roman" w:hAnsi="Times New Roman"/>
          <w:i/>
          <w:sz w:val="24"/>
          <w:szCs w:val="24"/>
        </w:rPr>
        <w:t xml:space="preserve">. konferencie zmluvných strán Rámcového dohovoru OSN o zmene klímy a </w:t>
      </w:r>
      <w:r w:rsidR="00597A55">
        <w:rPr>
          <w:rFonts w:ascii="Times New Roman" w:hAnsi="Times New Roman"/>
          <w:i/>
          <w:sz w:val="24"/>
          <w:szCs w:val="24"/>
        </w:rPr>
        <w:t>11</w:t>
      </w:r>
      <w:r w:rsidRPr="003C4D93">
        <w:rPr>
          <w:rFonts w:ascii="Times New Roman" w:hAnsi="Times New Roman"/>
          <w:i/>
          <w:sz w:val="24"/>
          <w:szCs w:val="24"/>
        </w:rPr>
        <w:t xml:space="preserve">. zasadnutia zmluvných strán Kjótskeho protokolu, </w:t>
      </w:r>
      <w:r w:rsidR="00597A55">
        <w:rPr>
          <w:rFonts w:ascii="Times New Roman" w:hAnsi="Times New Roman"/>
          <w:i/>
          <w:sz w:val="24"/>
          <w:szCs w:val="24"/>
        </w:rPr>
        <w:t>Paríž, Francúzsko</w:t>
      </w:r>
      <w:r w:rsidRPr="003C4D93">
        <w:rPr>
          <w:rFonts w:ascii="Times New Roman" w:hAnsi="Times New Roman"/>
          <w:i/>
          <w:sz w:val="24"/>
          <w:szCs w:val="24"/>
        </w:rPr>
        <w:t xml:space="preserve">, </w:t>
      </w:r>
      <w:r w:rsidR="00597A55">
        <w:rPr>
          <w:rFonts w:ascii="Times New Roman" w:hAnsi="Times New Roman"/>
          <w:i/>
          <w:sz w:val="24"/>
          <w:szCs w:val="24"/>
        </w:rPr>
        <w:t>30</w:t>
      </w:r>
      <w:r w:rsidRPr="003C4D93">
        <w:rPr>
          <w:rFonts w:ascii="Times New Roman" w:hAnsi="Times New Roman"/>
          <w:i/>
          <w:sz w:val="24"/>
          <w:szCs w:val="24"/>
        </w:rPr>
        <w:t>.</w:t>
      </w:r>
      <w:r w:rsidR="00597A55">
        <w:rPr>
          <w:rFonts w:ascii="Times New Roman" w:hAnsi="Times New Roman"/>
          <w:i/>
          <w:sz w:val="24"/>
          <w:szCs w:val="24"/>
        </w:rPr>
        <w:t xml:space="preserve"> november</w:t>
      </w:r>
      <w:r w:rsidRPr="003C4D93">
        <w:rPr>
          <w:rFonts w:ascii="Times New Roman" w:hAnsi="Times New Roman"/>
          <w:i/>
          <w:sz w:val="24"/>
          <w:szCs w:val="24"/>
        </w:rPr>
        <w:t xml:space="preserve"> – </w:t>
      </w:r>
      <w:r w:rsidR="00597A55">
        <w:rPr>
          <w:rFonts w:ascii="Times New Roman" w:hAnsi="Times New Roman"/>
          <w:i/>
          <w:sz w:val="24"/>
          <w:szCs w:val="24"/>
        </w:rPr>
        <w:t>11</w:t>
      </w:r>
      <w:r w:rsidRPr="003C4D93">
        <w:rPr>
          <w:rFonts w:ascii="Times New Roman" w:hAnsi="Times New Roman"/>
          <w:i/>
          <w:sz w:val="24"/>
          <w:szCs w:val="24"/>
        </w:rPr>
        <w:t>. december 201</w:t>
      </w:r>
      <w:r w:rsidR="00597A55">
        <w:rPr>
          <w:rFonts w:ascii="Times New Roman" w:hAnsi="Times New Roman"/>
          <w:i/>
          <w:sz w:val="24"/>
          <w:szCs w:val="24"/>
        </w:rPr>
        <w:t>5</w:t>
      </w:r>
      <w:r w:rsidRPr="003C4D93">
        <w:rPr>
          <w:rFonts w:ascii="Times New Roman" w:hAnsi="Times New Roman"/>
          <w:i/>
          <w:sz w:val="24"/>
          <w:szCs w:val="24"/>
        </w:rPr>
        <w:t>“</w:t>
      </w:r>
      <w:r w:rsidRPr="003C4D93">
        <w:rPr>
          <w:rStyle w:val="Odkaznapoznmkupodiarou"/>
          <w:i/>
          <w:sz w:val="24"/>
          <w:szCs w:val="24"/>
        </w:rPr>
        <w:footnoteReference w:id="2"/>
      </w:r>
      <w:r w:rsidRPr="003C4D93">
        <w:rPr>
          <w:rFonts w:ascii="Times New Roman" w:hAnsi="Times New Roman"/>
          <w:i/>
          <w:sz w:val="24"/>
          <w:szCs w:val="24"/>
        </w:rPr>
        <w:t xml:space="preserve">, </w:t>
      </w:r>
      <w:r w:rsidRPr="003C4D93">
        <w:rPr>
          <w:rFonts w:ascii="Times New Roman" w:hAnsi="Times New Roman"/>
          <w:sz w:val="24"/>
          <w:szCs w:val="24"/>
        </w:rPr>
        <w:t>ktor</w:t>
      </w:r>
      <w:r w:rsidR="003C682B">
        <w:rPr>
          <w:rFonts w:ascii="Times New Roman" w:hAnsi="Times New Roman"/>
          <w:sz w:val="24"/>
          <w:szCs w:val="24"/>
        </w:rPr>
        <w:t>ý</w:t>
      </w:r>
      <w:r w:rsidRPr="003C4D93">
        <w:rPr>
          <w:rFonts w:ascii="Times New Roman" w:hAnsi="Times New Roman"/>
          <w:sz w:val="24"/>
          <w:szCs w:val="24"/>
        </w:rPr>
        <w:t xml:space="preserve"> bol predložen</w:t>
      </w:r>
      <w:r w:rsidR="003C682B">
        <w:rPr>
          <w:rFonts w:ascii="Times New Roman" w:hAnsi="Times New Roman"/>
          <w:sz w:val="24"/>
          <w:szCs w:val="24"/>
        </w:rPr>
        <w:t>ý</w:t>
      </w:r>
      <w:r w:rsidRPr="003C4D93">
        <w:rPr>
          <w:rFonts w:ascii="Times New Roman" w:hAnsi="Times New Roman"/>
          <w:sz w:val="24"/>
          <w:szCs w:val="24"/>
        </w:rPr>
        <w:t xml:space="preserve"> na rokovanie vlády SR </w:t>
      </w:r>
      <w:r w:rsidR="00807585" w:rsidRPr="002A08F5">
        <w:rPr>
          <w:rFonts w:ascii="Times New Roman" w:hAnsi="Times New Roman"/>
          <w:sz w:val="24"/>
          <w:szCs w:val="24"/>
        </w:rPr>
        <w:t xml:space="preserve">dňa </w:t>
      </w:r>
      <w:r w:rsidR="002A08F5">
        <w:rPr>
          <w:rFonts w:ascii="Times New Roman" w:hAnsi="Times New Roman"/>
          <w:sz w:val="24"/>
          <w:szCs w:val="24"/>
        </w:rPr>
        <w:t>17.</w:t>
      </w:r>
      <w:r w:rsidRPr="002A08F5">
        <w:rPr>
          <w:rFonts w:ascii="Times New Roman" w:hAnsi="Times New Roman"/>
          <w:sz w:val="24"/>
          <w:szCs w:val="24"/>
        </w:rPr>
        <w:t xml:space="preserve"> februára 201</w:t>
      </w:r>
      <w:r w:rsidR="00597A55" w:rsidRPr="002A08F5">
        <w:rPr>
          <w:rFonts w:ascii="Times New Roman" w:hAnsi="Times New Roman"/>
          <w:sz w:val="24"/>
          <w:szCs w:val="24"/>
        </w:rPr>
        <w:t>6</w:t>
      </w:r>
      <w:r w:rsidRPr="003C4D93">
        <w:rPr>
          <w:rFonts w:ascii="Times New Roman" w:hAnsi="Times New Roman"/>
          <w:sz w:val="24"/>
          <w:szCs w:val="24"/>
        </w:rPr>
        <w:t>.</w:t>
      </w:r>
    </w:p>
    <w:p w:rsidR="00E4359D" w:rsidRPr="00FF3626" w:rsidRDefault="001210B4" w:rsidP="008861E5">
      <w:pPr>
        <w:pStyle w:val="Nadpis2"/>
        <w:numPr>
          <w:ilvl w:val="1"/>
          <w:numId w:val="7"/>
        </w:numPr>
        <w:jc w:val="both"/>
        <w:rPr>
          <w:rFonts w:ascii="Times New Roman" w:hAnsi="Times New Roman"/>
          <w:i w:val="0"/>
          <w:sz w:val="24"/>
          <w:szCs w:val="24"/>
        </w:rPr>
      </w:pPr>
      <w:bookmarkStart w:id="8" w:name="_Toc443570786"/>
      <w:r w:rsidRPr="00EB6507">
        <w:rPr>
          <w:rFonts w:ascii="Times New Roman" w:hAnsi="Times New Roman"/>
          <w:i w:val="0"/>
          <w:sz w:val="24"/>
          <w:szCs w:val="24"/>
        </w:rPr>
        <w:t xml:space="preserve">Ratifikácia dodatku z Dauhy ku </w:t>
      </w:r>
      <w:r w:rsidR="00324C5A">
        <w:rPr>
          <w:rFonts w:ascii="Times New Roman" w:hAnsi="Times New Roman"/>
          <w:i w:val="0"/>
          <w:sz w:val="24"/>
          <w:szCs w:val="24"/>
        </w:rPr>
        <w:t>KP</w:t>
      </w:r>
      <w:r w:rsidRPr="00EB6507">
        <w:rPr>
          <w:rFonts w:ascii="Times New Roman" w:hAnsi="Times New Roman"/>
          <w:i w:val="0"/>
          <w:sz w:val="24"/>
          <w:szCs w:val="24"/>
        </w:rPr>
        <w:t xml:space="preserve"> a príprava dohody s</w:t>
      </w:r>
      <w:r w:rsidR="00BC3FD9">
        <w:rPr>
          <w:rFonts w:ascii="Times New Roman" w:hAnsi="Times New Roman"/>
          <w:i w:val="0"/>
          <w:sz w:val="24"/>
          <w:szCs w:val="24"/>
        </w:rPr>
        <w:t> </w:t>
      </w:r>
      <w:r w:rsidRPr="00EB6507">
        <w:rPr>
          <w:rFonts w:ascii="Times New Roman" w:hAnsi="Times New Roman"/>
          <w:i w:val="0"/>
          <w:sz w:val="24"/>
          <w:szCs w:val="24"/>
        </w:rPr>
        <w:t>Islandom</w:t>
      </w:r>
      <w:bookmarkEnd w:id="8"/>
    </w:p>
    <w:p w:rsidR="004B1222" w:rsidRDefault="004B1222" w:rsidP="004B1222">
      <w:pPr>
        <w:spacing w:after="120"/>
        <w:jc w:val="both"/>
        <w:rPr>
          <w:rFonts w:ascii="Times New Roman" w:hAnsi="Times New Roman"/>
          <w:noProof/>
          <w:sz w:val="24"/>
          <w:szCs w:val="24"/>
        </w:rPr>
      </w:pPr>
      <w:r w:rsidRPr="00FD174B">
        <w:rPr>
          <w:rFonts w:ascii="Times New Roman" w:hAnsi="Times New Roman" w:cs="Times New Roman"/>
          <w:sz w:val="24"/>
          <w:szCs w:val="24"/>
        </w:rPr>
        <w:t xml:space="preserve">Na konferencii </w:t>
      </w:r>
      <w:r>
        <w:rPr>
          <w:rFonts w:ascii="Times New Roman" w:hAnsi="Times New Roman" w:cs="Times New Roman"/>
          <w:sz w:val="24"/>
          <w:szCs w:val="24"/>
        </w:rPr>
        <w:t xml:space="preserve">o zmene klímy </w:t>
      </w:r>
      <w:r w:rsidRPr="00FD174B">
        <w:rPr>
          <w:rFonts w:ascii="Times New Roman" w:hAnsi="Times New Roman" w:cs="Times New Roman"/>
          <w:sz w:val="24"/>
          <w:szCs w:val="24"/>
        </w:rPr>
        <w:t xml:space="preserve">v Dauhe v roku 2012 bol prijatý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D174B">
        <w:rPr>
          <w:rFonts w:ascii="Times New Roman" w:hAnsi="Times New Roman" w:cs="Times New Roman"/>
          <w:sz w:val="24"/>
          <w:szCs w:val="24"/>
        </w:rPr>
        <w:t>odat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FD174B">
        <w:rPr>
          <w:rFonts w:ascii="Times New Roman" w:hAnsi="Times New Roman" w:cs="Times New Roman"/>
          <w:sz w:val="24"/>
          <w:szCs w:val="24"/>
        </w:rPr>
        <w:t>k z</w:t>
      </w:r>
      <w:r w:rsidR="004B30BB">
        <w:rPr>
          <w:rFonts w:ascii="Times New Roman" w:hAnsi="Times New Roman" w:cs="Times New Roman"/>
          <w:sz w:val="24"/>
          <w:szCs w:val="24"/>
        </w:rPr>
        <w:t> </w:t>
      </w:r>
      <w:r w:rsidRPr="00FD174B">
        <w:rPr>
          <w:rFonts w:ascii="Times New Roman" w:hAnsi="Times New Roman" w:cs="Times New Roman"/>
          <w:sz w:val="24"/>
          <w:szCs w:val="24"/>
        </w:rPr>
        <w:t xml:space="preserve">Dauhy </w:t>
      </w:r>
      <w:r>
        <w:rPr>
          <w:rFonts w:ascii="Times New Roman" w:hAnsi="Times New Roman" w:cs="Times New Roman"/>
          <w:sz w:val="24"/>
          <w:szCs w:val="24"/>
        </w:rPr>
        <w:t>ku</w:t>
      </w:r>
      <w:r w:rsidR="002C3A87">
        <w:rPr>
          <w:rFonts w:ascii="Times New Roman" w:hAnsi="Times New Roman" w:cs="Times New Roman"/>
          <w:sz w:val="24"/>
          <w:szCs w:val="24"/>
        </w:rPr>
        <w:t> </w:t>
      </w:r>
      <w:r w:rsidR="00324C5A">
        <w:rPr>
          <w:rFonts w:ascii="Times New Roman" w:hAnsi="Times New Roman" w:cs="Times New Roman"/>
          <w:sz w:val="24"/>
          <w:szCs w:val="24"/>
        </w:rPr>
        <w:t>KP</w:t>
      </w:r>
      <w:r>
        <w:rPr>
          <w:rFonts w:ascii="Times New Roman" w:hAnsi="Times New Roman" w:cs="Times New Roman"/>
          <w:sz w:val="24"/>
          <w:szCs w:val="24"/>
        </w:rPr>
        <w:t xml:space="preserve"> k Rámcovému dohovoru OSN o zmene klímy (ďalej len „dodatok z Dauhy“), ktorým </w:t>
      </w:r>
      <w:r w:rsidRPr="00FD174B">
        <w:rPr>
          <w:rFonts w:ascii="Times New Roman" w:hAnsi="Times New Roman" w:cs="Times New Roman"/>
          <w:sz w:val="24"/>
          <w:szCs w:val="24"/>
        </w:rPr>
        <w:t>bolo schválené druhé záväzné obdobie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04FF">
        <w:rPr>
          <w:rFonts w:ascii="Times New Roman" w:hAnsi="Times New Roman" w:cs="Times New Roman"/>
          <w:sz w:val="24"/>
          <w:szCs w:val="24"/>
        </w:rPr>
        <w:t>KP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D174B">
        <w:rPr>
          <w:rFonts w:ascii="Times New Roman" w:hAnsi="Times New Roman" w:cs="Times New Roman"/>
          <w:sz w:val="24"/>
          <w:szCs w:val="24"/>
        </w:rPr>
        <w:t xml:space="preserve">od </w:t>
      </w:r>
      <w:r>
        <w:rPr>
          <w:rFonts w:ascii="Times New Roman" w:hAnsi="Times New Roman" w:cs="Times New Roman"/>
          <w:sz w:val="24"/>
          <w:szCs w:val="24"/>
        </w:rPr>
        <w:t xml:space="preserve">roku 2013 do </w:t>
      </w:r>
      <w:r w:rsidRPr="00FD174B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D174B">
        <w:rPr>
          <w:rFonts w:ascii="Times New Roman" w:hAnsi="Times New Roman" w:cs="Times New Roman"/>
          <w:sz w:val="24"/>
          <w:szCs w:val="24"/>
        </w:rPr>
        <w:t xml:space="preserve"> s právne záväznými cieľmi zníženia emisií. Pri prijímaní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D174B">
        <w:rPr>
          <w:rFonts w:ascii="Times New Roman" w:hAnsi="Times New Roman" w:cs="Times New Roman"/>
          <w:sz w:val="24"/>
          <w:szCs w:val="24"/>
        </w:rPr>
        <w:t>odatku z Dauhy EÚ, jej</w:t>
      </w:r>
      <w:r w:rsidR="00A263E0">
        <w:rPr>
          <w:rFonts w:ascii="Times New Roman" w:hAnsi="Times New Roman" w:cs="Times New Roman"/>
          <w:sz w:val="24"/>
          <w:szCs w:val="24"/>
        </w:rPr>
        <w:t> </w:t>
      </w:r>
      <w:r w:rsidR="008A6328">
        <w:rPr>
          <w:rFonts w:ascii="Times New Roman" w:hAnsi="Times New Roman" w:cs="Times New Roman"/>
          <w:sz w:val="24"/>
          <w:szCs w:val="24"/>
        </w:rPr>
        <w:t>ČŠ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D174B">
        <w:rPr>
          <w:rFonts w:ascii="Times New Roman" w:hAnsi="Times New Roman" w:cs="Times New Roman"/>
          <w:sz w:val="24"/>
          <w:szCs w:val="24"/>
        </w:rPr>
        <w:t xml:space="preserve"> vrátane SR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D174B">
        <w:rPr>
          <w:rFonts w:ascii="Times New Roman" w:hAnsi="Times New Roman" w:cs="Times New Roman"/>
          <w:sz w:val="24"/>
          <w:szCs w:val="24"/>
        </w:rPr>
        <w:t xml:space="preserve"> a Island vyhlásili, že</w:t>
      </w:r>
      <w:r w:rsidR="0030305C">
        <w:rPr>
          <w:rFonts w:ascii="Times New Roman" w:hAnsi="Times New Roman" w:cs="Times New Roman"/>
          <w:sz w:val="24"/>
          <w:szCs w:val="24"/>
        </w:rPr>
        <w:t> </w:t>
      </w:r>
      <w:r w:rsidRPr="00FD174B">
        <w:rPr>
          <w:rFonts w:ascii="Times New Roman" w:hAnsi="Times New Roman" w:cs="Times New Roman"/>
          <w:sz w:val="24"/>
          <w:szCs w:val="24"/>
        </w:rPr>
        <w:t xml:space="preserve">záväzky </w:t>
      </w:r>
      <w:r>
        <w:rPr>
          <w:rFonts w:ascii="Times New Roman" w:hAnsi="Times New Roman" w:cs="Times New Roman"/>
          <w:sz w:val="24"/>
          <w:szCs w:val="24"/>
        </w:rPr>
        <w:t xml:space="preserve">z neho vyplývajúce </w:t>
      </w:r>
      <w:r w:rsidRPr="00FD174B">
        <w:rPr>
          <w:rFonts w:ascii="Times New Roman" w:hAnsi="Times New Roman" w:cs="Times New Roman"/>
          <w:sz w:val="24"/>
          <w:szCs w:val="24"/>
        </w:rPr>
        <w:t>budú plniť spoločne</w:t>
      </w:r>
      <w:r w:rsidR="00597A55">
        <w:rPr>
          <w:rFonts w:ascii="Times New Roman" w:hAnsi="Times New Roman" w:cs="Times New Roman"/>
          <w:sz w:val="24"/>
          <w:szCs w:val="24"/>
        </w:rPr>
        <w:t>, na základe čoho sa pripravila</w:t>
      </w:r>
      <w:r w:rsidR="00A3264B">
        <w:rPr>
          <w:rFonts w:ascii="Times New Roman" w:hAnsi="Times New Roman" w:cs="Times New Roman"/>
          <w:sz w:val="24"/>
          <w:szCs w:val="24"/>
        </w:rPr>
        <w:t xml:space="preserve"> </w:t>
      </w:r>
      <w:r w:rsidRPr="00FD174B">
        <w:rPr>
          <w:rFonts w:ascii="Times New Roman" w:hAnsi="Times New Roman" w:cs="Times New Roman"/>
          <w:sz w:val="24"/>
          <w:szCs w:val="24"/>
        </w:rPr>
        <w:t>dohod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D174B">
        <w:rPr>
          <w:rFonts w:ascii="Times New Roman" w:hAnsi="Times New Roman" w:cs="Times New Roman"/>
          <w:sz w:val="24"/>
          <w:szCs w:val="24"/>
        </w:rPr>
        <w:t xml:space="preserve"> medzi EÚ, jej </w:t>
      </w:r>
      <w:r w:rsidR="006904FF">
        <w:rPr>
          <w:rFonts w:ascii="Times New Roman" w:hAnsi="Times New Roman" w:cs="Times New Roman"/>
          <w:sz w:val="24"/>
          <w:szCs w:val="24"/>
        </w:rPr>
        <w:t>ČŠ</w:t>
      </w:r>
      <w:r w:rsidRPr="00FD174B">
        <w:rPr>
          <w:rFonts w:ascii="Times New Roman" w:hAnsi="Times New Roman" w:cs="Times New Roman"/>
          <w:sz w:val="24"/>
          <w:szCs w:val="24"/>
        </w:rPr>
        <w:t xml:space="preserve"> a Islandom </w:t>
      </w:r>
      <w:r>
        <w:rPr>
          <w:rFonts w:ascii="Times New Roman" w:hAnsi="Times New Roman" w:cs="Times New Roman"/>
          <w:sz w:val="24"/>
          <w:szCs w:val="24"/>
        </w:rPr>
        <w:t xml:space="preserve">s cieľom stanoviť podmienky účasti Islandu na spoločnom plnení </w:t>
      </w:r>
      <w:r w:rsidRPr="00FD174B">
        <w:rPr>
          <w:rFonts w:ascii="Times New Roman" w:hAnsi="Times New Roman" w:cs="Times New Roman"/>
          <w:sz w:val="24"/>
          <w:szCs w:val="24"/>
        </w:rPr>
        <w:t>záväzkov</w:t>
      </w:r>
      <w:r>
        <w:rPr>
          <w:rFonts w:ascii="Times New Roman" w:hAnsi="Times New Roman" w:cs="Times New Roman"/>
          <w:sz w:val="24"/>
          <w:szCs w:val="24"/>
        </w:rPr>
        <w:t xml:space="preserve"> prijatých v</w:t>
      </w:r>
      <w:r w:rsidR="00A263E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dodatku z Dauhy: </w:t>
      </w:r>
      <w:r w:rsidRPr="00591B73">
        <w:rPr>
          <w:rFonts w:ascii="Times New Roman" w:hAnsi="Times New Roman"/>
          <w:color w:val="000000"/>
          <w:sz w:val="24"/>
          <w:szCs w:val="24"/>
        </w:rPr>
        <w:t xml:space="preserve">Dohoda medzi </w:t>
      </w:r>
      <w:r w:rsidR="00EE63B5">
        <w:rPr>
          <w:rFonts w:ascii="Times New Roman" w:hAnsi="Times New Roman"/>
          <w:color w:val="000000"/>
          <w:sz w:val="24"/>
          <w:szCs w:val="24"/>
        </w:rPr>
        <w:t>EÚ</w:t>
      </w:r>
      <w:r w:rsidRPr="00591B73">
        <w:rPr>
          <w:rFonts w:ascii="Times New Roman" w:hAnsi="Times New Roman"/>
          <w:color w:val="000000"/>
          <w:sz w:val="24"/>
          <w:szCs w:val="24"/>
        </w:rPr>
        <w:t xml:space="preserve"> a jej </w:t>
      </w:r>
      <w:r w:rsidR="00EE63B5">
        <w:rPr>
          <w:rFonts w:ascii="Times New Roman" w:hAnsi="Times New Roman"/>
          <w:color w:val="000000"/>
          <w:sz w:val="24"/>
          <w:szCs w:val="24"/>
        </w:rPr>
        <w:t>ČŠ</w:t>
      </w:r>
      <w:r w:rsidRPr="00591B73">
        <w:rPr>
          <w:rFonts w:ascii="Times New Roman" w:hAnsi="Times New Roman"/>
          <w:color w:val="000000"/>
          <w:sz w:val="24"/>
          <w:szCs w:val="24"/>
        </w:rPr>
        <w:t xml:space="preserve"> na jednej strane a Islandom na strane druhej o účasti Islandu na spoločnom plnení záväzkov </w:t>
      </w:r>
      <w:r w:rsidR="00EE63B5">
        <w:rPr>
          <w:rFonts w:ascii="Times New Roman" w:hAnsi="Times New Roman"/>
          <w:color w:val="000000"/>
          <w:sz w:val="24"/>
          <w:szCs w:val="24"/>
        </w:rPr>
        <w:t>EÚ</w:t>
      </w:r>
      <w:r w:rsidRPr="00591B73">
        <w:rPr>
          <w:rFonts w:ascii="Times New Roman" w:hAnsi="Times New Roman"/>
          <w:color w:val="000000"/>
          <w:sz w:val="24"/>
          <w:szCs w:val="24"/>
        </w:rPr>
        <w:t xml:space="preserve">, jej </w:t>
      </w:r>
      <w:r w:rsidR="00324C5A">
        <w:rPr>
          <w:rFonts w:ascii="Times New Roman" w:hAnsi="Times New Roman"/>
          <w:color w:val="000000"/>
          <w:sz w:val="24"/>
          <w:szCs w:val="24"/>
        </w:rPr>
        <w:t>ČŠ</w:t>
      </w:r>
      <w:r w:rsidRPr="00591B73">
        <w:rPr>
          <w:rFonts w:ascii="Times New Roman" w:hAnsi="Times New Roman"/>
          <w:color w:val="000000"/>
          <w:sz w:val="24"/>
          <w:szCs w:val="24"/>
        </w:rPr>
        <w:t xml:space="preserve"> a</w:t>
      </w:r>
      <w:r w:rsidR="0030305C">
        <w:rPr>
          <w:rFonts w:ascii="Times New Roman" w:hAnsi="Times New Roman"/>
          <w:color w:val="000000"/>
          <w:sz w:val="24"/>
          <w:szCs w:val="24"/>
        </w:rPr>
        <w:t> </w:t>
      </w:r>
      <w:r w:rsidRPr="00591B73">
        <w:rPr>
          <w:rFonts w:ascii="Times New Roman" w:hAnsi="Times New Roman"/>
          <w:color w:val="000000"/>
          <w:sz w:val="24"/>
          <w:szCs w:val="24"/>
        </w:rPr>
        <w:t xml:space="preserve">Islandu v druhom záväznom období </w:t>
      </w:r>
      <w:r w:rsidR="00324C5A">
        <w:rPr>
          <w:rFonts w:ascii="Times New Roman" w:hAnsi="Times New Roman"/>
          <w:color w:val="000000"/>
          <w:sz w:val="24"/>
          <w:szCs w:val="24"/>
        </w:rPr>
        <w:t>KP</w:t>
      </w:r>
      <w:r w:rsidRPr="00591B73">
        <w:rPr>
          <w:rFonts w:ascii="Times New Roman" w:hAnsi="Times New Roman"/>
          <w:color w:val="000000"/>
          <w:sz w:val="24"/>
          <w:szCs w:val="24"/>
        </w:rPr>
        <w:t xml:space="preserve"> k Rámcovému dohovoru OS</w:t>
      </w:r>
      <w:r>
        <w:rPr>
          <w:rFonts w:ascii="Times New Roman" w:hAnsi="Times New Roman"/>
          <w:color w:val="000000"/>
          <w:sz w:val="24"/>
          <w:szCs w:val="24"/>
        </w:rPr>
        <w:t>N</w:t>
      </w:r>
      <w:r w:rsidRPr="00591B73">
        <w:rPr>
          <w:rFonts w:ascii="Times New Roman" w:hAnsi="Times New Roman"/>
          <w:color w:val="000000"/>
          <w:sz w:val="24"/>
          <w:szCs w:val="24"/>
        </w:rPr>
        <w:t xml:space="preserve"> o zmene klímy</w:t>
      </w:r>
      <w:r>
        <w:rPr>
          <w:rFonts w:ascii="Times New Roman" w:hAnsi="Times New Roman"/>
          <w:color w:val="000000"/>
          <w:sz w:val="24"/>
          <w:szCs w:val="24"/>
        </w:rPr>
        <w:t xml:space="preserve"> (ďalej len „dohoda s Islandom“)</w:t>
      </w:r>
      <w:r w:rsidRPr="00591B73">
        <w:rPr>
          <w:rFonts w:ascii="Times New Roman" w:hAnsi="Times New Roman" w:cs="Times New Roman"/>
          <w:sz w:val="24"/>
          <w:szCs w:val="24"/>
        </w:rPr>
        <w:t>.</w:t>
      </w:r>
    </w:p>
    <w:p w:rsidR="004B1222" w:rsidRDefault="004B1222" w:rsidP="004B122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Z </w:t>
      </w:r>
      <w:r w:rsidRPr="00FD174B">
        <w:rPr>
          <w:rFonts w:ascii="Times New Roman" w:hAnsi="Times New Roman"/>
          <w:sz w:val="24"/>
          <w:szCs w:val="24"/>
        </w:rPr>
        <w:t xml:space="preserve">medzinárodno-politického hľadiska </w:t>
      </w:r>
      <w:r>
        <w:rPr>
          <w:rFonts w:ascii="Times New Roman" w:hAnsi="Times New Roman"/>
          <w:sz w:val="24"/>
          <w:szCs w:val="24"/>
        </w:rPr>
        <w:t>hlavným cieľom ratifikácie dodatku z</w:t>
      </w:r>
      <w:r w:rsidR="004B30BB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Dauhy je</w:t>
      </w:r>
      <w:r w:rsidR="00A263E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oficiálne </w:t>
      </w:r>
      <w:r w:rsidRPr="00FD174B">
        <w:rPr>
          <w:rFonts w:ascii="Times New Roman" w:hAnsi="Times New Roman"/>
          <w:sz w:val="24"/>
          <w:szCs w:val="24"/>
        </w:rPr>
        <w:t>potvrdenie záujmu EÚ o nadobudnutie formálnej platnosti druhého záväzného obdobia</w:t>
      </w:r>
      <w:r>
        <w:rPr>
          <w:rFonts w:ascii="Times New Roman" w:hAnsi="Times New Roman"/>
          <w:sz w:val="24"/>
          <w:szCs w:val="24"/>
        </w:rPr>
        <w:t xml:space="preserve"> </w:t>
      </w:r>
      <w:r w:rsidR="00324C5A">
        <w:rPr>
          <w:rFonts w:ascii="Times New Roman" w:hAnsi="Times New Roman"/>
          <w:sz w:val="24"/>
          <w:szCs w:val="24"/>
        </w:rPr>
        <w:t>KP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174B">
        <w:rPr>
          <w:rFonts w:ascii="Times New Roman" w:hAnsi="Times New Roman"/>
          <w:sz w:val="24"/>
          <w:szCs w:val="24"/>
        </w:rPr>
        <w:t>a tiež snaha o</w:t>
      </w:r>
      <w:r>
        <w:rPr>
          <w:rFonts w:ascii="Times New Roman" w:hAnsi="Times New Roman"/>
          <w:sz w:val="24"/>
          <w:szCs w:val="24"/>
        </w:rPr>
        <w:t> </w:t>
      </w:r>
      <w:r w:rsidRPr="00FD174B">
        <w:rPr>
          <w:rFonts w:ascii="Times New Roman" w:hAnsi="Times New Roman"/>
          <w:sz w:val="24"/>
          <w:szCs w:val="24"/>
        </w:rPr>
        <w:t>zvýšenie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174B">
        <w:rPr>
          <w:rFonts w:ascii="Times New Roman" w:hAnsi="Times New Roman"/>
          <w:sz w:val="24"/>
          <w:szCs w:val="24"/>
        </w:rPr>
        <w:t xml:space="preserve">ambícií medzinárodného spoločenstva v súvislosti s prípravou novej globálnej dohody o zmene klímy. </w:t>
      </w:r>
      <w:r>
        <w:rPr>
          <w:rFonts w:ascii="Times New Roman" w:hAnsi="Times New Roman" w:cs="Times New Roman"/>
          <w:sz w:val="24"/>
          <w:szCs w:val="24"/>
        </w:rPr>
        <w:t xml:space="preserve">Podmienky </w:t>
      </w:r>
      <w:r w:rsidRPr="00FD174B">
        <w:rPr>
          <w:rFonts w:ascii="Times New Roman" w:hAnsi="Times New Roman" w:cs="Times New Roman"/>
          <w:sz w:val="24"/>
          <w:szCs w:val="24"/>
        </w:rPr>
        <w:t>spoločného plnenia EÚ,</w:t>
      </w:r>
      <w:r w:rsidR="004B30BB">
        <w:rPr>
          <w:rFonts w:ascii="Times New Roman" w:hAnsi="Times New Roman" w:cs="Times New Roman"/>
          <w:sz w:val="24"/>
          <w:szCs w:val="24"/>
        </w:rPr>
        <w:t xml:space="preserve"> </w:t>
      </w:r>
      <w:r w:rsidR="00A263E0">
        <w:rPr>
          <w:rFonts w:ascii="Times New Roman" w:hAnsi="Times New Roman" w:cs="Times New Roman"/>
          <w:sz w:val="24"/>
          <w:szCs w:val="24"/>
        </w:rPr>
        <w:t>jej </w:t>
      </w:r>
      <w:r w:rsidR="00DA3ACB">
        <w:rPr>
          <w:rFonts w:ascii="Times New Roman" w:hAnsi="Times New Roman" w:cs="Times New Roman"/>
          <w:sz w:val="24"/>
          <w:szCs w:val="24"/>
        </w:rPr>
        <w:t>ČŠ</w:t>
      </w:r>
      <w:r w:rsidRPr="00FD174B">
        <w:rPr>
          <w:rFonts w:ascii="Times New Roman" w:hAnsi="Times New Roman" w:cs="Times New Roman"/>
          <w:sz w:val="24"/>
          <w:szCs w:val="24"/>
        </w:rPr>
        <w:t xml:space="preserve"> a Islandu je potrebné oznámiť depozitárovi </w:t>
      </w:r>
      <w:r w:rsidR="00324C5A">
        <w:rPr>
          <w:rFonts w:ascii="Times New Roman" w:hAnsi="Times New Roman" w:cs="Times New Roman"/>
          <w:sz w:val="24"/>
          <w:szCs w:val="24"/>
        </w:rPr>
        <w:t>KP</w:t>
      </w:r>
      <w:r w:rsidRPr="00FD174B">
        <w:rPr>
          <w:rFonts w:ascii="Times New Roman" w:hAnsi="Times New Roman" w:cs="Times New Roman"/>
          <w:sz w:val="24"/>
          <w:szCs w:val="24"/>
        </w:rPr>
        <w:t xml:space="preserve"> zároveň s uložením listín o ratifikácii dodatku z Dauhy.</w:t>
      </w:r>
    </w:p>
    <w:p w:rsidR="00A3264B" w:rsidRDefault="004B1222" w:rsidP="004B1222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FD174B">
        <w:rPr>
          <w:rFonts w:ascii="Times New Roman" w:hAnsi="Times New Roman"/>
          <w:sz w:val="24"/>
          <w:szCs w:val="24"/>
        </w:rPr>
        <w:t>Keďže vykonávanie dodatku z Dauhy, resp.</w:t>
      </w:r>
      <w:r w:rsidRPr="00FD174B">
        <w:rPr>
          <w:rFonts w:ascii="Times New Roman" w:hAnsi="Times New Roman"/>
          <w:noProof/>
          <w:sz w:val="24"/>
          <w:szCs w:val="24"/>
        </w:rPr>
        <w:t xml:space="preserve"> plnenie záväzkov druhého záväzného obdobia </w:t>
      </w:r>
      <w:r w:rsidR="00324C5A">
        <w:rPr>
          <w:rFonts w:ascii="Times New Roman" w:hAnsi="Times New Roman"/>
          <w:noProof/>
          <w:sz w:val="24"/>
          <w:szCs w:val="24"/>
        </w:rPr>
        <w:t>KP</w:t>
      </w:r>
      <w:r w:rsidR="00C74EB7" w:rsidRPr="00FD174B">
        <w:rPr>
          <w:rFonts w:ascii="Times New Roman" w:hAnsi="Times New Roman"/>
          <w:sz w:val="24"/>
          <w:szCs w:val="24"/>
        </w:rPr>
        <w:t xml:space="preserve"> </w:t>
      </w:r>
      <w:r w:rsidRPr="00FD174B">
        <w:rPr>
          <w:rFonts w:ascii="Times New Roman" w:hAnsi="Times New Roman"/>
          <w:sz w:val="24"/>
          <w:szCs w:val="24"/>
        </w:rPr>
        <w:t xml:space="preserve">je pre </w:t>
      </w:r>
      <w:r w:rsidR="008A6328">
        <w:rPr>
          <w:rFonts w:ascii="Times New Roman" w:hAnsi="Times New Roman"/>
          <w:sz w:val="24"/>
          <w:szCs w:val="24"/>
        </w:rPr>
        <w:t>ČŠ</w:t>
      </w:r>
      <w:r w:rsidRPr="00FD174B">
        <w:rPr>
          <w:rFonts w:ascii="Times New Roman" w:hAnsi="Times New Roman"/>
          <w:sz w:val="24"/>
          <w:szCs w:val="24"/>
        </w:rPr>
        <w:t xml:space="preserve"> spojené so spoločným plnením strán podľa dohody</w:t>
      </w:r>
      <w:r w:rsidR="004B30BB">
        <w:rPr>
          <w:rFonts w:ascii="Times New Roman" w:hAnsi="Times New Roman"/>
          <w:sz w:val="24"/>
          <w:szCs w:val="24"/>
        </w:rPr>
        <w:t xml:space="preserve"> </w:t>
      </w:r>
      <w:r w:rsidR="002C3A87">
        <w:rPr>
          <w:rFonts w:ascii="Times New Roman" w:hAnsi="Times New Roman"/>
          <w:sz w:val="24"/>
          <w:szCs w:val="24"/>
        </w:rPr>
        <w:t>s </w:t>
      </w:r>
      <w:r>
        <w:rPr>
          <w:rFonts w:ascii="Times New Roman" w:hAnsi="Times New Roman"/>
          <w:sz w:val="24"/>
          <w:szCs w:val="24"/>
        </w:rPr>
        <w:t>Islandom</w:t>
      </w:r>
      <w:r w:rsidRPr="00FD174B">
        <w:rPr>
          <w:rFonts w:ascii="Times New Roman" w:hAnsi="Times New Roman"/>
          <w:noProof/>
          <w:sz w:val="24"/>
          <w:szCs w:val="24"/>
        </w:rPr>
        <w:t>,</w:t>
      </w:r>
      <w:r w:rsidRPr="00FD174B">
        <w:rPr>
          <w:rFonts w:ascii="Times New Roman" w:hAnsi="Times New Roman"/>
          <w:sz w:val="24"/>
          <w:szCs w:val="24"/>
        </w:rPr>
        <w:t xml:space="preserve"> obe medzinárodné zmluvy postupovali legi</w:t>
      </w:r>
      <w:r>
        <w:rPr>
          <w:rFonts w:ascii="Times New Roman" w:hAnsi="Times New Roman"/>
          <w:sz w:val="24"/>
          <w:szCs w:val="24"/>
        </w:rPr>
        <w:t>slatívnym procesom na úrovni EÚ</w:t>
      </w:r>
      <w:r w:rsidR="00880458">
        <w:rPr>
          <w:rFonts w:ascii="Times New Roman" w:hAnsi="Times New Roman"/>
          <w:sz w:val="24"/>
          <w:szCs w:val="24"/>
        </w:rPr>
        <w:t>,</w:t>
      </w:r>
      <w:r w:rsidRPr="00FD174B">
        <w:rPr>
          <w:rFonts w:ascii="Times New Roman" w:hAnsi="Times New Roman"/>
          <w:sz w:val="24"/>
          <w:szCs w:val="24"/>
        </w:rPr>
        <w:t xml:space="preserve"> a</w:t>
      </w:r>
      <w:r w:rsidR="00BF6997">
        <w:rPr>
          <w:rFonts w:ascii="Times New Roman" w:hAnsi="Times New Roman"/>
          <w:sz w:val="24"/>
          <w:szCs w:val="24"/>
        </w:rPr>
        <w:t> </w:t>
      </w:r>
      <w:r w:rsidRPr="00FD174B">
        <w:rPr>
          <w:rFonts w:ascii="Times New Roman" w:hAnsi="Times New Roman"/>
          <w:sz w:val="24"/>
          <w:szCs w:val="24"/>
        </w:rPr>
        <w:t>aj</w:t>
      </w:r>
      <w:r w:rsidR="00BF6997">
        <w:rPr>
          <w:rFonts w:ascii="Times New Roman" w:hAnsi="Times New Roman"/>
          <w:sz w:val="24"/>
          <w:szCs w:val="24"/>
        </w:rPr>
        <w:t> </w:t>
      </w:r>
      <w:r w:rsidRPr="00FD174B">
        <w:rPr>
          <w:rFonts w:ascii="Times New Roman" w:hAnsi="Times New Roman"/>
          <w:sz w:val="24"/>
          <w:szCs w:val="24"/>
        </w:rPr>
        <w:t>na národn</w:t>
      </w:r>
      <w:r>
        <w:rPr>
          <w:rFonts w:ascii="Times New Roman" w:hAnsi="Times New Roman"/>
          <w:sz w:val="24"/>
          <w:szCs w:val="24"/>
        </w:rPr>
        <w:t>ej úrovni v SR spoločne.</w:t>
      </w:r>
    </w:p>
    <w:p w:rsidR="004B1222" w:rsidRPr="00D10083" w:rsidRDefault="00A3264B" w:rsidP="004B1222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A3264B">
        <w:rPr>
          <w:rFonts w:ascii="Times New Roman" w:hAnsi="Times New Roman"/>
          <w:sz w:val="24"/>
          <w:szCs w:val="24"/>
        </w:rPr>
        <w:t xml:space="preserve">Návrh na </w:t>
      </w:r>
      <w:r w:rsidR="003336FC">
        <w:rPr>
          <w:rFonts w:ascii="Times New Roman" w:hAnsi="Times New Roman"/>
          <w:sz w:val="24"/>
          <w:szCs w:val="24"/>
        </w:rPr>
        <w:t>prijatie</w:t>
      </w:r>
      <w:r w:rsidRPr="00A3264B">
        <w:rPr>
          <w:rFonts w:ascii="Times New Roman" w:hAnsi="Times New Roman"/>
          <w:sz w:val="24"/>
          <w:szCs w:val="24"/>
        </w:rPr>
        <w:t xml:space="preserve"> dodatku z Dauhy bol prerokovaný vládou </w:t>
      </w:r>
      <w:r w:rsidR="00903DB2">
        <w:rPr>
          <w:rFonts w:ascii="Times New Roman" w:hAnsi="Times New Roman"/>
          <w:sz w:val="24"/>
          <w:szCs w:val="24"/>
        </w:rPr>
        <w:t>SR</w:t>
      </w:r>
      <w:r w:rsidRPr="00A3264B">
        <w:rPr>
          <w:rFonts w:ascii="Times New Roman" w:hAnsi="Times New Roman"/>
          <w:sz w:val="24"/>
          <w:szCs w:val="24"/>
        </w:rPr>
        <w:t xml:space="preserve"> dňa</w:t>
      </w:r>
      <w:r w:rsidR="004B30BB">
        <w:rPr>
          <w:rFonts w:ascii="Times New Roman" w:hAnsi="Times New Roman"/>
          <w:sz w:val="24"/>
          <w:szCs w:val="24"/>
        </w:rPr>
        <w:t xml:space="preserve"> </w:t>
      </w:r>
      <w:r w:rsidRPr="00A3264B">
        <w:rPr>
          <w:rFonts w:ascii="Times New Roman" w:hAnsi="Times New Roman"/>
          <w:sz w:val="24"/>
          <w:szCs w:val="24"/>
        </w:rPr>
        <w:t>3.</w:t>
      </w:r>
      <w:r w:rsidR="002C3A87">
        <w:rPr>
          <w:rFonts w:ascii="Times New Roman" w:hAnsi="Times New Roman"/>
          <w:sz w:val="24"/>
          <w:szCs w:val="24"/>
        </w:rPr>
        <w:t> </w:t>
      </w:r>
      <w:r w:rsidRPr="00A3264B">
        <w:rPr>
          <w:rFonts w:ascii="Times New Roman" w:hAnsi="Times New Roman"/>
          <w:sz w:val="24"/>
          <w:szCs w:val="24"/>
        </w:rPr>
        <w:t>decembra 2014. Vláda SR s návrhom vyslovila súhlas uznesením č. 615/2014. V decembri 2014 bol návrh predložený  NR SR. Podľa uznesenia č. 1571 z 5. 2. 2015 NR SR vyslovila súhlas s prijatím dodatku z Dauhy. Vláda SR schválila návrh na uzavretie dohody s Islandom uznesením č.</w:t>
      </w:r>
      <w:r w:rsidR="0030305C">
        <w:rPr>
          <w:rFonts w:ascii="Times New Roman" w:hAnsi="Times New Roman"/>
          <w:sz w:val="24"/>
          <w:szCs w:val="24"/>
        </w:rPr>
        <w:t> </w:t>
      </w:r>
      <w:r w:rsidRPr="00A3264B">
        <w:rPr>
          <w:rFonts w:ascii="Times New Roman" w:hAnsi="Times New Roman"/>
          <w:sz w:val="24"/>
          <w:szCs w:val="24"/>
        </w:rPr>
        <w:t xml:space="preserve">606/2014 z 26. 11. 2014.  </w:t>
      </w:r>
      <w:r w:rsidR="003336FC">
        <w:rPr>
          <w:rFonts w:ascii="Times New Roman" w:hAnsi="Times New Roman"/>
          <w:sz w:val="24"/>
          <w:szCs w:val="24"/>
        </w:rPr>
        <w:t>D</w:t>
      </w:r>
      <w:r w:rsidR="003336FC" w:rsidRPr="003336FC">
        <w:rPr>
          <w:rFonts w:ascii="Times New Roman" w:hAnsi="Times New Roman"/>
          <w:sz w:val="24"/>
          <w:szCs w:val="24"/>
        </w:rPr>
        <w:t xml:space="preserve">odatok </w:t>
      </w:r>
      <w:r w:rsidR="003336FC">
        <w:rPr>
          <w:rFonts w:ascii="Times New Roman" w:hAnsi="Times New Roman"/>
          <w:sz w:val="24"/>
          <w:szCs w:val="24"/>
        </w:rPr>
        <w:t xml:space="preserve">z Dauhy </w:t>
      </w:r>
      <w:r w:rsidR="003336FC" w:rsidRPr="003336FC">
        <w:rPr>
          <w:rFonts w:ascii="Times New Roman" w:hAnsi="Times New Roman"/>
          <w:sz w:val="24"/>
          <w:szCs w:val="24"/>
        </w:rPr>
        <w:t>aj dohoda</w:t>
      </w:r>
      <w:r w:rsidR="003336FC">
        <w:rPr>
          <w:rFonts w:ascii="Times New Roman" w:hAnsi="Times New Roman"/>
          <w:sz w:val="24"/>
          <w:szCs w:val="24"/>
        </w:rPr>
        <w:t xml:space="preserve"> s Islandom</w:t>
      </w:r>
      <w:r w:rsidR="003336FC" w:rsidRPr="003336FC">
        <w:rPr>
          <w:rFonts w:ascii="Times New Roman" w:hAnsi="Times New Roman"/>
          <w:sz w:val="24"/>
          <w:szCs w:val="24"/>
        </w:rPr>
        <w:t xml:space="preserve"> boli na vnútroštátnej úrovni ratifikované prezidentom SR v apríli 2015, pričom ratifikácia dohody bola v apríli 2015 oznámená Rade EÚ ako depozitárovi</w:t>
      </w:r>
      <w:r w:rsidR="003336FC">
        <w:rPr>
          <w:rFonts w:ascii="Times New Roman" w:hAnsi="Times New Roman"/>
          <w:sz w:val="24"/>
          <w:szCs w:val="24"/>
        </w:rPr>
        <w:t>.</w:t>
      </w:r>
      <w:r w:rsidR="003336FC" w:rsidRPr="003336FC">
        <w:rPr>
          <w:rFonts w:ascii="Times New Roman" w:hAnsi="Times New Roman"/>
          <w:sz w:val="24"/>
          <w:szCs w:val="24"/>
        </w:rPr>
        <w:t xml:space="preserve"> </w:t>
      </w:r>
      <w:r w:rsidR="003336FC">
        <w:rPr>
          <w:rFonts w:ascii="Times New Roman" w:hAnsi="Times New Roman"/>
          <w:sz w:val="24"/>
          <w:szCs w:val="24"/>
        </w:rPr>
        <w:t>SR</w:t>
      </w:r>
      <w:r w:rsidRPr="00A3264B">
        <w:rPr>
          <w:rFonts w:ascii="Times New Roman" w:hAnsi="Times New Roman"/>
          <w:sz w:val="24"/>
          <w:szCs w:val="24"/>
        </w:rPr>
        <w:t xml:space="preserve"> má teda na národnej úrovni pripravené všetky náležitosti na </w:t>
      </w:r>
      <w:r w:rsidR="003336FC">
        <w:rPr>
          <w:rFonts w:ascii="Times New Roman" w:hAnsi="Times New Roman"/>
          <w:sz w:val="24"/>
          <w:szCs w:val="24"/>
        </w:rPr>
        <w:t>prijatie dodatku z Dauhy</w:t>
      </w:r>
      <w:r w:rsidRPr="00A3264B">
        <w:rPr>
          <w:rFonts w:ascii="Times New Roman" w:hAnsi="Times New Roman"/>
          <w:sz w:val="24"/>
          <w:szCs w:val="24"/>
        </w:rPr>
        <w:t>. V súčasnosti sa čaká na</w:t>
      </w:r>
      <w:r w:rsidR="002C3A87">
        <w:rPr>
          <w:rFonts w:ascii="Times New Roman" w:hAnsi="Times New Roman"/>
          <w:sz w:val="24"/>
          <w:szCs w:val="24"/>
        </w:rPr>
        <w:t> </w:t>
      </w:r>
      <w:r w:rsidRPr="00A3264B">
        <w:rPr>
          <w:rFonts w:ascii="Times New Roman" w:hAnsi="Times New Roman"/>
          <w:sz w:val="24"/>
          <w:szCs w:val="24"/>
        </w:rPr>
        <w:t>ukončenie národných legislatívnych procesov v ostatných štátoch EÚ a čaká sa na</w:t>
      </w:r>
      <w:r w:rsidR="002C3A87">
        <w:rPr>
          <w:rFonts w:ascii="Times New Roman" w:hAnsi="Times New Roman"/>
          <w:sz w:val="24"/>
          <w:szCs w:val="24"/>
        </w:rPr>
        <w:t> </w:t>
      </w:r>
      <w:r w:rsidRPr="00A3264B">
        <w:rPr>
          <w:rFonts w:ascii="Times New Roman" w:hAnsi="Times New Roman"/>
          <w:sz w:val="24"/>
          <w:szCs w:val="24"/>
        </w:rPr>
        <w:t>rozhodnutie EÚ</w:t>
      </w:r>
      <w:r w:rsidR="003336FC">
        <w:rPr>
          <w:rFonts w:ascii="Times New Roman" w:hAnsi="Times New Roman"/>
          <w:sz w:val="24"/>
          <w:szCs w:val="24"/>
        </w:rPr>
        <w:t>,</w:t>
      </w:r>
      <w:r w:rsidRPr="00A3264B">
        <w:rPr>
          <w:rFonts w:ascii="Times New Roman" w:hAnsi="Times New Roman"/>
          <w:sz w:val="24"/>
          <w:szCs w:val="24"/>
        </w:rPr>
        <w:t xml:space="preserve"> aby EÚ spoločne uložila ratifikačné listiny </w:t>
      </w:r>
      <w:r w:rsidR="00CB2DE3">
        <w:rPr>
          <w:rFonts w:ascii="Times New Roman" w:hAnsi="Times New Roman"/>
          <w:sz w:val="24"/>
          <w:szCs w:val="24"/>
        </w:rPr>
        <w:t xml:space="preserve">k dodatku </w:t>
      </w:r>
      <w:r w:rsidR="00E27BAF">
        <w:rPr>
          <w:rFonts w:ascii="Times New Roman" w:hAnsi="Times New Roman"/>
          <w:sz w:val="24"/>
          <w:szCs w:val="24"/>
        </w:rPr>
        <w:t xml:space="preserve">z Dauhy </w:t>
      </w:r>
      <w:r w:rsidR="002C3A87">
        <w:rPr>
          <w:rFonts w:ascii="Times New Roman" w:hAnsi="Times New Roman"/>
          <w:sz w:val="24"/>
          <w:szCs w:val="24"/>
        </w:rPr>
        <w:t>u </w:t>
      </w:r>
      <w:r w:rsidRPr="00A3264B">
        <w:rPr>
          <w:rFonts w:ascii="Times New Roman" w:hAnsi="Times New Roman"/>
          <w:sz w:val="24"/>
          <w:szCs w:val="24"/>
        </w:rPr>
        <w:t>depozitára v sídle OSN v</w:t>
      </w:r>
      <w:r w:rsidR="008F0C92">
        <w:rPr>
          <w:rFonts w:ascii="Times New Roman" w:hAnsi="Times New Roman"/>
          <w:sz w:val="24"/>
          <w:szCs w:val="24"/>
        </w:rPr>
        <w:t> </w:t>
      </w:r>
      <w:r w:rsidRPr="00A3264B">
        <w:rPr>
          <w:rFonts w:ascii="Times New Roman" w:hAnsi="Times New Roman"/>
          <w:sz w:val="24"/>
          <w:szCs w:val="24"/>
        </w:rPr>
        <w:t>New</w:t>
      </w:r>
      <w:r w:rsidR="008F0C92">
        <w:rPr>
          <w:rFonts w:ascii="Times New Roman" w:hAnsi="Times New Roman"/>
          <w:sz w:val="24"/>
          <w:szCs w:val="24"/>
        </w:rPr>
        <w:t> </w:t>
      </w:r>
      <w:r w:rsidRPr="00A3264B">
        <w:rPr>
          <w:rFonts w:ascii="Times New Roman" w:hAnsi="Times New Roman"/>
          <w:sz w:val="24"/>
          <w:szCs w:val="24"/>
        </w:rPr>
        <w:t>Yorku.</w:t>
      </w:r>
    </w:p>
    <w:p w:rsidR="00874342" w:rsidRPr="00231BCA" w:rsidRDefault="0095594B" w:rsidP="008861E5">
      <w:pPr>
        <w:pStyle w:val="Nadpis2"/>
        <w:numPr>
          <w:ilvl w:val="1"/>
          <w:numId w:val="7"/>
        </w:numPr>
        <w:jc w:val="both"/>
        <w:rPr>
          <w:rFonts w:ascii="Times New Roman" w:hAnsi="Times New Roman"/>
          <w:i w:val="0"/>
          <w:sz w:val="24"/>
          <w:szCs w:val="24"/>
        </w:rPr>
      </w:pPr>
      <w:bookmarkStart w:id="9" w:name="_Toc349206256"/>
      <w:bookmarkStart w:id="10" w:name="_Toc443570787"/>
      <w:r w:rsidRPr="00CA7610">
        <w:rPr>
          <w:rFonts w:ascii="Times New Roman" w:hAnsi="Times New Roman"/>
          <w:i w:val="0"/>
          <w:sz w:val="24"/>
          <w:szCs w:val="24"/>
        </w:rPr>
        <w:t>P</w:t>
      </w:r>
      <w:r w:rsidR="00336B65" w:rsidRPr="00CA7610">
        <w:rPr>
          <w:rFonts w:ascii="Times New Roman" w:hAnsi="Times New Roman"/>
          <w:i w:val="0"/>
          <w:sz w:val="24"/>
          <w:szCs w:val="24"/>
        </w:rPr>
        <w:t xml:space="preserve">lnenie medzinárodných záväzkov SR podľa </w:t>
      </w:r>
      <w:bookmarkEnd w:id="9"/>
      <w:r w:rsidR="00324C5A">
        <w:rPr>
          <w:rFonts w:ascii="Times New Roman" w:hAnsi="Times New Roman"/>
          <w:i w:val="0"/>
          <w:sz w:val="24"/>
          <w:szCs w:val="24"/>
        </w:rPr>
        <w:t xml:space="preserve">Rámcového </w:t>
      </w:r>
      <w:r w:rsidR="00F60024">
        <w:rPr>
          <w:rFonts w:ascii="Times New Roman" w:hAnsi="Times New Roman"/>
          <w:i w:val="0"/>
          <w:sz w:val="24"/>
          <w:szCs w:val="24"/>
        </w:rPr>
        <w:t xml:space="preserve">dohovoru </w:t>
      </w:r>
      <w:r w:rsidR="00324C5A">
        <w:rPr>
          <w:rFonts w:ascii="Times New Roman" w:hAnsi="Times New Roman"/>
          <w:i w:val="0"/>
          <w:sz w:val="24"/>
          <w:szCs w:val="24"/>
        </w:rPr>
        <w:t xml:space="preserve">OSN o zmene klímy </w:t>
      </w:r>
      <w:r w:rsidR="00F60024">
        <w:rPr>
          <w:rFonts w:ascii="Times New Roman" w:hAnsi="Times New Roman"/>
          <w:i w:val="0"/>
          <w:sz w:val="24"/>
          <w:szCs w:val="24"/>
        </w:rPr>
        <w:t>a</w:t>
      </w:r>
      <w:r w:rsidR="00BC3FD9">
        <w:rPr>
          <w:rFonts w:ascii="Times New Roman" w:hAnsi="Times New Roman"/>
          <w:i w:val="0"/>
          <w:sz w:val="24"/>
          <w:szCs w:val="24"/>
        </w:rPr>
        <w:t> </w:t>
      </w:r>
      <w:r w:rsidR="00324C5A">
        <w:rPr>
          <w:rFonts w:ascii="Times New Roman" w:hAnsi="Times New Roman"/>
          <w:i w:val="0"/>
          <w:sz w:val="24"/>
          <w:szCs w:val="24"/>
        </w:rPr>
        <w:t>KP</w:t>
      </w:r>
      <w:bookmarkEnd w:id="10"/>
    </w:p>
    <w:p w:rsidR="00C178C1" w:rsidRPr="00D12F52" w:rsidRDefault="00C178C1" w:rsidP="00327E78">
      <w:pPr>
        <w:pStyle w:val="Nadpis3"/>
        <w:spacing w:after="120"/>
        <w:rPr>
          <w:rFonts w:ascii="Times New Roman" w:hAnsi="Times New Roman"/>
          <w:i/>
          <w:sz w:val="24"/>
          <w:szCs w:val="24"/>
        </w:rPr>
      </w:pPr>
      <w:bookmarkStart w:id="11" w:name="_Toc443570788"/>
      <w:r w:rsidRPr="00D12F52">
        <w:rPr>
          <w:rFonts w:ascii="Times New Roman" w:hAnsi="Times New Roman"/>
          <w:i/>
          <w:sz w:val="24"/>
          <w:szCs w:val="24"/>
        </w:rPr>
        <w:t>1.3.1.</w:t>
      </w:r>
      <w:r w:rsidR="00DA035A" w:rsidRPr="00D12F52">
        <w:rPr>
          <w:rFonts w:ascii="Times New Roman" w:hAnsi="Times New Roman"/>
          <w:i/>
          <w:sz w:val="24"/>
          <w:szCs w:val="24"/>
        </w:rPr>
        <w:t xml:space="preserve"> </w:t>
      </w:r>
      <w:r w:rsidRPr="00D12F52">
        <w:rPr>
          <w:rFonts w:ascii="Times New Roman" w:hAnsi="Times New Roman"/>
          <w:i/>
          <w:sz w:val="24"/>
          <w:szCs w:val="24"/>
        </w:rPr>
        <w:t>Právny kontext</w:t>
      </w:r>
      <w:bookmarkEnd w:id="11"/>
    </w:p>
    <w:p w:rsidR="00FA5E75" w:rsidRDefault="00E21136" w:rsidP="00327E7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46F53">
        <w:rPr>
          <w:rFonts w:ascii="Times New Roman" w:hAnsi="Times New Roman"/>
          <w:sz w:val="24"/>
          <w:szCs w:val="24"/>
        </w:rPr>
        <w:t xml:space="preserve">V </w:t>
      </w:r>
      <w:r w:rsidRPr="00846F53">
        <w:rPr>
          <w:rFonts w:ascii="Times New Roman" w:hAnsi="Times New Roman"/>
          <w:i/>
          <w:sz w:val="24"/>
          <w:szCs w:val="24"/>
        </w:rPr>
        <w:t>„Správe o priebežnom stave plnenia prijatých medzinárodných záväzkov Slovenskej republiky v oblasti politiky zmeny klímy za rok 201</w:t>
      </w:r>
      <w:r w:rsidR="00FA5E75">
        <w:rPr>
          <w:rFonts w:ascii="Times New Roman" w:hAnsi="Times New Roman"/>
          <w:i/>
          <w:sz w:val="24"/>
          <w:szCs w:val="24"/>
        </w:rPr>
        <w:t>4</w:t>
      </w:r>
      <w:r w:rsidRPr="00846F53">
        <w:rPr>
          <w:rFonts w:ascii="Times New Roman" w:hAnsi="Times New Roman"/>
          <w:i/>
          <w:sz w:val="24"/>
          <w:szCs w:val="24"/>
        </w:rPr>
        <w:t>“</w:t>
      </w:r>
      <w:r w:rsidR="00DA035A">
        <w:rPr>
          <w:rStyle w:val="Odkaznapoznmkupodiarou"/>
          <w:rFonts w:ascii="Times New Roman" w:hAnsi="Times New Roman"/>
          <w:sz w:val="24"/>
          <w:szCs w:val="24"/>
        </w:rPr>
        <w:footnoteReference w:id="3"/>
      </w:r>
      <w:r w:rsidR="00DA035A">
        <w:rPr>
          <w:rFonts w:ascii="Times New Roman" w:hAnsi="Times New Roman"/>
          <w:sz w:val="24"/>
          <w:szCs w:val="24"/>
        </w:rPr>
        <w:t xml:space="preserve"> </w:t>
      </w:r>
      <w:r w:rsidRPr="00846F53">
        <w:rPr>
          <w:rFonts w:ascii="Times New Roman" w:hAnsi="Times New Roman"/>
          <w:sz w:val="24"/>
          <w:szCs w:val="24"/>
        </w:rPr>
        <w:t xml:space="preserve">sme </w:t>
      </w:r>
      <w:r>
        <w:rPr>
          <w:rFonts w:ascii="Times New Roman" w:hAnsi="Times New Roman"/>
          <w:sz w:val="24"/>
          <w:szCs w:val="24"/>
        </w:rPr>
        <w:t xml:space="preserve">informovali, že medzinárodné hodnotenie </w:t>
      </w:r>
      <w:r>
        <w:rPr>
          <w:rFonts w:ascii="Times New Roman" w:hAnsi="Times New Roman" w:cs="Times New Roman"/>
          <w:sz w:val="24"/>
          <w:szCs w:val="24"/>
        </w:rPr>
        <w:t>Národnej inventarizačnej správy SR 201</w:t>
      </w:r>
      <w:r w:rsidR="00FA5E7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predloženej sekretariátu</w:t>
      </w:r>
      <w:r w:rsidR="00317F93">
        <w:rPr>
          <w:rFonts w:ascii="Times New Roman" w:hAnsi="Times New Roman" w:cs="Times New Roman"/>
          <w:sz w:val="24"/>
          <w:szCs w:val="24"/>
        </w:rPr>
        <w:t xml:space="preserve"> </w:t>
      </w:r>
      <w:r w:rsidR="00324C5A">
        <w:rPr>
          <w:rFonts w:ascii="Times New Roman" w:hAnsi="Times New Roman" w:cs="Times New Roman"/>
          <w:sz w:val="24"/>
          <w:szCs w:val="24"/>
        </w:rPr>
        <w:t xml:space="preserve">Rámcového </w:t>
      </w:r>
      <w:r w:rsidR="00317F93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ohovoru </w:t>
      </w:r>
      <w:r w:rsidR="00324C5A">
        <w:rPr>
          <w:rFonts w:ascii="Times New Roman" w:hAnsi="Times New Roman" w:cs="Times New Roman"/>
          <w:sz w:val="24"/>
          <w:szCs w:val="24"/>
        </w:rPr>
        <w:t>OSN o zmene klímy</w:t>
      </w:r>
      <w:r w:rsidR="002C3A87">
        <w:rPr>
          <w:rFonts w:ascii="Times New Roman" w:hAnsi="Times New Roman" w:cs="Times New Roman"/>
          <w:sz w:val="24"/>
          <w:szCs w:val="24"/>
        </w:rPr>
        <w:t xml:space="preserve"> </w:t>
      </w:r>
      <w:r w:rsidRPr="00BF4B5E">
        <w:rPr>
          <w:rFonts w:ascii="Times New Roman" w:hAnsi="Times New Roman" w:cs="Times New Roman"/>
          <w:sz w:val="24"/>
          <w:szCs w:val="24"/>
        </w:rPr>
        <w:t>k 15. aprílu 201</w:t>
      </w:r>
      <w:r w:rsidR="00FA5E75">
        <w:rPr>
          <w:rFonts w:ascii="Times New Roman" w:hAnsi="Times New Roman" w:cs="Times New Roman"/>
          <w:sz w:val="24"/>
          <w:szCs w:val="24"/>
        </w:rPr>
        <w:t>4</w:t>
      </w:r>
      <w:r w:rsidRPr="00BF4B5E">
        <w:rPr>
          <w:rFonts w:ascii="Times New Roman" w:hAnsi="Times New Roman" w:cs="Times New Roman"/>
          <w:sz w:val="24"/>
          <w:szCs w:val="24"/>
        </w:rPr>
        <w:t xml:space="preserve">, </w:t>
      </w:r>
      <w:r w:rsidR="00FA5E75" w:rsidRPr="00FA5E75">
        <w:rPr>
          <w:rFonts w:ascii="Times New Roman" w:hAnsi="Times New Roman" w:cs="Times New Roman"/>
          <w:sz w:val="24"/>
          <w:szCs w:val="24"/>
        </w:rPr>
        <w:t xml:space="preserve">obsahovalo opäť niekoľko závažných výhrad, týkajúcich sa možného podhodnotenia emisií a ďalších nepresností ich stanovenia. Keďže toto medzinárodné hodnotenie kontrolovalo aj samotné prvé záväzné obdobie </w:t>
      </w:r>
      <w:r w:rsidR="00324C5A">
        <w:rPr>
          <w:rFonts w:ascii="Times New Roman" w:hAnsi="Times New Roman" w:cs="Times New Roman"/>
          <w:sz w:val="24"/>
          <w:szCs w:val="24"/>
        </w:rPr>
        <w:t>KP</w:t>
      </w:r>
      <w:r w:rsidR="00FA5E75" w:rsidRPr="00FA5E75">
        <w:rPr>
          <w:rFonts w:ascii="Times New Roman" w:hAnsi="Times New Roman" w:cs="Times New Roman"/>
          <w:sz w:val="24"/>
          <w:szCs w:val="24"/>
        </w:rPr>
        <w:t xml:space="preserve"> (2008 – 2012) SR odstránila závažné zistenia identifikované medzinárodným expertným tímom do šiestich týždňov od ich doručenia. V správe z hodnotenia publikovanej následne bola táto náprava zohľadnená, ale zároveň bolo zdôraznené, že je potrebné sústavne pokračovať v</w:t>
      </w:r>
      <w:r w:rsidR="000114EE">
        <w:rPr>
          <w:rFonts w:ascii="Times New Roman" w:hAnsi="Times New Roman" w:cs="Times New Roman"/>
          <w:sz w:val="24"/>
          <w:szCs w:val="24"/>
        </w:rPr>
        <w:t> </w:t>
      </w:r>
      <w:r w:rsidR="00FA5E75" w:rsidRPr="00FA5E75">
        <w:rPr>
          <w:rFonts w:ascii="Times New Roman" w:hAnsi="Times New Roman" w:cs="Times New Roman"/>
          <w:sz w:val="24"/>
          <w:szCs w:val="24"/>
        </w:rPr>
        <w:t>úsilí o</w:t>
      </w:r>
      <w:r w:rsidR="002C3A87">
        <w:rPr>
          <w:rFonts w:ascii="Times New Roman" w:hAnsi="Times New Roman" w:cs="Times New Roman"/>
          <w:sz w:val="24"/>
          <w:szCs w:val="24"/>
        </w:rPr>
        <w:t> </w:t>
      </w:r>
      <w:r w:rsidR="00FA5E75" w:rsidRPr="00FA5E75">
        <w:rPr>
          <w:rFonts w:ascii="Times New Roman" w:hAnsi="Times New Roman" w:cs="Times New Roman"/>
          <w:sz w:val="24"/>
          <w:szCs w:val="24"/>
        </w:rPr>
        <w:t>zlepšovanie a spresňovanie emisných odhadov.</w:t>
      </w:r>
    </w:p>
    <w:p w:rsidR="00FA5E75" w:rsidRDefault="00FA5E75" w:rsidP="00327E7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A5E75">
        <w:rPr>
          <w:rFonts w:ascii="Times New Roman" w:hAnsi="Times New Roman" w:cs="Times New Roman"/>
          <w:sz w:val="24"/>
          <w:szCs w:val="24"/>
        </w:rPr>
        <w:t xml:space="preserve">V dôsledku nefunkčnosti </w:t>
      </w:r>
      <w:r w:rsidR="002D4105">
        <w:rPr>
          <w:rFonts w:ascii="Times New Roman" w:hAnsi="Times New Roman" w:cs="Times New Roman"/>
          <w:sz w:val="24"/>
          <w:szCs w:val="24"/>
        </w:rPr>
        <w:t>elektronického</w:t>
      </w:r>
      <w:r w:rsidR="002D4105" w:rsidRPr="00FA5E75">
        <w:rPr>
          <w:rFonts w:ascii="Times New Roman" w:hAnsi="Times New Roman" w:cs="Times New Roman"/>
          <w:sz w:val="24"/>
          <w:szCs w:val="24"/>
        </w:rPr>
        <w:t xml:space="preserve"> </w:t>
      </w:r>
      <w:r w:rsidRPr="00FA5E75">
        <w:rPr>
          <w:rFonts w:ascii="Times New Roman" w:hAnsi="Times New Roman" w:cs="Times New Roman"/>
          <w:sz w:val="24"/>
          <w:szCs w:val="24"/>
        </w:rPr>
        <w:t>systém</w:t>
      </w:r>
      <w:r w:rsidR="002D4105">
        <w:rPr>
          <w:rFonts w:ascii="Times New Roman" w:hAnsi="Times New Roman" w:cs="Times New Roman"/>
          <w:sz w:val="24"/>
          <w:szCs w:val="24"/>
        </w:rPr>
        <w:t>u</w:t>
      </w:r>
      <w:r w:rsidRPr="00FA5E75">
        <w:rPr>
          <w:rFonts w:ascii="Times New Roman" w:hAnsi="Times New Roman" w:cs="Times New Roman"/>
          <w:sz w:val="24"/>
          <w:szCs w:val="24"/>
        </w:rPr>
        <w:t xml:space="preserve"> pre medzinárodné podávanie správ</w:t>
      </w:r>
      <w:r w:rsidR="000114EE">
        <w:rPr>
          <w:rFonts w:ascii="Times New Roman" w:hAnsi="Times New Roman" w:cs="Times New Roman"/>
          <w:sz w:val="24"/>
          <w:szCs w:val="24"/>
        </w:rPr>
        <w:t xml:space="preserve"> </w:t>
      </w:r>
      <w:r w:rsidR="002C3A87">
        <w:rPr>
          <w:rFonts w:ascii="Times New Roman" w:hAnsi="Times New Roman" w:cs="Times New Roman"/>
          <w:sz w:val="24"/>
          <w:szCs w:val="24"/>
        </w:rPr>
        <w:t>pod </w:t>
      </w:r>
      <w:r w:rsidR="00F20F62">
        <w:rPr>
          <w:rFonts w:ascii="Times New Roman" w:hAnsi="Times New Roman" w:cs="Times New Roman"/>
          <w:sz w:val="24"/>
          <w:szCs w:val="24"/>
        </w:rPr>
        <w:t>Rámcovým dohovorom OSN o zmene klímy</w:t>
      </w:r>
      <w:r w:rsidR="00880458">
        <w:rPr>
          <w:rFonts w:ascii="Times New Roman" w:hAnsi="Times New Roman" w:cs="Times New Roman"/>
          <w:sz w:val="24"/>
          <w:szCs w:val="24"/>
        </w:rPr>
        <w:t>,</w:t>
      </w:r>
      <w:r w:rsidRPr="00FA5E75">
        <w:rPr>
          <w:rFonts w:ascii="Times New Roman" w:hAnsi="Times New Roman" w:cs="Times New Roman"/>
          <w:sz w:val="24"/>
          <w:szCs w:val="24"/>
        </w:rPr>
        <w:t xml:space="preserve"> ako aj pod EÚ, nebolo možné dodržať záväzné termíny stanovené legislatívou. Táto záležitosť však s odvolaním sa na článok 4</w:t>
      </w:r>
      <w:r w:rsidR="008F0C92">
        <w:rPr>
          <w:rFonts w:ascii="Times New Roman" w:hAnsi="Times New Roman" w:cs="Times New Roman"/>
          <w:sz w:val="24"/>
          <w:szCs w:val="24"/>
        </w:rPr>
        <w:t> </w:t>
      </w:r>
      <w:r w:rsidRPr="00FA5E75">
        <w:rPr>
          <w:rFonts w:ascii="Times New Roman" w:hAnsi="Times New Roman" w:cs="Times New Roman"/>
          <w:sz w:val="24"/>
          <w:szCs w:val="24"/>
        </w:rPr>
        <w:t>rozhodnutia 6/CMP.9 a články 11 a</w:t>
      </w:r>
      <w:r w:rsidR="002C3A87">
        <w:rPr>
          <w:rFonts w:ascii="Times New Roman" w:hAnsi="Times New Roman" w:cs="Times New Roman"/>
          <w:sz w:val="24"/>
          <w:szCs w:val="24"/>
        </w:rPr>
        <w:t> </w:t>
      </w:r>
      <w:r w:rsidRPr="00FA5E75">
        <w:rPr>
          <w:rFonts w:ascii="Times New Roman" w:hAnsi="Times New Roman" w:cs="Times New Roman"/>
          <w:sz w:val="24"/>
          <w:szCs w:val="24"/>
        </w:rPr>
        <w:t xml:space="preserve">14 rozhodnutia 13/CP.20 nebola chybou zo strany </w:t>
      </w:r>
      <w:r w:rsidR="00903DB2">
        <w:rPr>
          <w:rFonts w:ascii="Times New Roman" w:hAnsi="Times New Roman" w:cs="Times New Roman"/>
          <w:sz w:val="24"/>
          <w:szCs w:val="24"/>
        </w:rPr>
        <w:t>SR</w:t>
      </w:r>
      <w:r w:rsidRPr="00FA5E75">
        <w:rPr>
          <w:rFonts w:ascii="Times New Roman" w:hAnsi="Times New Roman" w:cs="Times New Roman"/>
          <w:sz w:val="24"/>
          <w:szCs w:val="24"/>
        </w:rPr>
        <w:t>. Prvé oficiálne podanie emisnej správy za</w:t>
      </w:r>
      <w:r w:rsidR="0030305C">
        <w:rPr>
          <w:rFonts w:ascii="Times New Roman" w:hAnsi="Times New Roman" w:cs="Times New Roman"/>
          <w:sz w:val="24"/>
          <w:szCs w:val="24"/>
        </w:rPr>
        <w:t> </w:t>
      </w:r>
      <w:r w:rsidRPr="00FA5E75">
        <w:rPr>
          <w:rFonts w:ascii="Times New Roman" w:hAnsi="Times New Roman" w:cs="Times New Roman"/>
          <w:sz w:val="24"/>
          <w:szCs w:val="24"/>
        </w:rPr>
        <w:t>rok 2015 sa uskutočnilo až 11. novembra 2015. Z</w:t>
      </w:r>
      <w:r w:rsidR="008F0C92">
        <w:rPr>
          <w:rFonts w:ascii="Times New Roman" w:hAnsi="Times New Roman" w:cs="Times New Roman"/>
          <w:sz w:val="24"/>
          <w:szCs w:val="24"/>
        </w:rPr>
        <w:t> </w:t>
      </w:r>
      <w:r w:rsidRPr="00FA5E75">
        <w:rPr>
          <w:rFonts w:ascii="Times New Roman" w:hAnsi="Times New Roman" w:cs="Times New Roman"/>
          <w:sz w:val="24"/>
          <w:szCs w:val="24"/>
        </w:rPr>
        <w:t xml:space="preserve">tohto dôvodu sa v roku 2015 nekonalo ani medzinárodné hodnotenie zo strany </w:t>
      </w:r>
      <w:r w:rsidR="00F20F62">
        <w:rPr>
          <w:rFonts w:ascii="Times New Roman" w:hAnsi="Times New Roman" w:cs="Times New Roman"/>
          <w:sz w:val="24"/>
          <w:szCs w:val="24"/>
        </w:rPr>
        <w:t xml:space="preserve">Rámcového </w:t>
      </w:r>
      <w:r w:rsidR="00F20F62">
        <w:rPr>
          <w:rFonts w:ascii="Times New Roman" w:hAnsi="Times New Roman" w:cs="Times New Roman"/>
          <w:sz w:val="24"/>
          <w:szCs w:val="24"/>
        </w:rPr>
        <w:lastRenderedPageBreak/>
        <w:t>dohovoru OSN o zmene klímy</w:t>
      </w:r>
      <w:r w:rsidRPr="00FA5E75">
        <w:rPr>
          <w:rFonts w:ascii="Times New Roman" w:hAnsi="Times New Roman" w:cs="Times New Roman"/>
          <w:sz w:val="24"/>
          <w:szCs w:val="24"/>
        </w:rPr>
        <w:t xml:space="preserve">, iba zo strany </w:t>
      </w:r>
      <w:r w:rsidR="008A6328">
        <w:rPr>
          <w:rFonts w:ascii="Times New Roman" w:hAnsi="Times New Roman" w:cs="Times New Roman"/>
          <w:sz w:val="24"/>
          <w:szCs w:val="24"/>
        </w:rPr>
        <w:t>EK</w:t>
      </w:r>
      <w:r w:rsidRPr="00FA5E75">
        <w:rPr>
          <w:rFonts w:ascii="Times New Roman" w:hAnsi="Times New Roman" w:cs="Times New Roman"/>
          <w:sz w:val="24"/>
          <w:szCs w:val="24"/>
        </w:rPr>
        <w:t xml:space="preserve"> kvôli dodržaniu </w:t>
      </w:r>
      <w:r w:rsidR="00CA38AF">
        <w:rPr>
          <w:rFonts w:ascii="Times New Roman" w:hAnsi="Times New Roman" w:cs="Times New Roman"/>
          <w:sz w:val="24"/>
          <w:szCs w:val="24"/>
        </w:rPr>
        <w:t>rozhodnutia o ESD</w:t>
      </w:r>
      <w:r w:rsidRPr="00FA5E75">
        <w:rPr>
          <w:rFonts w:ascii="Times New Roman" w:hAnsi="Times New Roman" w:cs="Times New Roman"/>
          <w:sz w:val="24"/>
          <w:szCs w:val="24"/>
        </w:rPr>
        <w:t>. Toto hodnotenie nezaznamenalo vážnejšie zistenia.</w:t>
      </w:r>
    </w:p>
    <w:p w:rsidR="00215805" w:rsidRDefault="00FA5E75" w:rsidP="00E21136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bolo konštatované v predchádzajúcej správe</w:t>
      </w:r>
      <w:r w:rsidR="002D4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medzi najvážnejšie nedostatky naďalej považujeme kapacitné zabezpečenie</w:t>
      </w:r>
      <w:r w:rsidR="00E21136">
        <w:rPr>
          <w:rFonts w:ascii="Times New Roman" w:hAnsi="Times New Roman"/>
          <w:sz w:val="24"/>
          <w:szCs w:val="24"/>
        </w:rPr>
        <w:t xml:space="preserve"> </w:t>
      </w:r>
      <w:r w:rsidR="000B2832">
        <w:rPr>
          <w:rFonts w:ascii="Times New Roman" w:hAnsi="Times New Roman"/>
          <w:sz w:val="24"/>
          <w:szCs w:val="24"/>
        </w:rPr>
        <w:t>NIS</w:t>
      </w:r>
      <w:r w:rsidR="00E21136">
        <w:rPr>
          <w:rFonts w:ascii="Times New Roman" w:hAnsi="Times New Roman"/>
          <w:sz w:val="24"/>
          <w:szCs w:val="24"/>
        </w:rPr>
        <w:t xml:space="preserve"> </w:t>
      </w:r>
      <w:r w:rsidR="00903DB2">
        <w:rPr>
          <w:rFonts w:ascii="Times New Roman" w:hAnsi="Times New Roman"/>
          <w:sz w:val="24"/>
          <w:szCs w:val="24"/>
        </w:rPr>
        <w:t>SR</w:t>
      </w:r>
      <w:r w:rsidR="00E21136">
        <w:rPr>
          <w:rFonts w:ascii="Times New Roman" w:hAnsi="Times New Roman"/>
          <w:sz w:val="24"/>
          <w:szCs w:val="24"/>
        </w:rPr>
        <w:t xml:space="preserve">, </w:t>
      </w:r>
      <w:r w:rsidR="007C1883">
        <w:rPr>
          <w:rFonts w:ascii="Times New Roman" w:hAnsi="Times New Roman"/>
          <w:sz w:val="24"/>
          <w:szCs w:val="24"/>
        </w:rPr>
        <w:t>jeho konzistentnosti, resp. naopak zraniteľnosti najmä</w:t>
      </w:r>
      <w:r w:rsidR="00E21136">
        <w:rPr>
          <w:rFonts w:ascii="Times New Roman" w:hAnsi="Times New Roman"/>
          <w:sz w:val="24"/>
          <w:szCs w:val="24"/>
        </w:rPr>
        <w:t xml:space="preserve"> v sektoroch, v ktorých </w:t>
      </w:r>
      <w:r w:rsidR="007C1883">
        <w:rPr>
          <w:rFonts w:ascii="Times New Roman" w:hAnsi="Times New Roman"/>
          <w:sz w:val="24"/>
          <w:szCs w:val="24"/>
        </w:rPr>
        <w:t>dochádza k častej</w:t>
      </w:r>
      <w:r w:rsidR="00E21136">
        <w:rPr>
          <w:rFonts w:ascii="Times New Roman" w:hAnsi="Times New Roman"/>
          <w:sz w:val="24"/>
          <w:szCs w:val="24"/>
        </w:rPr>
        <w:t xml:space="preserve"> výmene expertov a/alebo organizácií (poľnohospodárstvo, lesníctvo, doprava). </w:t>
      </w:r>
      <w:r>
        <w:rPr>
          <w:rFonts w:ascii="Times New Roman" w:hAnsi="Times New Roman"/>
          <w:sz w:val="24"/>
          <w:szCs w:val="24"/>
        </w:rPr>
        <w:t>Táto časť problému ešte narástla v roku 2015 najmä v spomínaných sektoroch</w:t>
      </w:r>
      <w:r w:rsidR="000114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="00BF6997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to</w:t>
      </w:r>
      <w:r w:rsidR="00BF6997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častou zmenou na funkciách tzv. sektorových expertov a </w:t>
      </w:r>
      <w:r w:rsidR="00CB2DE3">
        <w:rPr>
          <w:rFonts w:ascii="Times New Roman" w:hAnsi="Times New Roman"/>
          <w:sz w:val="24"/>
          <w:szCs w:val="24"/>
        </w:rPr>
        <w:t xml:space="preserve">nezachovaním </w:t>
      </w:r>
      <w:r>
        <w:rPr>
          <w:rFonts w:ascii="Times New Roman" w:hAnsi="Times New Roman"/>
          <w:sz w:val="24"/>
          <w:szCs w:val="24"/>
        </w:rPr>
        <w:t xml:space="preserve">kontinuity. </w:t>
      </w:r>
      <w:r w:rsidR="007C1883">
        <w:rPr>
          <w:rFonts w:ascii="Times New Roman" w:hAnsi="Times New Roman"/>
          <w:sz w:val="24"/>
          <w:szCs w:val="24"/>
        </w:rPr>
        <w:t>Vzhľadom na odbornú náročnosť problematiky, ktorá si vyžaduje dlhší čas na naštudovanie a</w:t>
      </w:r>
      <w:r w:rsidR="006700B3">
        <w:rPr>
          <w:rFonts w:ascii="Times New Roman" w:hAnsi="Times New Roman"/>
          <w:sz w:val="24"/>
          <w:szCs w:val="24"/>
        </w:rPr>
        <w:t xml:space="preserve"> na </w:t>
      </w:r>
      <w:r w:rsidR="007C1883">
        <w:rPr>
          <w:rFonts w:ascii="Times New Roman" w:hAnsi="Times New Roman"/>
          <w:sz w:val="24"/>
          <w:szCs w:val="24"/>
        </w:rPr>
        <w:t>chýbajúce „expertné zálohy“</w:t>
      </w:r>
      <w:r w:rsidR="00D435B5">
        <w:rPr>
          <w:rFonts w:ascii="Times New Roman" w:hAnsi="Times New Roman"/>
          <w:sz w:val="24"/>
          <w:szCs w:val="24"/>
        </w:rPr>
        <w:t>,</w:t>
      </w:r>
      <w:r w:rsidR="007C1883">
        <w:rPr>
          <w:rFonts w:ascii="Times New Roman" w:hAnsi="Times New Roman"/>
          <w:sz w:val="24"/>
          <w:szCs w:val="24"/>
        </w:rPr>
        <w:t xml:space="preserve"> je </w:t>
      </w:r>
      <w:r w:rsidR="00E21136">
        <w:rPr>
          <w:rFonts w:ascii="Times New Roman" w:hAnsi="Times New Roman"/>
          <w:sz w:val="24"/>
          <w:szCs w:val="24"/>
        </w:rPr>
        <w:t>systém</w:t>
      </w:r>
      <w:r w:rsidR="007C1883">
        <w:rPr>
          <w:rFonts w:ascii="Times New Roman" w:hAnsi="Times New Roman"/>
          <w:sz w:val="24"/>
          <w:szCs w:val="24"/>
        </w:rPr>
        <w:t xml:space="preserve"> citlivý na zmeny. To</w:t>
      </w:r>
      <w:r w:rsidR="0030305C">
        <w:rPr>
          <w:rFonts w:ascii="Times New Roman" w:hAnsi="Times New Roman"/>
          <w:sz w:val="24"/>
          <w:szCs w:val="24"/>
        </w:rPr>
        <w:t> </w:t>
      </w:r>
      <w:r w:rsidR="007C1883">
        <w:rPr>
          <w:rFonts w:ascii="Times New Roman" w:hAnsi="Times New Roman"/>
          <w:sz w:val="24"/>
          <w:szCs w:val="24"/>
        </w:rPr>
        <w:t>má potom priamy dosah</w:t>
      </w:r>
      <w:r w:rsidR="000114EE">
        <w:rPr>
          <w:rFonts w:ascii="Times New Roman" w:hAnsi="Times New Roman"/>
          <w:sz w:val="24"/>
          <w:szCs w:val="24"/>
        </w:rPr>
        <w:t xml:space="preserve"> </w:t>
      </w:r>
      <w:r w:rsidR="007C1883">
        <w:rPr>
          <w:rFonts w:ascii="Times New Roman" w:hAnsi="Times New Roman"/>
          <w:sz w:val="24"/>
          <w:szCs w:val="24"/>
        </w:rPr>
        <w:t>na</w:t>
      </w:r>
      <w:r w:rsidR="00BF6997">
        <w:rPr>
          <w:rFonts w:ascii="Times New Roman" w:hAnsi="Times New Roman"/>
          <w:sz w:val="24"/>
          <w:szCs w:val="24"/>
        </w:rPr>
        <w:t> </w:t>
      </w:r>
      <w:r w:rsidR="00CB2DE3">
        <w:rPr>
          <w:rFonts w:ascii="Times New Roman" w:hAnsi="Times New Roman"/>
          <w:sz w:val="24"/>
          <w:szCs w:val="24"/>
        </w:rPr>
        <w:t xml:space="preserve">kvalitné </w:t>
      </w:r>
      <w:r w:rsidR="007C1883">
        <w:rPr>
          <w:rFonts w:ascii="Times New Roman" w:hAnsi="Times New Roman"/>
          <w:sz w:val="24"/>
          <w:szCs w:val="24"/>
        </w:rPr>
        <w:t>zabezpečenie požadovaných výstupov v presne a prísne stanovených časových harmonogram</w:t>
      </w:r>
      <w:r w:rsidR="00317F93">
        <w:rPr>
          <w:rFonts w:ascii="Times New Roman" w:hAnsi="Times New Roman"/>
          <w:sz w:val="24"/>
          <w:szCs w:val="24"/>
        </w:rPr>
        <w:t xml:space="preserve">och (pre EK aj pre sekretariát </w:t>
      </w:r>
      <w:r w:rsidR="00324C5A">
        <w:rPr>
          <w:rFonts w:ascii="Times New Roman" w:hAnsi="Times New Roman"/>
          <w:sz w:val="24"/>
          <w:szCs w:val="24"/>
        </w:rPr>
        <w:t xml:space="preserve">Rámcového </w:t>
      </w:r>
      <w:r w:rsidR="00317F93">
        <w:rPr>
          <w:rFonts w:ascii="Times New Roman" w:hAnsi="Times New Roman"/>
          <w:sz w:val="24"/>
          <w:szCs w:val="24"/>
        </w:rPr>
        <w:t>d</w:t>
      </w:r>
      <w:r w:rsidR="007C1883">
        <w:rPr>
          <w:rFonts w:ascii="Times New Roman" w:hAnsi="Times New Roman"/>
          <w:sz w:val="24"/>
          <w:szCs w:val="24"/>
        </w:rPr>
        <w:t>ohovoru</w:t>
      </w:r>
      <w:r w:rsidR="00324C5A">
        <w:rPr>
          <w:rFonts w:ascii="Times New Roman" w:hAnsi="Times New Roman"/>
          <w:sz w:val="24"/>
          <w:szCs w:val="24"/>
        </w:rPr>
        <w:t xml:space="preserve"> OSN o zmene klímy</w:t>
      </w:r>
      <w:r w:rsidR="007C1883">
        <w:rPr>
          <w:rFonts w:ascii="Times New Roman" w:hAnsi="Times New Roman"/>
          <w:sz w:val="24"/>
          <w:szCs w:val="24"/>
        </w:rPr>
        <w:t xml:space="preserve">). Najmä </w:t>
      </w:r>
      <w:r w:rsidR="00E21136">
        <w:rPr>
          <w:rFonts w:ascii="Times New Roman" w:hAnsi="Times New Roman"/>
          <w:sz w:val="24"/>
          <w:szCs w:val="24"/>
        </w:rPr>
        <w:t>delenie zodpovedností medzi veľký počet rôznych organizácií a expertov spôsobuje kompetenčný chaos a môže viesť k</w:t>
      </w:r>
      <w:r w:rsidR="00215805">
        <w:rPr>
          <w:rFonts w:ascii="Times New Roman" w:hAnsi="Times New Roman"/>
          <w:sz w:val="24"/>
          <w:szCs w:val="24"/>
        </w:rPr>
        <w:t> </w:t>
      </w:r>
      <w:r w:rsidR="00E21136">
        <w:rPr>
          <w:rFonts w:ascii="Times New Roman" w:hAnsi="Times New Roman"/>
          <w:sz w:val="24"/>
          <w:szCs w:val="24"/>
        </w:rPr>
        <w:t>chybám</w:t>
      </w:r>
      <w:r w:rsidR="00215805">
        <w:rPr>
          <w:rFonts w:ascii="Times New Roman" w:hAnsi="Times New Roman"/>
          <w:sz w:val="24"/>
          <w:szCs w:val="24"/>
        </w:rPr>
        <w:t xml:space="preserve">, ktoré majú priame ekonomické dôsledky (infringementy, prípadne procesy posudzovania plnenia záväzkov SR pred Vynucovacím výborom </w:t>
      </w:r>
      <w:r w:rsidR="00324C5A">
        <w:rPr>
          <w:rFonts w:ascii="Times New Roman" w:hAnsi="Times New Roman"/>
          <w:sz w:val="24"/>
          <w:szCs w:val="24"/>
        </w:rPr>
        <w:t xml:space="preserve">Rámcového </w:t>
      </w:r>
      <w:r w:rsidR="00317F93">
        <w:rPr>
          <w:rFonts w:ascii="Times New Roman" w:hAnsi="Times New Roman"/>
          <w:sz w:val="24"/>
          <w:szCs w:val="24"/>
        </w:rPr>
        <w:t>d</w:t>
      </w:r>
      <w:r w:rsidR="003F0301">
        <w:rPr>
          <w:rFonts w:ascii="Times New Roman" w:hAnsi="Times New Roman"/>
          <w:sz w:val="24"/>
          <w:szCs w:val="24"/>
        </w:rPr>
        <w:t>ohovoru</w:t>
      </w:r>
      <w:r w:rsidR="00324C5A">
        <w:rPr>
          <w:rFonts w:ascii="Times New Roman" w:hAnsi="Times New Roman"/>
          <w:sz w:val="24"/>
          <w:szCs w:val="24"/>
        </w:rPr>
        <w:t xml:space="preserve"> OSN o zmene klímy</w:t>
      </w:r>
      <w:r w:rsidR="00215805">
        <w:rPr>
          <w:rFonts w:ascii="Times New Roman" w:hAnsi="Times New Roman"/>
          <w:sz w:val="24"/>
          <w:szCs w:val="24"/>
        </w:rPr>
        <w:t xml:space="preserve">). </w:t>
      </w:r>
      <w:r w:rsidR="00E21136">
        <w:rPr>
          <w:rFonts w:ascii="Times New Roman" w:hAnsi="Times New Roman"/>
          <w:sz w:val="24"/>
          <w:szCs w:val="24"/>
        </w:rPr>
        <w:t xml:space="preserve">Skúsení experti nemôžu byť nahradení „ad-hoc“, </w:t>
      </w:r>
      <w:r w:rsidR="00215805">
        <w:rPr>
          <w:rFonts w:ascii="Times New Roman" w:hAnsi="Times New Roman"/>
          <w:sz w:val="24"/>
          <w:szCs w:val="24"/>
        </w:rPr>
        <w:t xml:space="preserve">je potrebné zabezpečiť </w:t>
      </w:r>
      <w:r w:rsidR="00F864C0">
        <w:rPr>
          <w:rFonts w:ascii="Times New Roman" w:hAnsi="Times New Roman"/>
          <w:sz w:val="24"/>
          <w:szCs w:val="24"/>
        </w:rPr>
        <w:t>kontinuitu pri</w:t>
      </w:r>
      <w:r w:rsidR="0030305C">
        <w:rPr>
          <w:rFonts w:ascii="Times New Roman" w:hAnsi="Times New Roman"/>
          <w:sz w:val="24"/>
          <w:szCs w:val="24"/>
        </w:rPr>
        <w:t> </w:t>
      </w:r>
      <w:r w:rsidR="00F864C0">
        <w:rPr>
          <w:rFonts w:ascii="Times New Roman" w:hAnsi="Times New Roman"/>
          <w:sz w:val="24"/>
          <w:szCs w:val="24"/>
        </w:rPr>
        <w:t xml:space="preserve">budovaní </w:t>
      </w:r>
      <w:r w:rsidR="00215805">
        <w:rPr>
          <w:rFonts w:ascii="Times New Roman" w:hAnsi="Times New Roman"/>
          <w:sz w:val="24"/>
          <w:szCs w:val="24"/>
        </w:rPr>
        <w:t>odborn</w:t>
      </w:r>
      <w:r w:rsidR="00F864C0">
        <w:rPr>
          <w:rFonts w:ascii="Times New Roman" w:hAnsi="Times New Roman"/>
          <w:sz w:val="24"/>
          <w:szCs w:val="24"/>
        </w:rPr>
        <w:t xml:space="preserve">ých kapacít </w:t>
      </w:r>
      <w:r w:rsidR="00FF5854">
        <w:rPr>
          <w:rFonts w:ascii="Times New Roman" w:hAnsi="Times New Roman"/>
          <w:sz w:val="24"/>
          <w:szCs w:val="24"/>
        </w:rPr>
        <w:t>pre všetky sledované sektory.</w:t>
      </w:r>
    </w:p>
    <w:p w:rsidR="00FA5E75" w:rsidRPr="00FA5E75" w:rsidRDefault="00FD63A2" w:rsidP="00FA5E75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535DD1">
        <w:rPr>
          <w:rFonts w:ascii="Times New Roman" w:hAnsi="Times New Roman"/>
          <w:sz w:val="24"/>
          <w:szCs w:val="24"/>
        </w:rPr>
        <w:t>Napriek výraznému úsiliu a čiastočnému zlepšeniu</w:t>
      </w:r>
      <w:r w:rsidR="00ED2E32" w:rsidRPr="00535DD1">
        <w:rPr>
          <w:rFonts w:ascii="Times New Roman" w:hAnsi="Times New Roman"/>
          <w:sz w:val="24"/>
          <w:szCs w:val="24"/>
        </w:rPr>
        <w:t xml:space="preserve"> pri</w:t>
      </w:r>
      <w:r w:rsidRPr="00535DD1">
        <w:rPr>
          <w:rFonts w:ascii="Times New Roman" w:hAnsi="Times New Roman"/>
          <w:sz w:val="24"/>
          <w:szCs w:val="24"/>
        </w:rPr>
        <w:t xml:space="preserve"> priamej spoluprác</w:t>
      </w:r>
      <w:r w:rsidR="00ED2E32" w:rsidRPr="00535DD1">
        <w:rPr>
          <w:rFonts w:ascii="Times New Roman" w:hAnsi="Times New Roman"/>
          <w:sz w:val="24"/>
          <w:szCs w:val="24"/>
        </w:rPr>
        <w:t>i</w:t>
      </w:r>
      <w:r w:rsidRPr="00535DD1">
        <w:rPr>
          <w:rFonts w:ascii="Times New Roman" w:hAnsi="Times New Roman"/>
          <w:sz w:val="24"/>
          <w:szCs w:val="24"/>
        </w:rPr>
        <w:t xml:space="preserve"> s vybranými ministerstvami a ich odbornými organizáciami stále </w:t>
      </w:r>
      <w:r w:rsidR="00FA5E75" w:rsidRPr="00FA5E75">
        <w:rPr>
          <w:rFonts w:ascii="Times New Roman" w:hAnsi="Times New Roman"/>
          <w:sz w:val="24"/>
          <w:szCs w:val="24"/>
        </w:rPr>
        <w:t>je táto situácia a spolupráca z ich strany kapacitne</w:t>
      </w:r>
      <w:r w:rsidR="00FA5E75">
        <w:rPr>
          <w:rFonts w:ascii="Times New Roman" w:hAnsi="Times New Roman"/>
          <w:sz w:val="24"/>
          <w:szCs w:val="24"/>
        </w:rPr>
        <w:t>,</w:t>
      </w:r>
      <w:r w:rsidR="00FA5E75" w:rsidRPr="00FA5E75">
        <w:rPr>
          <w:rFonts w:ascii="Times New Roman" w:hAnsi="Times New Roman"/>
          <w:sz w:val="24"/>
          <w:szCs w:val="24"/>
        </w:rPr>
        <w:t xml:space="preserve"> ale aj významovo podceňovaná a minimalizovaná. Preto by malo </w:t>
      </w:r>
      <w:r w:rsidR="00F20F62">
        <w:rPr>
          <w:rFonts w:ascii="Times New Roman" w:hAnsi="Times New Roman"/>
          <w:sz w:val="24"/>
          <w:szCs w:val="24"/>
        </w:rPr>
        <w:t>MŽP SR</w:t>
      </w:r>
      <w:r w:rsidR="00FA5E75" w:rsidRPr="00FA5E75">
        <w:rPr>
          <w:rFonts w:ascii="Times New Roman" w:hAnsi="Times New Roman"/>
          <w:sz w:val="24"/>
          <w:szCs w:val="24"/>
        </w:rPr>
        <w:t xml:space="preserve"> zvýšiť úsilie pri argumentácii s partnerskými ministerstvami o</w:t>
      </w:r>
      <w:r w:rsidR="002C3A87">
        <w:rPr>
          <w:rFonts w:ascii="Times New Roman" w:hAnsi="Times New Roman"/>
          <w:sz w:val="24"/>
          <w:szCs w:val="24"/>
        </w:rPr>
        <w:t> </w:t>
      </w:r>
      <w:r w:rsidR="00FA5E75" w:rsidRPr="00FA5E75">
        <w:rPr>
          <w:rFonts w:ascii="Times New Roman" w:hAnsi="Times New Roman"/>
          <w:sz w:val="24"/>
          <w:szCs w:val="24"/>
        </w:rPr>
        <w:t>mimoriadnej dôležitosti tejto problematiky. Aj v súvislosti s</w:t>
      </w:r>
      <w:r w:rsidR="00CB2DE3">
        <w:rPr>
          <w:rFonts w:ascii="Times New Roman" w:hAnsi="Times New Roman"/>
          <w:sz w:val="24"/>
          <w:szCs w:val="24"/>
        </w:rPr>
        <w:t> nedávn</w:t>
      </w:r>
      <w:r w:rsidR="009360F6">
        <w:rPr>
          <w:rFonts w:ascii="Times New Roman" w:hAnsi="Times New Roman"/>
          <w:sz w:val="24"/>
          <w:szCs w:val="24"/>
        </w:rPr>
        <w:t>o</w:t>
      </w:r>
      <w:r w:rsidR="00CB2DE3">
        <w:rPr>
          <w:rFonts w:ascii="Times New Roman" w:hAnsi="Times New Roman"/>
          <w:sz w:val="24"/>
          <w:szCs w:val="24"/>
        </w:rPr>
        <w:t xml:space="preserve"> prijatou </w:t>
      </w:r>
      <w:r w:rsidR="00FA5E75" w:rsidRPr="00FA5E75">
        <w:rPr>
          <w:rFonts w:ascii="Times New Roman" w:hAnsi="Times New Roman"/>
          <w:sz w:val="24"/>
          <w:szCs w:val="24"/>
        </w:rPr>
        <w:t>Parížskou dohodou, v ktorej sa hovorí o</w:t>
      </w:r>
      <w:r w:rsidR="00F20F62">
        <w:rPr>
          <w:rFonts w:ascii="Times New Roman" w:hAnsi="Times New Roman"/>
          <w:sz w:val="24"/>
          <w:szCs w:val="24"/>
        </w:rPr>
        <w:t> </w:t>
      </w:r>
      <w:r w:rsidR="00FA5E75" w:rsidRPr="00FA5E75">
        <w:rPr>
          <w:rFonts w:ascii="Times New Roman" w:hAnsi="Times New Roman"/>
          <w:sz w:val="24"/>
          <w:szCs w:val="24"/>
        </w:rPr>
        <w:t xml:space="preserve">uhlíkovej neutralite do roku 2050, vidíme zvýšenie zaangažovanosti </w:t>
      </w:r>
      <w:r w:rsidR="00F20F62">
        <w:rPr>
          <w:rFonts w:ascii="Times New Roman" w:hAnsi="Times New Roman"/>
          <w:sz w:val="24"/>
          <w:szCs w:val="24"/>
        </w:rPr>
        <w:t>MPRV</w:t>
      </w:r>
      <w:r w:rsidR="00FA5E75" w:rsidRPr="00FA5E75">
        <w:rPr>
          <w:rFonts w:ascii="Times New Roman" w:hAnsi="Times New Roman"/>
          <w:sz w:val="24"/>
          <w:szCs w:val="24"/>
        </w:rPr>
        <w:t xml:space="preserve"> SR a</w:t>
      </w:r>
      <w:r w:rsidR="00F20F62">
        <w:rPr>
          <w:rFonts w:ascii="Times New Roman" w:hAnsi="Times New Roman"/>
          <w:sz w:val="24"/>
          <w:szCs w:val="24"/>
        </w:rPr>
        <w:t> MDVRR </w:t>
      </w:r>
      <w:r w:rsidR="00FA5E75" w:rsidRPr="00FA5E75">
        <w:rPr>
          <w:rFonts w:ascii="Times New Roman" w:hAnsi="Times New Roman"/>
          <w:sz w:val="24"/>
          <w:szCs w:val="24"/>
        </w:rPr>
        <w:t xml:space="preserve">SR ako veľmi potrebné. </w:t>
      </w:r>
      <w:r w:rsidR="00F20F62">
        <w:rPr>
          <w:rFonts w:ascii="Times New Roman" w:hAnsi="Times New Roman"/>
          <w:sz w:val="24"/>
          <w:szCs w:val="24"/>
        </w:rPr>
        <w:t>SR</w:t>
      </w:r>
      <w:r w:rsidR="00FA5E75" w:rsidRPr="00FA5E75">
        <w:rPr>
          <w:rFonts w:ascii="Times New Roman" w:hAnsi="Times New Roman"/>
          <w:sz w:val="24"/>
          <w:szCs w:val="24"/>
        </w:rPr>
        <w:t xml:space="preserve"> dlhodobo podhodnocuje rozsiahle možnosti na</w:t>
      </w:r>
      <w:r w:rsidR="00F20F62">
        <w:rPr>
          <w:rFonts w:ascii="Times New Roman" w:hAnsi="Times New Roman"/>
          <w:sz w:val="24"/>
          <w:szCs w:val="24"/>
        </w:rPr>
        <w:t> </w:t>
      </w:r>
      <w:r w:rsidR="00FA242A">
        <w:rPr>
          <w:rFonts w:ascii="Times New Roman" w:hAnsi="Times New Roman"/>
          <w:sz w:val="24"/>
          <w:szCs w:val="24"/>
        </w:rPr>
        <w:t>bilancovanie záchytov uhlíka v </w:t>
      </w:r>
      <w:r w:rsidR="00FA5E75" w:rsidRPr="00FA5E75">
        <w:rPr>
          <w:rFonts w:ascii="Times New Roman" w:hAnsi="Times New Roman"/>
          <w:sz w:val="24"/>
          <w:szCs w:val="24"/>
        </w:rPr>
        <w:t>oblastiach ako</w:t>
      </w:r>
      <w:r w:rsidR="00FA242A">
        <w:rPr>
          <w:rFonts w:ascii="Times New Roman" w:hAnsi="Times New Roman"/>
          <w:sz w:val="24"/>
          <w:szCs w:val="24"/>
        </w:rPr>
        <w:t> </w:t>
      </w:r>
      <w:r w:rsidR="00FA5E75" w:rsidRPr="00FA5E75">
        <w:rPr>
          <w:rFonts w:ascii="Times New Roman" w:hAnsi="Times New Roman"/>
          <w:sz w:val="24"/>
          <w:szCs w:val="24"/>
        </w:rPr>
        <w:t>sú</w:t>
      </w:r>
      <w:r w:rsidR="0030305C">
        <w:rPr>
          <w:rFonts w:ascii="Times New Roman" w:hAnsi="Times New Roman"/>
          <w:sz w:val="24"/>
          <w:szCs w:val="24"/>
        </w:rPr>
        <w:t> </w:t>
      </w:r>
      <w:r w:rsidR="00FA5E75" w:rsidRPr="00FA5E75">
        <w:rPr>
          <w:rFonts w:ascii="Times New Roman" w:hAnsi="Times New Roman"/>
          <w:sz w:val="24"/>
          <w:szCs w:val="24"/>
        </w:rPr>
        <w:t>pasienky, mokrade, lesy alebo orná pôda</w:t>
      </w:r>
      <w:r w:rsidR="00880458">
        <w:rPr>
          <w:rFonts w:ascii="Times New Roman" w:hAnsi="Times New Roman"/>
          <w:sz w:val="24"/>
          <w:szCs w:val="24"/>
        </w:rPr>
        <w:t>,</w:t>
      </w:r>
      <w:r w:rsidR="00FA5E75" w:rsidRPr="00FA5E75">
        <w:rPr>
          <w:rFonts w:ascii="Times New Roman" w:hAnsi="Times New Roman"/>
          <w:sz w:val="24"/>
          <w:szCs w:val="24"/>
        </w:rPr>
        <w:t xml:space="preserve"> ako aj potenciál polití</w:t>
      </w:r>
      <w:r w:rsidR="00FF5854">
        <w:rPr>
          <w:rFonts w:ascii="Times New Roman" w:hAnsi="Times New Roman"/>
          <w:sz w:val="24"/>
          <w:szCs w:val="24"/>
        </w:rPr>
        <w:t>k a opatrení v oblasti dopravy.</w:t>
      </w:r>
    </w:p>
    <w:p w:rsidR="00FA5E75" w:rsidRPr="00FA5E75" w:rsidRDefault="00FA5E75" w:rsidP="00FA5E75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FA5E75">
        <w:rPr>
          <w:rFonts w:ascii="Times New Roman" w:hAnsi="Times New Roman"/>
          <w:sz w:val="24"/>
          <w:szCs w:val="24"/>
        </w:rPr>
        <w:t>Tieto úlohy nie je možné delegovať priamo na SHMÚ ani v prípade kapacitného posilnenia, pretože sú plne v kompetencii vyššie spomínaných ministerstiev a ich odborných inštitúcií</w:t>
      </w:r>
      <w:r w:rsidR="00FA242A">
        <w:rPr>
          <w:rFonts w:ascii="Times New Roman" w:hAnsi="Times New Roman"/>
          <w:sz w:val="24"/>
          <w:szCs w:val="24"/>
        </w:rPr>
        <w:t xml:space="preserve"> a </w:t>
      </w:r>
      <w:r w:rsidRPr="00FA5E75">
        <w:rPr>
          <w:rFonts w:ascii="Times New Roman" w:hAnsi="Times New Roman"/>
          <w:sz w:val="24"/>
          <w:szCs w:val="24"/>
        </w:rPr>
        <w:t>SHMÚ jednoducho nemôže suplovať know-how odborných inštitúcií iných rezortov.</w:t>
      </w:r>
      <w:r w:rsidR="00BF6997">
        <w:rPr>
          <w:rFonts w:ascii="Times New Roman" w:hAnsi="Times New Roman"/>
          <w:sz w:val="24"/>
          <w:szCs w:val="24"/>
        </w:rPr>
        <w:t xml:space="preserve"> </w:t>
      </w:r>
      <w:r w:rsidRPr="00FA5E75">
        <w:rPr>
          <w:rFonts w:ascii="Times New Roman" w:hAnsi="Times New Roman"/>
          <w:sz w:val="24"/>
          <w:szCs w:val="24"/>
        </w:rPr>
        <w:t>V</w:t>
      </w:r>
      <w:r w:rsidR="00BF6997">
        <w:rPr>
          <w:rFonts w:ascii="Times New Roman" w:hAnsi="Times New Roman"/>
          <w:sz w:val="24"/>
          <w:szCs w:val="24"/>
        </w:rPr>
        <w:t> </w:t>
      </w:r>
      <w:r w:rsidRPr="00FA5E75">
        <w:rPr>
          <w:rFonts w:ascii="Times New Roman" w:hAnsi="Times New Roman"/>
          <w:sz w:val="24"/>
          <w:szCs w:val="24"/>
        </w:rPr>
        <w:t xml:space="preserve">tomto prípade by to bolo aj duplicitné </w:t>
      </w:r>
      <w:r w:rsidR="00CB2DE3">
        <w:rPr>
          <w:rFonts w:ascii="Times New Roman" w:hAnsi="Times New Roman"/>
          <w:sz w:val="24"/>
          <w:szCs w:val="24"/>
        </w:rPr>
        <w:t xml:space="preserve">a </w:t>
      </w:r>
      <w:r w:rsidRPr="00FA5E75">
        <w:rPr>
          <w:rFonts w:ascii="Times New Roman" w:hAnsi="Times New Roman"/>
          <w:sz w:val="24"/>
          <w:szCs w:val="24"/>
        </w:rPr>
        <w:t>neekonomické vynakladanie prostriedkov štátneho rozpočt</w:t>
      </w:r>
      <w:r w:rsidR="00FF5854">
        <w:rPr>
          <w:rFonts w:ascii="Times New Roman" w:hAnsi="Times New Roman"/>
          <w:sz w:val="24"/>
          <w:szCs w:val="24"/>
        </w:rPr>
        <w:t>u.</w:t>
      </w:r>
    </w:p>
    <w:p w:rsidR="003E40EF" w:rsidRDefault="00FA5E75" w:rsidP="00FA5E75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FA5E75">
        <w:rPr>
          <w:rFonts w:ascii="Times New Roman" w:hAnsi="Times New Roman"/>
          <w:sz w:val="24"/>
          <w:szCs w:val="24"/>
        </w:rPr>
        <w:t>Mnohokrát sa opakuje situácia, keď mimorezortní experti berú túto úlohu ako prácu pre</w:t>
      </w:r>
      <w:r w:rsidR="008F0C92">
        <w:rPr>
          <w:rFonts w:ascii="Times New Roman" w:hAnsi="Times New Roman"/>
          <w:sz w:val="24"/>
          <w:szCs w:val="24"/>
        </w:rPr>
        <w:t> </w:t>
      </w:r>
      <w:r w:rsidRPr="00FA5E75">
        <w:rPr>
          <w:rFonts w:ascii="Times New Roman" w:hAnsi="Times New Roman"/>
          <w:sz w:val="24"/>
          <w:szCs w:val="24"/>
        </w:rPr>
        <w:t>MŽP</w:t>
      </w:r>
      <w:r w:rsidR="00F20F62">
        <w:rPr>
          <w:rFonts w:ascii="Times New Roman" w:hAnsi="Times New Roman"/>
          <w:sz w:val="24"/>
          <w:szCs w:val="24"/>
        </w:rPr>
        <w:t> </w:t>
      </w:r>
      <w:r w:rsidRPr="00FA5E75">
        <w:rPr>
          <w:rFonts w:ascii="Times New Roman" w:hAnsi="Times New Roman"/>
          <w:sz w:val="24"/>
          <w:szCs w:val="24"/>
        </w:rPr>
        <w:t>SR alebo SHMÚ. Preto je dôležité dôrazne komunikovať problematiku zmeny klímy a</w:t>
      </w:r>
      <w:r w:rsidR="00F20F62">
        <w:rPr>
          <w:rFonts w:ascii="Times New Roman" w:hAnsi="Times New Roman"/>
          <w:sz w:val="24"/>
          <w:szCs w:val="24"/>
        </w:rPr>
        <w:t> </w:t>
      </w:r>
      <w:r w:rsidRPr="00FA5E75">
        <w:rPr>
          <w:rFonts w:ascii="Times New Roman" w:hAnsi="Times New Roman"/>
          <w:sz w:val="24"/>
          <w:szCs w:val="24"/>
        </w:rPr>
        <w:t>emisií skleníkových plynov ako prierezovú tému, ktorej úspešné riešenie je v záujme všetkých rezortov a budúcnosti Slovenska.</w:t>
      </w:r>
    </w:p>
    <w:p w:rsidR="00E21136" w:rsidRPr="00A76C9F" w:rsidRDefault="00E21136" w:rsidP="00A76C9F">
      <w:pPr>
        <w:pStyle w:val="Nadpis3"/>
        <w:rPr>
          <w:rFonts w:ascii="Times New Roman" w:hAnsi="Times New Roman"/>
          <w:b w:val="0"/>
          <w:i/>
          <w:sz w:val="24"/>
        </w:rPr>
      </w:pPr>
      <w:bookmarkStart w:id="12" w:name="_Toc443570789"/>
      <w:r w:rsidRPr="00A76C9F">
        <w:rPr>
          <w:rFonts w:ascii="Times New Roman" w:hAnsi="Times New Roman"/>
          <w:b w:val="0"/>
          <w:i/>
          <w:sz w:val="24"/>
        </w:rPr>
        <w:t>1</w:t>
      </w:r>
      <w:r w:rsidR="00215805" w:rsidRPr="00A76C9F">
        <w:rPr>
          <w:rFonts w:ascii="Times New Roman" w:hAnsi="Times New Roman"/>
          <w:b w:val="0"/>
          <w:i/>
          <w:sz w:val="24"/>
        </w:rPr>
        <w:t>.3</w:t>
      </w:r>
      <w:r w:rsidRPr="00A76C9F">
        <w:rPr>
          <w:rFonts w:ascii="Times New Roman" w:hAnsi="Times New Roman"/>
          <w:b w:val="0"/>
          <w:i/>
          <w:sz w:val="24"/>
        </w:rPr>
        <w:t xml:space="preserve">.2. Plnenie prijatých redukčných záväzkov SR podľa </w:t>
      </w:r>
      <w:r w:rsidR="00324C5A" w:rsidRPr="00A76C9F">
        <w:rPr>
          <w:rFonts w:ascii="Times New Roman" w:hAnsi="Times New Roman"/>
          <w:b w:val="0"/>
          <w:i/>
          <w:sz w:val="24"/>
        </w:rPr>
        <w:t>KP</w:t>
      </w:r>
      <w:bookmarkEnd w:id="12"/>
    </w:p>
    <w:p w:rsidR="00E21136" w:rsidRDefault="00E21136" w:rsidP="00BD02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Konečn</w:t>
      </w:r>
      <w:r w:rsidR="00215805">
        <w:rPr>
          <w:rFonts w:ascii="Times New Roman" w:hAnsi="Times New Roman" w:cs="Times New Roman"/>
          <w:sz w:val="24"/>
          <w:szCs w:val="24"/>
        </w:rPr>
        <w:t xml:space="preserve">á inventarizácia </w:t>
      </w:r>
      <w:r w:rsidRPr="00846F53">
        <w:rPr>
          <w:rFonts w:ascii="Times New Roman" w:hAnsi="Times New Roman" w:cs="Times New Roman"/>
          <w:sz w:val="24"/>
          <w:szCs w:val="24"/>
        </w:rPr>
        <w:t>stav</w:t>
      </w:r>
      <w:r w:rsidR="00215805">
        <w:rPr>
          <w:rFonts w:ascii="Times New Roman" w:hAnsi="Times New Roman" w:cs="Times New Roman"/>
          <w:sz w:val="24"/>
          <w:szCs w:val="24"/>
        </w:rPr>
        <w:t>u</w:t>
      </w:r>
      <w:r w:rsidRPr="00846F53">
        <w:rPr>
          <w:rFonts w:ascii="Times New Roman" w:hAnsi="Times New Roman" w:cs="Times New Roman"/>
          <w:sz w:val="24"/>
          <w:szCs w:val="24"/>
        </w:rPr>
        <w:t xml:space="preserve"> plnenia našich redukčných záväzkov </w:t>
      </w:r>
      <w:r>
        <w:rPr>
          <w:rFonts w:ascii="Times New Roman" w:hAnsi="Times New Roman" w:cs="Times New Roman"/>
          <w:sz w:val="24"/>
          <w:szCs w:val="24"/>
        </w:rPr>
        <w:t xml:space="preserve">v prvom záväznom období </w:t>
      </w:r>
      <w:r w:rsidR="00324C5A">
        <w:rPr>
          <w:rFonts w:ascii="Times New Roman" w:hAnsi="Times New Roman" w:cs="Times New Roman"/>
          <w:sz w:val="24"/>
          <w:szCs w:val="24"/>
        </w:rPr>
        <w:t>KP</w:t>
      </w:r>
      <w:r>
        <w:rPr>
          <w:rFonts w:ascii="Times New Roman" w:hAnsi="Times New Roman" w:cs="Times New Roman"/>
          <w:sz w:val="24"/>
          <w:szCs w:val="24"/>
        </w:rPr>
        <w:t xml:space="preserve"> bol</w:t>
      </w:r>
      <w:r w:rsidR="00215805">
        <w:rPr>
          <w:rFonts w:ascii="Times New Roman" w:hAnsi="Times New Roman" w:cs="Times New Roman"/>
          <w:sz w:val="24"/>
          <w:szCs w:val="24"/>
        </w:rPr>
        <w:t>a</w:t>
      </w:r>
      <w:r w:rsidRPr="00846F53">
        <w:rPr>
          <w:rFonts w:ascii="Times New Roman" w:hAnsi="Times New Roman" w:cs="Times New Roman"/>
          <w:sz w:val="24"/>
          <w:szCs w:val="24"/>
        </w:rPr>
        <w:t xml:space="preserve"> oficiálne overen</w:t>
      </w:r>
      <w:r w:rsidR="00215805">
        <w:rPr>
          <w:rFonts w:ascii="Times New Roman" w:hAnsi="Times New Roman" w:cs="Times New Roman"/>
          <w:sz w:val="24"/>
          <w:szCs w:val="24"/>
        </w:rPr>
        <w:t>á</w:t>
      </w:r>
      <w:r w:rsidRPr="00846F53">
        <w:rPr>
          <w:rFonts w:ascii="Times New Roman" w:hAnsi="Times New Roman" w:cs="Times New Roman"/>
          <w:sz w:val="24"/>
          <w:szCs w:val="24"/>
        </w:rPr>
        <w:t xml:space="preserve"> medzinárodným revíznym tímom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21580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aktualizovan</w:t>
      </w:r>
      <w:r w:rsidR="00215805">
        <w:rPr>
          <w:rFonts w:ascii="Times New Roman" w:hAnsi="Times New Roman" w:cs="Times New Roman"/>
          <w:sz w:val="24"/>
          <w:szCs w:val="24"/>
        </w:rPr>
        <w:t>á</w:t>
      </w:r>
      <w:r w:rsidR="000114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</w:t>
      </w:r>
      <w:r w:rsidR="00FA242A">
        <w:rPr>
          <w:rFonts w:ascii="Times New Roman" w:hAnsi="Times New Roman" w:cs="Times New Roman"/>
          <w:sz w:val="24"/>
          <w:szCs w:val="24"/>
        </w:rPr>
        <w:t> </w:t>
      </w:r>
      <w:r w:rsidR="00215805">
        <w:rPr>
          <w:rFonts w:ascii="Times New Roman" w:hAnsi="Times New Roman" w:cs="Times New Roman"/>
          <w:sz w:val="24"/>
          <w:szCs w:val="24"/>
        </w:rPr>
        <w:t>zavedení od</w:t>
      </w:r>
      <w:r w:rsidR="00952B77">
        <w:rPr>
          <w:rFonts w:ascii="Times New Roman" w:hAnsi="Times New Roman" w:cs="Times New Roman"/>
          <w:sz w:val="24"/>
          <w:szCs w:val="24"/>
        </w:rPr>
        <w:t xml:space="preserve">porúčaných </w:t>
      </w:r>
      <w:r>
        <w:rPr>
          <w:rFonts w:ascii="Times New Roman" w:hAnsi="Times New Roman" w:cs="Times New Roman"/>
          <w:sz w:val="24"/>
          <w:szCs w:val="24"/>
        </w:rPr>
        <w:t>nápravných opatrení v novembri 2014.</w:t>
      </w:r>
    </w:p>
    <w:p w:rsidR="00FA5E75" w:rsidRPr="00846F53" w:rsidRDefault="00FA5E75" w:rsidP="00BD02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A5E75">
        <w:rPr>
          <w:rFonts w:ascii="Times New Roman" w:hAnsi="Times New Roman" w:cs="Times New Roman"/>
          <w:sz w:val="24"/>
          <w:szCs w:val="24"/>
        </w:rPr>
        <w:t xml:space="preserve">Prvá emisná inventúra skleníkových plynov za rok 2013, ktorý je prvým rokom druhého záväzného obdobia dodatku ku </w:t>
      </w:r>
      <w:r w:rsidR="00324C5A">
        <w:rPr>
          <w:rFonts w:ascii="Times New Roman" w:hAnsi="Times New Roman" w:cs="Times New Roman"/>
          <w:sz w:val="24"/>
          <w:szCs w:val="24"/>
        </w:rPr>
        <w:t>KP</w:t>
      </w:r>
      <w:r w:rsidRPr="00FA5E75">
        <w:rPr>
          <w:rFonts w:ascii="Times New Roman" w:hAnsi="Times New Roman" w:cs="Times New Roman"/>
          <w:sz w:val="24"/>
          <w:szCs w:val="24"/>
        </w:rPr>
        <w:t xml:space="preserve"> bola publikovaná 11. novembra 2015.</w:t>
      </w:r>
    </w:p>
    <w:p w:rsidR="00FF5854" w:rsidRPr="0089051D" w:rsidRDefault="00E21136" w:rsidP="00716B18">
      <w:pPr>
        <w:spacing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9667A">
        <w:rPr>
          <w:rFonts w:ascii="Times New Roman" w:hAnsi="Times New Roman" w:cs="Times New Roman"/>
          <w:sz w:val="24"/>
          <w:szCs w:val="24"/>
        </w:rPr>
        <w:lastRenderedPageBreak/>
        <w:t xml:space="preserve">Podľa tejto inventarizácie </w:t>
      </w:r>
      <w:r w:rsidRPr="0089051D">
        <w:rPr>
          <w:rFonts w:ascii="Times New Roman" w:hAnsi="Times New Roman" w:cs="Times New Roman"/>
          <w:sz w:val="24"/>
          <w:szCs w:val="24"/>
          <w:u w:val="single"/>
        </w:rPr>
        <w:t>celkové antropogénne</w:t>
      </w:r>
      <w:r w:rsidRPr="0089051D">
        <w:rPr>
          <w:rStyle w:val="Odkaznapoznmkupodiarou"/>
          <w:rFonts w:ascii="Times New Roman" w:hAnsi="Times New Roman"/>
          <w:sz w:val="24"/>
          <w:szCs w:val="24"/>
          <w:u w:val="single"/>
        </w:rPr>
        <w:footnoteReference w:id="4"/>
      </w:r>
      <w:r w:rsidRPr="0089051D">
        <w:rPr>
          <w:rFonts w:ascii="Times New Roman" w:hAnsi="Times New Roman" w:cs="Times New Roman"/>
          <w:sz w:val="24"/>
          <w:szCs w:val="24"/>
          <w:u w:val="single"/>
        </w:rPr>
        <w:t xml:space="preserve"> emisie skleníkových plynov </w:t>
      </w:r>
      <w:r w:rsidR="00FA5E75" w:rsidRPr="00FA5E75">
        <w:rPr>
          <w:rFonts w:ascii="Times New Roman" w:hAnsi="Times New Roman" w:cs="Times New Roman"/>
          <w:sz w:val="24"/>
          <w:szCs w:val="24"/>
          <w:u w:val="single"/>
        </w:rPr>
        <w:t>klesli a</w:t>
      </w:r>
      <w:r w:rsidR="00FA5E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52B77" w:rsidRPr="0089051D">
        <w:rPr>
          <w:rFonts w:ascii="Times New Roman" w:hAnsi="Times New Roman" w:cs="Times New Roman"/>
          <w:sz w:val="24"/>
          <w:szCs w:val="24"/>
          <w:u w:val="single"/>
        </w:rPr>
        <w:t>v</w:t>
      </w:r>
      <w:r w:rsidRPr="0089051D">
        <w:rPr>
          <w:rFonts w:ascii="Times New Roman" w:hAnsi="Times New Roman" w:cs="Times New Roman"/>
          <w:sz w:val="24"/>
          <w:szCs w:val="24"/>
          <w:u w:val="single"/>
        </w:rPr>
        <w:t xml:space="preserve"> rok</w:t>
      </w:r>
      <w:r w:rsidR="00952B77" w:rsidRPr="0089051D">
        <w:rPr>
          <w:rFonts w:ascii="Times New Roman" w:hAnsi="Times New Roman" w:cs="Times New Roman"/>
          <w:sz w:val="24"/>
          <w:szCs w:val="24"/>
          <w:u w:val="single"/>
        </w:rPr>
        <w:t>u</w:t>
      </w:r>
      <w:r w:rsidRPr="0089051D">
        <w:rPr>
          <w:rFonts w:ascii="Times New Roman" w:hAnsi="Times New Roman" w:cs="Times New Roman"/>
          <w:sz w:val="24"/>
          <w:szCs w:val="24"/>
          <w:u w:val="single"/>
        </w:rPr>
        <w:t xml:space="preserve"> 201</w:t>
      </w:r>
      <w:r w:rsidR="00FA5E75">
        <w:rPr>
          <w:rFonts w:ascii="Times New Roman" w:hAnsi="Times New Roman" w:cs="Times New Roman"/>
          <w:sz w:val="24"/>
          <w:szCs w:val="24"/>
          <w:u w:val="single"/>
        </w:rPr>
        <w:t>3 dosiahli</w:t>
      </w:r>
      <w:r w:rsidRPr="0089051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52B77" w:rsidRPr="0089051D">
        <w:rPr>
          <w:rFonts w:ascii="Times New Roman" w:hAnsi="Times New Roman" w:cs="Times New Roman"/>
          <w:sz w:val="24"/>
          <w:szCs w:val="24"/>
          <w:u w:val="single"/>
        </w:rPr>
        <w:t xml:space="preserve">úroveň </w:t>
      </w:r>
      <w:r w:rsidRPr="0089051D">
        <w:rPr>
          <w:rFonts w:ascii="Times New Roman" w:hAnsi="Times New Roman" w:cs="Times New Roman"/>
          <w:sz w:val="24"/>
          <w:szCs w:val="24"/>
          <w:u w:val="single"/>
        </w:rPr>
        <w:t>43</w:t>
      </w:r>
      <w:r w:rsidR="00D435B5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FA5E75">
        <w:rPr>
          <w:rFonts w:ascii="Times New Roman" w:hAnsi="Times New Roman" w:cs="Times New Roman"/>
          <w:sz w:val="24"/>
          <w:szCs w:val="24"/>
          <w:u w:val="single"/>
        </w:rPr>
        <w:t>679</w:t>
      </w:r>
      <w:r w:rsidR="00952B77" w:rsidRPr="0089051D">
        <w:rPr>
          <w:rFonts w:ascii="Times New Roman" w:hAnsi="Times New Roman" w:cs="Times New Roman"/>
          <w:sz w:val="24"/>
          <w:szCs w:val="24"/>
          <w:u w:val="single"/>
        </w:rPr>
        <w:t xml:space="preserve"> mil. ton </w:t>
      </w:r>
      <w:r w:rsidRPr="0089051D">
        <w:rPr>
          <w:rFonts w:ascii="Times New Roman" w:hAnsi="Times New Roman" w:cs="Times New Roman"/>
          <w:sz w:val="24"/>
          <w:szCs w:val="24"/>
          <w:u w:val="single"/>
        </w:rPr>
        <w:t>CO</w:t>
      </w:r>
      <w:r w:rsidRPr="0089051D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2</w:t>
      </w:r>
      <w:r w:rsidRPr="0089051D">
        <w:rPr>
          <w:rFonts w:ascii="Times New Roman" w:hAnsi="Times New Roman" w:cs="Times New Roman"/>
          <w:sz w:val="24"/>
          <w:szCs w:val="24"/>
          <w:u w:val="single"/>
        </w:rPr>
        <w:t xml:space="preserve"> ekvivalent</w:t>
      </w:r>
      <w:r w:rsidR="00952B77" w:rsidRPr="0089051D">
        <w:rPr>
          <w:rFonts w:ascii="Times New Roman" w:hAnsi="Times New Roman" w:cs="Times New Roman"/>
          <w:sz w:val="24"/>
          <w:szCs w:val="24"/>
          <w:u w:val="single"/>
        </w:rPr>
        <w:t>ov</w:t>
      </w:r>
      <w:r w:rsidR="00FF5854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952B77" w:rsidRDefault="00E21136" w:rsidP="00716B1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46F53">
        <w:rPr>
          <w:rFonts w:ascii="Times New Roman" w:hAnsi="Times New Roman" w:cs="Times New Roman"/>
          <w:sz w:val="24"/>
          <w:szCs w:val="24"/>
        </w:rPr>
        <w:t xml:space="preserve">V porovnaní s rokom 1990 </w:t>
      </w:r>
      <w:r>
        <w:rPr>
          <w:rFonts w:ascii="Times New Roman" w:hAnsi="Times New Roman" w:cs="Times New Roman"/>
          <w:sz w:val="24"/>
          <w:szCs w:val="24"/>
        </w:rPr>
        <w:t xml:space="preserve">emisie </w:t>
      </w:r>
      <w:r w:rsidR="00952B77">
        <w:rPr>
          <w:rFonts w:ascii="Times New Roman" w:hAnsi="Times New Roman" w:cs="Times New Roman"/>
          <w:sz w:val="24"/>
          <w:szCs w:val="24"/>
        </w:rPr>
        <w:t xml:space="preserve">SR </w:t>
      </w:r>
      <w:r w:rsidR="00D435B5">
        <w:rPr>
          <w:rFonts w:ascii="Times New Roman" w:hAnsi="Times New Roman" w:cs="Times New Roman"/>
          <w:sz w:val="24"/>
          <w:szCs w:val="24"/>
        </w:rPr>
        <w:t xml:space="preserve">klesli </w:t>
      </w:r>
      <w:r w:rsidR="00D435B5" w:rsidRPr="004B30BB">
        <w:rPr>
          <w:rFonts w:ascii="Times New Roman" w:hAnsi="Times New Roman" w:cs="Times New Roman"/>
          <w:b/>
          <w:sz w:val="24"/>
          <w:szCs w:val="24"/>
        </w:rPr>
        <w:t>o </w:t>
      </w:r>
      <w:r w:rsidR="00FA5E75" w:rsidRPr="004B30BB">
        <w:rPr>
          <w:rFonts w:ascii="Times New Roman" w:hAnsi="Times New Roman" w:cs="Times New Roman"/>
          <w:b/>
          <w:sz w:val="24"/>
          <w:szCs w:val="24"/>
        </w:rPr>
        <w:t>42,2</w:t>
      </w:r>
      <w:r w:rsidRPr="004B30BB">
        <w:rPr>
          <w:rFonts w:ascii="Times New Roman" w:hAnsi="Times New Roman" w:cs="Times New Roman"/>
          <w:b/>
          <w:sz w:val="24"/>
          <w:szCs w:val="24"/>
        </w:rPr>
        <w:t>%,</w:t>
      </w:r>
      <w:r w:rsidRPr="00846F53">
        <w:rPr>
          <w:rFonts w:ascii="Times New Roman" w:hAnsi="Times New Roman" w:cs="Times New Roman"/>
          <w:sz w:val="24"/>
          <w:szCs w:val="24"/>
        </w:rPr>
        <w:t xml:space="preserve"> medziročne poklesli o </w:t>
      </w:r>
      <w:r w:rsidR="00FA5E75">
        <w:rPr>
          <w:rFonts w:ascii="Times New Roman" w:hAnsi="Times New Roman" w:cs="Times New Roman"/>
          <w:sz w:val="24"/>
          <w:szCs w:val="24"/>
        </w:rPr>
        <w:t>0</w:t>
      </w:r>
      <w:r w:rsidRPr="00846F5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46F53">
        <w:rPr>
          <w:rFonts w:ascii="Times New Roman" w:hAnsi="Times New Roman" w:cs="Times New Roman"/>
          <w:sz w:val="24"/>
          <w:szCs w:val="24"/>
        </w:rPr>
        <w:t>%</w:t>
      </w:r>
      <w:r w:rsidR="00BF6997">
        <w:rPr>
          <w:rFonts w:ascii="Times New Roman" w:hAnsi="Times New Roman" w:cs="Times New Roman"/>
          <w:sz w:val="24"/>
          <w:szCs w:val="24"/>
        </w:rPr>
        <w:t> </w:t>
      </w:r>
      <w:r w:rsidRPr="00846F53">
        <w:rPr>
          <w:rFonts w:ascii="Times New Roman" w:hAnsi="Times New Roman" w:cs="Times New Roman"/>
          <w:sz w:val="24"/>
          <w:szCs w:val="24"/>
        </w:rPr>
        <w:t>(oproti</w:t>
      </w:r>
      <w:r w:rsidR="00BF6997">
        <w:rPr>
          <w:rFonts w:ascii="Times New Roman" w:hAnsi="Times New Roman" w:cs="Times New Roman"/>
          <w:sz w:val="24"/>
          <w:szCs w:val="24"/>
        </w:rPr>
        <w:t> </w:t>
      </w:r>
      <w:r w:rsidRPr="00846F53">
        <w:rPr>
          <w:rFonts w:ascii="Times New Roman" w:hAnsi="Times New Roman" w:cs="Times New Roman"/>
          <w:sz w:val="24"/>
          <w:szCs w:val="24"/>
        </w:rPr>
        <w:t>roku 201</w:t>
      </w:r>
      <w:r w:rsidR="00FA5E75">
        <w:rPr>
          <w:rFonts w:ascii="Times New Roman" w:hAnsi="Times New Roman" w:cs="Times New Roman"/>
          <w:sz w:val="24"/>
          <w:szCs w:val="24"/>
        </w:rPr>
        <w:t>2</w:t>
      </w:r>
      <w:r w:rsidRPr="00846F53">
        <w:rPr>
          <w:rFonts w:ascii="Times New Roman" w:hAnsi="Times New Roman" w:cs="Times New Roman"/>
          <w:sz w:val="24"/>
          <w:szCs w:val="24"/>
        </w:rPr>
        <w:t>). Po výraznejšom poklese v roku 2009, najmä v dôsledku hospodárskej krízy, je trend celkových antropogénnych emisií za roky 2010 až </w:t>
      </w:r>
      <w:r w:rsidR="00FA5E75">
        <w:rPr>
          <w:rFonts w:ascii="Times New Roman" w:hAnsi="Times New Roman" w:cs="Times New Roman"/>
          <w:sz w:val="24"/>
          <w:szCs w:val="24"/>
        </w:rPr>
        <w:t>2013</w:t>
      </w:r>
      <w:r w:rsidR="00FA5E75" w:rsidRPr="00846F53">
        <w:rPr>
          <w:rFonts w:ascii="Times New Roman" w:hAnsi="Times New Roman" w:cs="Times New Roman"/>
          <w:sz w:val="24"/>
          <w:szCs w:val="24"/>
        </w:rPr>
        <w:t xml:space="preserve"> </w:t>
      </w:r>
      <w:r w:rsidRPr="00846F53">
        <w:rPr>
          <w:rFonts w:ascii="Times New Roman" w:hAnsi="Times New Roman" w:cs="Times New Roman"/>
          <w:sz w:val="24"/>
          <w:szCs w:val="24"/>
        </w:rPr>
        <w:t xml:space="preserve">naďalej </w:t>
      </w:r>
      <w:r>
        <w:rPr>
          <w:rFonts w:ascii="Times New Roman" w:hAnsi="Times New Roman" w:cs="Times New Roman"/>
          <w:sz w:val="24"/>
          <w:szCs w:val="24"/>
        </w:rPr>
        <w:t xml:space="preserve">mierne </w:t>
      </w:r>
      <w:r w:rsidRPr="00846F53">
        <w:rPr>
          <w:rFonts w:ascii="Times New Roman" w:hAnsi="Times New Roman" w:cs="Times New Roman"/>
          <w:sz w:val="24"/>
          <w:szCs w:val="24"/>
        </w:rPr>
        <w:t xml:space="preserve">klesajúci a emisie stále nedosiahli úroveň spred roku 2009. </w:t>
      </w:r>
      <w:r w:rsidR="00FA5E75" w:rsidRPr="00FA5E75">
        <w:rPr>
          <w:rFonts w:ascii="Times New Roman" w:hAnsi="Times New Roman" w:cs="Times New Roman"/>
          <w:sz w:val="24"/>
          <w:szCs w:val="24"/>
        </w:rPr>
        <w:t>Zaujímavé je, že u nás sa</w:t>
      </w:r>
      <w:r w:rsidR="007E1CF8">
        <w:rPr>
          <w:rFonts w:ascii="Times New Roman" w:hAnsi="Times New Roman" w:cs="Times New Roman"/>
          <w:sz w:val="24"/>
          <w:szCs w:val="24"/>
        </w:rPr>
        <w:t> </w:t>
      </w:r>
      <w:r w:rsidR="00FA5E75" w:rsidRPr="00FA5E75">
        <w:rPr>
          <w:rFonts w:ascii="Times New Roman" w:hAnsi="Times New Roman" w:cs="Times New Roman"/>
          <w:sz w:val="24"/>
          <w:szCs w:val="24"/>
        </w:rPr>
        <w:t>najväčší prepad v emisiách zaznamenal medzi rokmi 2011 a 2012 a to o viac ako 5%. Zatiaľ</w:t>
      </w:r>
      <w:r w:rsidR="000114EE">
        <w:rPr>
          <w:rFonts w:ascii="Times New Roman" w:hAnsi="Times New Roman" w:cs="Times New Roman"/>
          <w:sz w:val="24"/>
          <w:szCs w:val="24"/>
        </w:rPr>
        <w:t xml:space="preserve"> </w:t>
      </w:r>
      <w:r w:rsidR="00FA5E75" w:rsidRPr="00FA5E75">
        <w:rPr>
          <w:rFonts w:ascii="Times New Roman" w:hAnsi="Times New Roman" w:cs="Times New Roman"/>
          <w:sz w:val="24"/>
          <w:szCs w:val="24"/>
        </w:rPr>
        <w:t>ani najnovšia predbežná inventarizácia za rok 2014 nepredpokladá nárast emisií.</w:t>
      </w:r>
    </w:p>
    <w:p w:rsidR="00E21136" w:rsidRPr="0089051D" w:rsidRDefault="00E21136" w:rsidP="00716B18">
      <w:pPr>
        <w:spacing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9051D">
        <w:rPr>
          <w:rFonts w:ascii="Times New Roman" w:hAnsi="Times New Roman" w:cs="Times New Roman"/>
          <w:sz w:val="24"/>
          <w:szCs w:val="24"/>
          <w:u w:val="single"/>
        </w:rPr>
        <w:t xml:space="preserve">Podľa </w:t>
      </w:r>
      <w:r w:rsidR="00FA5E75" w:rsidRPr="00FA5E75">
        <w:rPr>
          <w:rFonts w:ascii="Times New Roman" w:hAnsi="Times New Roman" w:cs="Times New Roman"/>
          <w:sz w:val="24"/>
          <w:szCs w:val="24"/>
          <w:u w:val="single"/>
        </w:rPr>
        <w:t>vývoja trendov od roku 2013</w:t>
      </w:r>
      <w:r w:rsidR="00880458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FA5E75" w:rsidRPr="00FA5E75">
        <w:rPr>
          <w:rFonts w:ascii="Times New Roman" w:hAnsi="Times New Roman" w:cs="Times New Roman"/>
          <w:sz w:val="24"/>
          <w:szCs w:val="24"/>
          <w:u w:val="single"/>
        </w:rPr>
        <w:t xml:space="preserve"> ako aj podľa</w:t>
      </w:r>
      <w:r w:rsidR="00FA5E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9051D">
        <w:rPr>
          <w:rFonts w:ascii="Times New Roman" w:hAnsi="Times New Roman" w:cs="Times New Roman"/>
          <w:sz w:val="24"/>
          <w:szCs w:val="24"/>
          <w:u w:val="single"/>
        </w:rPr>
        <w:t xml:space="preserve">hodnotenia prvého záväzného obdobia KP možno konštatovať, že SR </w:t>
      </w:r>
      <w:r w:rsidR="00CB2DE3">
        <w:rPr>
          <w:rFonts w:ascii="Times New Roman" w:hAnsi="Times New Roman" w:cs="Times New Roman"/>
          <w:sz w:val="24"/>
          <w:szCs w:val="24"/>
          <w:u w:val="single"/>
        </w:rPr>
        <w:t xml:space="preserve">redukčné záväzky v </w:t>
      </w:r>
      <w:r w:rsidRPr="0089051D">
        <w:rPr>
          <w:rFonts w:ascii="Times New Roman" w:hAnsi="Times New Roman" w:cs="Times New Roman"/>
          <w:sz w:val="24"/>
          <w:szCs w:val="24"/>
          <w:u w:val="single"/>
        </w:rPr>
        <w:t>druh</w:t>
      </w:r>
      <w:r w:rsidR="00CB2DE3">
        <w:rPr>
          <w:rFonts w:ascii="Times New Roman" w:hAnsi="Times New Roman" w:cs="Times New Roman"/>
          <w:sz w:val="24"/>
          <w:szCs w:val="24"/>
          <w:u w:val="single"/>
        </w:rPr>
        <w:t>om</w:t>
      </w:r>
      <w:r w:rsidRPr="0089051D">
        <w:rPr>
          <w:rFonts w:ascii="Times New Roman" w:hAnsi="Times New Roman" w:cs="Times New Roman"/>
          <w:sz w:val="24"/>
          <w:szCs w:val="24"/>
          <w:u w:val="single"/>
        </w:rPr>
        <w:t xml:space="preserve"> záväzn</w:t>
      </w:r>
      <w:r w:rsidR="00CB2DE3">
        <w:rPr>
          <w:rFonts w:ascii="Times New Roman" w:hAnsi="Times New Roman" w:cs="Times New Roman"/>
          <w:sz w:val="24"/>
          <w:szCs w:val="24"/>
          <w:u w:val="single"/>
        </w:rPr>
        <w:t>om</w:t>
      </w:r>
      <w:r w:rsidRPr="0089051D">
        <w:rPr>
          <w:rFonts w:ascii="Times New Roman" w:hAnsi="Times New Roman" w:cs="Times New Roman"/>
          <w:sz w:val="24"/>
          <w:szCs w:val="24"/>
          <w:u w:val="single"/>
        </w:rPr>
        <w:t xml:space="preserve"> obdob</w:t>
      </w:r>
      <w:r w:rsidR="00CB2DE3">
        <w:rPr>
          <w:rFonts w:ascii="Times New Roman" w:hAnsi="Times New Roman" w:cs="Times New Roman"/>
          <w:sz w:val="24"/>
          <w:szCs w:val="24"/>
          <w:u w:val="single"/>
        </w:rPr>
        <w:t>í</w:t>
      </w:r>
      <w:r w:rsidR="00EB632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B632B" w:rsidRPr="00EB632B">
        <w:rPr>
          <w:rFonts w:ascii="Times New Roman" w:hAnsi="Times New Roman" w:cs="Times New Roman"/>
          <w:sz w:val="24"/>
          <w:szCs w:val="24"/>
          <w:u w:val="single"/>
        </w:rPr>
        <w:t>bez väčších problémov splní. Pozitívnym faktom je, že trend emisií nekopíruje trend rastu HDP</w:t>
      </w:r>
      <w:r w:rsidR="00FF5854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E21136" w:rsidRPr="00130470" w:rsidRDefault="00E21136" w:rsidP="00716B1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Predbežn</w:t>
      </w:r>
      <w:r w:rsidR="00EB632B">
        <w:rPr>
          <w:rFonts w:ascii="Times New Roman" w:hAnsi="Times New Roman" w:cs="Times New Roman"/>
          <w:sz w:val="24"/>
          <w:szCs w:val="24"/>
        </w:rPr>
        <w:t>á</w:t>
      </w:r>
      <w:r w:rsidR="00952B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inven</w:t>
      </w:r>
      <w:r w:rsidR="00700A90">
        <w:rPr>
          <w:rFonts w:ascii="Times New Roman" w:hAnsi="Times New Roman" w:cs="Times New Roman"/>
          <w:sz w:val="24"/>
          <w:szCs w:val="24"/>
        </w:rPr>
        <w:t>túr</w:t>
      </w:r>
      <w:r w:rsidR="00EB632B">
        <w:rPr>
          <w:rFonts w:ascii="Times New Roman" w:hAnsi="Times New Roman" w:cs="Times New Roman"/>
          <w:sz w:val="24"/>
          <w:szCs w:val="24"/>
        </w:rPr>
        <w:t>a</w:t>
      </w:r>
      <w:r w:rsidR="00700A90">
        <w:rPr>
          <w:rFonts w:ascii="Times New Roman" w:hAnsi="Times New Roman" w:cs="Times New Roman"/>
          <w:sz w:val="24"/>
          <w:szCs w:val="24"/>
        </w:rPr>
        <w:t xml:space="preserve"> </w:t>
      </w:r>
      <w:r w:rsidR="00952B77">
        <w:rPr>
          <w:rFonts w:ascii="Times New Roman" w:hAnsi="Times New Roman" w:cs="Times New Roman"/>
          <w:sz w:val="24"/>
          <w:szCs w:val="24"/>
        </w:rPr>
        <w:t>emisií</w:t>
      </w:r>
      <w:r w:rsidR="00700A90">
        <w:rPr>
          <w:rFonts w:ascii="Times New Roman" w:hAnsi="Times New Roman" w:cs="Times New Roman"/>
          <w:sz w:val="24"/>
          <w:szCs w:val="24"/>
        </w:rPr>
        <w:t xml:space="preserve"> skleníkových plynov</w:t>
      </w:r>
      <w:r w:rsidR="00952B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rok 201</w:t>
      </w:r>
      <w:r w:rsidR="00EB632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ktor</w:t>
      </w:r>
      <w:r w:rsidR="00952B77">
        <w:rPr>
          <w:rFonts w:ascii="Times New Roman" w:hAnsi="Times New Roman" w:cs="Times New Roman"/>
          <w:sz w:val="24"/>
          <w:szCs w:val="24"/>
        </w:rPr>
        <w:t>ej výsledky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632B">
        <w:rPr>
          <w:rFonts w:ascii="Times New Roman" w:hAnsi="Times New Roman" w:cs="Times New Roman"/>
          <w:sz w:val="24"/>
          <w:szCs w:val="24"/>
        </w:rPr>
        <w:t>boli</w:t>
      </w:r>
      <w:r>
        <w:rPr>
          <w:rFonts w:ascii="Times New Roman" w:hAnsi="Times New Roman" w:cs="Times New Roman"/>
          <w:sz w:val="24"/>
          <w:szCs w:val="24"/>
        </w:rPr>
        <w:t xml:space="preserve"> predložené </w:t>
      </w:r>
      <w:r w:rsidR="00952B77">
        <w:rPr>
          <w:rFonts w:ascii="Times New Roman" w:hAnsi="Times New Roman" w:cs="Times New Roman"/>
          <w:sz w:val="24"/>
          <w:szCs w:val="24"/>
        </w:rPr>
        <w:t>do 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2F52">
        <w:rPr>
          <w:rFonts w:ascii="Times New Roman" w:hAnsi="Times New Roman" w:cs="Times New Roman"/>
          <w:sz w:val="24"/>
          <w:szCs w:val="24"/>
        </w:rPr>
        <w:t xml:space="preserve">podľa </w:t>
      </w:r>
      <w:r w:rsidR="00DA3ACB">
        <w:rPr>
          <w:rFonts w:ascii="Times New Roman" w:hAnsi="Times New Roman" w:cs="Times New Roman"/>
          <w:sz w:val="24"/>
          <w:szCs w:val="24"/>
        </w:rPr>
        <w:t>MMR</w:t>
      </w:r>
      <w:r w:rsidRPr="00D12F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 15. januáru 201</w:t>
      </w:r>
      <w:r w:rsidR="00EB632B">
        <w:rPr>
          <w:rFonts w:ascii="Times New Roman" w:hAnsi="Times New Roman" w:cs="Times New Roman"/>
          <w:sz w:val="24"/>
          <w:szCs w:val="24"/>
        </w:rPr>
        <w:t xml:space="preserve">6 </w:t>
      </w:r>
      <w:r w:rsidR="00EB632B" w:rsidRPr="00EB632B">
        <w:rPr>
          <w:rFonts w:ascii="Times New Roman" w:hAnsi="Times New Roman" w:cs="Times New Roman"/>
          <w:sz w:val="24"/>
          <w:szCs w:val="24"/>
        </w:rPr>
        <w:t>ukazuje opätovný pokles celkových antropogénnych emisií na hodnotu 4</w:t>
      </w:r>
      <w:r w:rsidR="00EB632B">
        <w:rPr>
          <w:rFonts w:ascii="Times New Roman" w:hAnsi="Times New Roman" w:cs="Times New Roman"/>
          <w:sz w:val="24"/>
          <w:szCs w:val="24"/>
        </w:rPr>
        <w:t>0,754 mil. ton CO</w:t>
      </w:r>
      <w:r w:rsidR="00EB632B" w:rsidRPr="00EB632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B632B">
        <w:rPr>
          <w:rFonts w:ascii="Times New Roman" w:hAnsi="Times New Roman" w:cs="Times New Roman"/>
          <w:sz w:val="24"/>
          <w:szCs w:val="24"/>
        </w:rPr>
        <w:t xml:space="preserve"> ekvivalentov </w:t>
      </w:r>
      <w:r w:rsidR="007D35D0">
        <w:rPr>
          <w:rFonts w:ascii="Times New Roman" w:hAnsi="Times New Roman" w:cs="Times New Roman"/>
          <w:sz w:val="24"/>
          <w:szCs w:val="24"/>
        </w:rPr>
        <w:t>(obr</w:t>
      </w:r>
      <w:r w:rsidR="003E40EF">
        <w:rPr>
          <w:rFonts w:ascii="Times New Roman" w:hAnsi="Times New Roman" w:cs="Times New Roman"/>
          <w:sz w:val="24"/>
          <w:szCs w:val="24"/>
        </w:rPr>
        <w:t>.</w:t>
      </w:r>
      <w:r w:rsidR="007D35D0">
        <w:rPr>
          <w:rFonts w:ascii="Times New Roman" w:hAnsi="Times New Roman" w:cs="Times New Roman"/>
          <w:sz w:val="24"/>
          <w:szCs w:val="24"/>
        </w:rPr>
        <w:t xml:space="preserve"> 1).</w:t>
      </w:r>
    </w:p>
    <w:p w:rsidR="00E21136" w:rsidRPr="00846F53" w:rsidRDefault="00E21136" w:rsidP="00F20F6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846F53">
        <w:rPr>
          <w:rFonts w:ascii="Times New Roman" w:hAnsi="Times New Roman"/>
          <w:b/>
          <w:i/>
          <w:sz w:val="24"/>
          <w:szCs w:val="24"/>
        </w:rPr>
        <w:t xml:space="preserve">Obrázok 1: </w:t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D35B0F">
        <w:rPr>
          <w:rFonts w:ascii="Times New Roman" w:hAnsi="Times New Roman"/>
          <w:i/>
          <w:sz w:val="24"/>
          <w:szCs w:val="24"/>
        </w:rPr>
        <w:t>Agregované emisie skleníkových plynov (CO</w:t>
      </w:r>
      <w:r w:rsidRPr="00D35B0F">
        <w:rPr>
          <w:rFonts w:ascii="Times New Roman" w:hAnsi="Times New Roman"/>
          <w:i/>
          <w:sz w:val="24"/>
          <w:szCs w:val="24"/>
          <w:vertAlign w:val="subscript"/>
        </w:rPr>
        <w:t>2</w:t>
      </w:r>
      <w:r w:rsidRPr="00D35B0F">
        <w:rPr>
          <w:rFonts w:ascii="Times New Roman" w:hAnsi="Times New Roman"/>
          <w:i/>
          <w:sz w:val="24"/>
          <w:szCs w:val="24"/>
        </w:rPr>
        <w:t xml:space="preserve"> e</w:t>
      </w:r>
      <w:r w:rsidR="00D35A04">
        <w:rPr>
          <w:rFonts w:ascii="Times New Roman" w:hAnsi="Times New Roman"/>
          <w:i/>
          <w:sz w:val="24"/>
          <w:szCs w:val="24"/>
        </w:rPr>
        <w:t>kv</w:t>
      </w:r>
      <w:r w:rsidRPr="00D35B0F">
        <w:rPr>
          <w:rFonts w:ascii="Times New Roman" w:hAnsi="Times New Roman"/>
          <w:i/>
          <w:sz w:val="24"/>
          <w:szCs w:val="24"/>
        </w:rPr>
        <w:t>. v Gg) v relatívnom vyhodnotení k cieľu KP (9</w:t>
      </w:r>
      <w:r w:rsidR="006B7DBB">
        <w:rPr>
          <w:rFonts w:ascii="Times New Roman" w:hAnsi="Times New Roman"/>
          <w:i/>
          <w:sz w:val="24"/>
          <w:szCs w:val="24"/>
        </w:rPr>
        <w:t>2</w:t>
      </w:r>
      <w:r w:rsidRPr="00D35B0F">
        <w:rPr>
          <w:rFonts w:ascii="Times New Roman" w:hAnsi="Times New Roman"/>
          <w:i/>
          <w:sz w:val="24"/>
          <w:szCs w:val="24"/>
        </w:rPr>
        <w:t>%)</w:t>
      </w:r>
      <w:r w:rsidR="00EA29DC">
        <w:rPr>
          <w:rFonts w:ascii="Times New Roman" w:hAnsi="Times New Roman"/>
          <w:i/>
          <w:sz w:val="24"/>
          <w:szCs w:val="24"/>
        </w:rPr>
        <w:t>, rok 201</w:t>
      </w:r>
      <w:r w:rsidR="00850112">
        <w:rPr>
          <w:rFonts w:ascii="Times New Roman" w:hAnsi="Times New Roman"/>
          <w:i/>
          <w:sz w:val="24"/>
          <w:szCs w:val="24"/>
        </w:rPr>
        <w:t>4</w:t>
      </w:r>
      <w:r w:rsidR="00EA29DC">
        <w:rPr>
          <w:rFonts w:ascii="Times New Roman" w:hAnsi="Times New Roman"/>
          <w:i/>
          <w:sz w:val="24"/>
          <w:szCs w:val="24"/>
        </w:rPr>
        <w:t xml:space="preserve"> predbežný</w:t>
      </w:r>
    </w:p>
    <w:p w:rsidR="00E21136" w:rsidRPr="00846F53" w:rsidRDefault="00850112" w:rsidP="00E21136">
      <w:pPr>
        <w:pStyle w:val="s1"/>
        <w:spacing w:after="0"/>
        <w:jc w:val="center"/>
        <w:rPr>
          <w:rFonts w:ascii="Times New Roman" w:hAnsi="Times New Roman"/>
          <w:noProof/>
          <w:lang w:val="sk-SK" w:eastAsia="sk-SK"/>
        </w:rPr>
      </w:pPr>
      <w:r>
        <w:rPr>
          <w:noProof/>
          <w:lang w:val="sk-SK" w:eastAsia="sk-SK"/>
        </w:rPr>
        <w:drawing>
          <wp:inline distT="0" distB="0" distL="0" distR="0" wp14:anchorId="0835F602" wp14:editId="192B6B78">
            <wp:extent cx="5756910" cy="2162810"/>
            <wp:effectExtent l="0" t="0" r="0" b="8890"/>
            <wp:docPr id="4" name="Obrázok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16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136" w:rsidRPr="00D35B0F" w:rsidRDefault="00E21136" w:rsidP="00E21136">
      <w:pPr>
        <w:pStyle w:val="s1"/>
        <w:ind w:firstLine="709"/>
        <w:rPr>
          <w:rFonts w:ascii="Times New Roman" w:hAnsi="Times New Roman"/>
          <w:i/>
          <w:sz w:val="24"/>
          <w:szCs w:val="24"/>
          <w:lang w:val="sk-SK"/>
        </w:rPr>
      </w:pPr>
      <w:r w:rsidRPr="00D35B0F">
        <w:rPr>
          <w:rFonts w:ascii="Times New Roman" w:hAnsi="Times New Roman"/>
          <w:i/>
          <w:noProof/>
          <w:lang w:val="sk-SK" w:eastAsia="sk-SK"/>
        </w:rPr>
        <w:t xml:space="preserve">     Zdroj: SHMÚ, rok 201</w:t>
      </w:r>
      <w:r w:rsidR="00850112">
        <w:rPr>
          <w:rFonts w:ascii="Times New Roman" w:hAnsi="Times New Roman"/>
          <w:i/>
          <w:noProof/>
          <w:lang w:val="sk-SK" w:eastAsia="sk-SK"/>
        </w:rPr>
        <w:t>4</w:t>
      </w:r>
      <w:r w:rsidRPr="00D35B0F">
        <w:rPr>
          <w:rFonts w:ascii="Times New Roman" w:hAnsi="Times New Roman"/>
          <w:i/>
          <w:noProof/>
          <w:lang w:val="sk-SK" w:eastAsia="sk-SK"/>
        </w:rPr>
        <w:t xml:space="preserve"> predbežný</w:t>
      </w:r>
    </w:p>
    <w:p w:rsidR="00E21136" w:rsidRPr="00846F53" w:rsidRDefault="003E40EF" w:rsidP="00E211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</w:t>
      </w:r>
      <w:r w:rsidR="00F438BF">
        <w:rPr>
          <w:rFonts w:ascii="Times New Roman" w:hAnsi="Times New Roman" w:cs="Times New Roman"/>
          <w:sz w:val="24"/>
          <w:szCs w:val="24"/>
        </w:rPr>
        <w:t>ázok</w:t>
      </w:r>
      <w:r w:rsidR="00E21136" w:rsidRPr="00846F53">
        <w:rPr>
          <w:rFonts w:ascii="Times New Roman" w:hAnsi="Times New Roman" w:cs="Times New Roman"/>
          <w:sz w:val="24"/>
          <w:szCs w:val="24"/>
        </w:rPr>
        <w:t xml:space="preserve"> 2 potvrdzuje, že sa nám zatiaľ darí udržať </w:t>
      </w:r>
      <w:r w:rsidR="00850112">
        <w:rPr>
          <w:rFonts w:ascii="Times New Roman" w:hAnsi="Times New Roman" w:cs="Times New Roman"/>
          <w:sz w:val="24"/>
          <w:szCs w:val="24"/>
        </w:rPr>
        <w:t>a zvyšovať nezávislosť trendu</w:t>
      </w:r>
      <w:r w:rsidR="00E21136" w:rsidRPr="00846F53">
        <w:rPr>
          <w:rFonts w:ascii="Times New Roman" w:hAnsi="Times New Roman" w:cs="Times New Roman"/>
          <w:sz w:val="24"/>
          <w:szCs w:val="24"/>
        </w:rPr>
        <w:t xml:space="preserve"> emisií v porovnaní s dynamikou rastu HDP</w:t>
      </w:r>
      <w:r w:rsidR="00E21136">
        <w:rPr>
          <w:rFonts w:ascii="Times New Roman" w:hAnsi="Times New Roman" w:cs="Times New Roman"/>
          <w:sz w:val="24"/>
          <w:szCs w:val="24"/>
        </w:rPr>
        <w:t xml:space="preserve"> (tzv. decoupling)</w:t>
      </w:r>
      <w:r w:rsidR="00E21136" w:rsidRPr="00846F53">
        <w:rPr>
          <w:rFonts w:ascii="Times New Roman" w:hAnsi="Times New Roman" w:cs="Times New Roman"/>
          <w:sz w:val="24"/>
          <w:szCs w:val="24"/>
        </w:rPr>
        <w:t xml:space="preserve">. Intenzita znižovania uhlíkovej náročnosti bude </w:t>
      </w:r>
      <w:r w:rsidR="00880458">
        <w:rPr>
          <w:rFonts w:ascii="Times New Roman" w:hAnsi="Times New Roman" w:cs="Times New Roman"/>
          <w:sz w:val="24"/>
          <w:szCs w:val="24"/>
        </w:rPr>
        <w:t>vzhľadom</w:t>
      </w:r>
      <w:r w:rsidR="00E21136" w:rsidRPr="00846F53">
        <w:rPr>
          <w:rFonts w:ascii="Times New Roman" w:hAnsi="Times New Roman" w:cs="Times New Roman"/>
          <w:sz w:val="24"/>
          <w:szCs w:val="24"/>
        </w:rPr>
        <w:t xml:space="preserve"> na limitovaný zostávajúci potenciál</w:t>
      </w:r>
      <w:r w:rsidR="00E21136">
        <w:rPr>
          <w:rFonts w:ascii="Times New Roman" w:hAnsi="Times New Roman" w:cs="Times New Roman"/>
          <w:sz w:val="24"/>
          <w:szCs w:val="24"/>
        </w:rPr>
        <w:t xml:space="preserve"> v budúcnosti pravdepodobne</w:t>
      </w:r>
      <w:r w:rsidR="00E21136" w:rsidRPr="00846F53">
        <w:rPr>
          <w:rFonts w:ascii="Times New Roman" w:hAnsi="Times New Roman" w:cs="Times New Roman"/>
          <w:sz w:val="24"/>
          <w:szCs w:val="24"/>
        </w:rPr>
        <w:t xml:space="preserve"> nižšia</w:t>
      </w:r>
      <w:r w:rsidR="00E21136">
        <w:rPr>
          <w:rFonts w:ascii="Times New Roman" w:hAnsi="Times New Roman" w:cs="Times New Roman"/>
          <w:sz w:val="24"/>
          <w:szCs w:val="24"/>
        </w:rPr>
        <w:t>,</w:t>
      </w:r>
      <w:r w:rsidR="00E21136" w:rsidRPr="00846F53">
        <w:rPr>
          <w:rFonts w:ascii="Times New Roman" w:hAnsi="Times New Roman" w:cs="Times New Roman"/>
          <w:sz w:val="24"/>
          <w:szCs w:val="24"/>
        </w:rPr>
        <w:t xml:space="preserve"> </w:t>
      </w:r>
      <w:r w:rsidR="00E21136">
        <w:rPr>
          <w:rFonts w:ascii="Times New Roman" w:hAnsi="Times New Roman" w:cs="Times New Roman"/>
          <w:sz w:val="24"/>
          <w:szCs w:val="24"/>
        </w:rPr>
        <w:t>(čo sa prejavilo už v roku 2013</w:t>
      </w:r>
      <w:r w:rsidR="00E21136" w:rsidRPr="00EA29DC">
        <w:rPr>
          <w:rFonts w:ascii="Times New Roman" w:hAnsi="Times New Roman" w:cs="Times New Roman"/>
          <w:sz w:val="24"/>
          <w:szCs w:val="24"/>
        </w:rPr>
        <w:t>) a </w:t>
      </w:r>
      <w:r w:rsidR="0046289A">
        <w:rPr>
          <w:rFonts w:ascii="Times New Roman" w:hAnsi="Times New Roman" w:cs="Times New Roman"/>
          <w:sz w:val="24"/>
          <w:szCs w:val="24"/>
        </w:rPr>
        <w:t>výdavky</w:t>
      </w:r>
      <w:r w:rsidR="00E21136" w:rsidRPr="00EA29DC">
        <w:rPr>
          <w:rFonts w:ascii="Times New Roman" w:hAnsi="Times New Roman" w:cs="Times New Roman"/>
          <w:sz w:val="24"/>
          <w:szCs w:val="24"/>
        </w:rPr>
        <w:t xml:space="preserve"> na technologické redukčné opatrenia vyššie. V ďalšom období bude preto potrebné orientovať sa najmä na win-win opatrenia v oblasti zvyšovania energetickej efektívnosti a znižovania spotreby, hlavne v sektore obyvateľstva</w:t>
      </w:r>
      <w:r w:rsidR="00FA242A">
        <w:rPr>
          <w:rFonts w:ascii="Times New Roman" w:hAnsi="Times New Roman" w:cs="Times New Roman"/>
          <w:sz w:val="24"/>
          <w:szCs w:val="24"/>
        </w:rPr>
        <w:t xml:space="preserve"> </w:t>
      </w:r>
      <w:r w:rsidR="00E21136" w:rsidRPr="00EA29DC">
        <w:rPr>
          <w:rFonts w:ascii="Times New Roman" w:hAnsi="Times New Roman" w:cs="Times New Roman"/>
          <w:sz w:val="24"/>
          <w:szCs w:val="24"/>
        </w:rPr>
        <w:t>a</w:t>
      </w:r>
      <w:r w:rsidR="00FA242A">
        <w:rPr>
          <w:rFonts w:ascii="Times New Roman" w:hAnsi="Times New Roman" w:cs="Times New Roman"/>
          <w:sz w:val="24"/>
          <w:szCs w:val="24"/>
        </w:rPr>
        <w:t> </w:t>
      </w:r>
      <w:r w:rsidR="00E21136" w:rsidRPr="00EA29DC">
        <w:rPr>
          <w:rFonts w:ascii="Times New Roman" w:hAnsi="Times New Roman" w:cs="Times New Roman"/>
          <w:sz w:val="24"/>
          <w:szCs w:val="24"/>
        </w:rPr>
        <w:t>služieb.</w:t>
      </w:r>
    </w:p>
    <w:p w:rsidR="00E21136" w:rsidRDefault="00E21136" w:rsidP="00E21136">
      <w:pPr>
        <w:pStyle w:val="s1"/>
        <w:keepNext/>
        <w:spacing w:before="120" w:after="0"/>
        <w:rPr>
          <w:rFonts w:ascii="Times New Roman" w:hAnsi="Times New Roman"/>
          <w:i/>
          <w:sz w:val="24"/>
          <w:szCs w:val="24"/>
          <w:lang w:val="sk-SK"/>
        </w:rPr>
      </w:pPr>
      <w:r w:rsidRPr="00846F53">
        <w:rPr>
          <w:rFonts w:ascii="Times New Roman" w:hAnsi="Times New Roman"/>
          <w:b/>
          <w:i/>
          <w:sz w:val="24"/>
          <w:szCs w:val="24"/>
          <w:lang w:val="sk-SK"/>
        </w:rPr>
        <w:lastRenderedPageBreak/>
        <w:t xml:space="preserve">Obrázok 2: </w:t>
      </w:r>
      <w:r w:rsidRPr="00D35B0F">
        <w:rPr>
          <w:rFonts w:ascii="Times New Roman" w:hAnsi="Times New Roman"/>
          <w:i/>
          <w:sz w:val="24"/>
          <w:szCs w:val="24"/>
          <w:lang w:val="sk-SK"/>
        </w:rPr>
        <w:t>Porovnanie vývoja emisií CO</w:t>
      </w:r>
      <w:r w:rsidRPr="00D35B0F">
        <w:rPr>
          <w:rFonts w:ascii="Times New Roman" w:hAnsi="Times New Roman"/>
          <w:i/>
          <w:sz w:val="24"/>
          <w:szCs w:val="24"/>
          <w:vertAlign w:val="subscript"/>
          <w:lang w:val="sk-SK"/>
        </w:rPr>
        <w:t>2</w:t>
      </w:r>
      <w:r w:rsidRPr="00D35B0F">
        <w:rPr>
          <w:rFonts w:ascii="Times New Roman" w:hAnsi="Times New Roman"/>
          <w:i/>
          <w:sz w:val="24"/>
          <w:szCs w:val="24"/>
          <w:lang w:val="sk-SK"/>
        </w:rPr>
        <w:t xml:space="preserve"> na HDP (uhlíková intenzita)</w:t>
      </w:r>
    </w:p>
    <w:p w:rsidR="0065623B" w:rsidRDefault="0065623B" w:rsidP="00E21136">
      <w:pPr>
        <w:pStyle w:val="s1"/>
        <w:keepNext/>
        <w:spacing w:before="120" w:after="0"/>
        <w:rPr>
          <w:rFonts w:ascii="Times New Roman" w:hAnsi="Times New Roman"/>
          <w:i/>
          <w:sz w:val="24"/>
          <w:szCs w:val="24"/>
          <w:lang w:val="sk-SK"/>
        </w:rPr>
      </w:pPr>
      <w:r>
        <w:rPr>
          <w:rFonts w:ascii="Times New Roman" w:hAnsi="Times New Roman"/>
          <w:i/>
          <w:noProof/>
          <w:sz w:val="24"/>
          <w:szCs w:val="24"/>
          <w:lang w:val="sk-SK" w:eastAsia="sk-SK"/>
        </w:rPr>
        <w:drawing>
          <wp:inline distT="0" distB="0" distL="0" distR="0" wp14:anchorId="6CA60B52">
            <wp:extent cx="5761355" cy="248158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48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1136" w:rsidRPr="00846F53" w:rsidRDefault="00E21136" w:rsidP="00E21136">
      <w:pPr>
        <w:pStyle w:val="s1"/>
        <w:spacing w:after="0" w:line="240" w:lineRule="auto"/>
        <w:jc w:val="left"/>
        <w:rPr>
          <w:rFonts w:ascii="Times New Roman" w:hAnsi="Times New Roman"/>
          <w:i/>
          <w:lang w:val="sk-SK"/>
        </w:rPr>
      </w:pPr>
      <w:r w:rsidRPr="00846F53">
        <w:rPr>
          <w:rFonts w:ascii="Times New Roman" w:hAnsi="Times New Roman"/>
          <w:i/>
          <w:lang w:val="sk-SK"/>
        </w:rPr>
        <w:t xml:space="preserve">                  Údaje o HDP podľa Štatistického úradu SR (publikované v januári </w:t>
      </w:r>
      <w:r w:rsidR="00850112">
        <w:rPr>
          <w:rFonts w:ascii="Times New Roman" w:hAnsi="Times New Roman"/>
          <w:i/>
          <w:lang w:val="sk-SK"/>
        </w:rPr>
        <w:t>2016</w:t>
      </w:r>
      <w:r w:rsidRPr="00846F53">
        <w:rPr>
          <w:rFonts w:ascii="Times New Roman" w:hAnsi="Times New Roman"/>
          <w:i/>
          <w:lang w:val="sk-SK"/>
        </w:rPr>
        <w:t xml:space="preserve">), prepočítané na základe  </w:t>
      </w:r>
    </w:p>
    <w:p w:rsidR="00E21136" w:rsidRPr="00846F53" w:rsidRDefault="00E21136" w:rsidP="00E21136">
      <w:pPr>
        <w:pStyle w:val="s1"/>
        <w:spacing w:after="0" w:line="240" w:lineRule="auto"/>
        <w:jc w:val="left"/>
        <w:rPr>
          <w:rFonts w:ascii="Times New Roman" w:hAnsi="Times New Roman"/>
          <w:i/>
          <w:lang w:val="sk-SK"/>
        </w:rPr>
      </w:pPr>
      <w:r w:rsidRPr="00846F53">
        <w:rPr>
          <w:rFonts w:ascii="Times New Roman" w:hAnsi="Times New Roman"/>
          <w:i/>
          <w:lang w:val="sk-SK"/>
        </w:rPr>
        <w:t xml:space="preserve">                  klasifikácie NACE rev. 2 od roku 1997</w:t>
      </w:r>
      <w:r>
        <w:rPr>
          <w:rFonts w:ascii="Times New Roman" w:hAnsi="Times New Roman"/>
          <w:i/>
          <w:lang w:val="sk-SK"/>
        </w:rPr>
        <w:t>, emisie CO</w:t>
      </w:r>
      <w:r w:rsidRPr="004B30BB">
        <w:rPr>
          <w:rFonts w:ascii="Times New Roman" w:hAnsi="Times New Roman"/>
          <w:i/>
          <w:vertAlign w:val="subscript"/>
          <w:lang w:val="sk-SK"/>
        </w:rPr>
        <w:t>2</w:t>
      </w:r>
      <w:r>
        <w:rPr>
          <w:rFonts w:ascii="Times New Roman" w:hAnsi="Times New Roman"/>
          <w:i/>
          <w:lang w:val="sk-SK"/>
        </w:rPr>
        <w:t xml:space="preserve"> za rok </w:t>
      </w:r>
      <w:r w:rsidR="00850112">
        <w:rPr>
          <w:rFonts w:ascii="Times New Roman" w:hAnsi="Times New Roman"/>
          <w:i/>
          <w:lang w:val="sk-SK"/>
        </w:rPr>
        <w:t xml:space="preserve">2014 </w:t>
      </w:r>
      <w:r>
        <w:rPr>
          <w:rFonts w:ascii="Times New Roman" w:hAnsi="Times New Roman"/>
          <w:i/>
          <w:lang w:val="sk-SK"/>
        </w:rPr>
        <w:t>predbežné</w:t>
      </w:r>
      <w:r w:rsidRPr="00846F53">
        <w:rPr>
          <w:rFonts w:ascii="Times New Roman" w:hAnsi="Times New Roman"/>
          <w:i/>
          <w:lang w:val="sk-SK"/>
        </w:rPr>
        <w:t xml:space="preserve"> </w:t>
      </w:r>
    </w:p>
    <w:p w:rsidR="00EA29DC" w:rsidRDefault="00EA29DC" w:rsidP="003467FF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E21136" w:rsidRPr="00967013">
        <w:rPr>
          <w:rFonts w:ascii="Times New Roman" w:hAnsi="Times New Roman" w:cs="Times New Roman"/>
          <w:sz w:val="24"/>
          <w:szCs w:val="24"/>
        </w:rPr>
        <w:t>ektor</w:t>
      </w:r>
      <w:r>
        <w:rPr>
          <w:rFonts w:ascii="Times New Roman" w:hAnsi="Times New Roman" w:cs="Times New Roman"/>
          <w:sz w:val="24"/>
          <w:szCs w:val="24"/>
        </w:rPr>
        <w:t>y</w:t>
      </w:r>
      <w:r w:rsidR="00E21136" w:rsidRPr="00967013">
        <w:rPr>
          <w:rFonts w:ascii="Times New Roman" w:hAnsi="Times New Roman" w:cs="Times New Roman"/>
          <w:sz w:val="24"/>
          <w:szCs w:val="24"/>
        </w:rPr>
        <w:t>, 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21136" w:rsidRPr="00967013">
        <w:rPr>
          <w:rFonts w:ascii="Times New Roman" w:hAnsi="Times New Roman" w:cs="Times New Roman"/>
          <w:sz w:val="24"/>
          <w:szCs w:val="24"/>
        </w:rPr>
        <w:t>ktor</w:t>
      </w:r>
      <w:r>
        <w:rPr>
          <w:rFonts w:ascii="Times New Roman" w:hAnsi="Times New Roman" w:cs="Times New Roman"/>
          <w:sz w:val="24"/>
          <w:szCs w:val="24"/>
        </w:rPr>
        <w:t xml:space="preserve">ých </w:t>
      </w:r>
      <w:r w:rsidR="00E21136" w:rsidRPr="00967013">
        <w:rPr>
          <w:rFonts w:ascii="Times New Roman" w:hAnsi="Times New Roman" w:cs="Times New Roman"/>
          <w:sz w:val="24"/>
          <w:szCs w:val="24"/>
        </w:rPr>
        <w:t xml:space="preserve">sa SR nedarí </w:t>
      </w:r>
      <w:r>
        <w:rPr>
          <w:rFonts w:ascii="Times New Roman" w:hAnsi="Times New Roman" w:cs="Times New Roman"/>
          <w:sz w:val="24"/>
          <w:szCs w:val="24"/>
        </w:rPr>
        <w:t xml:space="preserve">účinnými opatreniami </w:t>
      </w:r>
      <w:r w:rsidR="00E21136" w:rsidRPr="00967013">
        <w:rPr>
          <w:rFonts w:ascii="Times New Roman" w:hAnsi="Times New Roman" w:cs="Times New Roman"/>
          <w:sz w:val="24"/>
          <w:szCs w:val="24"/>
        </w:rPr>
        <w:t>stabilizovať emisi</w:t>
      </w:r>
      <w:r>
        <w:rPr>
          <w:rFonts w:ascii="Times New Roman" w:hAnsi="Times New Roman" w:cs="Times New Roman"/>
          <w:sz w:val="24"/>
          <w:szCs w:val="24"/>
        </w:rPr>
        <w:t>e</w:t>
      </w:r>
      <w:r w:rsidR="00E21136" w:rsidRPr="00967013">
        <w:rPr>
          <w:rFonts w:ascii="Times New Roman" w:hAnsi="Times New Roman" w:cs="Times New Roman"/>
          <w:sz w:val="24"/>
          <w:szCs w:val="24"/>
        </w:rPr>
        <w:t xml:space="preserve"> skleníkových plynov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35B5">
        <w:rPr>
          <w:rFonts w:ascii="Times New Roman" w:hAnsi="Times New Roman" w:cs="Times New Roman"/>
          <w:sz w:val="24"/>
          <w:szCs w:val="24"/>
        </w:rPr>
        <w:t xml:space="preserve">tak, ako v prevádzkach EÚ ETS sú tzv. </w:t>
      </w:r>
      <w:r w:rsidR="00D136C7">
        <w:rPr>
          <w:rFonts w:ascii="Times New Roman" w:hAnsi="Times New Roman" w:cs="Times New Roman"/>
          <w:sz w:val="24"/>
          <w:szCs w:val="24"/>
        </w:rPr>
        <w:t xml:space="preserve">non - </w:t>
      </w:r>
      <w:r>
        <w:rPr>
          <w:rFonts w:ascii="Times New Roman" w:hAnsi="Times New Roman" w:cs="Times New Roman"/>
          <w:sz w:val="24"/>
          <w:szCs w:val="24"/>
        </w:rPr>
        <w:t xml:space="preserve">ETS. Ide o </w:t>
      </w:r>
      <w:r w:rsidR="00E21136" w:rsidRPr="00967013">
        <w:rPr>
          <w:rFonts w:ascii="Times New Roman" w:hAnsi="Times New Roman" w:cs="Times New Roman"/>
          <w:sz w:val="24"/>
          <w:szCs w:val="24"/>
        </w:rPr>
        <w:t xml:space="preserve">sektory regulované rozhodnutím </w:t>
      </w:r>
      <w:r w:rsidR="00CA38AF">
        <w:rPr>
          <w:rFonts w:ascii="Times New Roman" w:hAnsi="Times New Roman" w:cs="Times New Roman"/>
          <w:sz w:val="24"/>
          <w:szCs w:val="24"/>
        </w:rPr>
        <w:t>o ESD</w:t>
      </w:r>
      <w:r>
        <w:rPr>
          <w:rFonts w:ascii="Times New Roman" w:hAnsi="Times New Roman" w:cs="Times New Roman"/>
          <w:sz w:val="24"/>
          <w:szCs w:val="24"/>
        </w:rPr>
        <w:t>, ako je doprava</w:t>
      </w:r>
      <w:r w:rsidR="00E21136" w:rsidRPr="00967013">
        <w:rPr>
          <w:rFonts w:ascii="Times New Roman" w:hAnsi="Times New Roman" w:cs="Times New Roman"/>
          <w:sz w:val="24"/>
          <w:szCs w:val="24"/>
        </w:rPr>
        <w:t>, individuálne vykurovanie v domácnostiach, odpady alebo poľnohospodárstvo. Podiel emisií v sektore energetik</w:t>
      </w:r>
      <w:r w:rsidR="00A76C9F">
        <w:rPr>
          <w:rFonts w:ascii="Times New Roman" w:hAnsi="Times New Roman" w:cs="Times New Roman"/>
          <w:sz w:val="24"/>
          <w:szCs w:val="24"/>
        </w:rPr>
        <w:t>y</w:t>
      </w:r>
      <w:r w:rsidR="00E21136" w:rsidRPr="00967013">
        <w:rPr>
          <w:rFonts w:ascii="Times New Roman" w:hAnsi="Times New Roman" w:cs="Times New Roman"/>
          <w:sz w:val="24"/>
          <w:szCs w:val="24"/>
        </w:rPr>
        <w:t>, vrátane dopravy, na</w:t>
      </w:r>
      <w:r w:rsidR="00E21136" w:rsidRPr="00846F53">
        <w:rPr>
          <w:rFonts w:ascii="Times New Roman" w:hAnsi="Times New Roman" w:cs="Times New Roman"/>
          <w:sz w:val="24"/>
          <w:szCs w:val="24"/>
        </w:rPr>
        <w:t xml:space="preserve"> celkových </w:t>
      </w:r>
      <w:r w:rsidR="00E21136">
        <w:rPr>
          <w:rFonts w:ascii="Times New Roman" w:hAnsi="Times New Roman" w:cs="Times New Roman"/>
          <w:sz w:val="24"/>
          <w:szCs w:val="24"/>
        </w:rPr>
        <w:t xml:space="preserve">predbežných </w:t>
      </w:r>
      <w:r w:rsidR="00E21136" w:rsidRPr="00846F53">
        <w:rPr>
          <w:rFonts w:ascii="Times New Roman" w:hAnsi="Times New Roman" w:cs="Times New Roman"/>
          <w:sz w:val="24"/>
          <w:szCs w:val="24"/>
        </w:rPr>
        <w:t xml:space="preserve">emisiách skleníkových plynov </w:t>
      </w:r>
      <w:r>
        <w:rPr>
          <w:rFonts w:ascii="Times New Roman" w:hAnsi="Times New Roman" w:cs="Times New Roman"/>
          <w:sz w:val="24"/>
          <w:szCs w:val="24"/>
        </w:rPr>
        <w:t xml:space="preserve">bol </w:t>
      </w:r>
      <w:r w:rsidR="00E21136" w:rsidRPr="00846F53">
        <w:rPr>
          <w:rFonts w:ascii="Times New Roman" w:hAnsi="Times New Roman" w:cs="Times New Roman"/>
          <w:sz w:val="24"/>
          <w:szCs w:val="24"/>
        </w:rPr>
        <w:t xml:space="preserve">v roku </w:t>
      </w:r>
      <w:r w:rsidR="00850112">
        <w:rPr>
          <w:rFonts w:ascii="Times New Roman" w:hAnsi="Times New Roman" w:cs="Times New Roman"/>
          <w:sz w:val="24"/>
          <w:szCs w:val="24"/>
        </w:rPr>
        <w:t>2014</w:t>
      </w:r>
      <w:r w:rsidR="00850112" w:rsidRPr="00846F53">
        <w:rPr>
          <w:rFonts w:ascii="Times New Roman" w:hAnsi="Times New Roman" w:cs="Times New Roman"/>
          <w:sz w:val="24"/>
          <w:szCs w:val="24"/>
        </w:rPr>
        <w:t xml:space="preserve"> </w:t>
      </w:r>
      <w:r w:rsidR="00850112">
        <w:rPr>
          <w:rFonts w:ascii="Times New Roman" w:hAnsi="Times New Roman" w:cs="Times New Roman"/>
          <w:sz w:val="24"/>
          <w:szCs w:val="24"/>
        </w:rPr>
        <w:t>66</w:t>
      </w:r>
      <w:r w:rsidR="00E21136" w:rsidRPr="00846F53">
        <w:rPr>
          <w:rFonts w:ascii="Times New Roman" w:hAnsi="Times New Roman" w:cs="Times New Roman"/>
          <w:sz w:val="24"/>
          <w:szCs w:val="24"/>
        </w:rPr>
        <w:t>% (vo vyjadrení na CO</w:t>
      </w:r>
      <w:r w:rsidR="00E21136" w:rsidRPr="00846F5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21136" w:rsidRPr="00846F53">
        <w:rPr>
          <w:rFonts w:ascii="Times New Roman" w:hAnsi="Times New Roman" w:cs="Times New Roman"/>
          <w:sz w:val="24"/>
          <w:szCs w:val="24"/>
        </w:rPr>
        <w:t xml:space="preserve"> ekvivalenty), emisie z dopravy v rámci sektora energetika tvorili </w:t>
      </w:r>
      <w:r w:rsidR="00850112">
        <w:rPr>
          <w:rFonts w:ascii="Times New Roman" w:hAnsi="Times New Roman" w:cs="Times New Roman"/>
          <w:sz w:val="24"/>
          <w:szCs w:val="24"/>
        </w:rPr>
        <w:t>24</w:t>
      </w:r>
      <w:r w:rsidR="00E21136" w:rsidRPr="00846F53">
        <w:rPr>
          <w:rFonts w:ascii="Times New Roman" w:hAnsi="Times New Roman" w:cs="Times New Roman"/>
          <w:sz w:val="24"/>
          <w:szCs w:val="24"/>
        </w:rPr>
        <w:t>%</w:t>
      </w:r>
      <w:r w:rsidR="00E21136" w:rsidRPr="00846F53">
        <w:rPr>
          <w:rFonts w:ascii="Times New Roman" w:hAnsi="Times New Roman" w:cs="Times New Roman"/>
          <w:b/>
          <w:sz w:val="24"/>
          <w:szCs w:val="24"/>
        </w:rPr>
        <w:t>.</w:t>
      </w:r>
    </w:p>
    <w:p w:rsidR="00E21136" w:rsidRPr="0089051D" w:rsidRDefault="00E21136" w:rsidP="00E21136">
      <w:pPr>
        <w:spacing w:before="120"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9051D">
        <w:rPr>
          <w:rFonts w:ascii="Times New Roman" w:hAnsi="Times New Roman" w:cs="Times New Roman"/>
          <w:sz w:val="24"/>
          <w:szCs w:val="24"/>
          <w:u w:val="single"/>
        </w:rPr>
        <w:t xml:space="preserve">Zatiaľ čo podiel emisií zo stacionárnych zdrojov klesá, podiel emisií z dopravy sa neustále zvyšuje. </w:t>
      </w:r>
      <w:r w:rsidR="00850112">
        <w:rPr>
          <w:rFonts w:ascii="Times New Roman" w:hAnsi="Times New Roman" w:cs="Times New Roman"/>
          <w:sz w:val="24"/>
          <w:szCs w:val="24"/>
          <w:u w:val="single"/>
        </w:rPr>
        <w:t>V relatívnom vyjadrení o</w:t>
      </w:r>
      <w:r w:rsidRPr="0089051D">
        <w:rPr>
          <w:rFonts w:ascii="Times New Roman" w:hAnsi="Times New Roman" w:cs="Times New Roman"/>
          <w:sz w:val="24"/>
          <w:szCs w:val="24"/>
          <w:u w:val="single"/>
        </w:rPr>
        <w:t>d roku 1990 vzrástli emisie z dopravy o </w:t>
      </w:r>
      <w:r w:rsidR="007F5734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89051D">
        <w:rPr>
          <w:rFonts w:ascii="Times New Roman" w:hAnsi="Times New Roman" w:cs="Times New Roman"/>
          <w:sz w:val="24"/>
          <w:szCs w:val="24"/>
          <w:u w:val="single"/>
        </w:rPr>
        <w:t>%, keď v roku 1990 predstavovali len 9%</w:t>
      </w:r>
      <w:r w:rsidR="00850112">
        <w:rPr>
          <w:rFonts w:ascii="Times New Roman" w:hAnsi="Times New Roman" w:cs="Times New Roman"/>
          <w:sz w:val="24"/>
          <w:szCs w:val="24"/>
          <w:u w:val="single"/>
        </w:rPr>
        <w:t xml:space="preserve"> a </w:t>
      </w:r>
      <w:r w:rsidRPr="0089051D">
        <w:rPr>
          <w:rFonts w:ascii="Times New Roman" w:hAnsi="Times New Roman" w:cs="Times New Roman"/>
          <w:sz w:val="24"/>
          <w:szCs w:val="24"/>
          <w:u w:val="single"/>
        </w:rPr>
        <w:t>v roku 201</w:t>
      </w:r>
      <w:r w:rsidR="00850112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89051D">
        <w:rPr>
          <w:rFonts w:ascii="Times New Roman" w:hAnsi="Times New Roman" w:cs="Times New Roman"/>
          <w:sz w:val="24"/>
          <w:szCs w:val="24"/>
          <w:u w:val="single"/>
        </w:rPr>
        <w:t xml:space="preserve"> predstavovali </w:t>
      </w:r>
      <w:r w:rsidR="00850112">
        <w:rPr>
          <w:rFonts w:ascii="Times New Roman" w:hAnsi="Times New Roman" w:cs="Times New Roman"/>
          <w:sz w:val="24"/>
          <w:szCs w:val="24"/>
          <w:u w:val="single"/>
        </w:rPr>
        <w:t>už viac ako</w:t>
      </w:r>
      <w:r w:rsidR="00850112" w:rsidRPr="0089051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9051D">
        <w:rPr>
          <w:rFonts w:ascii="Times New Roman" w:hAnsi="Times New Roman" w:cs="Times New Roman"/>
          <w:sz w:val="24"/>
          <w:szCs w:val="24"/>
          <w:u w:val="single"/>
        </w:rPr>
        <w:t>16%</w:t>
      </w:r>
      <w:r w:rsidR="00EA29DC" w:rsidRPr="0089051D">
        <w:rPr>
          <w:rFonts w:ascii="Times New Roman" w:hAnsi="Times New Roman" w:cs="Times New Roman"/>
          <w:sz w:val="24"/>
          <w:szCs w:val="24"/>
          <w:u w:val="single"/>
        </w:rPr>
        <w:t xml:space="preserve"> na celkových emisiách</w:t>
      </w:r>
      <w:r w:rsidR="00A77C7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77C7E" w:rsidRPr="00E6171A">
        <w:rPr>
          <w:rFonts w:ascii="Times New Roman" w:hAnsi="Times New Roman" w:cs="Times New Roman"/>
          <w:sz w:val="24"/>
          <w:szCs w:val="24"/>
          <w:u w:val="single"/>
        </w:rPr>
        <w:t>(obr</w:t>
      </w:r>
      <w:r w:rsidR="00E6171A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A77C7E" w:rsidRPr="00E6171A">
        <w:rPr>
          <w:rFonts w:ascii="Times New Roman" w:hAnsi="Times New Roman" w:cs="Times New Roman"/>
          <w:sz w:val="24"/>
          <w:szCs w:val="24"/>
          <w:u w:val="single"/>
        </w:rPr>
        <w:t xml:space="preserve"> 3)</w:t>
      </w:r>
      <w:r w:rsidRPr="00E6171A">
        <w:rPr>
          <w:rFonts w:ascii="Times New Roman" w:hAnsi="Times New Roman" w:cs="Times New Roman"/>
          <w:sz w:val="24"/>
          <w:szCs w:val="24"/>
        </w:rPr>
        <w:t>.</w:t>
      </w:r>
    </w:p>
    <w:p w:rsidR="00D136C7" w:rsidRPr="00FB3DF0" w:rsidRDefault="00E21136" w:rsidP="00FB25D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846F53">
        <w:rPr>
          <w:rFonts w:ascii="Times New Roman" w:hAnsi="Times New Roman" w:cs="Times New Roman"/>
          <w:sz w:val="24"/>
          <w:szCs w:val="24"/>
        </w:rPr>
        <w:t xml:space="preserve">Preto bude potrebné, aj </w:t>
      </w:r>
      <w:r w:rsidR="00880458">
        <w:rPr>
          <w:rFonts w:ascii="Times New Roman" w:hAnsi="Times New Roman" w:cs="Times New Roman"/>
          <w:sz w:val="24"/>
          <w:szCs w:val="24"/>
        </w:rPr>
        <w:t>vz</w:t>
      </w:r>
      <w:r w:rsidRPr="00846F53">
        <w:rPr>
          <w:rFonts w:ascii="Times New Roman" w:hAnsi="Times New Roman" w:cs="Times New Roman"/>
          <w:sz w:val="24"/>
          <w:szCs w:val="24"/>
        </w:rPr>
        <w:t xml:space="preserve">hľadom na stanovený emisný cieľ SR do roku 2020 </w:t>
      </w:r>
      <w:r w:rsidR="00EA29DC">
        <w:rPr>
          <w:rFonts w:ascii="Times New Roman" w:hAnsi="Times New Roman" w:cs="Times New Roman"/>
          <w:sz w:val="24"/>
          <w:szCs w:val="24"/>
        </w:rPr>
        <w:t xml:space="preserve">a predpokladané ciele </w:t>
      </w:r>
      <w:r w:rsidR="00AF6EE5">
        <w:rPr>
          <w:rFonts w:ascii="Times New Roman" w:hAnsi="Times New Roman" w:cs="Times New Roman"/>
          <w:sz w:val="24"/>
          <w:szCs w:val="24"/>
        </w:rPr>
        <w:t xml:space="preserve">mimo </w:t>
      </w:r>
      <w:r w:rsidR="00EA29DC">
        <w:rPr>
          <w:rFonts w:ascii="Times New Roman" w:hAnsi="Times New Roman" w:cs="Times New Roman"/>
          <w:sz w:val="24"/>
          <w:szCs w:val="24"/>
        </w:rPr>
        <w:t xml:space="preserve">ETS do roku 2030 zintenzívniť zavádzanie regulačných </w:t>
      </w:r>
      <w:r w:rsidR="00EA29DC" w:rsidRPr="00FB3DF0">
        <w:rPr>
          <w:rFonts w:ascii="Times New Roman" w:hAnsi="Times New Roman" w:cs="Times New Roman"/>
          <w:sz w:val="24"/>
          <w:szCs w:val="24"/>
        </w:rPr>
        <w:t>a fiškálnych</w:t>
      </w:r>
      <w:r w:rsidRPr="00FB3DF0">
        <w:rPr>
          <w:rFonts w:ascii="Times New Roman" w:hAnsi="Times New Roman" w:cs="Times New Roman"/>
          <w:sz w:val="24"/>
          <w:szCs w:val="24"/>
        </w:rPr>
        <w:t> opatrení na zastavenie negatívneho vývoja tvorby emisií v cestnej doprave.</w:t>
      </w:r>
    </w:p>
    <w:p w:rsidR="00E21136" w:rsidRPr="0089051D" w:rsidRDefault="00E21136" w:rsidP="00327E78">
      <w:pPr>
        <w:spacing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3DF0">
        <w:rPr>
          <w:rFonts w:ascii="Times New Roman" w:hAnsi="Times New Roman" w:cs="Times New Roman"/>
          <w:sz w:val="24"/>
          <w:szCs w:val="24"/>
        </w:rPr>
        <w:t xml:space="preserve">Ďalšou problematickou oblasťou, kde sa nedarí </w:t>
      </w:r>
      <w:r w:rsidR="00D34667" w:rsidRPr="00FB3DF0">
        <w:rPr>
          <w:rFonts w:ascii="Times New Roman" w:hAnsi="Times New Roman" w:cs="Times New Roman"/>
          <w:sz w:val="24"/>
          <w:szCs w:val="24"/>
        </w:rPr>
        <w:t>zvyšovanie</w:t>
      </w:r>
      <w:r w:rsidRPr="00FB3DF0">
        <w:rPr>
          <w:rFonts w:ascii="Times New Roman" w:hAnsi="Times New Roman" w:cs="Times New Roman"/>
          <w:sz w:val="24"/>
          <w:szCs w:val="24"/>
        </w:rPr>
        <w:t xml:space="preserve"> emisií skleníkových plynov </w:t>
      </w:r>
      <w:r w:rsidR="00D34667" w:rsidRPr="00FB3DF0">
        <w:rPr>
          <w:rFonts w:ascii="Times New Roman" w:hAnsi="Times New Roman" w:cs="Times New Roman"/>
          <w:sz w:val="24"/>
          <w:szCs w:val="24"/>
        </w:rPr>
        <w:t>obmedziť</w:t>
      </w:r>
      <w:r w:rsidRPr="00FB3DF0">
        <w:rPr>
          <w:rFonts w:ascii="Times New Roman" w:hAnsi="Times New Roman" w:cs="Times New Roman"/>
          <w:sz w:val="24"/>
          <w:szCs w:val="24"/>
        </w:rPr>
        <w:t xml:space="preserve"> (neexistuje p</w:t>
      </w:r>
      <w:r w:rsidR="003467FF" w:rsidRPr="00FB3DF0">
        <w:rPr>
          <w:rFonts w:ascii="Times New Roman" w:hAnsi="Times New Roman" w:cs="Times New Roman"/>
          <w:sz w:val="24"/>
          <w:szCs w:val="24"/>
        </w:rPr>
        <w:t xml:space="preserve">latná a účinná legislatíva), je </w:t>
      </w:r>
      <w:r w:rsidRPr="00FB3DF0">
        <w:rPr>
          <w:rFonts w:ascii="Times New Roman" w:hAnsi="Times New Roman" w:cs="Times New Roman"/>
          <w:sz w:val="24"/>
          <w:szCs w:val="24"/>
          <w:u w:val="single"/>
        </w:rPr>
        <w:t>spaľovanie fosílnych palív v domácnostiach, tzv. lokálnych kúreniskách.</w:t>
      </w:r>
    </w:p>
    <w:p w:rsidR="00E21136" w:rsidRPr="00846F53" w:rsidRDefault="00E21136" w:rsidP="00E2113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9051D">
        <w:rPr>
          <w:rFonts w:ascii="Times New Roman" w:hAnsi="Times New Roman" w:cs="Times New Roman"/>
          <w:sz w:val="24"/>
          <w:szCs w:val="24"/>
          <w:u w:val="single"/>
        </w:rPr>
        <w:t>Sektor „Priemyselné procesy“ je druhým najvýznamnejším sektorom s </w:t>
      </w:r>
      <w:r w:rsidR="00850112">
        <w:rPr>
          <w:rFonts w:ascii="Times New Roman" w:hAnsi="Times New Roman" w:cs="Times New Roman"/>
          <w:sz w:val="24"/>
          <w:szCs w:val="24"/>
          <w:u w:val="single"/>
        </w:rPr>
        <w:t>22</w:t>
      </w:r>
      <w:r w:rsidR="00FA242A">
        <w:rPr>
          <w:rFonts w:ascii="Times New Roman" w:hAnsi="Times New Roman" w:cs="Times New Roman"/>
          <w:sz w:val="24"/>
          <w:szCs w:val="24"/>
          <w:u w:val="single"/>
        </w:rPr>
        <w:t>% podielom</w:t>
      </w:r>
      <w:r w:rsidR="006A580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9051D">
        <w:rPr>
          <w:rFonts w:ascii="Times New Roman" w:hAnsi="Times New Roman" w:cs="Times New Roman"/>
          <w:sz w:val="24"/>
          <w:szCs w:val="24"/>
          <w:u w:val="single"/>
        </w:rPr>
        <w:t>na</w:t>
      </w:r>
      <w:r w:rsidR="00FA242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89051D">
        <w:rPr>
          <w:rFonts w:ascii="Times New Roman" w:hAnsi="Times New Roman" w:cs="Times New Roman"/>
          <w:sz w:val="24"/>
          <w:szCs w:val="24"/>
          <w:u w:val="single"/>
        </w:rPr>
        <w:t xml:space="preserve">celkových predbežných emisiách skleníkových plynov v </w:t>
      </w:r>
      <w:r w:rsidRPr="00E6171A">
        <w:rPr>
          <w:rFonts w:ascii="Times New Roman" w:hAnsi="Times New Roman" w:cs="Times New Roman"/>
          <w:sz w:val="24"/>
          <w:szCs w:val="24"/>
          <w:u w:val="single"/>
        </w:rPr>
        <w:t xml:space="preserve">roku </w:t>
      </w:r>
      <w:r w:rsidR="00850112">
        <w:rPr>
          <w:rFonts w:ascii="Times New Roman" w:hAnsi="Times New Roman" w:cs="Times New Roman"/>
          <w:sz w:val="24"/>
          <w:szCs w:val="24"/>
          <w:u w:val="single"/>
        </w:rPr>
        <w:t>2014</w:t>
      </w:r>
      <w:r w:rsidR="00850112" w:rsidRPr="00E6171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6171A" w:rsidRPr="00E6171A">
        <w:rPr>
          <w:rFonts w:ascii="Times New Roman" w:hAnsi="Times New Roman" w:cs="Times New Roman"/>
          <w:sz w:val="24"/>
          <w:szCs w:val="24"/>
          <w:u w:val="single"/>
        </w:rPr>
        <w:t>(obr</w:t>
      </w:r>
      <w:r w:rsidR="00E6171A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E6171A" w:rsidRPr="00E6171A">
        <w:rPr>
          <w:rFonts w:ascii="Times New Roman" w:hAnsi="Times New Roman" w:cs="Times New Roman"/>
          <w:sz w:val="24"/>
          <w:szCs w:val="24"/>
          <w:u w:val="single"/>
        </w:rPr>
        <w:t xml:space="preserve"> 3)</w:t>
      </w:r>
      <w:r w:rsidRPr="00E6171A">
        <w:rPr>
          <w:rFonts w:ascii="Times New Roman" w:hAnsi="Times New Roman" w:cs="Times New Roman"/>
          <w:sz w:val="24"/>
          <w:szCs w:val="24"/>
        </w:rPr>
        <w:t>.</w:t>
      </w:r>
      <w:r w:rsidRPr="00846F53">
        <w:rPr>
          <w:rFonts w:ascii="Times New Roman" w:hAnsi="Times New Roman" w:cs="Times New Roman"/>
          <w:sz w:val="24"/>
          <w:szCs w:val="24"/>
        </w:rPr>
        <w:t xml:space="preserve"> Emisie v tomto sektore pochádzajú najmä z technologických procesov pri spracovaní minerálnych materiálov, v chemickom priemysle a pri výrobe ocele a železa. Znižovanie emisií z technologických procesov je finančne náročné a do veľkej miery limitované samotnou technológiou, takže tvorba emisií je priamo závislá od objemu výroby. </w:t>
      </w:r>
      <w:r w:rsidRPr="00AF5066">
        <w:rPr>
          <w:rFonts w:ascii="Times New Roman" w:hAnsi="Times New Roman" w:cs="Times New Roman"/>
          <w:sz w:val="24"/>
          <w:szCs w:val="24"/>
        </w:rPr>
        <w:t>Priestor na znižovanie emisií je preto treba hľadať najmä v znižovaní energetickej náročnosti výroby</w:t>
      </w:r>
      <w:r w:rsidRPr="00846F53">
        <w:rPr>
          <w:rFonts w:ascii="Times New Roman" w:hAnsi="Times New Roman" w:cs="Times New Roman"/>
          <w:sz w:val="24"/>
          <w:szCs w:val="24"/>
        </w:rPr>
        <w:t>. Predpokladáme však, že najmä nové prevádzky na výrobu kovov a chemick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846F53">
        <w:rPr>
          <w:rFonts w:ascii="Times New Roman" w:hAnsi="Times New Roman" w:cs="Times New Roman"/>
          <w:sz w:val="24"/>
          <w:szCs w:val="24"/>
        </w:rPr>
        <w:t xml:space="preserve"> výrob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46F53">
        <w:rPr>
          <w:rFonts w:ascii="Times New Roman" w:hAnsi="Times New Roman" w:cs="Times New Roman"/>
          <w:sz w:val="24"/>
          <w:szCs w:val="24"/>
        </w:rPr>
        <w:t>, ktoré</w:t>
      </w:r>
      <w:r w:rsidR="006A580E">
        <w:rPr>
          <w:rFonts w:ascii="Times New Roman" w:hAnsi="Times New Roman" w:cs="Times New Roman"/>
          <w:sz w:val="24"/>
          <w:szCs w:val="24"/>
        </w:rPr>
        <w:t xml:space="preserve"> </w:t>
      </w:r>
      <w:r w:rsidRPr="00846F53">
        <w:rPr>
          <w:rFonts w:ascii="Times New Roman" w:hAnsi="Times New Roman" w:cs="Times New Roman"/>
          <w:sz w:val="24"/>
          <w:szCs w:val="24"/>
        </w:rPr>
        <w:t>sú</w:t>
      </w:r>
      <w:r w:rsidR="00BF6997">
        <w:rPr>
          <w:rFonts w:ascii="Times New Roman" w:hAnsi="Times New Roman" w:cs="Times New Roman"/>
          <w:sz w:val="24"/>
          <w:szCs w:val="24"/>
        </w:rPr>
        <w:t> </w:t>
      </w:r>
      <w:r w:rsidRPr="00846F53">
        <w:rPr>
          <w:rFonts w:ascii="Times New Roman" w:hAnsi="Times New Roman" w:cs="Times New Roman"/>
          <w:sz w:val="24"/>
          <w:szCs w:val="24"/>
        </w:rPr>
        <w:t xml:space="preserve">začlenené do EÚ ETS, budú aj po roku </w:t>
      </w:r>
      <w:r w:rsidR="00B40A3E">
        <w:rPr>
          <w:rFonts w:ascii="Times New Roman" w:hAnsi="Times New Roman" w:cs="Times New Roman"/>
          <w:sz w:val="24"/>
          <w:szCs w:val="24"/>
        </w:rPr>
        <w:t xml:space="preserve">2015 </w:t>
      </w:r>
      <w:r w:rsidRPr="00846F53">
        <w:rPr>
          <w:rFonts w:ascii="Times New Roman" w:hAnsi="Times New Roman" w:cs="Times New Roman"/>
          <w:sz w:val="24"/>
          <w:szCs w:val="24"/>
        </w:rPr>
        <w:t>ďalej aktívne znižovať emisie skleníkových plynov modernizáciou výroby a zav</w:t>
      </w:r>
      <w:r>
        <w:rPr>
          <w:rFonts w:ascii="Times New Roman" w:hAnsi="Times New Roman" w:cs="Times New Roman"/>
          <w:sz w:val="24"/>
          <w:szCs w:val="24"/>
        </w:rPr>
        <w:t>ádzaním</w:t>
      </w:r>
      <w:r w:rsidRPr="00846F53">
        <w:rPr>
          <w:rFonts w:ascii="Times New Roman" w:hAnsi="Times New Roman" w:cs="Times New Roman"/>
          <w:sz w:val="24"/>
          <w:szCs w:val="24"/>
        </w:rPr>
        <w:t xml:space="preserve"> nových technológií.</w:t>
      </w:r>
    </w:p>
    <w:p w:rsidR="00E21136" w:rsidRPr="00846F53" w:rsidRDefault="00301D76" w:rsidP="00E2113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01D76">
        <w:rPr>
          <w:rFonts w:ascii="Times New Roman" w:hAnsi="Times New Roman"/>
          <w:sz w:val="24"/>
          <w:szCs w:val="24"/>
          <w:u w:val="single"/>
        </w:rPr>
        <w:lastRenderedPageBreak/>
        <w:t>V sektore priemyslu v posledných rokoch najvýraznejšie rastú emisie hydrofluórovaných uhľovodíkov označovaných ako HFC a fluoridu sírového (SF</w:t>
      </w:r>
      <w:r w:rsidRPr="00301D76">
        <w:rPr>
          <w:rFonts w:ascii="Times New Roman" w:hAnsi="Times New Roman"/>
          <w:sz w:val="24"/>
          <w:szCs w:val="24"/>
          <w:u w:val="single"/>
          <w:vertAlign w:val="subscript"/>
        </w:rPr>
        <w:t>6</w:t>
      </w:r>
      <w:r w:rsidRPr="00301D76">
        <w:rPr>
          <w:rFonts w:ascii="Times New Roman" w:hAnsi="Times New Roman"/>
          <w:sz w:val="24"/>
          <w:szCs w:val="24"/>
          <w:u w:val="single"/>
        </w:rPr>
        <w:t>) ako dôsledok rastúcich požiadaviek trhu v oblasti chladiacej a klimatizačnej techniky, tepelných čerpadiel, elektrotechnického, stavebného a automobilového priemyslu.</w:t>
      </w:r>
      <w:r w:rsidRPr="00301D76">
        <w:rPr>
          <w:rFonts w:ascii="Times New Roman" w:hAnsi="Times New Roman"/>
          <w:sz w:val="24"/>
          <w:szCs w:val="24"/>
        </w:rPr>
        <w:t xml:space="preserve"> V rámci medzinárodných aktivít je snaha nahradiť kontrolované HFC plyny novými zlúčeninami, ktorých výroba a používanie nie sú v súčasnosti regulované</w:t>
      </w:r>
      <w:r w:rsidR="00E21136" w:rsidRPr="00846F53">
        <w:rPr>
          <w:rFonts w:ascii="Times New Roman" w:hAnsi="Times New Roman" w:cs="Times New Roman"/>
          <w:sz w:val="24"/>
          <w:szCs w:val="24"/>
        </w:rPr>
        <w:t>.</w:t>
      </w:r>
    </w:p>
    <w:p w:rsidR="00E21136" w:rsidRDefault="00E21136" w:rsidP="00E2113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9051D">
        <w:rPr>
          <w:rFonts w:ascii="Times New Roman" w:hAnsi="Times New Roman" w:cs="Times New Roman"/>
          <w:sz w:val="24"/>
          <w:szCs w:val="24"/>
          <w:u w:val="single"/>
        </w:rPr>
        <w:t xml:space="preserve">Sektor poľnohospodárstvo predstavoval v roku </w:t>
      </w:r>
      <w:r w:rsidR="00B40A3E">
        <w:rPr>
          <w:rFonts w:ascii="Times New Roman" w:hAnsi="Times New Roman" w:cs="Times New Roman"/>
          <w:sz w:val="24"/>
          <w:szCs w:val="24"/>
          <w:u w:val="single"/>
        </w:rPr>
        <w:t>2014</w:t>
      </w:r>
      <w:r w:rsidR="00B40A3E" w:rsidRPr="0089051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9051D">
        <w:rPr>
          <w:rFonts w:ascii="Times New Roman" w:hAnsi="Times New Roman" w:cs="Times New Roman"/>
          <w:sz w:val="24"/>
          <w:szCs w:val="24"/>
          <w:u w:val="single"/>
        </w:rPr>
        <w:t xml:space="preserve">podiel </w:t>
      </w:r>
      <w:r w:rsidR="00B40A3E"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89051D">
        <w:rPr>
          <w:rFonts w:ascii="Times New Roman" w:hAnsi="Times New Roman" w:cs="Times New Roman"/>
          <w:sz w:val="24"/>
          <w:szCs w:val="24"/>
          <w:u w:val="single"/>
        </w:rPr>
        <w:t xml:space="preserve">% na celkových predbežných emisiách skleníkových plynov. Emisie v tomto sektore prudko klesali hneď po roku 1990, avšak od roku 2000 je ich trend stabilný a ovplyvnený iba cenami a dotáciami poľnohospodárskych </w:t>
      </w:r>
      <w:r w:rsidRPr="00E6171A">
        <w:rPr>
          <w:rFonts w:ascii="Times New Roman" w:hAnsi="Times New Roman" w:cs="Times New Roman"/>
          <w:sz w:val="24"/>
          <w:szCs w:val="24"/>
          <w:u w:val="single"/>
        </w:rPr>
        <w:t>komodít</w:t>
      </w:r>
      <w:r w:rsidR="00E6171A" w:rsidRPr="00E6171A">
        <w:rPr>
          <w:rFonts w:ascii="Times New Roman" w:hAnsi="Times New Roman" w:cs="Times New Roman"/>
          <w:sz w:val="24"/>
          <w:szCs w:val="24"/>
          <w:u w:val="single"/>
        </w:rPr>
        <w:t xml:space="preserve"> (obr</w:t>
      </w:r>
      <w:r w:rsidR="00E6171A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E6171A" w:rsidRPr="00E6171A">
        <w:rPr>
          <w:rFonts w:ascii="Times New Roman" w:hAnsi="Times New Roman" w:cs="Times New Roman"/>
          <w:sz w:val="24"/>
          <w:szCs w:val="24"/>
          <w:u w:val="single"/>
        </w:rPr>
        <w:t xml:space="preserve"> 3)</w:t>
      </w:r>
      <w:r w:rsidRPr="00E6171A">
        <w:rPr>
          <w:rFonts w:ascii="Times New Roman" w:hAnsi="Times New Roman" w:cs="Times New Roman"/>
          <w:sz w:val="24"/>
          <w:szCs w:val="24"/>
        </w:rPr>
        <w:t>.</w:t>
      </w:r>
      <w:r w:rsidRPr="00846F53">
        <w:rPr>
          <w:rFonts w:ascii="Times New Roman" w:hAnsi="Times New Roman" w:cs="Times New Roman"/>
          <w:sz w:val="24"/>
          <w:szCs w:val="24"/>
        </w:rPr>
        <w:t xml:space="preserve"> K výraznému poklesu v deväťdesiatych rokoch došlo najmä v dôsledku výrazného znižovania spotreby dusíkatých hnojív a zníženia stavu hospodárskych zvierat. Zlepšovanie poľnohospodárskej praxe, ako aj zavádzanie ekologického farmárstva vytvára ďalšie predpoklady pre priaznivý vývoj emisií v tomto sektore aj v ďalších rokoch.</w:t>
      </w:r>
    </w:p>
    <w:p w:rsidR="00E21136" w:rsidRPr="00846F53" w:rsidRDefault="00E21136" w:rsidP="00E2113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Stratégia predstavená </w:t>
      </w:r>
      <w:r w:rsidR="00F20F62">
        <w:rPr>
          <w:rFonts w:ascii="Times New Roman" w:hAnsi="Times New Roman" w:cs="Times New Roman"/>
          <w:sz w:val="24"/>
          <w:szCs w:val="24"/>
        </w:rPr>
        <w:t>MPRV SR</w:t>
      </w:r>
      <w:r>
        <w:rPr>
          <w:rFonts w:ascii="Times New Roman" w:hAnsi="Times New Roman" w:cs="Times New Roman"/>
          <w:sz w:val="24"/>
          <w:szCs w:val="24"/>
        </w:rPr>
        <w:t xml:space="preserve"> na zabezpečenie vyššieho podielu </w:t>
      </w:r>
      <w:r w:rsidR="00FA2E6B">
        <w:rPr>
          <w:rFonts w:ascii="Times New Roman" w:hAnsi="Times New Roman" w:cs="Times New Roman"/>
          <w:sz w:val="24"/>
          <w:szCs w:val="24"/>
        </w:rPr>
        <w:t xml:space="preserve">domácich </w:t>
      </w:r>
      <w:r>
        <w:rPr>
          <w:rFonts w:ascii="Times New Roman" w:hAnsi="Times New Roman" w:cs="Times New Roman"/>
          <w:sz w:val="24"/>
          <w:szCs w:val="24"/>
        </w:rPr>
        <w:t>poľnohospodárskych produktov na slovensk</w:t>
      </w:r>
      <w:r w:rsidR="00FA2E6B">
        <w:rPr>
          <w:rFonts w:ascii="Times New Roman" w:hAnsi="Times New Roman" w:cs="Times New Roman"/>
          <w:sz w:val="24"/>
          <w:szCs w:val="24"/>
        </w:rPr>
        <w:t>om</w:t>
      </w:r>
      <w:r>
        <w:rPr>
          <w:rFonts w:ascii="Times New Roman" w:hAnsi="Times New Roman" w:cs="Times New Roman"/>
          <w:sz w:val="24"/>
          <w:szCs w:val="24"/>
        </w:rPr>
        <w:t xml:space="preserve"> trh</w:t>
      </w:r>
      <w:r w:rsidR="00FA2E6B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 xml:space="preserve">prináša otázky z hľadiska </w:t>
      </w:r>
      <w:r w:rsidR="00FA2E6B">
        <w:rPr>
          <w:rFonts w:ascii="Times New Roman" w:hAnsi="Times New Roman" w:cs="Times New Roman"/>
          <w:sz w:val="24"/>
          <w:szCs w:val="24"/>
        </w:rPr>
        <w:t xml:space="preserve">tvorby </w:t>
      </w:r>
      <w:r>
        <w:rPr>
          <w:rFonts w:ascii="Times New Roman" w:hAnsi="Times New Roman" w:cs="Times New Roman"/>
          <w:sz w:val="24"/>
          <w:szCs w:val="24"/>
        </w:rPr>
        <w:t>emisií skleníkových plynov, ale aj napríklad emisií amoniaku, ktoré by pri nekontrolovanom rozvoji</w:t>
      </w:r>
      <w:r w:rsidR="00FA2E6B">
        <w:rPr>
          <w:rFonts w:ascii="Times New Roman" w:hAnsi="Times New Roman" w:cs="Times New Roman"/>
          <w:sz w:val="24"/>
          <w:szCs w:val="24"/>
        </w:rPr>
        <w:t xml:space="preserve"> bez účinnejších redukčných opatrení </w:t>
      </w:r>
      <w:r>
        <w:rPr>
          <w:rFonts w:ascii="Times New Roman" w:hAnsi="Times New Roman" w:cs="Times New Roman"/>
          <w:sz w:val="24"/>
          <w:szCs w:val="24"/>
        </w:rPr>
        <w:t xml:space="preserve"> mohli </w:t>
      </w:r>
      <w:r w:rsidR="00FA2E6B">
        <w:rPr>
          <w:rFonts w:ascii="Times New Roman" w:hAnsi="Times New Roman" w:cs="Times New Roman"/>
          <w:sz w:val="24"/>
          <w:szCs w:val="24"/>
        </w:rPr>
        <w:t xml:space="preserve">výrazne </w:t>
      </w:r>
      <w:r>
        <w:rPr>
          <w:rFonts w:ascii="Times New Roman" w:hAnsi="Times New Roman" w:cs="Times New Roman"/>
          <w:sz w:val="24"/>
          <w:szCs w:val="24"/>
        </w:rPr>
        <w:t>narastať. Preto je nevyhnutné prehĺbiť medzirezortnú spoluprácu v tejto oblasti a</w:t>
      </w:r>
      <w:r w:rsidR="00FA2E6B">
        <w:rPr>
          <w:rFonts w:ascii="Times New Roman" w:hAnsi="Times New Roman" w:cs="Times New Roman"/>
          <w:sz w:val="24"/>
          <w:szCs w:val="24"/>
        </w:rPr>
        <w:t xml:space="preserve"> súčasne s nastavením podmienok pre ďalší rozvoj nastaviť aj </w:t>
      </w:r>
      <w:r>
        <w:rPr>
          <w:rFonts w:ascii="Times New Roman" w:hAnsi="Times New Roman" w:cs="Times New Roman"/>
          <w:sz w:val="24"/>
          <w:szCs w:val="24"/>
        </w:rPr>
        <w:t>kritériá</w:t>
      </w:r>
      <w:r w:rsidR="00FA2E6B">
        <w:rPr>
          <w:rFonts w:ascii="Times New Roman" w:hAnsi="Times New Roman" w:cs="Times New Roman"/>
          <w:sz w:val="24"/>
          <w:szCs w:val="24"/>
        </w:rPr>
        <w:t xml:space="preserve"> a regulačné opatrenia na ochranu ovzdušia a kontrolu tvorby emisií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1136" w:rsidRPr="00846F53" w:rsidRDefault="00E21136" w:rsidP="00E2113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9051D">
        <w:rPr>
          <w:rFonts w:ascii="Times New Roman" w:hAnsi="Times New Roman" w:cs="Times New Roman"/>
          <w:sz w:val="24"/>
          <w:szCs w:val="24"/>
          <w:u w:val="single"/>
        </w:rPr>
        <w:t xml:space="preserve">Sektor </w:t>
      </w:r>
      <w:r w:rsidR="007F5734">
        <w:rPr>
          <w:rFonts w:ascii="Times New Roman" w:hAnsi="Times New Roman" w:cs="Times New Roman"/>
          <w:sz w:val="24"/>
          <w:szCs w:val="24"/>
          <w:u w:val="single"/>
        </w:rPr>
        <w:t>o</w:t>
      </w:r>
      <w:r w:rsidRPr="0089051D">
        <w:rPr>
          <w:rFonts w:ascii="Times New Roman" w:hAnsi="Times New Roman" w:cs="Times New Roman"/>
          <w:sz w:val="24"/>
          <w:szCs w:val="24"/>
          <w:u w:val="single"/>
        </w:rPr>
        <w:t xml:space="preserve">dpady predstavoval v roku </w:t>
      </w:r>
      <w:r w:rsidR="00B40A3E">
        <w:rPr>
          <w:rFonts w:ascii="Times New Roman" w:hAnsi="Times New Roman" w:cs="Times New Roman"/>
          <w:sz w:val="24"/>
          <w:szCs w:val="24"/>
          <w:u w:val="single"/>
        </w:rPr>
        <w:t>2014</w:t>
      </w:r>
      <w:r w:rsidR="00B40A3E" w:rsidRPr="0089051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A2E6B" w:rsidRPr="0089051D">
        <w:rPr>
          <w:rFonts w:ascii="Times New Roman" w:hAnsi="Times New Roman" w:cs="Times New Roman"/>
          <w:sz w:val="24"/>
          <w:szCs w:val="24"/>
          <w:u w:val="single"/>
        </w:rPr>
        <w:t xml:space="preserve">podiel </w:t>
      </w:r>
      <w:r w:rsidR="00470C05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89051D">
        <w:rPr>
          <w:rFonts w:ascii="Times New Roman" w:hAnsi="Times New Roman" w:cs="Times New Roman"/>
          <w:sz w:val="24"/>
          <w:szCs w:val="24"/>
          <w:u w:val="single"/>
        </w:rPr>
        <w:t>% na celkových predbežných emisiách skleníkových plynov</w:t>
      </w:r>
      <w:r w:rsidR="00E6171A">
        <w:rPr>
          <w:rFonts w:ascii="Times New Roman" w:hAnsi="Times New Roman" w:cs="Times New Roman"/>
          <w:sz w:val="24"/>
          <w:szCs w:val="24"/>
          <w:u w:val="single"/>
        </w:rPr>
        <w:t xml:space="preserve"> (obr.</w:t>
      </w:r>
      <w:r w:rsidR="00E6171A" w:rsidRPr="00E6171A">
        <w:rPr>
          <w:rFonts w:ascii="Times New Roman" w:hAnsi="Times New Roman" w:cs="Times New Roman"/>
          <w:sz w:val="24"/>
          <w:szCs w:val="24"/>
          <w:u w:val="single"/>
        </w:rPr>
        <w:t xml:space="preserve"> 3)</w:t>
      </w:r>
      <w:r w:rsidRPr="00E6171A">
        <w:rPr>
          <w:rFonts w:ascii="Times New Roman" w:hAnsi="Times New Roman" w:cs="Times New Roman"/>
          <w:sz w:val="24"/>
          <w:szCs w:val="24"/>
        </w:rPr>
        <w:t>.</w:t>
      </w:r>
      <w:r w:rsidRPr="00846F53">
        <w:rPr>
          <w:rFonts w:ascii="Times New Roman" w:hAnsi="Times New Roman" w:cs="Times New Roman"/>
          <w:sz w:val="24"/>
          <w:szCs w:val="24"/>
        </w:rPr>
        <w:t xml:space="preserve"> Po zavedení presnejšej metodiky na stanovenie emisií metánu zo skládok komunálneho odpadu boli spresnené údaje, čo znamenalo  zvýšenie emisných odhadov pre túto kategóriu. Metodika používa kumulatívny model FOD</w:t>
      </w:r>
      <w:r w:rsidRPr="00846F53">
        <w:rPr>
          <w:rStyle w:val="Odkaznapoznmkupodiarou"/>
          <w:rFonts w:ascii="Times New Roman" w:hAnsi="Times New Roman"/>
          <w:sz w:val="24"/>
          <w:szCs w:val="24"/>
        </w:rPr>
        <w:footnoteReference w:id="5"/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846F53">
        <w:rPr>
          <w:rFonts w:ascii="Times New Roman" w:hAnsi="Times New Roman" w:cs="Times New Roman"/>
          <w:sz w:val="24"/>
          <w:szCs w:val="24"/>
        </w:rPr>
        <w:t xml:space="preserve">počíta s emisiami odpadov uložených na skládkach od roku 1960. Preto aj vývoj emisií v tejto oblasti bude naďalej negatívny, </w:t>
      </w:r>
      <w:r>
        <w:rPr>
          <w:rFonts w:ascii="Times New Roman" w:hAnsi="Times New Roman" w:cs="Times New Roman"/>
          <w:sz w:val="24"/>
          <w:szCs w:val="24"/>
        </w:rPr>
        <w:t>t.j.</w:t>
      </w:r>
      <w:r w:rsidR="006700B3">
        <w:rPr>
          <w:rFonts w:ascii="Times New Roman" w:hAnsi="Times New Roman" w:cs="Times New Roman"/>
          <w:sz w:val="24"/>
          <w:szCs w:val="24"/>
        </w:rPr>
        <w:t xml:space="preserve"> </w:t>
      </w:r>
      <w:r w:rsidRPr="00846F53">
        <w:rPr>
          <w:rFonts w:ascii="Times New Roman" w:hAnsi="Times New Roman" w:cs="Times New Roman"/>
          <w:sz w:val="24"/>
          <w:szCs w:val="24"/>
        </w:rPr>
        <w:t>emisie budú rásť. Dramatický nárast sa však neočakáva, keďže sa</w:t>
      </w:r>
      <w:r w:rsidR="00BF6997">
        <w:rPr>
          <w:rFonts w:ascii="Times New Roman" w:hAnsi="Times New Roman" w:cs="Times New Roman"/>
          <w:sz w:val="24"/>
          <w:szCs w:val="24"/>
        </w:rPr>
        <w:t> </w:t>
      </w:r>
      <w:r w:rsidRPr="00846F53">
        <w:rPr>
          <w:rFonts w:ascii="Times New Roman" w:hAnsi="Times New Roman" w:cs="Times New Roman"/>
          <w:sz w:val="24"/>
          <w:szCs w:val="24"/>
        </w:rPr>
        <w:t>postupne modernizujú existujúce skládky, budujú regeneračné zariadenia na skládkový plyn a uzatvárajú staré skládky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46F53">
        <w:rPr>
          <w:rFonts w:ascii="Times New Roman" w:hAnsi="Times New Roman" w:cs="Times New Roman"/>
          <w:sz w:val="24"/>
          <w:szCs w:val="24"/>
        </w:rPr>
        <w:t xml:space="preserve"> nevhodné na ďalšie využívanie.</w:t>
      </w:r>
    </w:p>
    <w:p w:rsidR="00DE30F8" w:rsidRDefault="00E21136" w:rsidP="00DE30F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46F53">
        <w:rPr>
          <w:rFonts w:ascii="Times New Roman" w:hAnsi="Times New Roman" w:cs="Times New Roman"/>
          <w:sz w:val="24"/>
          <w:szCs w:val="24"/>
        </w:rPr>
        <w:t xml:space="preserve">Podiel jednotlivých sektorov na celkových emisiách skleníkových plynov sa v roku </w:t>
      </w:r>
      <w:r w:rsidR="00470C05">
        <w:rPr>
          <w:rFonts w:ascii="Times New Roman" w:hAnsi="Times New Roman" w:cs="Times New Roman"/>
          <w:sz w:val="24"/>
          <w:szCs w:val="24"/>
        </w:rPr>
        <w:t>2014</w:t>
      </w:r>
      <w:r w:rsidR="00470C05" w:rsidRPr="00846F53">
        <w:rPr>
          <w:rFonts w:ascii="Times New Roman" w:hAnsi="Times New Roman" w:cs="Times New Roman"/>
          <w:sz w:val="24"/>
          <w:szCs w:val="24"/>
        </w:rPr>
        <w:t xml:space="preserve"> </w:t>
      </w:r>
      <w:r w:rsidRPr="00846F53">
        <w:rPr>
          <w:rFonts w:ascii="Times New Roman" w:hAnsi="Times New Roman" w:cs="Times New Roman"/>
          <w:sz w:val="24"/>
          <w:szCs w:val="24"/>
        </w:rPr>
        <w:t xml:space="preserve">výrazne nelíši od rozdelenia v roku 1990. Kritický je postupný nárast emisií zaznamenávaný v cestnej doprave. Podiel emisií z veľkých a stredných stacionárnych zdrojov sa, na rozdiel </w:t>
      </w:r>
      <w:r w:rsidR="006A580E">
        <w:rPr>
          <w:rFonts w:ascii="Times New Roman" w:hAnsi="Times New Roman" w:cs="Times New Roman"/>
          <w:sz w:val="24"/>
          <w:szCs w:val="24"/>
        </w:rPr>
        <w:t xml:space="preserve"> </w:t>
      </w:r>
      <w:r w:rsidRPr="00846F53">
        <w:rPr>
          <w:rFonts w:ascii="Times New Roman" w:hAnsi="Times New Roman" w:cs="Times New Roman"/>
          <w:sz w:val="24"/>
          <w:szCs w:val="24"/>
        </w:rPr>
        <w:t>od dopravy, podarilo v porovnaní s rokom 1990 výrazne znížiť.</w:t>
      </w:r>
    </w:p>
    <w:p w:rsidR="00C376D3" w:rsidRPr="00846F53" w:rsidRDefault="00C376D3" w:rsidP="00A76C9F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846F53">
        <w:rPr>
          <w:rFonts w:ascii="Times New Roman" w:hAnsi="Times New Roman" w:cs="Times New Roman"/>
          <w:sz w:val="24"/>
          <w:szCs w:val="24"/>
        </w:rPr>
        <w:t xml:space="preserve">V rámci </w:t>
      </w:r>
      <w:r w:rsidR="00470C05">
        <w:rPr>
          <w:rFonts w:ascii="Times New Roman" w:hAnsi="Times New Roman" w:cs="Times New Roman"/>
          <w:sz w:val="24"/>
          <w:szCs w:val="24"/>
        </w:rPr>
        <w:t>druhého</w:t>
      </w:r>
      <w:r w:rsidR="00470C05" w:rsidRPr="00846F53">
        <w:rPr>
          <w:rFonts w:ascii="Times New Roman" w:hAnsi="Times New Roman" w:cs="Times New Roman"/>
          <w:sz w:val="24"/>
          <w:szCs w:val="24"/>
        </w:rPr>
        <w:t xml:space="preserve"> </w:t>
      </w:r>
      <w:r w:rsidRPr="00846F53">
        <w:rPr>
          <w:rFonts w:ascii="Times New Roman" w:hAnsi="Times New Roman" w:cs="Times New Roman"/>
          <w:sz w:val="24"/>
          <w:szCs w:val="24"/>
        </w:rPr>
        <w:t xml:space="preserve">záväzného obdobia </w:t>
      </w:r>
      <w:r>
        <w:rPr>
          <w:rFonts w:ascii="Times New Roman" w:hAnsi="Times New Roman" w:cs="Times New Roman"/>
          <w:sz w:val="24"/>
          <w:szCs w:val="24"/>
        </w:rPr>
        <w:t>KP</w:t>
      </w:r>
      <w:r w:rsidRPr="00846F53">
        <w:rPr>
          <w:rFonts w:ascii="Times New Roman" w:hAnsi="Times New Roman" w:cs="Times New Roman"/>
          <w:sz w:val="24"/>
          <w:szCs w:val="24"/>
        </w:rPr>
        <w:t xml:space="preserve"> </w:t>
      </w:r>
      <w:r w:rsidR="00470C05">
        <w:rPr>
          <w:rFonts w:ascii="Times New Roman" w:hAnsi="Times New Roman" w:cs="Times New Roman"/>
          <w:sz w:val="24"/>
          <w:szCs w:val="24"/>
        </w:rPr>
        <w:t xml:space="preserve">musí </w:t>
      </w:r>
      <w:r w:rsidRPr="00846F53">
        <w:rPr>
          <w:rFonts w:ascii="Times New Roman" w:hAnsi="Times New Roman" w:cs="Times New Roman"/>
          <w:sz w:val="24"/>
          <w:szCs w:val="24"/>
        </w:rPr>
        <w:t>SR</w:t>
      </w:r>
      <w:r w:rsidR="00470C05">
        <w:rPr>
          <w:rFonts w:ascii="Times New Roman" w:hAnsi="Times New Roman" w:cs="Times New Roman"/>
          <w:sz w:val="24"/>
          <w:szCs w:val="24"/>
        </w:rPr>
        <w:t xml:space="preserve"> povinne</w:t>
      </w:r>
      <w:r w:rsidRPr="00846F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započítavať emisie/záchyty</w:t>
      </w:r>
      <w:r w:rsidR="00470C05">
        <w:rPr>
          <w:rFonts w:ascii="Times New Roman" w:hAnsi="Times New Roman" w:cs="Times New Roman"/>
          <w:sz w:val="24"/>
          <w:szCs w:val="24"/>
        </w:rPr>
        <w:t xml:space="preserve"> </w:t>
      </w:r>
      <w:r w:rsidRPr="00846F53">
        <w:rPr>
          <w:rFonts w:ascii="Times New Roman" w:hAnsi="Times New Roman" w:cs="Times New Roman"/>
          <w:sz w:val="24"/>
          <w:szCs w:val="24"/>
        </w:rPr>
        <w:t>z</w:t>
      </w:r>
      <w:r w:rsidR="00FA242A">
        <w:rPr>
          <w:rFonts w:ascii="Times New Roman" w:hAnsi="Times New Roman" w:cs="Times New Roman"/>
          <w:sz w:val="24"/>
          <w:szCs w:val="24"/>
        </w:rPr>
        <w:t> </w:t>
      </w:r>
      <w:r w:rsidRPr="00846F53">
        <w:rPr>
          <w:rFonts w:ascii="Times New Roman" w:hAnsi="Times New Roman" w:cs="Times New Roman"/>
          <w:sz w:val="24"/>
          <w:szCs w:val="24"/>
        </w:rPr>
        <w:t xml:space="preserve">činností uvedených v článku 3.3 </w:t>
      </w:r>
      <w:r w:rsidR="00470C05">
        <w:rPr>
          <w:rFonts w:ascii="Times New Roman" w:hAnsi="Times New Roman" w:cs="Times New Roman"/>
          <w:sz w:val="24"/>
          <w:szCs w:val="24"/>
        </w:rPr>
        <w:t xml:space="preserve">a podľa článku 3.4 </w:t>
      </w:r>
      <w:r w:rsidR="00324C5A">
        <w:rPr>
          <w:rFonts w:ascii="Times New Roman" w:hAnsi="Times New Roman" w:cs="Times New Roman"/>
          <w:sz w:val="24"/>
          <w:szCs w:val="24"/>
        </w:rPr>
        <w:t>KP</w:t>
      </w:r>
      <w:r>
        <w:rPr>
          <w:rFonts w:ascii="Times New Roman" w:hAnsi="Times New Roman" w:cs="Times New Roman"/>
          <w:sz w:val="24"/>
          <w:szCs w:val="24"/>
        </w:rPr>
        <w:t xml:space="preserve"> (tab. 1)</w:t>
      </w:r>
      <w:r w:rsidR="00BC5882">
        <w:rPr>
          <w:rFonts w:ascii="Times New Roman" w:hAnsi="Times New Roman" w:cs="Times New Roman"/>
          <w:sz w:val="24"/>
          <w:szCs w:val="24"/>
        </w:rPr>
        <w:t>:</w:t>
      </w:r>
    </w:p>
    <w:p w:rsidR="00C376D3" w:rsidRPr="00846F53" w:rsidRDefault="00C376D3" w:rsidP="00A76C9F">
      <w:pPr>
        <w:pStyle w:val="Odsekzoznamu"/>
        <w:numPr>
          <w:ilvl w:val="0"/>
          <w:numId w:val="2"/>
        </w:numPr>
        <w:spacing w:after="120" w:line="240" w:lineRule="auto"/>
        <w:ind w:left="1122" w:hanging="357"/>
        <w:jc w:val="both"/>
        <w:rPr>
          <w:rFonts w:ascii="Times New Roman" w:hAnsi="Times New Roman"/>
          <w:sz w:val="24"/>
          <w:szCs w:val="24"/>
        </w:rPr>
      </w:pPr>
      <w:r w:rsidRPr="00846F53">
        <w:rPr>
          <w:rFonts w:ascii="Times New Roman" w:hAnsi="Times New Roman"/>
          <w:sz w:val="24"/>
          <w:szCs w:val="24"/>
        </w:rPr>
        <w:t>zalesňovanie (afforestation, A),</w:t>
      </w:r>
    </w:p>
    <w:p w:rsidR="00470C05" w:rsidRDefault="00C376D3" w:rsidP="00A76C9F">
      <w:pPr>
        <w:pStyle w:val="Odsekzoznamu"/>
        <w:numPr>
          <w:ilvl w:val="0"/>
          <w:numId w:val="2"/>
        </w:numPr>
        <w:spacing w:after="120" w:line="240" w:lineRule="auto"/>
        <w:ind w:left="1122" w:hanging="357"/>
        <w:jc w:val="both"/>
        <w:rPr>
          <w:rFonts w:ascii="Times New Roman" w:hAnsi="Times New Roman"/>
          <w:sz w:val="24"/>
          <w:szCs w:val="24"/>
        </w:rPr>
      </w:pPr>
      <w:r w:rsidRPr="00846F53">
        <w:rPr>
          <w:rFonts w:ascii="Times New Roman" w:hAnsi="Times New Roman"/>
          <w:sz w:val="24"/>
          <w:szCs w:val="24"/>
        </w:rPr>
        <w:t>znovuzalesňovanie (reforestation, R)</w:t>
      </w:r>
      <w:r w:rsidR="00470C05">
        <w:rPr>
          <w:rFonts w:ascii="Times New Roman" w:hAnsi="Times New Roman"/>
          <w:sz w:val="24"/>
          <w:szCs w:val="24"/>
        </w:rPr>
        <w:t>,</w:t>
      </w:r>
    </w:p>
    <w:p w:rsidR="00470C05" w:rsidRDefault="00470C05" w:rsidP="00A76C9F">
      <w:pPr>
        <w:pStyle w:val="Odsekzoznamu"/>
        <w:numPr>
          <w:ilvl w:val="0"/>
          <w:numId w:val="2"/>
        </w:numPr>
        <w:spacing w:after="120" w:line="240" w:lineRule="auto"/>
        <w:ind w:left="1122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odlesňovanie (deforestation, D)</w:t>
      </w:r>
      <w:r w:rsidR="00BC5882">
        <w:rPr>
          <w:rFonts w:ascii="Times New Roman" w:hAnsi="Times New Roman"/>
          <w:sz w:val="24"/>
          <w:szCs w:val="24"/>
        </w:rPr>
        <w:t>,</w:t>
      </w:r>
    </w:p>
    <w:p w:rsidR="00C376D3" w:rsidRPr="00846F53" w:rsidRDefault="00470C05" w:rsidP="00A76C9F">
      <w:pPr>
        <w:pStyle w:val="Odsekzoznamu"/>
        <w:numPr>
          <w:ilvl w:val="0"/>
          <w:numId w:val="2"/>
        </w:numPr>
        <w:spacing w:after="120" w:line="240" w:lineRule="auto"/>
        <w:ind w:left="1122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obhospodarovanie lesov (forest management, FM).</w:t>
      </w:r>
    </w:p>
    <w:p w:rsidR="00E21136" w:rsidRPr="00846F53" w:rsidRDefault="00E21136" w:rsidP="00E21136">
      <w:pPr>
        <w:pStyle w:val="s1"/>
        <w:keepNext/>
        <w:spacing w:after="0"/>
        <w:ind w:left="1260" w:hanging="1260"/>
        <w:jc w:val="left"/>
        <w:rPr>
          <w:rFonts w:ascii="Times New Roman" w:hAnsi="Times New Roman"/>
          <w:b/>
          <w:i/>
          <w:sz w:val="24"/>
          <w:szCs w:val="24"/>
          <w:lang w:val="sk-SK"/>
        </w:rPr>
      </w:pPr>
      <w:r w:rsidRPr="00846F53">
        <w:rPr>
          <w:rFonts w:ascii="Times New Roman" w:hAnsi="Times New Roman"/>
          <w:b/>
          <w:i/>
          <w:sz w:val="24"/>
          <w:szCs w:val="24"/>
          <w:lang w:val="sk-SK"/>
        </w:rPr>
        <w:lastRenderedPageBreak/>
        <w:t xml:space="preserve">Obrázok 3: </w:t>
      </w:r>
      <w:r>
        <w:rPr>
          <w:rFonts w:ascii="Times New Roman" w:hAnsi="Times New Roman"/>
          <w:b/>
          <w:i/>
          <w:sz w:val="24"/>
          <w:szCs w:val="24"/>
          <w:lang w:val="sk-SK"/>
        </w:rPr>
        <w:tab/>
      </w:r>
      <w:r w:rsidRPr="00D35B0F">
        <w:rPr>
          <w:rFonts w:ascii="Times New Roman" w:hAnsi="Times New Roman"/>
          <w:i/>
          <w:sz w:val="24"/>
          <w:szCs w:val="24"/>
          <w:lang w:val="sk-SK"/>
        </w:rPr>
        <w:t xml:space="preserve">Podiel jednotlivých sektorov na celkových predbežných emisiách roku </w:t>
      </w:r>
      <w:r w:rsidR="00470C05">
        <w:rPr>
          <w:rFonts w:ascii="Times New Roman" w:hAnsi="Times New Roman"/>
          <w:i/>
          <w:sz w:val="24"/>
          <w:szCs w:val="24"/>
          <w:lang w:val="sk-SK"/>
        </w:rPr>
        <w:t>2014</w:t>
      </w:r>
      <w:r w:rsidR="00470C05" w:rsidRPr="00D35B0F">
        <w:rPr>
          <w:rFonts w:ascii="Times New Roman" w:hAnsi="Times New Roman"/>
          <w:i/>
          <w:sz w:val="24"/>
          <w:szCs w:val="24"/>
          <w:lang w:val="sk-SK"/>
        </w:rPr>
        <w:t xml:space="preserve"> </w:t>
      </w:r>
      <w:r w:rsidR="00BC5882">
        <w:rPr>
          <w:rFonts w:ascii="Times New Roman" w:hAnsi="Times New Roman"/>
          <w:i/>
          <w:sz w:val="24"/>
          <w:szCs w:val="24"/>
          <w:lang w:val="sk-SK"/>
        </w:rPr>
        <w:t>(%)</w:t>
      </w:r>
    </w:p>
    <w:tbl>
      <w:tblPr>
        <w:tblW w:w="9095" w:type="dxa"/>
        <w:jc w:val="center"/>
        <w:tblLayout w:type="fixed"/>
        <w:tblLook w:val="04A0" w:firstRow="1" w:lastRow="0" w:firstColumn="1" w:lastColumn="0" w:noHBand="0" w:noVBand="1"/>
      </w:tblPr>
      <w:tblGrid>
        <w:gridCol w:w="5550"/>
        <w:gridCol w:w="3545"/>
      </w:tblGrid>
      <w:tr w:rsidR="00470C05" w:rsidTr="00470C05">
        <w:trPr>
          <w:jc w:val="center"/>
        </w:trPr>
        <w:tc>
          <w:tcPr>
            <w:tcW w:w="5536" w:type="dxa"/>
            <w:vAlign w:val="bottom"/>
            <w:hideMark/>
          </w:tcPr>
          <w:p w:rsidR="00470C05" w:rsidRDefault="00470C05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k-SK"/>
              </w:rPr>
              <w:drawing>
                <wp:inline distT="0" distB="0" distL="0" distR="0" wp14:anchorId="7D3D2FC2" wp14:editId="2F5E11D3">
                  <wp:extent cx="3467100" cy="2152650"/>
                  <wp:effectExtent l="0" t="0" r="0" b="0"/>
                  <wp:docPr id="6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  <w:vAlign w:val="bottom"/>
            <w:hideMark/>
          </w:tcPr>
          <w:tbl>
            <w:tblPr>
              <w:tblW w:w="3432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013"/>
              <w:gridCol w:w="1419"/>
            </w:tblGrid>
            <w:tr w:rsidR="00470C05">
              <w:trPr>
                <w:trHeight w:val="284"/>
                <w:jc w:val="center"/>
              </w:trPr>
              <w:tc>
                <w:tcPr>
                  <w:tcW w:w="20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70C05" w:rsidRDefault="00470C0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Sektor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:rsidR="00470C05" w:rsidRDefault="00470C0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CO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2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i/>
                      <w:sz w:val="20"/>
                      <w:szCs w:val="20"/>
                    </w:rPr>
                    <w:t>ekv.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(Gg)</w:t>
                  </w:r>
                </w:p>
              </w:tc>
            </w:tr>
            <w:tr w:rsidR="00470C05">
              <w:trPr>
                <w:trHeight w:val="284"/>
                <w:jc w:val="center"/>
              </w:trPr>
              <w:tc>
                <w:tcPr>
                  <w:tcW w:w="201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center"/>
                  <w:hideMark/>
                </w:tcPr>
                <w:p w:rsidR="00470C05" w:rsidRDefault="00470C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1. Energetika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2F2F2" w:themeFill="background1" w:themeFillShade="F2"/>
                  <w:noWrap/>
                  <w:vAlign w:val="center"/>
                  <w:hideMark/>
                </w:tcPr>
                <w:p w:rsidR="00470C05" w:rsidRDefault="00470C05">
                  <w:pPr>
                    <w:pStyle w:val="Odsekzoznamu"/>
                    <w:spacing w:after="0" w:line="240" w:lineRule="auto"/>
                    <w:ind w:left="34" w:right="113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20 496</w:t>
                  </w:r>
                </w:p>
              </w:tc>
            </w:tr>
            <w:tr w:rsidR="00470C05">
              <w:trPr>
                <w:trHeight w:val="284"/>
                <w:jc w:val="center"/>
              </w:trPr>
              <w:tc>
                <w:tcPr>
                  <w:tcW w:w="201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70C05" w:rsidRDefault="00470C05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   1.3 Doprava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470C05" w:rsidRDefault="00470C05">
                  <w:pPr>
                    <w:pStyle w:val="Odsekzoznamu"/>
                    <w:spacing w:after="0" w:line="240" w:lineRule="auto"/>
                    <w:ind w:left="34" w:right="113"/>
                    <w:jc w:val="right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6 483</w:t>
                  </w:r>
                </w:p>
              </w:tc>
            </w:tr>
            <w:tr w:rsidR="00470C05">
              <w:trPr>
                <w:trHeight w:val="284"/>
                <w:jc w:val="center"/>
              </w:trPr>
              <w:tc>
                <w:tcPr>
                  <w:tcW w:w="201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center"/>
                  <w:hideMark/>
                </w:tcPr>
                <w:p w:rsidR="00470C05" w:rsidRDefault="00470C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2. Priemyselné procesy a používanie produktov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2F2F2" w:themeFill="background1" w:themeFillShade="F2"/>
                  <w:noWrap/>
                  <w:vAlign w:val="center"/>
                  <w:hideMark/>
                </w:tcPr>
                <w:p w:rsidR="00470C05" w:rsidRDefault="00470C05">
                  <w:pPr>
                    <w:spacing w:after="0" w:line="240" w:lineRule="auto"/>
                    <w:ind w:left="34" w:right="113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8 931</w:t>
                  </w:r>
                </w:p>
              </w:tc>
            </w:tr>
            <w:tr w:rsidR="00470C05">
              <w:trPr>
                <w:trHeight w:val="284"/>
                <w:jc w:val="center"/>
              </w:trPr>
              <w:tc>
                <w:tcPr>
                  <w:tcW w:w="201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70C05" w:rsidRDefault="00470C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3. Poľnohospodárstvo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470C05" w:rsidRDefault="00470C05">
                  <w:pPr>
                    <w:spacing w:after="0" w:line="240" w:lineRule="auto"/>
                    <w:ind w:left="34" w:right="113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3 258</w:t>
                  </w:r>
                </w:p>
              </w:tc>
            </w:tr>
            <w:tr w:rsidR="00470C05">
              <w:trPr>
                <w:trHeight w:val="284"/>
                <w:jc w:val="center"/>
              </w:trPr>
              <w:tc>
                <w:tcPr>
                  <w:tcW w:w="201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center"/>
                  <w:hideMark/>
                </w:tcPr>
                <w:p w:rsidR="00470C05" w:rsidRDefault="00470C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4. Odpady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2F2F2" w:themeFill="background1" w:themeFillShade="F2"/>
                  <w:noWrap/>
                  <w:vAlign w:val="center"/>
                  <w:hideMark/>
                </w:tcPr>
                <w:p w:rsidR="00470C05" w:rsidRDefault="00470C05">
                  <w:pPr>
                    <w:spacing w:after="0" w:line="240" w:lineRule="auto"/>
                    <w:ind w:left="34" w:right="113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1 586</w:t>
                  </w:r>
                </w:p>
              </w:tc>
            </w:tr>
            <w:tr w:rsidR="00470C05">
              <w:trPr>
                <w:trHeight w:val="284"/>
                <w:jc w:val="center"/>
              </w:trPr>
              <w:tc>
                <w:tcPr>
                  <w:tcW w:w="201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</w:tcPr>
                <w:p w:rsidR="00470C05" w:rsidRDefault="00470C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</w:tcPr>
                <w:p w:rsidR="00470C05" w:rsidRDefault="00470C0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70C05" w:rsidRDefault="00470C05">
            <w:pPr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70C05" w:rsidTr="00470C05">
        <w:trPr>
          <w:jc w:val="center"/>
        </w:trPr>
        <w:tc>
          <w:tcPr>
            <w:tcW w:w="5536" w:type="dxa"/>
            <w:vAlign w:val="bottom"/>
          </w:tcPr>
          <w:p w:rsidR="00470C05" w:rsidRDefault="00470C05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sk-SK"/>
              </w:rPr>
            </w:pPr>
          </w:p>
        </w:tc>
        <w:tc>
          <w:tcPr>
            <w:tcW w:w="3536" w:type="dxa"/>
            <w:vAlign w:val="bottom"/>
          </w:tcPr>
          <w:p w:rsidR="00470C05" w:rsidRDefault="00470C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470C05" w:rsidRDefault="00E21136" w:rsidP="00470C0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46F53">
        <w:rPr>
          <w:rFonts w:ascii="Times New Roman" w:hAnsi="Times New Roman" w:cs="Times New Roman"/>
          <w:sz w:val="24"/>
          <w:szCs w:val="24"/>
        </w:rPr>
        <w:t xml:space="preserve">SR si </w:t>
      </w:r>
      <w:r w:rsidR="00470C05">
        <w:rPr>
          <w:rFonts w:ascii="Times New Roman" w:hAnsi="Times New Roman" w:cs="Times New Roman"/>
          <w:sz w:val="24"/>
          <w:szCs w:val="24"/>
        </w:rPr>
        <w:t xml:space="preserve">žiaľ </w:t>
      </w:r>
      <w:r w:rsidRPr="00846F53">
        <w:rPr>
          <w:rFonts w:ascii="Times New Roman" w:hAnsi="Times New Roman" w:cs="Times New Roman"/>
          <w:sz w:val="24"/>
          <w:szCs w:val="24"/>
        </w:rPr>
        <w:t>nevybrala pre započítavania žiadnu z</w:t>
      </w:r>
      <w:r w:rsidR="00470C05">
        <w:rPr>
          <w:rFonts w:ascii="Times New Roman" w:hAnsi="Times New Roman" w:cs="Times New Roman"/>
          <w:sz w:val="24"/>
          <w:szCs w:val="24"/>
        </w:rPr>
        <w:t xml:space="preserve"> voliteľných </w:t>
      </w:r>
      <w:r w:rsidRPr="00846F53">
        <w:rPr>
          <w:rFonts w:ascii="Times New Roman" w:hAnsi="Times New Roman" w:cs="Times New Roman"/>
          <w:sz w:val="24"/>
          <w:szCs w:val="24"/>
        </w:rPr>
        <w:t>činností uvedených v článku 3.4</w:t>
      </w:r>
      <w:r w:rsidR="009E3CEC">
        <w:rPr>
          <w:rFonts w:ascii="Times New Roman" w:hAnsi="Times New Roman" w:cs="Times New Roman"/>
          <w:sz w:val="24"/>
          <w:szCs w:val="24"/>
        </w:rPr>
        <w:t> </w:t>
      </w:r>
      <w:r w:rsidR="00324C5A">
        <w:rPr>
          <w:rFonts w:ascii="Times New Roman" w:hAnsi="Times New Roman" w:cs="Times New Roman"/>
          <w:sz w:val="24"/>
          <w:szCs w:val="24"/>
        </w:rPr>
        <w:t>KP</w:t>
      </w:r>
      <w:r w:rsidRPr="00846F53">
        <w:rPr>
          <w:rFonts w:ascii="Times New Roman" w:hAnsi="Times New Roman" w:cs="Times New Roman"/>
          <w:sz w:val="24"/>
          <w:szCs w:val="24"/>
        </w:rPr>
        <w:t>: obhospodarovanie ornej pôdy (cropland management),</w:t>
      </w:r>
      <w:r w:rsidR="00BC5882">
        <w:rPr>
          <w:rFonts w:ascii="Times New Roman" w:hAnsi="Times New Roman" w:cs="Times New Roman"/>
          <w:sz w:val="24"/>
          <w:szCs w:val="24"/>
        </w:rPr>
        <w:t xml:space="preserve"> </w:t>
      </w:r>
      <w:r w:rsidRPr="00846F53">
        <w:rPr>
          <w:rFonts w:ascii="Times New Roman" w:hAnsi="Times New Roman" w:cs="Times New Roman"/>
          <w:sz w:val="24"/>
          <w:szCs w:val="24"/>
        </w:rPr>
        <w:t>obhospodarovanie lúk a</w:t>
      </w:r>
      <w:r w:rsidR="00BC5882">
        <w:rPr>
          <w:rFonts w:ascii="Times New Roman" w:hAnsi="Times New Roman" w:cs="Times New Roman"/>
          <w:sz w:val="24"/>
          <w:szCs w:val="24"/>
        </w:rPr>
        <w:t> </w:t>
      </w:r>
      <w:r w:rsidRPr="00846F53">
        <w:rPr>
          <w:rFonts w:ascii="Times New Roman" w:hAnsi="Times New Roman" w:cs="Times New Roman"/>
          <w:sz w:val="24"/>
          <w:szCs w:val="24"/>
        </w:rPr>
        <w:t>pasienkov</w:t>
      </w:r>
      <w:r w:rsidR="00BC5882">
        <w:rPr>
          <w:rFonts w:ascii="Times New Roman" w:hAnsi="Times New Roman" w:cs="Times New Roman"/>
          <w:sz w:val="24"/>
          <w:szCs w:val="24"/>
        </w:rPr>
        <w:t xml:space="preserve"> </w:t>
      </w:r>
      <w:r w:rsidRPr="00846F53">
        <w:rPr>
          <w:rFonts w:ascii="Times New Roman" w:hAnsi="Times New Roman" w:cs="Times New Roman"/>
          <w:sz w:val="24"/>
          <w:szCs w:val="24"/>
        </w:rPr>
        <w:t>(grazing land management)</w:t>
      </w:r>
      <w:r w:rsidR="00BC5882">
        <w:rPr>
          <w:rFonts w:ascii="Times New Roman" w:hAnsi="Times New Roman" w:cs="Times New Roman"/>
          <w:sz w:val="24"/>
          <w:szCs w:val="24"/>
        </w:rPr>
        <w:t>,</w:t>
      </w:r>
      <w:r w:rsidRPr="00846F53">
        <w:rPr>
          <w:rFonts w:ascii="Times New Roman" w:hAnsi="Times New Roman" w:cs="Times New Roman"/>
          <w:sz w:val="24"/>
          <w:szCs w:val="24"/>
        </w:rPr>
        <w:t xml:space="preserve"> a</w:t>
      </w:r>
      <w:r w:rsidR="00470C05">
        <w:rPr>
          <w:rFonts w:ascii="Times New Roman" w:hAnsi="Times New Roman" w:cs="Times New Roman"/>
          <w:sz w:val="24"/>
          <w:szCs w:val="24"/>
        </w:rPr>
        <w:t>lebo</w:t>
      </w:r>
      <w:r w:rsidRPr="00846F53">
        <w:rPr>
          <w:rFonts w:ascii="Times New Roman" w:hAnsi="Times New Roman" w:cs="Times New Roman"/>
          <w:sz w:val="24"/>
          <w:szCs w:val="24"/>
        </w:rPr>
        <w:t xml:space="preserve"> </w:t>
      </w:r>
      <w:r w:rsidR="009124F3">
        <w:rPr>
          <w:rFonts w:ascii="Times New Roman" w:hAnsi="Times New Roman" w:cs="Times New Roman"/>
          <w:sz w:val="24"/>
          <w:szCs w:val="24"/>
        </w:rPr>
        <w:t>obnova rastlinného porastu</w:t>
      </w:r>
      <w:r w:rsidRPr="00846F53">
        <w:rPr>
          <w:rFonts w:ascii="Times New Roman" w:hAnsi="Times New Roman" w:cs="Times New Roman"/>
          <w:sz w:val="24"/>
          <w:szCs w:val="24"/>
        </w:rPr>
        <w:t xml:space="preserve"> (revegetation)</w:t>
      </w:r>
      <w:r w:rsidR="00470C05">
        <w:rPr>
          <w:rFonts w:ascii="Times New Roman" w:hAnsi="Times New Roman" w:cs="Times New Roman"/>
          <w:sz w:val="24"/>
          <w:szCs w:val="24"/>
        </w:rPr>
        <w:t>, či</w:t>
      </w:r>
      <w:r w:rsidR="00BF6997">
        <w:rPr>
          <w:rFonts w:ascii="Times New Roman" w:hAnsi="Times New Roman" w:cs="Times New Roman"/>
          <w:sz w:val="24"/>
          <w:szCs w:val="24"/>
        </w:rPr>
        <w:t> </w:t>
      </w:r>
      <w:r w:rsidR="00470C05">
        <w:rPr>
          <w:rFonts w:ascii="Times New Roman" w:hAnsi="Times New Roman" w:cs="Times New Roman"/>
          <w:sz w:val="24"/>
          <w:szCs w:val="24"/>
        </w:rPr>
        <w:t>obnova mokradí (rewetting)</w:t>
      </w:r>
      <w:r w:rsidR="00BC5882">
        <w:rPr>
          <w:rFonts w:ascii="Times New Roman" w:hAnsi="Times New Roman" w:cs="Times New Roman"/>
          <w:sz w:val="24"/>
          <w:szCs w:val="24"/>
        </w:rPr>
        <w:t>.</w:t>
      </w:r>
    </w:p>
    <w:p w:rsidR="00E21136" w:rsidRPr="00846F53" w:rsidRDefault="00470C05" w:rsidP="00470C0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70C05">
        <w:rPr>
          <w:rFonts w:ascii="Times New Roman" w:hAnsi="Times New Roman" w:cs="Times New Roman"/>
          <w:sz w:val="24"/>
          <w:szCs w:val="24"/>
        </w:rPr>
        <w:t>Na základe existujúcich aktuálnych výpočtov možno konštatovať, že SR má v sektore LULUCF priaznivú</w:t>
      </w:r>
      <w:r>
        <w:rPr>
          <w:rFonts w:ascii="Times New Roman" w:hAnsi="Times New Roman" w:cs="Times New Roman"/>
          <w:sz w:val="24"/>
          <w:szCs w:val="24"/>
        </w:rPr>
        <w:t xml:space="preserve"> bilanciu záchytov v porovnaní </w:t>
      </w:r>
      <w:r w:rsidRPr="00470C05">
        <w:rPr>
          <w:rFonts w:ascii="Times New Roman" w:hAnsi="Times New Roman" w:cs="Times New Roman"/>
          <w:sz w:val="24"/>
          <w:szCs w:val="24"/>
        </w:rPr>
        <w:t>s emisiami a vhodne zvolenými započítavaniami by si ju mohla dokonca ešte vylepšiť, čo by malo priaznivý efekt na rast emisií z iných už spomínaných sektorov.</w:t>
      </w:r>
    </w:p>
    <w:p w:rsidR="009F4B3E" w:rsidRPr="00846F53" w:rsidRDefault="00E21136" w:rsidP="009F4B3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46F53">
        <w:rPr>
          <w:rFonts w:ascii="Times New Roman" w:hAnsi="Times New Roman" w:cs="Times New Roman"/>
          <w:sz w:val="24"/>
          <w:szCs w:val="24"/>
        </w:rPr>
        <w:t>Na základe katastrálnych a lesoevidenčných údajov sa výmera zalesňovania (afforestation) a</w:t>
      </w:r>
      <w:r w:rsidR="009124F3">
        <w:rPr>
          <w:rFonts w:ascii="Times New Roman" w:hAnsi="Times New Roman" w:cs="Times New Roman"/>
          <w:sz w:val="24"/>
          <w:szCs w:val="24"/>
        </w:rPr>
        <w:t> obnovy lesa</w:t>
      </w:r>
      <w:r w:rsidRPr="00846F53">
        <w:rPr>
          <w:rFonts w:ascii="Times New Roman" w:hAnsi="Times New Roman" w:cs="Times New Roman"/>
          <w:sz w:val="24"/>
          <w:szCs w:val="24"/>
        </w:rPr>
        <w:t xml:space="preserve"> (reforestation)</w:t>
      </w:r>
      <w:r w:rsidRPr="00846F53">
        <w:rPr>
          <w:rStyle w:val="Odkaznapoznmkupodiarou"/>
          <w:rFonts w:ascii="Times New Roman" w:hAnsi="Times New Roman"/>
          <w:sz w:val="24"/>
          <w:szCs w:val="24"/>
        </w:rPr>
        <w:footnoteReference w:id="6"/>
      </w:r>
      <w:r w:rsidRPr="00846F53">
        <w:rPr>
          <w:rFonts w:ascii="Times New Roman" w:hAnsi="Times New Roman" w:cs="Times New Roman"/>
          <w:sz w:val="24"/>
          <w:szCs w:val="24"/>
        </w:rPr>
        <w:t xml:space="preserve"> pohybovala v </w:t>
      </w:r>
      <w:r>
        <w:rPr>
          <w:rFonts w:ascii="Times New Roman" w:hAnsi="Times New Roman" w:cs="Times New Roman"/>
          <w:sz w:val="24"/>
          <w:szCs w:val="24"/>
        </w:rPr>
        <w:t>sledovanom</w:t>
      </w:r>
      <w:r w:rsidRPr="00846F53">
        <w:rPr>
          <w:rFonts w:ascii="Times New Roman" w:hAnsi="Times New Roman" w:cs="Times New Roman"/>
          <w:sz w:val="24"/>
          <w:szCs w:val="24"/>
        </w:rPr>
        <w:t xml:space="preserve"> období od základného roku 1990 </w:t>
      </w:r>
      <w:r w:rsidR="00FA242A">
        <w:rPr>
          <w:rFonts w:ascii="Times New Roman" w:hAnsi="Times New Roman" w:cs="Times New Roman"/>
          <w:sz w:val="24"/>
          <w:szCs w:val="24"/>
        </w:rPr>
        <w:t>nad </w:t>
      </w:r>
      <w:r w:rsidRPr="00846F53">
        <w:rPr>
          <w:rFonts w:ascii="Times New Roman" w:hAnsi="Times New Roman" w:cs="Times New Roman"/>
          <w:sz w:val="24"/>
          <w:szCs w:val="24"/>
        </w:rPr>
        <w:t>úrovňou trvalého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6F53">
        <w:rPr>
          <w:rFonts w:ascii="Times New Roman" w:hAnsi="Times New Roman" w:cs="Times New Roman"/>
          <w:sz w:val="24"/>
          <w:szCs w:val="24"/>
        </w:rPr>
        <w:t>odlesňovania</w:t>
      </w:r>
      <w:r>
        <w:rPr>
          <w:rStyle w:val="Odkaznapoznmkupodiarou"/>
          <w:rFonts w:ascii="Times New Roman" w:hAnsi="Times New Roman"/>
          <w:sz w:val="24"/>
          <w:szCs w:val="24"/>
        </w:rPr>
        <w:footnoteReference w:id="7"/>
      </w:r>
      <w:r w:rsidR="00BC5882">
        <w:rPr>
          <w:rFonts w:ascii="Times New Roman" w:hAnsi="Times New Roman" w:cs="Times New Roman"/>
          <w:sz w:val="24"/>
          <w:szCs w:val="24"/>
        </w:rPr>
        <w:t>.</w:t>
      </w:r>
    </w:p>
    <w:p w:rsidR="00EB4A56" w:rsidRDefault="00E21136" w:rsidP="006A580E">
      <w:pPr>
        <w:spacing w:after="1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5B0F">
        <w:rPr>
          <w:rFonts w:ascii="Times New Roman" w:hAnsi="Times New Roman" w:cs="Times New Roman"/>
          <w:sz w:val="24"/>
          <w:szCs w:val="24"/>
        </w:rPr>
        <w:t>Z rozdielu výmery zalesňovaných a odlesňovaných území vyplýva, že v SR sa nám výmera lesov zvyšuje, čo je z hľadiska záchytov uhlíka pozitívny trend.</w:t>
      </w:r>
    </w:p>
    <w:p w:rsidR="00E21136" w:rsidRPr="00846F53" w:rsidRDefault="00E21136" w:rsidP="00E21136">
      <w:pPr>
        <w:pStyle w:val="s1"/>
        <w:keepNext/>
        <w:spacing w:after="0"/>
        <w:ind w:left="1260" w:hanging="1260"/>
        <w:jc w:val="left"/>
        <w:rPr>
          <w:rFonts w:ascii="Times New Roman" w:hAnsi="Times New Roman"/>
          <w:b/>
          <w:i/>
          <w:sz w:val="24"/>
          <w:szCs w:val="24"/>
          <w:lang w:val="sk-SK"/>
        </w:rPr>
      </w:pPr>
      <w:r w:rsidRPr="00846F53">
        <w:rPr>
          <w:rFonts w:ascii="Times New Roman" w:hAnsi="Times New Roman"/>
          <w:b/>
          <w:i/>
          <w:sz w:val="24"/>
          <w:szCs w:val="24"/>
          <w:lang w:val="sk-SK"/>
        </w:rPr>
        <w:t xml:space="preserve">Tabuľka 1 </w:t>
      </w:r>
      <w:r>
        <w:rPr>
          <w:rFonts w:ascii="Times New Roman" w:hAnsi="Times New Roman"/>
          <w:b/>
          <w:i/>
          <w:sz w:val="24"/>
          <w:szCs w:val="24"/>
          <w:lang w:val="sk-SK"/>
        </w:rPr>
        <w:tab/>
      </w:r>
      <w:r w:rsidRPr="00D35B0F">
        <w:rPr>
          <w:rFonts w:ascii="Times New Roman" w:hAnsi="Times New Roman"/>
          <w:i/>
          <w:sz w:val="24"/>
          <w:szCs w:val="24"/>
          <w:lang w:val="sk-SK"/>
        </w:rPr>
        <w:t>Aktualizované emisie a záchyty CO</w:t>
      </w:r>
      <w:r w:rsidRPr="00D35B0F">
        <w:rPr>
          <w:rFonts w:ascii="Times New Roman" w:hAnsi="Times New Roman"/>
          <w:i/>
          <w:sz w:val="24"/>
          <w:szCs w:val="24"/>
          <w:vertAlign w:val="subscript"/>
          <w:lang w:val="sk-SK"/>
        </w:rPr>
        <w:t>2</w:t>
      </w:r>
      <w:r w:rsidRPr="00D35B0F">
        <w:rPr>
          <w:rFonts w:ascii="Times New Roman" w:hAnsi="Times New Roman"/>
          <w:i/>
          <w:sz w:val="24"/>
          <w:szCs w:val="24"/>
          <w:lang w:val="sk-SK"/>
        </w:rPr>
        <w:t xml:space="preserve"> (v Gg) podľa článku 3.3 </w:t>
      </w:r>
      <w:r w:rsidR="00470C05">
        <w:rPr>
          <w:rFonts w:ascii="Times New Roman" w:hAnsi="Times New Roman"/>
          <w:i/>
          <w:sz w:val="24"/>
          <w:szCs w:val="24"/>
          <w:lang w:val="sk-SK"/>
        </w:rPr>
        <w:t xml:space="preserve">a 3.4 </w:t>
      </w:r>
      <w:r w:rsidRPr="00D35B0F">
        <w:rPr>
          <w:rFonts w:ascii="Times New Roman" w:hAnsi="Times New Roman"/>
          <w:i/>
          <w:sz w:val="24"/>
          <w:szCs w:val="24"/>
          <w:lang w:val="sk-SK"/>
        </w:rPr>
        <w:t xml:space="preserve">KP </w:t>
      </w:r>
      <w:r w:rsidRPr="00D35B0F">
        <w:rPr>
          <w:rFonts w:ascii="Times New Roman" w:hAnsi="Times New Roman"/>
          <w:i/>
          <w:sz w:val="24"/>
          <w:szCs w:val="24"/>
          <w:lang w:val="sk-SK"/>
        </w:rPr>
        <w:br/>
        <w:t xml:space="preserve">v rokoch </w:t>
      </w:r>
      <w:r w:rsidR="00470C05">
        <w:rPr>
          <w:rFonts w:ascii="Times New Roman" w:hAnsi="Times New Roman"/>
          <w:i/>
          <w:sz w:val="24"/>
          <w:szCs w:val="24"/>
          <w:lang w:val="sk-SK"/>
        </w:rPr>
        <w:t>2013-2014</w:t>
      </w:r>
    </w:p>
    <w:tbl>
      <w:tblPr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3742"/>
        <w:gridCol w:w="1683"/>
        <w:gridCol w:w="1828"/>
        <w:gridCol w:w="1819"/>
      </w:tblGrid>
      <w:tr w:rsidR="00470C05" w:rsidTr="00470C05">
        <w:trPr>
          <w:trHeight w:val="227"/>
          <w:jc w:val="center"/>
        </w:trPr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0C05" w:rsidRDefault="00470C05">
            <w:pPr>
              <w:spacing w:before="60" w:after="60"/>
              <w:ind w:lef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Aktivity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70C05" w:rsidRDefault="00470C05">
            <w:pPr>
              <w:spacing w:before="60" w:after="60"/>
              <w:ind w:right="113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70C05" w:rsidRDefault="00470C05">
            <w:pPr>
              <w:spacing w:before="60" w:after="60"/>
              <w:ind w:right="113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70C05" w:rsidRDefault="00470C05">
            <w:pPr>
              <w:spacing w:before="60" w:after="60"/>
              <w:ind w:right="113" w:hanging="336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Celkovo</w:t>
            </w:r>
          </w:p>
        </w:tc>
      </w:tr>
      <w:tr w:rsidR="00470C05" w:rsidTr="00470C05">
        <w:trPr>
          <w:trHeight w:val="227"/>
          <w:jc w:val="center"/>
        </w:trPr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0C05" w:rsidRDefault="00470C05">
            <w:pPr>
              <w:spacing w:before="60" w:after="60"/>
              <w:ind w:lef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Články 3.3 a 3.4 spolu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70C05" w:rsidRDefault="00470C05">
            <w:pPr>
              <w:spacing w:before="60" w:after="60"/>
              <w:ind w:right="113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-7 259,23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70C05" w:rsidRDefault="00470C05">
            <w:pPr>
              <w:spacing w:before="60" w:after="60"/>
              <w:ind w:right="113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-5 303,16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70C05" w:rsidRDefault="00470C05">
            <w:pPr>
              <w:spacing w:before="60" w:after="60"/>
              <w:ind w:right="113" w:hanging="336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-12 562,39</w:t>
            </w:r>
          </w:p>
        </w:tc>
      </w:tr>
      <w:tr w:rsidR="00470C05" w:rsidTr="00470C05">
        <w:trPr>
          <w:trHeight w:val="227"/>
          <w:jc w:val="center"/>
        </w:trPr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470C05" w:rsidRDefault="00470C05">
            <w:pPr>
              <w:spacing w:before="60" w:after="60"/>
              <w:ind w:lef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A. Článok 3.3 aktivity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470C05" w:rsidRDefault="00470C05">
            <w:pPr>
              <w:spacing w:before="60" w:after="60"/>
              <w:ind w:right="113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-400,03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470C05" w:rsidRDefault="00470C05">
            <w:pPr>
              <w:spacing w:before="60" w:after="60"/>
              <w:ind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-379,01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470C05" w:rsidRDefault="00470C05">
            <w:pPr>
              <w:spacing w:before="60" w:after="60"/>
              <w:ind w:right="113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-779,04</w:t>
            </w:r>
          </w:p>
        </w:tc>
      </w:tr>
      <w:tr w:rsidR="00470C05" w:rsidTr="00470C05">
        <w:trPr>
          <w:trHeight w:val="227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70C05" w:rsidRDefault="00470C05">
            <w:pPr>
              <w:spacing w:before="60" w:after="60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A.1 Zalesňovanie/ Obnova lesa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470C05" w:rsidRDefault="00470C05">
            <w:pPr>
              <w:spacing w:before="60" w:after="60"/>
              <w:ind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-443,07</w:t>
            </w:r>
          </w:p>
        </w:tc>
        <w:tc>
          <w:tcPr>
            <w:tcW w:w="1828" w:type="dxa"/>
            <w:noWrap/>
            <w:vAlign w:val="center"/>
            <w:hideMark/>
          </w:tcPr>
          <w:p w:rsidR="00470C05" w:rsidRDefault="00470C05">
            <w:pPr>
              <w:spacing w:before="60" w:after="60"/>
              <w:ind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-441,81</w:t>
            </w: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470C05" w:rsidRDefault="00470C05">
            <w:pPr>
              <w:spacing w:before="60" w:after="60"/>
              <w:ind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-884,88</w:t>
            </w:r>
          </w:p>
        </w:tc>
      </w:tr>
      <w:tr w:rsidR="00470C05" w:rsidTr="00470C05">
        <w:trPr>
          <w:trHeight w:val="227"/>
          <w:jc w:val="center"/>
        </w:trPr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470C05" w:rsidRDefault="00470C05">
            <w:pPr>
              <w:spacing w:before="60" w:after="60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A.2 Odlesňovanie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470C05" w:rsidRDefault="00470C05">
            <w:pPr>
              <w:spacing w:before="60" w:after="60"/>
              <w:ind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43,04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470C05" w:rsidRDefault="00470C05">
            <w:pPr>
              <w:spacing w:before="60" w:after="60"/>
              <w:ind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62,80</w:t>
            </w: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470C05" w:rsidRDefault="00470C05" w:rsidP="003E0E27">
            <w:pPr>
              <w:spacing w:before="60" w:after="60"/>
              <w:ind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105,8</w:t>
            </w:r>
            <w:r w:rsidR="003E0E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70C05" w:rsidTr="00470C05">
        <w:trPr>
          <w:trHeight w:val="227"/>
          <w:jc w:val="center"/>
        </w:trPr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70C05" w:rsidRDefault="00470C05">
            <w:pPr>
              <w:spacing w:before="60" w:after="60"/>
              <w:ind w:lef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B. Článok 3.4 aktivity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470C05" w:rsidRDefault="00470C05">
            <w:pPr>
              <w:spacing w:before="60" w:after="60"/>
              <w:ind w:right="113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-6 859,20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470C05" w:rsidRDefault="00470C05">
            <w:pPr>
              <w:spacing w:before="60" w:after="60"/>
              <w:ind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-4 924,15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470C05" w:rsidRDefault="00470C05">
            <w:pPr>
              <w:spacing w:before="60" w:after="60"/>
              <w:ind w:left="-119" w:right="113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-11 783,35</w:t>
            </w:r>
          </w:p>
        </w:tc>
      </w:tr>
      <w:tr w:rsidR="00470C05" w:rsidTr="00470C05">
        <w:trPr>
          <w:trHeight w:val="227"/>
          <w:jc w:val="center"/>
        </w:trPr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470C05" w:rsidRDefault="00470C05">
            <w:pPr>
              <w:spacing w:before="60" w:after="60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B.1 Obhospodarovanie lesov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470C05" w:rsidRDefault="00470C05">
            <w:pPr>
              <w:spacing w:before="60" w:after="60"/>
              <w:ind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-6 859,20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470C05" w:rsidRDefault="00470C05">
            <w:pPr>
              <w:spacing w:before="60" w:after="60"/>
              <w:ind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-4 924,15</w:t>
            </w: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470C05" w:rsidRDefault="00470C05">
            <w:pPr>
              <w:spacing w:before="60" w:after="60"/>
              <w:ind w:left="-119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-11 783,35</w:t>
            </w:r>
          </w:p>
        </w:tc>
      </w:tr>
    </w:tbl>
    <w:p w:rsidR="00EF53AC" w:rsidRPr="00846F53" w:rsidRDefault="00EF53AC" w:rsidP="00CF6145">
      <w:pPr>
        <w:adjustRightInd w:val="0"/>
        <w:spacing w:before="120" w:after="120" w:line="288" w:lineRule="auto"/>
        <w:jc w:val="both"/>
        <w:rPr>
          <w:rFonts w:ascii="Times New Roman" w:hAnsi="Times New Roman"/>
          <w:b/>
          <w:sz w:val="24"/>
          <w:szCs w:val="24"/>
          <w:highlight w:val="yellow"/>
        </w:rPr>
        <w:sectPr w:rsidR="00EF53AC" w:rsidRPr="00846F53" w:rsidSect="00534790">
          <w:footerReference w:type="default" r:id="rId14"/>
          <w:pgSz w:w="11906" w:h="16838"/>
          <w:pgMar w:top="1417" w:right="1417" w:bottom="1560" w:left="1417" w:header="708" w:footer="708" w:gutter="0"/>
          <w:cols w:space="708"/>
          <w:docGrid w:linePitch="360"/>
        </w:sectPr>
      </w:pPr>
    </w:p>
    <w:p w:rsidR="00C33C7F" w:rsidRPr="00E750FA" w:rsidRDefault="005D0495" w:rsidP="00E750FA">
      <w:pPr>
        <w:pStyle w:val="Nadpis3"/>
        <w:spacing w:after="120"/>
        <w:jc w:val="both"/>
        <w:rPr>
          <w:rFonts w:ascii="Times New Roman" w:hAnsi="Times New Roman"/>
          <w:sz w:val="24"/>
          <w:szCs w:val="24"/>
        </w:rPr>
      </w:pPr>
      <w:bookmarkStart w:id="13" w:name="_Toc443570790"/>
      <w:r w:rsidRPr="003E40EF">
        <w:rPr>
          <w:rFonts w:ascii="Times New Roman" w:hAnsi="Times New Roman" w:cs="Calibri"/>
          <w:bCs w:val="0"/>
          <w:i/>
          <w:sz w:val="24"/>
          <w:szCs w:val="24"/>
        </w:rPr>
        <w:lastRenderedPageBreak/>
        <w:t>1</w:t>
      </w:r>
      <w:r w:rsidR="004E4E2A" w:rsidRPr="003E40EF">
        <w:rPr>
          <w:rFonts w:ascii="Times New Roman" w:hAnsi="Times New Roman" w:cs="Calibri"/>
          <w:bCs w:val="0"/>
          <w:i/>
          <w:sz w:val="24"/>
          <w:szCs w:val="24"/>
        </w:rPr>
        <w:t>.</w:t>
      </w:r>
      <w:r w:rsidR="00C33C7F" w:rsidRPr="003E40EF">
        <w:rPr>
          <w:rFonts w:ascii="Times New Roman" w:hAnsi="Times New Roman" w:cs="Calibri"/>
          <w:bCs w:val="0"/>
          <w:i/>
          <w:sz w:val="24"/>
          <w:szCs w:val="24"/>
        </w:rPr>
        <w:t>3</w:t>
      </w:r>
      <w:r w:rsidR="004E4E2A" w:rsidRPr="003E40EF">
        <w:rPr>
          <w:rFonts w:ascii="Times New Roman" w:hAnsi="Times New Roman" w:cs="Calibri"/>
          <w:bCs w:val="0"/>
          <w:i/>
          <w:sz w:val="24"/>
          <w:szCs w:val="24"/>
        </w:rPr>
        <w:t>.</w:t>
      </w:r>
      <w:r w:rsidR="00A76C9F">
        <w:rPr>
          <w:rFonts w:ascii="Times New Roman" w:hAnsi="Times New Roman" w:cs="Calibri"/>
          <w:bCs w:val="0"/>
          <w:i/>
          <w:sz w:val="24"/>
          <w:szCs w:val="24"/>
        </w:rPr>
        <w:t>3</w:t>
      </w:r>
      <w:r w:rsidR="004E4E2A" w:rsidRPr="003E40EF">
        <w:rPr>
          <w:rFonts w:ascii="Times New Roman" w:hAnsi="Times New Roman" w:cs="Calibri"/>
          <w:bCs w:val="0"/>
          <w:i/>
          <w:sz w:val="24"/>
          <w:szCs w:val="24"/>
        </w:rPr>
        <w:t xml:space="preserve">. Plnenie záväzkov </w:t>
      </w:r>
      <w:r w:rsidR="00156009" w:rsidRPr="003E40EF">
        <w:rPr>
          <w:rFonts w:ascii="Times New Roman" w:hAnsi="Times New Roman" w:cs="Calibri"/>
          <w:bCs w:val="0"/>
          <w:i/>
          <w:sz w:val="24"/>
          <w:szCs w:val="24"/>
        </w:rPr>
        <w:t xml:space="preserve">SR </w:t>
      </w:r>
      <w:r w:rsidR="004E4E2A" w:rsidRPr="003E40EF">
        <w:rPr>
          <w:rFonts w:ascii="Times New Roman" w:hAnsi="Times New Roman" w:cs="Calibri"/>
          <w:bCs w:val="0"/>
          <w:i/>
          <w:sz w:val="24"/>
          <w:szCs w:val="24"/>
        </w:rPr>
        <w:t>v</w:t>
      </w:r>
      <w:r w:rsidR="0040220E" w:rsidRPr="003E40EF">
        <w:rPr>
          <w:rFonts w:ascii="Times New Roman" w:hAnsi="Times New Roman" w:cs="Calibri"/>
          <w:bCs w:val="0"/>
          <w:i/>
          <w:sz w:val="24"/>
          <w:szCs w:val="24"/>
        </w:rPr>
        <w:t> </w:t>
      </w:r>
      <w:r w:rsidR="004E4E2A" w:rsidRPr="003E40EF">
        <w:rPr>
          <w:rFonts w:ascii="Times New Roman" w:hAnsi="Times New Roman" w:cs="Calibri"/>
          <w:bCs w:val="0"/>
          <w:i/>
          <w:sz w:val="24"/>
          <w:szCs w:val="24"/>
        </w:rPr>
        <w:t xml:space="preserve">oblasti podávania správ </w:t>
      </w:r>
      <w:r w:rsidR="00C33C7F" w:rsidRPr="003E40EF">
        <w:rPr>
          <w:rFonts w:ascii="Times New Roman" w:hAnsi="Times New Roman" w:cs="Calibri"/>
          <w:bCs w:val="0"/>
          <w:i/>
          <w:sz w:val="24"/>
          <w:szCs w:val="24"/>
        </w:rPr>
        <w:t xml:space="preserve">do EK a </w:t>
      </w:r>
      <w:r w:rsidR="00156009" w:rsidRPr="003E40EF">
        <w:rPr>
          <w:rFonts w:ascii="Times New Roman" w:hAnsi="Times New Roman" w:cs="Calibri"/>
          <w:bCs w:val="0"/>
          <w:i/>
          <w:sz w:val="24"/>
          <w:szCs w:val="24"/>
        </w:rPr>
        <w:t xml:space="preserve">sekretariátu </w:t>
      </w:r>
      <w:r w:rsidR="00324C5A">
        <w:rPr>
          <w:rFonts w:ascii="Times New Roman" w:hAnsi="Times New Roman" w:cs="Calibri"/>
          <w:bCs w:val="0"/>
          <w:i/>
          <w:sz w:val="24"/>
          <w:szCs w:val="24"/>
        </w:rPr>
        <w:t xml:space="preserve">Rámcového </w:t>
      </w:r>
      <w:r w:rsidR="00317F93">
        <w:rPr>
          <w:rFonts w:ascii="Times New Roman" w:hAnsi="Times New Roman" w:cs="Calibri"/>
          <w:bCs w:val="0"/>
          <w:i/>
          <w:sz w:val="24"/>
          <w:szCs w:val="24"/>
        </w:rPr>
        <w:t>d</w:t>
      </w:r>
      <w:r w:rsidR="00156009" w:rsidRPr="003E40EF">
        <w:rPr>
          <w:rFonts w:ascii="Times New Roman" w:hAnsi="Times New Roman" w:cs="Calibri"/>
          <w:bCs w:val="0"/>
          <w:i/>
          <w:sz w:val="24"/>
          <w:szCs w:val="24"/>
        </w:rPr>
        <w:t xml:space="preserve">ohovoru </w:t>
      </w:r>
      <w:r w:rsidR="00324C5A">
        <w:rPr>
          <w:rFonts w:ascii="Times New Roman" w:hAnsi="Times New Roman" w:cs="Calibri"/>
          <w:bCs w:val="0"/>
          <w:i/>
          <w:sz w:val="24"/>
          <w:szCs w:val="24"/>
        </w:rPr>
        <w:t xml:space="preserve">OSN o zmene klímy </w:t>
      </w:r>
      <w:r w:rsidR="00156009" w:rsidRPr="003E40EF">
        <w:rPr>
          <w:rFonts w:ascii="Times New Roman" w:hAnsi="Times New Roman" w:cs="Calibri"/>
          <w:bCs w:val="0"/>
          <w:i/>
          <w:sz w:val="24"/>
          <w:szCs w:val="24"/>
        </w:rPr>
        <w:t>za rok</w:t>
      </w:r>
      <w:r w:rsidR="00156009" w:rsidRPr="00846F53">
        <w:rPr>
          <w:rFonts w:ascii="Times New Roman" w:hAnsi="Times New Roman"/>
          <w:i/>
          <w:sz w:val="24"/>
          <w:szCs w:val="24"/>
        </w:rPr>
        <w:t xml:space="preserve"> </w:t>
      </w:r>
      <w:r w:rsidR="00BC5882">
        <w:rPr>
          <w:rFonts w:ascii="Times New Roman" w:hAnsi="Times New Roman"/>
          <w:i/>
          <w:sz w:val="24"/>
          <w:szCs w:val="24"/>
        </w:rPr>
        <w:t>2015</w:t>
      </w:r>
      <w:bookmarkEnd w:id="13"/>
    </w:p>
    <w:p w:rsidR="00F62890" w:rsidRPr="005E7EFF" w:rsidRDefault="003467FF" w:rsidP="00171CFF">
      <w:pPr>
        <w:pStyle w:val="Textpoznmkypodiarou"/>
        <w:spacing w:after="120" w:line="240" w:lineRule="auto"/>
        <w:ind w:left="1276" w:hanging="1276"/>
        <w:jc w:val="both"/>
        <w:rPr>
          <w:rFonts w:ascii="Times New Roman" w:hAnsi="Times New Roman"/>
          <w:i/>
          <w:sz w:val="24"/>
          <w:szCs w:val="24"/>
          <w:lang w:val="sk-SK"/>
        </w:rPr>
      </w:pPr>
      <w:r w:rsidRPr="005E7EFF">
        <w:rPr>
          <w:rFonts w:ascii="Times New Roman" w:hAnsi="Times New Roman"/>
          <w:b/>
          <w:i/>
          <w:sz w:val="24"/>
          <w:szCs w:val="24"/>
          <w:lang w:val="sk-SK"/>
        </w:rPr>
        <w:t xml:space="preserve">Tabuľka 2 </w:t>
      </w:r>
      <w:r w:rsidR="00316438" w:rsidRPr="00DA788F">
        <w:rPr>
          <w:rFonts w:ascii="Times New Roman" w:hAnsi="Times New Roman"/>
          <w:i/>
          <w:sz w:val="24"/>
          <w:szCs w:val="24"/>
          <w:lang w:val="sk-SK"/>
        </w:rPr>
        <w:t xml:space="preserve">Správy </w:t>
      </w:r>
      <w:r w:rsidR="00EF53AC" w:rsidRPr="00DA788F">
        <w:rPr>
          <w:rFonts w:ascii="Times New Roman" w:hAnsi="Times New Roman"/>
          <w:i/>
          <w:sz w:val="24"/>
          <w:szCs w:val="24"/>
          <w:lang w:val="sk-SK"/>
        </w:rPr>
        <w:t>predložené do EK</w:t>
      </w:r>
      <w:r w:rsidR="00F62890" w:rsidRPr="00DA788F">
        <w:rPr>
          <w:rFonts w:ascii="Times New Roman" w:hAnsi="Times New Roman"/>
          <w:i/>
          <w:sz w:val="24"/>
          <w:szCs w:val="24"/>
          <w:lang w:val="sk-SK"/>
        </w:rPr>
        <w:t xml:space="preserve"> podľa </w:t>
      </w:r>
      <w:r w:rsidR="00DA3ACB">
        <w:rPr>
          <w:rFonts w:ascii="Times New Roman" w:hAnsi="Times New Roman"/>
          <w:i/>
          <w:sz w:val="24"/>
          <w:szCs w:val="24"/>
          <w:lang w:val="sk-SK"/>
        </w:rPr>
        <w:t>MMR</w:t>
      </w:r>
      <w:r w:rsidR="00171CFF" w:rsidRPr="00DA788F">
        <w:rPr>
          <w:rFonts w:ascii="Times New Roman" w:hAnsi="Times New Roman"/>
          <w:i/>
          <w:sz w:val="24"/>
          <w:szCs w:val="24"/>
          <w:lang w:val="sk-SK"/>
        </w:rPr>
        <w:t xml:space="preserve"> v roku </w:t>
      </w:r>
      <w:r w:rsidR="005E2577">
        <w:rPr>
          <w:rFonts w:ascii="Times New Roman" w:hAnsi="Times New Roman"/>
          <w:i/>
          <w:sz w:val="24"/>
          <w:szCs w:val="24"/>
          <w:lang w:val="sk-SK"/>
        </w:rPr>
        <w:t>2015</w:t>
      </w:r>
    </w:p>
    <w:p w:rsidR="00732F7E" w:rsidRPr="00846F53" w:rsidRDefault="00EF53AC" w:rsidP="007F1A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F5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W w:w="54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2"/>
        <w:gridCol w:w="9"/>
        <w:gridCol w:w="4994"/>
        <w:gridCol w:w="3905"/>
        <w:gridCol w:w="1816"/>
        <w:gridCol w:w="1862"/>
      </w:tblGrid>
      <w:tr w:rsidR="00EF53AC" w:rsidRPr="00846F53" w:rsidTr="007830F7">
        <w:trPr>
          <w:trHeight w:val="508"/>
          <w:tblHeader/>
          <w:jc w:val="center"/>
        </w:trPr>
        <w:tc>
          <w:tcPr>
            <w:tcW w:w="900" w:type="pct"/>
            <w:gridSpan w:val="2"/>
            <w:vAlign w:val="center"/>
            <w:hideMark/>
          </w:tcPr>
          <w:p w:rsidR="00732F7E" w:rsidRPr="00846F53" w:rsidRDefault="00732F7E" w:rsidP="00BA1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F53">
              <w:rPr>
                <w:rFonts w:ascii="Times New Roman" w:hAnsi="Times New Roman" w:cs="Times New Roman"/>
                <w:b/>
                <w:sz w:val="24"/>
                <w:szCs w:val="24"/>
              </w:rPr>
              <w:t>Názov správy</w:t>
            </w:r>
          </w:p>
        </w:tc>
        <w:tc>
          <w:tcPr>
            <w:tcW w:w="1628" w:type="pct"/>
            <w:vAlign w:val="center"/>
            <w:hideMark/>
          </w:tcPr>
          <w:p w:rsidR="00732F7E" w:rsidRPr="00846F53" w:rsidRDefault="00732F7E" w:rsidP="00BA1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F53">
              <w:rPr>
                <w:rFonts w:ascii="Times New Roman" w:hAnsi="Times New Roman" w:cs="Times New Roman"/>
                <w:b/>
                <w:sz w:val="24"/>
                <w:szCs w:val="24"/>
              </w:rPr>
              <w:t>Anotácia</w:t>
            </w:r>
          </w:p>
        </w:tc>
        <w:tc>
          <w:tcPr>
            <w:tcW w:w="1273" w:type="pct"/>
            <w:vAlign w:val="center"/>
            <w:hideMark/>
          </w:tcPr>
          <w:p w:rsidR="00732F7E" w:rsidRPr="00846F53" w:rsidRDefault="00732F7E" w:rsidP="00BA1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F53">
              <w:rPr>
                <w:rFonts w:ascii="Times New Roman" w:hAnsi="Times New Roman" w:cs="Times New Roman"/>
                <w:b/>
                <w:sz w:val="24"/>
                <w:szCs w:val="24"/>
              </w:rPr>
              <w:t>Legislatívny rámec</w:t>
            </w:r>
          </w:p>
        </w:tc>
        <w:tc>
          <w:tcPr>
            <w:tcW w:w="592" w:type="pct"/>
            <w:vAlign w:val="center"/>
            <w:hideMark/>
          </w:tcPr>
          <w:p w:rsidR="00732F7E" w:rsidRPr="00846F53" w:rsidRDefault="00732F7E" w:rsidP="00BA1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F53">
              <w:rPr>
                <w:rFonts w:ascii="Times New Roman" w:hAnsi="Times New Roman" w:cs="Times New Roman"/>
                <w:b/>
                <w:sz w:val="24"/>
                <w:szCs w:val="24"/>
              </w:rPr>
              <w:t>Termín na predloženie</w:t>
            </w:r>
          </w:p>
        </w:tc>
        <w:tc>
          <w:tcPr>
            <w:tcW w:w="607" w:type="pct"/>
          </w:tcPr>
          <w:p w:rsidR="00732F7E" w:rsidRPr="00846F53" w:rsidRDefault="00732F7E" w:rsidP="00BA1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F53">
              <w:rPr>
                <w:rFonts w:ascii="Times New Roman" w:hAnsi="Times New Roman" w:cs="Times New Roman"/>
                <w:b/>
                <w:sz w:val="24"/>
                <w:szCs w:val="24"/>
              </w:rPr>
              <w:t>Skutočný termín plnenia</w:t>
            </w:r>
          </w:p>
        </w:tc>
      </w:tr>
      <w:tr w:rsidR="00EF53AC" w:rsidRPr="00846F53" w:rsidTr="007830F7">
        <w:trPr>
          <w:trHeight w:val="3154"/>
          <w:jc w:val="center"/>
        </w:trPr>
        <w:tc>
          <w:tcPr>
            <w:tcW w:w="900" w:type="pct"/>
            <w:gridSpan w:val="2"/>
            <w:vAlign w:val="center"/>
            <w:hideMark/>
          </w:tcPr>
          <w:p w:rsidR="00732F7E" w:rsidRPr="00846F53" w:rsidRDefault="00732F7E" w:rsidP="00BA19E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6F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Ročná správa SR </w:t>
            </w:r>
            <w:r w:rsidR="005E2577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</w:p>
          <w:p w:rsidR="00732F7E" w:rsidRPr="00846F53" w:rsidRDefault="00732F7E" w:rsidP="00BA19E8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846F53">
              <w:rPr>
                <w:rFonts w:ascii="Times New Roman" w:hAnsi="Times New Roman" w:cs="Times New Roman"/>
                <w:b/>
                <w:sz w:val="20"/>
                <w:szCs w:val="20"/>
              </w:rPr>
              <w:t>(Annual Report SK)</w:t>
            </w:r>
          </w:p>
        </w:tc>
        <w:tc>
          <w:tcPr>
            <w:tcW w:w="1628" w:type="pct"/>
            <w:hideMark/>
          </w:tcPr>
          <w:p w:rsidR="00732F7E" w:rsidRPr="007830F7" w:rsidRDefault="00732F7E" w:rsidP="00BA19E8">
            <w:pPr>
              <w:rPr>
                <w:rFonts w:ascii="Times New Roman" w:hAnsi="Times New Roman" w:cs="Times New Roman"/>
              </w:rPr>
            </w:pPr>
            <w:r w:rsidRPr="007830F7">
              <w:rPr>
                <w:rFonts w:ascii="Times New Roman" w:hAnsi="Times New Roman" w:cs="Times New Roman"/>
              </w:rPr>
              <w:t xml:space="preserve">Predbežná inventarizácia emisií skleníkových plynov za rok </w:t>
            </w:r>
            <w:r w:rsidR="005E2577">
              <w:rPr>
                <w:rFonts w:ascii="Times New Roman" w:hAnsi="Times New Roman" w:cs="Times New Roman"/>
              </w:rPr>
              <w:t>2013</w:t>
            </w:r>
            <w:r w:rsidR="005E2577" w:rsidRPr="007830F7">
              <w:rPr>
                <w:rFonts w:ascii="Times New Roman" w:hAnsi="Times New Roman" w:cs="Times New Roman"/>
              </w:rPr>
              <w:t xml:space="preserve"> </w:t>
            </w:r>
            <w:r w:rsidRPr="007830F7">
              <w:rPr>
                <w:rFonts w:ascii="Times New Roman" w:hAnsi="Times New Roman" w:cs="Times New Roman"/>
              </w:rPr>
              <w:t xml:space="preserve">vo všetkých sledovaných sektoroch IPCC** </w:t>
            </w:r>
          </w:p>
          <w:p w:rsidR="00732F7E" w:rsidRPr="007830F7" w:rsidRDefault="00732F7E" w:rsidP="00BA19E8">
            <w:pPr>
              <w:rPr>
                <w:rFonts w:ascii="Times New Roman" w:hAnsi="Times New Roman" w:cs="Times New Roman"/>
              </w:rPr>
            </w:pPr>
            <w:r w:rsidRPr="007830F7">
              <w:rPr>
                <w:rFonts w:ascii="Times New Roman" w:hAnsi="Times New Roman" w:cs="Times New Roman"/>
              </w:rPr>
              <w:t xml:space="preserve">CRF tab. – spoločný </w:t>
            </w:r>
            <w:r w:rsidR="00C33C7F" w:rsidRPr="007830F7">
              <w:rPr>
                <w:rFonts w:ascii="Times New Roman" w:hAnsi="Times New Roman" w:cs="Times New Roman"/>
              </w:rPr>
              <w:t xml:space="preserve">súbor výstupov </w:t>
            </w:r>
            <w:r w:rsidRPr="007830F7">
              <w:rPr>
                <w:rFonts w:ascii="Times New Roman" w:hAnsi="Times New Roman" w:cs="Times New Roman"/>
              </w:rPr>
              <w:t xml:space="preserve"> o emisných údajoch</w:t>
            </w:r>
          </w:p>
          <w:p w:rsidR="00732F7E" w:rsidRPr="007830F7" w:rsidRDefault="00732F7E" w:rsidP="00BA19E8">
            <w:pPr>
              <w:rPr>
                <w:rFonts w:ascii="Times New Roman" w:hAnsi="Times New Roman" w:cs="Times New Roman"/>
              </w:rPr>
            </w:pPr>
            <w:r w:rsidRPr="007830F7">
              <w:rPr>
                <w:rFonts w:ascii="Times New Roman" w:hAnsi="Times New Roman" w:cs="Times New Roman"/>
              </w:rPr>
              <w:t>SEF tab. – údaje z Nár. registra emisných kvót SR</w:t>
            </w:r>
          </w:p>
          <w:p w:rsidR="00732F7E" w:rsidRPr="007830F7" w:rsidRDefault="00732F7E" w:rsidP="00BA19E8">
            <w:pPr>
              <w:rPr>
                <w:rFonts w:ascii="Times New Roman" w:hAnsi="Times New Roman" w:cs="Times New Roman"/>
              </w:rPr>
            </w:pPr>
            <w:r w:rsidRPr="007830F7">
              <w:rPr>
                <w:rFonts w:ascii="Times New Roman" w:hAnsi="Times New Roman" w:cs="Times New Roman"/>
              </w:rPr>
              <w:t>Tabuľky prioritných a doplnkových indikátorov pre určovanie dlhodobých trendov vývoja emisií CO</w:t>
            </w:r>
            <w:r w:rsidRPr="007830F7">
              <w:rPr>
                <w:rFonts w:ascii="Times New Roman" w:hAnsi="Times New Roman" w:cs="Times New Roman"/>
                <w:vertAlign w:val="subscript"/>
              </w:rPr>
              <w:t>2</w:t>
            </w:r>
            <w:r w:rsidRPr="007830F7">
              <w:rPr>
                <w:rFonts w:ascii="Times New Roman" w:hAnsi="Times New Roman" w:cs="Times New Roman"/>
              </w:rPr>
              <w:t xml:space="preserve"> v sektoroch priemyslu, dopravy, obyvateľstva</w:t>
            </w:r>
          </w:p>
        </w:tc>
        <w:tc>
          <w:tcPr>
            <w:tcW w:w="1273" w:type="pct"/>
            <w:vAlign w:val="center"/>
          </w:tcPr>
          <w:p w:rsidR="00732F7E" w:rsidRPr="00BA19E8" w:rsidRDefault="0064488C" w:rsidP="00BA19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9E8">
              <w:rPr>
                <w:rFonts w:ascii="Times New Roman" w:hAnsi="Times New Roman" w:cs="Times New Roman"/>
                <w:sz w:val="20"/>
                <w:szCs w:val="20"/>
              </w:rPr>
              <w:t>Články 7(1) b), c)</w:t>
            </w:r>
            <w:r w:rsidR="009360F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A19E8">
              <w:rPr>
                <w:rFonts w:ascii="Times New Roman" w:hAnsi="Times New Roman" w:cs="Times New Roman"/>
                <w:sz w:val="20"/>
                <w:szCs w:val="20"/>
              </w:rPr>
              <w:t xml:space="preserve"> e)</w:t>
            </w:r>
            <w:r w:rsidR="009360F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A19E8">
              <w:rPr>
                <w:rFonts w:ascii="Times New Roman" w:hAnsi="Times New Roman" w:cs="Times New Roman"/>
                <w:sz w:val="20"/>
                <w:szCs w:val="20"/>
              </w:rPr>
              <w:t xml:space="preserve"> f), j), k), l), m), n), p)  </w:t>
            </w:r>
            <w:r w:rsidR="00DA3ACB">
              <w:rPr>
                <w:rFonts w:ascii="Times New Roman" w:hAnsi="Times New Roman" w:cs="Times New Roman"/>
                <w:sz w:val="20"/>
                <w:szCs w:val="20"/>
              </w:rPr>
              <w:t>MMR</w:t>
            </w:r>
            <w:r w:rsidR="00732F7E" w:rsidRPr="00BA19E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32F7E" w:rsidRPr="00BA19E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3F7755">
              <w:rPr>
                <w:rFonts w:ascii="Times New Roman" w:hAnsi="Times New Roman" w:cs="Times New Roman"/>
                <w:sz w:val="20"/>
                <w:szCs w:val="20"/>
              </w:rPr>
              <w:t>Čl</w:t>
            </w:r>
            <w:r w:rsidR="00C33C7F">
              <w:rPr>
                <w:rFonts w:ascii="Times New Roman" w:hAnsi="Times New Roman" w:cs="Times New Roman"/>
                <w:sz w:val="20"/>
                <w:szCs w:val="20"/>
              </w:rPr>
              <w:t>á</w:t>
            </w:r>
            <w:r w:rsidR="003F7755">
              <w:rPr>
                <w:rFonts w:ascii="Times New Roman" w:hAnsi="Times New Roman" w:cs="Times New Roman"/>
                <w:sz w:val="20"/>
                <w:szCs w:val="20"/>
              </w:rPr>
              <w:t>nky  3 – 16, príloha I – VIII, X – X</w:t>
            </w:r>
            <w:r w:rsidR="005B07E9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3F7755">
              <w:rPr>
                <w:rFonts w:ascii="Times New Roman" w:hAnsi="Times New Roman" w:cs="Times New Roman"/>
                <w:sz w:val="20"/>
                <w:szCs w:val="20"/>
              </w:rPr>
              <w:t xml:space="preserve"> nariadenia </w:t>
            </w:r>
            <w:r w:rsidR="009360F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F7755">
              <w:rPr>
                <w:rFonts w:ascii="Times New Roman" w:hAnsi="Times New Roman" w:cs="Times New Roman"/>
                <w:sz w:val="20"/>
                <w:szCs w:val="20"/>
              </w:rPr>
              <w:t>EÚ</w:t>
            </w:r>
            <w:r w:rsidR="009360F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F7755">
              <w:rPr>
                <w:rFonts w:ascii="Times New Roman" w:hAnsi="Times New Roman" w:cs="Times New Roman"/>
                <w:sz w:val="20"/>
                <w:szCs w:val="20"/>
              </w:rPr>
              <w:t xml:space="preserve"> č. 749/2014</w:t>
            </w:r>
            <w:r w:rsidR="00F62890">
              <w:rPr>
                <w:rStyle w:val="Odkaznapoznmkupodiarou"/>
                <w:rFonts w:ascii="Times New Roman" w:hAnsi="Times New Roman"/>
                <w:sz w:val="20"/>
                <w:szCs w:val="20"/>
              </w:rPr>
              <w:footnoteReference w:id="8"/>
            </w:r>
          </w:p>
          <w:p w:rsidR="00732F7E" w:rsidRPr="00BA19E8" w:rsidRDefault="00732F7E" w:rsidP="00BA19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pct"/>
            <w:vAlign w:val="center"/>
            <w:hideMark/>
          </w:tcPr>
          <w:p w:rsidR="00732F7E" w:rsidRPr="00173608" w:rsidRDefault="0064488C" w:rsidP="005E25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36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15. január  </w:t>
            </w:r>
            <w:r w:rsidR="005E2577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</w:p>
        </w:tc>
        <w:tc>
          <w:tcPr>
            <w:tcW w:w="607" w:type="pct"/>
            <w:vAlign w:val="center"/>
          </w:tcPr>
          <w:p w:rsidR="00732F7E" w:rsidRPr="00173608" w:rsidRDefault="005E2577" w:rsidP="00BA19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30. jún 2015</w:t>
            </w:r>
          </w:p>
        </w:tc>
      </w:tr>
      <w:tr w:rsidR="00F62890" w:rsidRPr="00846F53" w:rsidTr="007830F7">
        <w:trPr>
          <w:jc w:val="center"/>
        </w:trPr>
        <w:tc>
          <w:tcPr>
            <w:tcW w:w="900" w:type="pct"/>
            <w:gridSpan w:val="2"/>
            <w:vAlign w:val="center"/>
            <w:hideMark/>
          </w:tcPr>
          <w:p w:rsidR="00F62890" w:rsidRPr="00703017" w:rsidRDefault="00F62890" w:rsidP="00F62890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Predbežné inventúry skleníkových plynov</w:t>
            </w:r>
          </w:p>
          <w:p w:rsidR="00F62890" w:rsidRPr="00846F53" w:rsidRDefault="00F62890" w:rsidP="00BA19E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8" w:type="pct"/>
            <w:vAlign w:val="center"/>
            <w:hideMark/>
          </w:tcPr>
          <w:p w:rsidR="00F62890" w:rsidRDefault="008A6328" w:rsidP="00BA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ČŠ</w:t>
            </w:r>
            <w:r w:rsidR="00F62890" w:rsidRPr="007830F7">
              <w:rPr>
                <w:rFonts w:ascii="Times New Roman" w:hAnsi="Times New Roman" w:cs="Times New Roman"/>
              </w:rPr>
              <w:t xml:space="preserve"> nahlásia predbežné inventúry emisií skleníkových plynov v súlade s tabuľkou spoločného formátu nahlasovania – súhrnnou tabuľkou 2</w:t>
            </w:r>
          </w:p>
          <w:p w:rsidR="009360F6" w:rsidRPr="007830F7" w:rsidRDefault="009360F6" w:rsidP="00BA19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3" w:type="pct"/>
            <w:vAlign w:val="center"/>
            <w:hideMark/>
          </w:tcPr>
          <w:p w:rsidR="00DA3ACB" w:rsidRDefault="00F62890" w:rsidP="00DA3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7755">
              <w:rPr>
                <w:rFonts w:ascii="Times New Roman" w:hAnsi="Times New Roman" w:cs="Times New Roman"/>
                <w:sz w:val="20"/>
                <w:szCs w:val="20"/>
              </w:rPr>
              <w:t>Článok 8 (1)</w:t>
            </w:r>
            <w:r w:rsidRPr="003F77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A3ACB">
              <w:rPr>
                <w:rFonts w:ascii="Times New Roman" w:hAnsi="Times New Roman" w:cs="Times New Roman"/>
                <w:sz w:val="20"/>
                <w:szCs w:val="20"/>
              </w:rPr>
              <w:t>MMR</w:t>
            </w:r>
          </w:p>
          <w:p w:rsidR="00F62890" w:rsidRPr="00BA19E8" w:rsidRDefault="00F62890" w:rsidP="00DA3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Článok 17 nariadenia </w:t>
            </w:r>
            <w:r w:rsidR="009360F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EÚ</w:t>
            </w:r>
            <w:r w:rsidR="009360F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č. 749/2014</w:t>
            </w:r>
          </w:p>
        </w:tc>
        <w:tc>
          <w:tcPr>
            <w:tcW w:w="592" w:type="pct"/>
            <w:vAlign w:val="center"/>
            <w:hideMark/>
          </w:tcPr>
          <w:p w:rsidR="00F62890" w:rsidRPr="00846F53" w:rsidRDefault="00D204AF" w:rsidP="005E25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31. júl</w:t>
            </w:r>
            <w:r w:rsidR="00F62890" w:rsidRPr="00846F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E2577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</w:p>
        </w:tc>
        <w:tc>
          <w:tcPr>
            <w:tcW w:w="607" w:type="pct"/>
            <w:vAlign w:val="center"/>
          </w:tcPr>
          <w:p w:rsidR="00F62890" w:rsidRPr="00846F53" w:rsidRDefault="00D204AF" w:rsidP="00D204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="005E25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júl</w:t>
            </w:r>
            <w:r w:rsidR="005E25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2015</w:t>
            </w:r>
          </w:p>
        </w:tc>
      </w:tr>
      <w:tr w:rsidR="00EF53AC" w:rsidRPr="00846F53" w:rsidTr="007830F7">
        <w:trPr>
          <w:jc w:val="center"/>
        </w:trPr>
        <w:tc>
          <w:tcPr>
            <w:tcW w:w="900" w:type="pct"/>
            <w:gridSpan w:val="2"/>
            <w:vAlign w:val="center"/>
            <w:hideMark/>
          </w:tcPr>
          <w:p w:rsidR="00732F7E" w:rsidRPr="00846F53" w:rsidRDefault="00F62890" w:rsidP="005E257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6F5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Správa o uplatňovaní smernice 2003/87/ES (Národná emisná správa </w:t>
            </w:r>
            <w:r w:rsidR="005E2577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  <w:r w:rsidRPr="00846F5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628" w:type="pct"/>
            <w:hideMark/>
          </w:tcPr>
          <w:p w:rsidR="00F62890" w:rsidRPr="007830F7" w:rsidRDefault="00F62890" w:rsidP="00F62890">
            <w:pPr>
              <w:rPr>
                <w:rFonts w:ascii="Times New Roman" w:hAnsi="Times New Roman" w:cs="Times New Roman"/>
              </w:rPr>
            </w:pPr>
            <w:r w:rsidRPr="007830F7">
              <w:rPr>
                <w:rFonts w:ascii="Times New Roman" w:hAnsi="Times New Roman" w:cs="Times New Roman"/>
              </w:rPr>
              <w:t>Opatrenia na prideľovanie kvót</w:t>
            </w:r>
          </w:p>
          <w:p w:rsidR="00F62890" w:rsidRPr="007830F7" w:rsidRDefault="00F62890" w:rsidP="00F62890">
            <w:pPr>
              <w:rPr>
                <w:rFonts w:ascii="Times New Roman" w:hAnsi="Times New Roman" w:cs="Times New Roman"/>
              </w:rPr>
            </w:pPr>
            <w:r w:rsidRPr="007830F7">
              <w:rPr>
                <w:rFonts w:ascii="Times New Roman" w:hAnsi="Times New Roman" w:cs="Times New Roman"/>
              </w:rPr>
              <w:t>Prevádzka registrov</w:t>
            </w:r>
          </w:p>
          <w:p w:rsidR="00F62890" w:rsidRPr="007830F7" w:rsidRDefault="00F62890" w:rsidP="00F62890">
            <w:pPr>
              <w:rPr>
                <w:rFonts w:ascii="Times New Roman" w:hAnsi="Times New Roman" w:cs="Times New Roman"/>
              </w:rPr>
            </w:pPr>
            <w:r w:rsidRPr="007830F7">
              <w:rPr>
                <w:rFonts w:ascii="Times New Roman" w:hAnsi="Times New Roman" w:cs="Times New Roman"/>
              </w:rPr>
              <w:t>Uplatňovanie vykonávacích opatrení na monitorovanie a podávanie správ</w:t>
            </w:r>
          </w:p>
          <w:p w:rsidR="00F62890" w:rsidRPr="007830F7" w:rsidRDefault="00F62890" w:rsidP="00F62890">
            <w:pPr>
              <w:rPr>
                <w:rFonts w:ascii="Times New Roman" w:hAnsi="Times New Roman" w:cs="Times New Roman"/>
              </w:rPr>
            </w:pPr>
            <w:r w:rsidRPr="007830F7">
              <w:rPr>
                <w:rFonts w:ascii="Times New Roman" w:hAnsi="Times New Roman" w:cs="Times New Roman"/>
              </w:rPr>
              <w:t>Overovanie a akreditáci</w:t>
            </w:r>
            <w:r w:rsidR="00A76C9F">
              <w:rPr>
                <w:rFonts w:ascii="Times New Roman" w:hAnsi="Times New Roman" w:cs="Times New Roman"/>
              </w:rPr>
              <w:t>a</w:t>
            </w:r>
          </w:p>
          <w:p w:rsidR="00F62890" w:rsidRPr="007830F7" w:rsidRDefault="00F62890" w:rsidP="00F62890">
            <w:pPr>
              <w:rPr>
                <w:rFonts w:ascii="Times New Roman" w:hAnsi="Times New Roman" w:cs="Times New Roman"/>
              </w:rPr>
            </w:pPr>
            <w:r w:rsidRPr="007830F7">
              <w:rPr>
                <w:rFonts w:ascii="Times New Roman" w:hAnsi="Times New Roman" w:cs="Times New Roman"/>
              </w:rPr>
              <w:t>Otázky súvisiace s dodržiavaním smernice</w:t>
            </w:r>
          </w:p>
          <w:p w:rsidR="00732F7E" w:rsidRPr="007830F7" w:rsidRDefault="00F62890" w:rsidP="00BA19E8">
            <w:pPr>
              <w:rPr>
                <w:rFonts w:ascii="Times New Roman" w:hAnsi="Times New Roman" w:cs="Times New Roman"/>
              </w:rPr>
            </w:pPr>
            <w:r w:rsidRPr="007830F7">
              <w:rPr>
                <w:rFonts w:ascii="Times New Roman" w:hAnsi="Times New Roman" w:cs="Times New Roman"/>
              </w:rPr>
              <w:t>Fiškálna úprava kvót</w:t>
            </w:r>
          </w:p>
        </w:tc>
        <w:tc>
          <w:tcPr>
            <w:tcW w:w="1273" w:type="pct"/>
            <w:vAlign w:val="center"/>
            <w:hideMark/>
          </w:tcPr>
          <w:p w:rsidR="00732F7E" w:rsidRPr="003F7755" w:rsidRDefault="00F62890" w:rsidP="00F628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9E8">
              <w:rPr>
                <w:rFonts w:ascii="Times New Roman" w:hAnsi="Times New Roman" w:cs="Times New Roman"/>
                <w:sz w:val="20"/>
                <w:szCs w:val="20"/>
              </w:rPr>
              <w:t>Článok 21(1) smernice č. 2003/87/ES</w:t>
            </w:r>
            <w:r>
              <w:rPr>
                <w:rStyle w:val="Odkaznapoznmkupodiarou"/>
                <w:rFonts w:ascii="Times New Roman" w:hAnsi="Times New Roman"/>
                <w:sz w:val="20"/>
                <w:szCs w:val="20"/>
              </w:rPr>
              <w:footnoteReference w:id="9"/>
            </w:r>
          </w:p>
        </w:tc>
        <w:tc>
          <w:tcPr>
            <w:tcW w:w="592" w:type="pct"/>
            <w:vAlign w:val="center"/>
          </w:tcPr>
          <w:p w:rsidR="00732F7E" w:rsidRPr="00846F53" w:rsidRDefault="00F62890" w:rsidP="005E25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30. jún </w:t>
            </w:r>
            <w:r w:rsidR="005E2577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</w:p>
        </w:tc>
        <w:tc>
          <w:tcPr>
            <w:tcW w:w="607" w:type="pct"/>
            <w:vAlign w:val="center"/>
          </w:tcPr>
          <w:p w:rsidR="00732F7E" w:rsidRPr="00846F53" w:rsidRDefault="00036864" w:rsidP="000368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  <w:r w:rsidR="00F628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jún </w:t>
            </w:r>
            <w:r w:rsidR="005E2577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</w:p>
        </w:tc>
      </w:tr>
      <w:tr w:rsidR="008A149D" w:rsidTr="00B112D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05"/>
          <w:jc w:val="center"/>
        </w:trPr>
        <w:tc>
          <w:tcPr>
            <w:tcW w:w="897" w:type="pct"/>
            <w:vAlign w:val="center"/>
          </w:tcPr>
          <w:p w:rsidR="008A149D" w:rsidRDefault="008A149D" w:rsidP="00B112D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9E8">
              <w:rPr>
                <w:rFonts w:ascii="Times New Roman" w:hAnsi="Times New Roman" w:cs="Times New Roman"/>
                <w:b/>
                <w:sz w:val="20"/>
                <w:szCs w:val="20"/>
              </w:rPr>
              <w:t>Nahlasovanie informácií o</w:t>
            </w:r>
            <w:r w:rsidR="009360F6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BA19E8">
              <w:rPr>
                <w:rFonts w:ascii="Times New Roman" w:hAnsi="Times New Roman" w:cs="Times New Roman"/>
                <w:b/>
                <w:sz w:val="20"/>
                <w:szCs w:val="20"/>
              </w:rPr>
              <w:t>používaní príjmov z aukcií a</w:t>
            </w:r>
            <w:r w:rsidR="009360F6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BA19E8">
              <w:rPr>
                <w:rFonts w:ascii="Times New Roman" w:hAnsi="Times New Roman" w:cs="Times New Roman"/>
                <w:b/>
                <w:sz w:val="20"/>
                <w:szCs w:val="20"/>
              </w:rPr>
              <w:t>o projektových kreditoch</w:t>
            </w:r>
          </w:p>
          <w:p w:rsidR="008A149D" w:rsidRDefault="008A149D" w:rsidP="00B11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</w:p>
        </w:tc>
        <w:tc>
          <w:tcPr>
            <w:tcW w:w="1631" w:type="pct"/>
            <w:gridSpan w:val="2"/>
            <w:vAlign w:val="center"/>
          </w:tcPr>
          <w:p w:rsidR="008A149D" w:rsidRDefault="008A6328" w:rsidP="00BF6997">
            <w:pPr>
              <w:rPr>
                <w:rFonts w:ascii="Times New Roman" w:hAnsi="Times New Roman" w:cs="Times New Roman"/>
              </w:rPr>
            </w:pPr>
            <w:bookmarkStart w:id="14" w:name="_Toc412123803"/>
            <w:r>
              <w:rPr>
                <w:rFonts w:ascii="Times New Roman" w:hAnsi="Times New Roman" w:cs="Times New Roman"/>
              </w:rPr>
              <w:t>ČŠ</w:t>
            </w:r>
            <w:r w:rsidR="008A149D" w:rsidRPr="00F47CBD">
              <w:rPr>
                <w:rFonts w:ascii="Times New Roman" w:hAnsi="Times New Roman" w:cs="Times New Roman"/>
              </w:rPr>
              <w:t xml:space="preserve"> nahlásia informácie o používaní príjmov z aukcií v súlade s tabuľkovým formátom stanoveným v prílohe XIII</w:t>
            </w:r>
            <w:bookmarkEnd w:id="14"/>
          </w:p>
          <w:p w:rsidR="009360F6" w:rsidRPr="00F47CBD" w:rsidRDefault="009360F6" w:rsidP="00BF6997">
            <w:pPr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1273" w:type="pct"/>
            <w:vAlign w:val="center"/>
          </w:tcPr>
          <w:p w:rsidR="008A149D" w:rsidRDefault="008A149D" w:rsidP="00BA19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7755">
              <w:rPr>
                <w:rFonts w:ascii="Times New Roman" w:hAnsi="Times New Roman" w:cs="Times New Roman"/>
                <w:sz w:val="20"/>
                <w:szCs w:val="20"/>
              </w:rPr>
              <w:t>Článok 17 (1), a) a c), (2),</w:t>
            </w:r>
            <w:r w:rsidRPr="003F77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A3ACB">
              <w:rPr>
                <w:rFonts w:ascii="Times New Roman" w:hAnsi="Times New Roman" w:cs="Times New Roman"/>
                <w:sz w:val="20"/>
                <w:szCs w:val="20"/>
              </w:rPr>
              <w:t>MMR</w:t>
            </w:r>
          </w:p>
          <w:p w:rsidR="008A149D" w:rsidRPr="003F7755" w:rsidRDefault="008A149D" w:rsidP="00AE6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Články 24, príloha XIII a 25, príloha XIV  nariadenia </w:t>
            </w:r>
            <w:r w:rsidR="009360F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EÚ</w:t>
            </w:r>
            <w:r w:rsidR="009360F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č. 749/2014</w:t>
            </w:r>
          </w:p>
        </w:tc>
        <w:tc>
          <w:tcPr>
            <w:tcW w:w="592" w:type="pct"/>
            <w:vAlign w:val="center"/>
          </w:tcPr>
          <w:p w:rsidR="008A149D" w:rsidRPr="00846F53" w:rsidRDefault="008A149D" w:rsidP="005E25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31. júl </w:t>
            </w:r>
            <w:r w:rsidR="005E2577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</w:p>
        </w:tc>
        <w:tc>
          <w:tcPr>
            <w:tcW w:w="607" w:type="pct"/>
            <w:vAlign w:val="center"/>
          </w:tcPr>
          <w:p w:rsidR="008A149D" w:rsidRPr="00846F53" w:rsidRDefault="008A149D" w:rsidP="005E25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15. júl </w:t>
            </w:r>
            <w:r w:rsidR="005E2577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</w:p>
        </w:tc>
      </w:tr>
      <w:tr w:rsidR="008A149D" w:rsidTr="00B112D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06"/>
          <w:jc w:val="center"/>
        </w:trPr>
        <w:tc>
          <w:tcPr>
            <w:tcW w:w="897" w:type="pct"/>
            <w:vAlign w:val="center"/>
          </w:tcPr>
          <w:p w:rsidR="00B112DB" w:rsidRDefault="00B112DB" w:rsidP="00B112D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A149D" w:rsidRDefault="008A149D" w:rsidP="00B112D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9E8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r w:rsidR="007830F7">
              <w:rPr>
                <w:rFonts w:ascii="Times New Roman" w:hAnsi="Times New Roman" w:cs="Times New Roman"/>
                <w:b/>
                <w:sz w:val="20"/>
                <w:szCs w:val="20"/>
              </w:rPr>
              <w:t>ahlasovanie informácií o</w:t>
            </w:r>
            <w:r w:rsidR="009360F6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="007830F7">
              <w:rPr>
                <w:rFonts w:ascii="Times New Roman" w:hAnsi="Times New Roman" w:cs="Times New Roman"/>
                <w:b/>
                <w:sz w:val="20"/>
                <w:szCs w:val="20"/>
              </w:rPr>
              <w:t>finančnej</w:t>
            </w:r>
            <w:r w:rsidRPr="00BA19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</w:t>
            </w:r>
            <w:r w:rsidR="007830F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BA19E8">
              <w:rPr>
                <w:rFonts w:ascii="Times New Roman" w:hAnsi="Times New Roman" w:cs="Times New Roman"/>
                <w:b/>
                <w:sz w:val="20"/>
                <w:szCs w:val="20"/>
              </w:rPr>
              <w:t>technolog</w:t>
            </w:r>
            <w:r w:rsidR="007830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ickej </w:t>
            </w:r>
            <w:r w:rsidRPr="00BA19E8">
              <w:rPr>
                <w:rFonts w:ascii="Times New Roman" w:hAnsi="Times New Roman" w:cs="Times New Roman"/>
                <w:b/>
                <w:sz w:val="20"/>
                <w:szCs w:val="20"/>
              </w:rPr>
              <w:t>podpore poskytovanej rozvojovým krajinám</w:t>
            </w:r>
          </w:p>
          <w:p w:rsidR="008A149D" w:rsidRDefault="008A149D" w:rsidP="00B112D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1" w:type="pct"/>
            <w:gridSpan w:val="2"/>
            <w:vAlign w:val="center"/>
          </w:tcPr>
          <w:p w:rsidR="008A149D" w:rsidRPr="007830F7" w:rsidRDefault="008A149D" w:rsidP="00BF6997">
            <w:pPr>
              <w:rPr>
                <w:rFonts w:ascii="Times New Roman" w:hAnsi="Times New Roman" w:cs="Times New Roman"/>
              </w:rPr>
            </w:pPr>
            <w:r w:rsidRPr="007830F7">
              <w:rPr>
                <w:rFonts w:ascii="Times New Roman" w:hAnsi="Times New Roman" w:cs="Times New Roman"/>
              </w:rPr>
              <w:t>Nahlasovanie informácií o finančnej a technologickej podpore poskytovanej rozvojovým krajinám v súlade s technickým usmernením na podávanie správ</w:t>
            </w:r>
          </w:p>
        </w:tc>
        <w:tc>
          <w:tcPr>
            <w:tcW w:w="1273" w:type="pct"/>
            <w:vAlign w:val="center"/>
          </w:tcPr>
          <w:p w:rsidR="008A149D" w:rsidRPr="003F7755" w:rsidRDefault="008A149D" w:rsidP="00DA3A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755">
              <w:rPr>
                <w:rFonts w:ascii="Times New Roman" w:hAnsi="Times New Roman" w:cs="Times New Roman"/>
                <w:sz w:val="20"/>
                <w:szCs w:val="20"/>
              </w:rPr>
              <w:t>Článok 16 (1)</w:t>
            </w:r>
            <w:r w:rsidRPr="003F77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A3ACB">
              <w:rPr>
                <w:rFonts w:ascii="Times New Roman" w:hAnsi="Times New Roman" w:cs="Times New Roman"/>
                <w:sz w:val="20"/>
                <w:szCs w:val="20"/>
              </w:rPr>
              <w:t>MMR</w:t>
            </w:r>
          </w:p>
        </w:tc>
        <w:tc>
          <w:tcPr>
            <w:tcW w:w="592" w:type="pct"/>
            <w:vAlign w:val="center"/>
          </w:tcPr>
          <w:p w:rsidR="008A149D" w:rsidRPr="00846F53" w:rsidRDefault="008A149D" w:rsidP="002F78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30. september</w:t>
            </w:r>
            <w:r w:rsidR="005E25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2015</w:t>
            </w:r>
          </w:p>
        </w:tc>
        <w:tc>
          <w:tcPr>
            <w:tcW w:w="607" w:type="pct"/>
            <w:vAlign w:val="center"/>
          </w:tcPr>
          <w:p w:rsidR="008A149D" w:rsidRDefault="005E2577" w:rsidP="00B112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8A149D">
              <w:rPr>
                <w:rFonts w:ascii="Times New Roman" w:hAnsi="Times New Roman" w:cs="Times New Roman"/>
                <w:b/>
                <w:sz w:val="20"/>
                <w:szCs w:val="20"/>
              </w:rPr>
              <w:t>. september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2015</w:t>
            </w:r>
          </w:p>
          <w:p w:rsidR="008A149D" w:rsidRPr="00846F53" w:rsidRDefault="008A149D" w:rsidP="00B112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Resubmisia </w:t>
            </w:r>
            <w:r w:rsidR="005E2577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405D11">
              <w:rPr>
                <w:rFonts w:ascii="Times New Roman" w:hAnsi="Times New Roman" w:cs="Times New Roman"/>
                <w:b/>
                <w:sz w:val="20"/>
                <w:szCs w:val="20"/>
              </w:rPr>
              <w:t>. </w:t>
            </w:r>
            <w:r w:rsidR="005E2577">
              <w:rPr>
                <w:rFonts w:ascii="Times New Roman" w:hAnsi="Times New Roman" w:cs="Times New Roman"/>
                <w:b/>
                <w:sz w:val="20"/>
                <w:szCs w:val="20"/>
              </w:rPr>
              <w:t>október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E2577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</w:p>
        </w:tc>
      </w:tr>
      <w:tr w:rsidR="00036864" w:rsidTr="007830F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06"/>
          <w:jc w:val="center"/>
        </w:trPr>
        <w:tc>
          <w:tcPr>
            <w:tcW w:w="897" w:type="pct"/>
            <w:vAlign w:val="center"/>
          </w:tcPr>
          <w:p w:rsidR="00036864" w:rsidRDefault="00036864" w:rsidP="002F78B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86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Národný systém pre politiky, opatrenia a projekcie emisií skleníkových plynov</w:t>
            </w:r>
          </w:p>
        </w:tc>
        <w:tc>
          <w:tcPr>
            <w:tcW w:w="1631" w:type="pct"/>
            <w:gridSpan w:val="2"/>
          </w:tcPr>
          <w:p w:rsidR="00036864" w:rsidRPr="007830F7" w:rsidRDefault="008A6328" w:rsidP="009360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ČŠ</w:t>
            </w:r>
            <w:r w:rsidR="00036864" w:rsidRPr="00036864">
              <w:rPr>
                <w:rFonts w:ascii="Times New Roman" w:hAnsi="Times New Roman" w:cs="Times New Roman"/>
              </w:rPr>
              <w:t xml:space="preserve"> a </w:t>
            </w:r>
            <w:r>
              <w:rPr>
                <w:rFonts w:ascii="Times New Roman" w:hAnsi="Times New Roman" w:cs="Times New Roman"/>
              </w:rPr>
              <w:t>EK</w:t>
            </w:r>
            <w:r w:rsidR="00036864" w:rsidRPr="00036864">
              <w:rPr>
                <w:rFonts w:ascii="Times New Roman" w:hAnsi="Times New Roman" w:cs="Times New Roman"/>
              </w:rPr>
              <w:t xml:space="preserve"> do 9. júla 2015 zriadia, prevádzkujú a snažia sa neustále zlepšovať národné systémy a systém </w:t>
            </w:r>
            <w:r w:rsidR="009360F6">
              <w:rPr>
                <w:rFonts w:ascii="Times New Roman" w:hAnsi="Times New Roman" w:cs="Times New Roman"/>
              </w:rPr>
              <w:t>EÚ</w:t>
            </w:r>
            <w:r w:rsidR="00FA242A">
              <w:rPr>
                <w:rFonts w:ascii="Times New Roman" w:hAnsi="Times New Roman" w:cs="Times New Roman"/>
              </w:rPr>
              <w:t xml:space="preserve"> pre</w:t>
            </w:r>
            <w:r w:rsidR="009360F6">
              <w:rPr>
                <w:rFonts w:ascii="Times New Roman" w:hAnsi="Times New Roman" w:cs="Times New Roman"/>
              </w:rPr>
              <w:t> </w:t>
            </w:r>
            <w:r w:rsidR="00FA242A">
              <w:rPr>
                <w:rFonts w:ascii="Times New Roman" w:hAnsi="Times New Roman" w:cs="Times New Roman"/>
              </w:rPr>
              <w:t>nahlasovanie politík a </w:t>
            </w:r>
            <w:r w:rsidR="00036864" w:rsidRPr="00036864">
              <w:rPr>
                <w:rFonts w:ascii="Times New Roman" w:hAnsi="Times New Roman" w:cs="Times New Roman"/>
              </w:rPr>
              <w:t>opatrení a pre nahlasovanie projekcií antropogénnych emisií skleníkových plynov zo zdrojov a záchytov. Súčasťou uvedených systémov sú príslušné inštitucionálne, právne a procesné opatrenia zriadené v</w:t>
            </w:r>
            <w:r w:rsidR="00FA242A">
              <w:rPr>
                <w:rFonts w:ascii="Times New Roman" w:hAnsi="Times New Roman" w:cs="Times New Roman"/>
              </w:rPr>
              <w:t> </w:t>
            </w:r>
            <w:r w:rsidR="00036864" w:rsidRPr="00036864">
              <w:rPr>
                <w:rFonts w:ascii="Times New Roman" w:hAnsi="Times New Roman" w:cs="Times New Roman"/>
              </w:rPr>
              <w:t xml:space="preserve">rámci </w:t>
            </w:r>
            <w:r>
              <w:rPr>
                <w:rFonts w:ascii="Times New Roman" w:hAnsi="Times New Roman" w:cs="Times New Roman"/>
              </w:rPr>
              <w:t>ČŠ</w:t>
            </w:r>
            <w:r w:rsidR="00036864" w:rsidRPr="00036864">
              <w:rPr>
                <w:rFonts w:ascii="Times New Roman" w:hAnsi="Times New Roman" w:cs="Times New Roman"/>
              </w:rPr>
              <w:t xml:space="preserve"> a </w:t>
            </w:r>
            <w:r w:rsidR="009360F6">
              <w:rPr>
                <w:rFonts w:ascii="Times New Roman" w:hAnsi="Times New Roman" w:cs="Times New Roman"/>
              </w:rPr>
              <w:t>EÚ</w:t>
            </w:r>
            <w:r w:rsidR="00036864" w:rsidRPr="00036864">
              <w:rPr>
                <w:rFonts w:ascii="Times New Roman" w:hAnsi="Times New Roman" w:cs="Times New Roman"/>
              </w:rPr>
              <w:t xml:space="preserve"> na hodnotenie politík a</w:t>
            </w:r>
            <w:r w:rsidR="00FA242A">
              <w:rPr>
                <w:rFonts w:ascii="Times New Roman" w:hAnsi="Times New Roman" w:cs="Times New Roman"/>
              </w:rPr>
              <w:t> </w:t>
            </w:r>
            <w:r w:rsidR="00036864" w:rsidRPr="00036864">
              <w:rPr>
                <w:rFonts w:ascii="Times New Roman" w:hAnsi="Times New Roman" w:cs="Times New Roman"/>
              </w:rPr>
              <w:t>vypracovanie projekcií emisií skleníkových plynov</w:t>
            </w:r>
          </w:p>
        </w:tc>
        <w:tc>
          <w:tcPr>
            <w:tcW w:w="1273" w:type="pct"/>
            <w:vAlign w:val="center"/>
          </w:tcPr>
          <w:p w:rsidR="00DA3ACB" w:rsidRDefault="00036864" w:rsidP="00DA3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864">
              <w:rPr>
                <w:rFonts w:ascii="Times New Roman" w:hAnsi="Times New Roman" w:cs="Times New Roman"/>
                <w:sz w:val="20"/>
                <w:szCs w:val="20"/>
              </w:rPr>
              <w:t xml:space="preserve">Článok 12 </w:t>
            </w:r>
            <w:r w:rsidR="00DA3ACB">
              <w:rPr>
                <w:rFonts w:ascii="Times New Roman" w:hAnsi="Times New Roman" w:cs="Times New Roman"/>
                <w:sz w:val="20"/>
                <w:szCs w:val="20"/>
              </w:rPr>
              <w:t>MMR</w:t>
            </w:r>
          </w:p>
          <w:p w:rsidR="00036864" w:rsidRPr="003F7755" w:rsidRDefault="00036864" w:rsidP="00DA3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864">
              <w:rPr>
                <w:rFonts w:ascii="Times New Roman" w:hAnsi="Times New Roman" w:cs="Times New Roman"/>
                <w:sz w:val="20"/>
                <w:szCs w:val="20"/>
              </w:rPr>
              <w:t xml:space="preserve">Článok 20 nariadenia </w:t>
            </w:r>
            <w:r w:rsidR="009360F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36864">
              <w:rPr>
                <w:rFonts w:ascii="Times New Roman" w:hAnsi="Times New Roman" w:cs="Times New Roman"/>
                <w:sz w:val="20"/>
                <w:szCs w:val="20"/>
              </w:rPr>
              <w:t>EÚ</w:t>
            </w:r>
            <w:r w:rsidR="009360F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036864">
              <w:rPr>
                <w:rFonts w:ascii="Times New Roman" w:hAnsi="Times New Roman" w:cs="Times New Roman"/>
                <w:sz w:val="20"/>
                <w:szCs w:val="20"/>
              </w:rPr>
              <w:t xml:space="preserve"> č. 749/2014</w:t>
            </w:r>
          </w:p>
        </w:tc>
        <w:tc>
          <w:tcPr>
            <w:tcW w:w="592" w:type="pct"/>
            <w:vAlign w:val="center"/>
          </w:tcPr>
          <w:p w:rsidR="00036864" w:rsidRDefault="00036864" w:rsidP="002F78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864">
              <w:rPr>
                <w:rFonts w:ascii="Times New Roman" w:hAnsi="Times New Roman" w:cs="Times New Roman"/>
                <w:b/>
                <w:sz w:val="20"/>
                <w:szCs w:val="20"/>
              </w:rPr>
              <w:t>9. júl 2015</w:t>
            </w:r>
          </w:p>
        </w:tc>
        <w:tc>
          <w:tcPr>
            <w:tcW w:w="607" w:type="pct"/>
            <w:vAlign w:val="center"/>
          </w:tcPr>
          <w:p w:rsidR="00036864" w:rsidDel="005E2577" w:rsidRDefault="00036864" w:rsidP="002F78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864">
              <w:rPr>
                <w:rFonts w:ascii="Times New Roman" w:hAnsi="Times New Roman" w:cs="Times New Roman"/>
                <w:b/>
                <w:sz w:val="20"/>
                <w:szCs w:val="20"/>
              </w:rPr>
              <w:t>9. júl 2015</w:t>
            </w:r>
          </w:p>
        </w:tc>
      </w:tr>
      <w:tr w:rsidR="00036864" w:rsidTr="007830F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06"/>
          <w:jc w:val="center"/>
        </w:trPr>
        <w:tc>
          <w:tcPr>
            <w:tcW w:w="897" w:type="pct"/>
            <w:vAlign w:val="center"/>
          </w:tcPr>
          <w:p w:rsidR="00036864" w:rsidRPr="00036864" w:rsidRDefault="00036864" w:rsidP="009360F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864">
              <w:rPr>
                <w:rFonts w:ascii="Times New Roman" w:hAnsi="Times New Roman" w:cs="Times New Roman"/>
                <w:b/>
                <w:sz w:val="20"/>
                <w:szCs w:val="20"/>
              </w:rPr>
              <w:t>Dvojročná správa SR 2015 (Second Biennial Report</w:t>
            </w:r>
            <w:r w:rsidR="009360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36864">
              <w:rPr>
                <w:rFonts w:ascii="Times New Roman" w:hAnsi="Times New Roman" w:cs="Times New Roman"/>
                <w:b/>
                <w:sz w:val="20"/>
                <w:szCs w:val="20"/>
              </w:rPr>
              <w:t>of</w:t>
            </w:r>
            <w:r w:rsidR="009360F6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036864">
              <w:rPr>
                <w:rFonts w:ascii="Times New Roman" w:hAnsi="Times New Roman" w:cs="Times New Roman"/>
                <w:b/>
                <w:sz w:val="20"/>
                <w:szCs w:val="20"/>
              </w:rPr>
              <w:t>the</w:t>
            </w:r>
            <w:r w:rsidR="009360F6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036864">
              <w:rPr>
                <w:rFonts w:ascii="Times New Roman" w:hAnsi="Times New Roman" w:cs="Times New Roman"/>
                <w:b/>
                <w:sz w:val="20"/>
                <w:szCs w:val="20"/>
              </w:rPr>
              <w:t>Slovak Republic)</w:t>
            </w:r>
          </w:p>
        </w:tc>
        <w:tc>
          <w:tcPr>
            <w:tcW w:w="1631" w:type="pct"/>
            <w:gridSpan w:val="2"/>
          </w:tcPr>
          <w:p w:rsidR="00036864" w:rsidRPr="00036864" w:rsidRDefault="00036864" w:rsidP="00036864">
            <w:pPr>
              <w:rPr>
                <w:rFonts w:ascii="Times New Roman" w:hAnsi="Times New Roman" w:cs="Times New Roman"/>
              </w:rPr>
            </w:pPr>
            <w:r w:rsidRPr="00036864">
              <w:rPr>
                <w:rFonts w:ascii="Times New Roman" w:hAnsi="Times New Roman" w:cs="Times New Roman"/>
              </w:rPr>
              <w:t>Informácie o emisiách skleníkových plynov a ich trendoch</w:t>
            </w:r>
            <w:r>
              <w:rPr>
                <w:rFonts w:ascii="Times New Roman" w:hAnsi="Times New Roman" w:cs="Times New Roman"/>
              </w:rPr>
              <w:t>,</w:t>
            </w:r>
            <w:r w:rsidRPr="00036864">
              <w:rPr>
                <w:rFonts w:ascii="Times New Roman" w:hAnsi="Times New Roman" w:cs="Times New Roman"/>
              </w:rPr>
              <w:t xml:space="preserve"> inventarizácie skleníkových plynov, vrátane informácií o národnom inventarizačnom systéme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036864">
              <w:rPr>
                <w:rFonts w:ascii="Times New Roman" w:hAnsi="Times New Roman" w:cs="Times New Roman"/>
              </w:rPr>
              <w:t>Informácie o politikách a prijatých opatren</w:t>
            </w:r>
            <w:r w:rsidR="00405D11">
              <w:rPr>
                <w:rFonts w:ascii="Times New Roman" w:hAnsi="Times New Roman" w:cs="Times New Roman"/>
              </w:rPr>
              <w:t>iach v </w:t>
            </w:r>
            <w:r>
              <w:rPr>
                <w:rFonts w:ascii="Times New Roman" w:hAnsi="Times New Roman" w:cs="Times New Roman"/>
              </w:rPr>
              <w:t>sledovaných sektoroch .</w:t>
            </w:r>
          </w:p>
        </w:tc>
        <w:tc>
          <w:tcPr>
            <w:tcW w:w="1273" w:type="pct"/>
            <w:vAlign w:val="center"/>
          </w:tcPr>
          <w:p w:rsidR="00036864" w:rsidRPr="00036864" w:rsidRDefault="00036864" w:rsidP="00DA3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864">
              <w:rPr>
                <w:rFonts w:ascii="Times New Roman" w:hAnsi="Times New Roman" w:cs="Times New Roman"/>
                <w:sz w:val="20"/>
                <w:szCs w:val="20"/>
              </w:rPr>
              <w:t xml:space="preserve">Článok 18 (2) </w:t>
            </w:r>
            <w:r w:rsidR="00DA3ACB">
              <w:rPr>
                <w:rFonts w:ascii="Times New Roman" w:hAnsi="Times New Roman" w:cs="Times New Roman"/>
                <w:sz w:val="20"/>
                <w:szCs w:val="20"/>
              </w:rPr>
              <w:t>MMR</w:t>
            </w:r>
          </w:p>
        </w:tc>
        <w:tc>
          <w:tcPr>
            <w:tcW w:w="592" w:type="pct"/>
            <w:vAlign w:val="center"/>
          </w:tcPr>
          <w:p w:rsidR="00036864" w:rsidRPr="00036864" w:rsidRDefault="00036864" w:rsidP="002F78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864">
              <w:rPr>
                <w:rFonts w:ascii="Times New Roman" w:hAnsi="Times New Roman" w:cs="Times New Roman"/>
                <w:b/>
                <w:sz w:val="20"/>
                <w:szCs w:val="20"/>
              </w:rPr>
              <w:t>1. január 2016</w:t>
            </w:r>
          </w:p>
        </w:tc>
        <w:tc>
          <w:tcPr>
            <w:tcW w:w="607" w:type="pct"/>
            <w:vAlign w:val="center"/>
          </w:tcPr>
          <w:p w:rsidR="00036864" w:rsidRPr="00036864" w:rsidRDefault="00036864" w:rsidP="002F78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864">
              <w:rPr>
                <w:rFonts w:ascii="Times New Roman" w:hAnsi="Times New Roman" w:cs="Times New Roman"/>
                <w:b/>
                <w:sz w:val="20"/>
                <w:szCs w:val="20"/>
              </w:rPr>
              <w:t>17. december 2015</w:t>
            </w:r>
          </w:p>
        </w:tc>
      </w:tr>
      <w:tr w:rsidR="00036864" w:rsidTr="007830F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06"/>
          <w:jc w:val="center"/>
        </w:trPr>
        <w:tc>
          <w:tcPr>
            <w:tcW w:w="897" w:type="pct"/>
            <w:vAlign w:val="center"/>
          </w:tcPr>
          <w:p w:rsidR="00036864" w:rsidRPr="00036864" w:rsidRDefault="00036864" w:rsidP="009360F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864">
              <w:rPr>
                <w:rFonts w:ascii="Times New Roman" w:hAnsi="Times New Roman" w:cs="Times New Roman"/>
                <w:b/>
                <w:sz w:val="20"/>
                <w:szCs w:val="20"/>
              </w:rPr>
              <w:t>Podkladový dokument pre</w:t>
            </w:r>
            <w:r w:rsidR="009360F6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036864">
              <w:rPr>
                <w:rFonts w:ascii="Times New Roman" w:hAnsi="Times New Roman" w:cs="Times New Roman"/>
                <w:b/>
                <w:sz w:val="20"/>
                <w:szCs w:val="20"/>
              </w:rPr>
              <w:t>prípravu nízkouhlíkovej stratégie rozvoja SR</w:t>
            </w:r>
          </w:p>
        </w:tc>
        <w:tc>
          <w:tcPr>
            <w:tcW w:w="1631" w:type="pct"/>
            <w:gridSpan w:val="2"/>
          </w:tcPr>
          <w:p w:rsidR="00036864" w:rsidRPr="00036864" w:rsidRDefault="00036864" w:rsidP="00251797">
            <w:pPr>
              <w:rPr>
                <w:rFonts w:ascii="Times New Roman" w:hAnsi="Times New Roman" w:cs="Times New Roman"/>
              </w:rPr>
            </w:pPr>
            <w:r w:rsidRPr="00036864">
              <w:rPr>
                <w:rFonts w:ascii="Times New Roman" w:hAnsi="Times New Roman" w:cs="Times New Roman"/>
              </w:rPr>
              <w:t>Dok</w:t>
            </w:r>
            <w:r w:rsidR="00251797">
              <w:rPr>
                <w:rFonts w:ascii="Times New Roman" w:hAnsi="Times New Roman" w:cs="Times New Roman"/>
              </w:rPr>
              <w:t>ument načrtáva</w:t>
            </w:r>
            <w:r w:rsidRPr="00036864">
              <w:rPr>
                <w:rFonts w:ascii="Times New Roman" w:hAnsi="Times New Roman" w:cs="Times New Roman"/>
              </w:rPr>
              <w:t xml:space="preserve"> východiskovú pozíci</w:t>
            </w:r>
            <w:r>
              <w:rPr>
                <w:rFonts w:ascii="Times New Roman" w:hAnsi="Times New Roman" w:cs="Times New Roman"/>
              </w:rPr>
              <w:t>u</w:t>
            </w:r>
            <w:r w:rsidRPr="00036864">
              <w:rPr>
                <w:rFonts w:ascii="Times New Roman" w:hAnsi="Times New Roman" w:cs="Times New Roman"/>
              </w:rPr>
              <w:t xml:space="preserve"> pre prípravu Stratégie nízko</w:t>
            </w:r>
            <w:r w:rsidR="00251797">
              <w:rPr>
                <w:rFonts w:ascii="Times New Roman" w:hAnsi="Times New Roman" w:cs="Times New Roman"/>
              </w:rPr>
              <w:t>-</w:t>
            </w:r>
            <w:r w:rsidRPr="00036864">
              <w:rPr>
                <w:rFonts w:ascii="Times New Roman" w:hAnsi="Times New Roman" w:cs="Times New Roman"/>
              </w:rPr>
              <w:t>uhlíkového rozvoja SR do roku 2030.</w:t>
            </w:r>
          </w:p>
        </w:tc>
        <w:tc>
          <w:tcPr>
            <w:tcW w:w="1273" w:type="pct"/>
            <w:vAlign w:val="center"/>
          </w:tcPr>
          <w:p w:rsidR="00036864" w:rsidRPr="00036864" w:rsidRDefault="00036864" w:rsidP="00DA3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864">
              <w:rPr>
                <w:rFonts w:ascii="Times New Roman" w:hAnsi="Times New Roman" w:cs="Times New Roman"/>
                <w:sz w:val="20"/>
                <w:szCs w:val="20"/>
              </w:rPr>
              <w:t xml:space="preserve">Článok 4 (2) </w:t>
            </w:r>
            <w:r w:rsidR="00DA3ACB">
              <w:rPr>
                <w:rFonts w:ascii="Times New Roman" w:hAnsi="Times New Roman" w:cs="Times New Roman"/>
                <w:sz w:val="20"/>
                <w:szCs w:val="20"/>
              </w:rPr>
              <w:t>MMR</w:t>
            </w:r>
          </w:p>
        </w:tc>
        <w:tc>
          <w:tcPr>
            <w:tcW w:w="592" w:type="pct"/>
            <w:vAlign w:val="center"/>
          </w:tcPr>
          <w:p w:rsidR="00036864" w:rsidRPr="00036864" w:rsidRDefault="00E93BD1" w:rsidP="002F78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BD1">
              <w:rPr>
                <w:rFonts w:ascii="Times New Roman" w:hAnsi="Times New Roman" w:cs="Times New Roman"/>
                <w:b/>
                <w:sz w:val="20"/>
                <w:szCs w:val="20"/>
              </w:rPr>
              <w:t>9. január 2015</w:t>
            </w:r>
          </w:p>
        </w:tc>
        <w:tc>
          <w:tcPr>
            <w:tcW w:w="607" w:type="pct"/>
            <w:vAlign w:val="center"/>
          </w:tcPr>
          <w:p w:rsidR="00036864" w:rsidRPr="00036864" w:rsidRDefault="00E93BD1" w:rsidP="002F78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BD1">
              <w:rPr>
                <w:rFonts w:ascii="Times New Roman" w:hAnsi="Times New Roman" w:cs="Times New Roman"/>
                <w:b/>
                <w:sz w:val="20"/>
                <w:szCs w:val="20"/>
              </w:rPr>
              <w:t>13. január 2015</w:t>
            </w:r>
          </w:p>
        </w:tc>
      </w:tr>
      <w:tr w:rsidR="00626312" w:rsidTr="00B112D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06"/>
          <w:jc w:val="center"/>
        </w:trPr>
        <w:tc>
          <w:tcPr>
            <w:tcW w:w="897" w:type="pct"/>
            <w:vAlign w:val="center"/>
          </w:tcPr>
          <w:p w:rsidR="00626312" w:rsidRPr="00036864" w:rsidRDefault="00626312" w:rsidP="002F78B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2E0D">
              <w:rPr>
                <w:rFonts w:ascii="Times New Roman" w:hAnsi="Times New Roman" w:cs="Times New Roman"/>
                <w:b/>
                <w:sz w:val="20"/>
                <w:szCs w:val="20"/>
              </w:rPr>
              <w:t>Správa</w:t>
            </w:r>
            <w:r w:rsidRPr="00872E4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092E0D">
              <w:rPr>
                <w:rFonts w:ascii="Times New Roman" w:hAnsi="Times New Roman" w:cs="Times New Roman"/>
                <w:b/>
                <w:sz w:val="20"/>
                <w:szCs w:val="20"/>
              </w:rPr>
              <w:t>o národných adaptačných aktivitách</w:t>
            </w:r>
          </w:p>
        </w:tc>
        <w:tc>
          <w:tcPr>
            <w:tcW w:w="1631" w:type="pct"/>
            <w:gridSpan w:val="2"/>
            <w:vAlign w:val="center"/>
          </w:tcPr>
          <w:p w:rsidR="00626312" w:rsidRPr="00036864" w:rsidRDefault="00626312" w:rsidP="00B11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Politiky a právny rámec, posudzovanie zraniteľnosti voči zmene klímy, výskum, monitoring podľa oblastí (voda, zdravie, poľnohospodárstvo, lesníctvo, biodiverzita, energetika, doprava, manažovanie rizík a mestské prostredie)</w:t>
            </w:r>
          </w:p>
        </w:tc>
        <w:tc>
          <w:tcPr>
            <w:tcW w:w="1273" w:type="pct"/>
            <w:vAlign w:val="center"/>
          </w:tcPr>
          <w:p w:rsidR="00626312" w:rsidRPr="00036864" w:rsidRDefault="00626312" w:rsidP="00DA3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Článok 15 </w:t>
            </w:r>
            <w:r w:rsidR="00DA3ACB">
              <w:rPr>
                <w:rFonts w:ascii="Times New Roman" w:hAnsi="Times New Roman" w:cs="Times New Roman"/>
                <w:sz w:val="20"/>
                <w:szCs w:val="20"/>
              </w:rPr>
              <w:t>MMR</w:t>
            </w:r>
          </w:p>
        </w:tc>
        <w:tc>
          <w:tcPr>
            <w:tcW w:w="592" w:type="pct"/>
            <w:vAlign w:val="center"/>
          </w:tcPr>
          <w:p w:rsidR="00626312" w:rsidRPr="00E93BD1" w:rsidRDefault="00626312" w:rsidP="002F78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 marec 2015</w:t>
            </w:r>
          </w:p>
        </w:tc>
        <w:tc>
          <w:tcPr>
            <w:tcW w:w="607" w:type="pct"/>
            <w:vAlign w:val="center"/>
          </w:tcPr>
          <w:p w:rsidR="00626312" w:rsidRPr="00E93BD1" w:rsidRDefault="00626312" w:rsidP="002F78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 marec 2015</w:t>
            </w:r>
          </w:p>
        </w:tc>
      </w:tr>
    </w:tbl>
    <w:p w:rsidR="00B112DB" w:rsidRDefault="00B112DB" w:rsidP="003E40EF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112DB" w:rsidRDefault="00B112D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732F7E" w:rsidRPr="00AA7EBE" w:rsidRDefault="00732F7E" w:rsidP="003E40E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A7EBE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Tabuľka </w:t>
      </w:r>
      <w:r w:rsidR="00F7200B" w:rsidRPr="00AA7EBE"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AA7EBE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AA7EBE">
        <w:rPr>
          <w:rFonts w:ascii="Times New Roman" w:hAnsi="Times New Roman" w:cs="Times New Roman"/>
          <w:i/>
          <w:sz w:val="24"/>
          <w:szCs w:val="24"/>
        </w:rPr>
        <w:t xml:space="preserve">Správy </w:t>
      </w:r>
      <w:r w:rsidR="007830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A7EBE">
        <w:rPr>
          <w:rFonts w:ascii="Times New Roman" w:hAnsi="Times New Roman" w:cs="Times New Roman"/>
          <w:i/>
          <w:sz w:val="24"/>
          <w:szCs w:val="24"/>
        </w:rPr>
        <w:t>pred</w:t>
      </w:r>
      <w:r w:rsidR="00F7200B" w:rsidRPr="00AA7EBE">
        <w:rPr>
          <w:rFonts w:ascii="Times New Roman" w:hAnsi="Times New Roman" w:cs="Times New Roman"/>
          <w:i/>
          <w:sz w:val="24"/>
          <w:szCs w:val="24"/>
        </w:rPr>
        <w:t>ložené</w:t>
      </w:r>
      <w:r w:rsidRPr="00AA7EBE">
        <w:rPr>
          <w:rFonts w:ascii="Times New Roman" w:hAnsi="Times New Roman" w:cs="Times New Roman"/>
          <w:i/>
          <w:sz w:val="24"/>
          <w:szCs w:val="24"/>
        </w:rPr>
        <w:t xml:space="preserve"> sekretariátu </w:t>
      </w:r>
      <w:r w:rsidR="00324C5A">
        <w:rPr>
          <w:rFonts w:ascii="Times New Roman" w:hAnsi="Times New Roman" w:cs="Times New Roman"/>
          <w:i/>
          <w:sz w:val="24"/>
          <w:szCs w:val="24"/>
        </w:rPr>
        <w:t xml:space="preserve">Rámcového </w:t>
      </w:r>
      <w:r w:rsidR="00317F93">
        <w:rPr>
          <w:rFonts w:ascii="Times New Roman" w:hAnsi="Times New Roman" w:cs="Times New Roman"/>
          <w:i/>
          <w:sz w:val="24"/>
          <w:szCs w:val="24"/>
        </w:rPr>
        <w:t>d</w:t>
      </w:r>
      <w:r w:rsidRPr="00AA7EBE">
        <w:rPr>
          <w:rFonts w:ascii="Times New Roman" w:hAnsi="Times New Roman" w:cs="Times New Roman"/>
          <w:i/>
          <w:sz w:val="24"/>
          <w:szCs w:val="24"/>
        </w:rPr>
        <w:t>ohovoru</w:t>
      </w:r>
      <w:r w:rsidR="00324C5A">
        <w:rPr>
          <w:rFonts w:ascii="Times New Roman" w:hAnsi="Times New Roman" w:cs="Times New Roman"/>
          <w:i/>
          <w:sz w:val="24"/>
          <w:szCs w:val="24"/>
        </w:rPr>
        <w:t xml:space="preserve"> OSN</w:t>
      </w:r>
      <w:r w:rsidR="00171C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24C5A">
        <w:rPr>
          <w:rFonts w:ascii="Times New Roman" w:hAnsi="Times New Roman" w:cs="Times New Roman"/>
          <w:i/>
          <w:sz w:val="24"/>
          <w:szCs w:val="24"/>
        </w:rPr>
        <w:t xml:space="preserve">o zmene klímy </w:t>
      </w:r>
      <w:r w:rsidR="00171CFF">
        <w:rPr>
          <w:rFonts w:ascii="Times New Roman" w:hAnsi="Times New Roman" w:cs="Times New Roman"/>
          <w:i/>
          <w:sz w:val="24"/>
          <w:szCs w:val="24"/>
        </w:rPr>
        <w:t xml:space="preserve">v roku </w:t>
      </w:r>
      <w:r w:rsidR="005E2577">
        <w:rPr>
          <w:rFonts w:ascii="Times New Roman" w:hAnsi="Times New Roman" w:cs="Times New Roman"/>
          <w:i/>
          <w:sz w:val="24"/>
          <w:szCs w:val="24"/>
        </w:rPr>
        <w:t>2015</w:t>
      </w:r>
      <w:r w:rsidR="005E2577" w:rsidRPr="00AA7EBE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5"/>
        <w:gridCol w:w="4628"/>
        <w:gridCol w:w="3427"/>
        <w:gridCol w:w="1768"/>
        <w:gridCol w:w="1704"/>
      </w:tblGrid>
      <w:tr w:rsidR="00F7200B" w:rsidRPr="00846F53" w:rsidTr="007830F7">
        <w:trPr>
          <w:trHeight w:val="508"/>
          <w:tblHeader/>
          <w:jc w:val="center"/>
        </w:trPr>
        <w:tc>
          <w:tcPr>
            <w:tcW w:w="2665" w:type="dxa"/>
            <w:vAlign w:val="center"/>
            <w:hideMark/>
          </w:tcPr>
          <w:p w:rsidR="00F7200B" w:rsidRPr="00846F53" w:rsidRDefault="00F7200B" w:rsidP="008C3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F53">
              <w:rPr>
                <w:rFonts w:ascii="Times New Roman" w:hAnsi="Times New Roman" w:cs="Times New Roman"/>
                <w:b/>
                <w:sz w:val="24"/>
                <w:szCs w:val="24"/>
              </w:rPr>
              <w:t>Názov správy</w:t>
            </w:r>
          </w:p>
        </w:tc>
        <w:tc>
          <w:tcPr>
            <w:tcW w:w="5275" w:type="dxa"/>
            <w:vAlign w:val="center"/>
            <w:hideMark/>
          </w:tcPr>
          <w:p w:rsidR="00F7200B" w:rsidRPr="00846F53" w:rsidRDefault="00F7200B" w:rsidP="008C3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F53">
              <w:rPr>
                <w:rFonts w:ascii="Times New Roman" w:hAnsi="Times New Roman" w:cs="Times New Roman"/>
                <w:b/>
                <w:sz w:val="24"/>
                <w:szCs w:val="24"/>
              </w:rPr>
              <w:t>Anotácia</w:t>
            </w:r>
          </w:p>
        </w:tc>
        <w:tc>
          <w:tcPr>
            <w:tcW w:w="3827" w:type="dxa"/>
            <w:vAlign w:val="center"/>
            <w:hideMark/>
          </w:tcPr>
          <w:p w:rsidR="00F7200B" w:rsidRPr="00846F53" w:rsidRDefault="00F7200B" w:rsidP="008C3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F53">
              <w:rPr>
                <w:rFonts w:ascii="Times New Roman" w:hAnsi="Times New Roman" w:cs="Times New Roman"/>
                <w:b/>
                <w:sz w:val="24"/>
                <w:szCs w:val="24"/>
              </w:rPr>
              <w:t>Legislatívny rámec</w:t>
            </w:r>
          </w:p>
        </w:tc>
        <w:tc>
          <w:tcPr>
            <w:tcW w:w="1843" w:type="dxa"/>
            <w:vAlign w:val="center"/>
            <w:hideMark/>
          </w:tcPr>
          <w:p w:rsidR="00F7200B" w:rsidRPr="00846F53" w:rsidRDefault="00F7200B" w:rsidP="008C3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F53">
              <w:rPr>
                <w:rFonts w:ascii="Times New Roman" w:hAnsi="Times New Roman" w:cs="Times New Roman"/>
                <w:b/>
                <w:sz w:val="24"/>
                <w:szCs w:val="24"/>
              </w:rPr>
              <w:t>Termín na predloženie</w:t>
            </w:r>
          </w:p>
        </w:tc>
        <w:tc>
          <w:tcPr>
            <w:tcW w:w="1812" w:type="dxa"/>
          </w:tcPr>
          <w:p w:rsidR="00F7200B" w:rsidRPr="00846F53" w:rsidRDefault="00F7200B" w:rsidP="008C3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F53">
              <w:rPr>
                <w:rFonts w:ascii="Times New Roman" w:hAnsi="Times New Roman" w:cs="Times New Roman"/>
                <w:b/>
                <w:sz w:val="24"/>
                <w:szCs w:val="24"/>
              </w:rPr>
              <w:t>Skutočný termín plnenia</w:t>
            </w:r>
          </w:p>
        </w:tc>
      </w:tr>
      <w:tr w:rsidR="00F7200B" w:rsidRPr="00846F53" w:rsidTr="007830F7">
        <w:trPr>
          <w:jc w:val="center"/>
        </w:trPr>
        <w:tc>
          <w:tcPr>
            <w:tcW w:w="2665" w:type="dxa"/>
            <w:vAlign w:val="center"/>
            <w:hideMark/>
          </w:tcPr>
          <w:p w:rsidR="00732F7E" w:rsidRPr="00846F53" w:rsidRDefault="00732F7E" w:rsidP="008C34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6F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Národná inventarizačná správa SR </w:t>
            </w:r>
            <w:r w:rsidR="005E2577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</w:p>
          <w:p w:rsidR="00732F7E" w:rsidRPr="00846F53" w:rsidRDefault="00732F7E" w:rsidP="005E257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6F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(National Inventory Report SVK </w:t>
            </w:r>
            <w:r w:rsidR="005E2577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  <w:r w:rsidRPr="00846F5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5275" w:type="dxa"/>
            <w:hideMark/>
          </w:tcPr>
          <w:p w:rsidR="00732F7E" w:rsidRPr="007830F7" w:rsidRDefault="00732F7E" w:rsidP="008C3456">
            <w:pPr>
              <w:rPr>
                <w:rFonts w:ascii="Times New Roman" w:hAnsi="Times New Roman" w:cs="Times New Roman"/>
              </w:rPr>
            </w:pPr>
            <w:r w:rsidRPr="007830F7">
              <w:rPr>
                <w:rFonts w:ascii="Times New Roman" w:hAnsi="Times New Roman" w:cs="Times New Roman"/>
              </w:rPr>
              <w:t>Inventarizácia emisií skleníkových plynov za</w:t>
            </w:r>
            <w:r w:rsidR="00FA242A">
              <w:rPr>
                <w:rFonts w:ascii="Times New Roman" w:hAnsi="Times New Roman" w:cs="Times New Roman"/>
              </w:rPr>
              <w:t> </w:t>
            </w:r>
            <w:r w:rsidRPr="007830F7">
              <w:rPr>
                <w:rFonts w:ascii="Times New Roman" w:hAnsi="Times New Roman" w:cs="Times New Roman"/>
              </w:rPr>
              <w:t xml:space="preserve">obdobie 1990 - </w:t>
            </w:r>
            <w:r w:rsidR="005E2577">
              <w:rPr>
                <w:rFonts w:ascii="Times New Roman" w:hAnsi="Times New Roman" w:cs="Times New Roman"/>
              </w:rPr>
              <w:t>2013</w:t>
            </w:r>
          </w:p>
          <w:p w:rsidR="00732F7E" w:rsidRPr="007830F7" w:rsidRDefault="00A76C9F" w:rsidP="008C3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CRF tab. - spoločný reportovac</w:t>
            </w:r>
            <w:r w:rsidR="00732F7E" w:rsidRPr="007830F7">
              <w:rPr>
                <w:rFonts w:ascii="Times New Roman" w:hAnsi="Times New Roman" w:cs="Times New Roman"/>
              </w:rPr>
              <w:t>í formát o emisných údajoch – kompletné údaje</w:t>
            </w:r>
          </w:p>
          <w:p w:rsidR="00732F7E" w:rsidRPr="00AA7EBE" w:rsidRDefault="00732F7E" w:rsidP="008C3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0F7">
              <w:rPr>
                <w:rFonts w:ascii="Times New Roman" w:hAnsi="Times New Roman" w:cs="Times New Roman"/>
              </w:rPr>
              <w:t>SEF tab. - údaje z Nár. registra emisných kvót SR KP LULUCF tab. – pre sektor lesníctvo a využívanie krajiny - kompletné</w:t>
            </w:r>
            <w:r w:rsidRPr="00AA7E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vAlign w:val="center"/>
            <w:hideMark/>
          </w:tcPr>
          <w:p w:rsidR="00732F7E" w:rsidRPr="00AA7EBE" w:rsidRDefault="00732F7E" w:rsidP="008C3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EBE">
              <w:rPr>
                <w:rFonts w:ascii="Times New Roman" w:hAnsi="Times New Roman" w:cs="Times New Roman"/>
                <w:sz w:val="20"/>
                <w:szCs w:val="20"/>
              </w:rPr>
              <w:t xml:space="preserve">Články 4 (1) a), 12 (1) a) </w:t>
            </w:r>
            <w:r w:rsidR="00324C5A">
              <w:rPr>
                <w:rFonts w:ascii="Times New Roman" w:hAnsi="Times New Roman" w:cs="Times New Roman"/>
                <w:sz w:val="20"/>
                <w:szCs w:val="20"/>
              </w:rPr>
              <w:t xml:space="preserve">Rámcového </w:t>
            </w:r>
            <w:r w:rsidRPr="00AA7EBE">
              <w:rPr>
                <w:rFonts w:ascii="Times New Roman" w:hAnsi="Times New Roman" w:cs="Times New Roman"/>
                <w:sz w:val="20"/>
                <w:szCs w:val="20"/>
              </w:rPr>
              <w:t>dohovoru</w:t>
            </w:r>
            <w:r w:rsidR="00324C5A">
              <w:rPr>
                <w:rFonts w:ascii="Times New Roman" w:hAnsi="Times New Roman" w:cs="Times New Roman"/>
                <w:sz w:val="20"/>
                <w:szCs w:val="20"/>
              </w:rPr>
              <w:t xml:space="preserve"> OSN o zmene klímy</w:t>
            </w:r>
          </w:p>
          <w:p w:rsidR="00732F7E" w:rsidRPr="00AA7EBE" w:rsidRDefault="00732F7E" w:rsidP="00936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EBE">
              <w:rPr>
                <w:rFonts w:ascii="Times New Roman" w:hAnsi="Times New Roman" w:cs="Times New Roman"/>
                <w:sz w:val="20"/>
                <w:szCs w:val="20"/>
              </w:rPr>
              <w:t xml:space="preserve"> a články 5 (1), (2), (3), a 7 (1) </w:t>
            </w:r>
            <w:r w:rsidR="00324C5A">
              <w:rPr>
                <w:rFonts w:ascii="Times New Roman" w:hAnsi="Times New Roman" w:cs="Times New Roman"/>
                <w:sz w:val="20"/>
                <w:szCs w:val="20"/>
              </w:rPr>
              <w:t>KP</w:t>
            </w:r>
          </w:p>
        </w:tc>
        <w:tc>
          <w:tcPr>
            <w:tcW w:w="1843" w:type="dxa"/>
            <w:vAlign w:val="center"/>
            <w:hideMark/>
          </w:tcPr>
          <w:p w:rsidR="00732F7E" w:rsidRPr="00846F53" w:rsidRDefault="00F12C5B" w:rsidP="005E25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30. november</w:t>
            </w:r>
            <w:r w:rsidR="00732F7E" w:rsidRPr="00846F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E2577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</w:p>
        </w:tc>
        <w:tc>
          <w:tcPr>
            <w:tcW w:w="1812" w:type="dxa"/>
            <w:vAlign w:val="center"/>
          </w:tcPr>
          <w:p w:rsidR="009124F3" w:rsidRDefault="009124F3" w:rsidP="008C34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7200B" w:rsidRPr="00846F53" w:rsidRDefault="005E2577" w:rsidP="008C34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 november 2015</w:t>
            </w:r>
          </w:p>
          <w:p w:rsidR="00732F7E" w:rsidRPr="00173608" w:rsidRDefault="00732F7E" w:rsidP="008C345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</w:tbl>
    <w:p w:rsidR="00732F7E" w:rsidRPr="00846F53" w:rsidRDefault="00732F7E" w:rsidP="004246BA">
      <w:pPr>
        <w:spacing w:after="0" w:line="240" w:lineRule="auto"/>
        <w:ind w:left="357"/>
        <w:rPr>
          <w:rFonts w:ascii="Times New Roman" w:hAnsi="Times New Roman" w:cs="Times New Roman"/>
          <w:sz w:val="20"/>
          <w:szCs w:val="20"/>
        </w:rPr>
      </w:pPr>
      <w:r w:rsidRPr="00846F53">
        <w:rPr>
          <w:rFonts w:ascii="Times New Roman" w:hAnsi="Times New Roman" w:cs="Times New Roman"/>
          <w:sz w:val="20"/>
          <w:szCs w:val="20"/>
        </w:rPr>
        <w:t xml:space="preserve">*   plyny: </w:t>
      </w:r>
      <w:r w:rsidR="00B87014" w:rsidRPr="00B87014">
        <w:rPr>
          <w:rFonts w:ascii="Times New Roman" w:hAnsi="Times New Roman" w:cs="Times New Roman"/>
          <w:sz w:val="20"/>
          <w:szCs w:val="20"/>
        </w:rPr>
        <w:t>CO</w:t>
      </w:r>
      <w:r w:rsidR="00B87014" w:rsidRPr="00B87014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846F53">
        <w:rPr>
          <w:rFonts w:ascii="Times New Roman" w:hAnsi="Times New Roman" w:cs="Times New Roman"/>
          <w:sz w:val="20"/>
          <w:szCs w:val="20"/>
        </w:rPr>
        <w:t>, CH</w:t>
      </w:r>
      <w:r w:rsidRPr="00B87014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846F53">
        <w:rPr>
          <w:rFonts w:ascii="Times New Roman" w:hAnsi="Times New Roman" w:cs="Times New Roman"/>
          <w:sz w:val="20"/>
          <w:szCs w:val="20"/>
        </w:rPr>
        <w:t>, N</w:t>
      </w:r>
      <w:r w:rsidRPr="00B87014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846F53">
        <w:rPr>
          <w:rFonts w:ascii="Times New Roman" w:hAnsi="Times New Roman" w:cs="Times New Roman"/>
          <w:sz w:val="20"/>
          <w:szCs w:val="20"/>
        </w:rPr>
        <w:t>P, HFCs, PFCs, SF</w:t>
      </w:r>
      <w:r w:rsidRPr="00B87014">
        <w:rPr>
          <w:rFonts w:ascii="Times New Roman" w:hAnsi="Times New Roman" w:cs="Times New Roman"/>
          <w:sz w:val="20"/>
          <w:szCs w:val="20"/>
          <w:vertAlign w:val="subscript"/>
        </w:rPr>
        <w:t>6</w:t>
      </w:r>
    </w:p>
    <w:p w:rsidR="00316438" w:rsidRPr="00846F53" w:rsidRDefault="00732F7E" w:rsidP="004246BA">
      <w:pPr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  <w:highlight w:val="cyan"/>
        </w:rPr>
      </w:pPr>
      <w:r w:rsidRPr="00846F53">
        <w:rPr>
          <w:rFonts w:ascii="Times New Roman" w:hAnsi="Times New Roman" w:cs="Times New Roman"/>
          <w:sz w:val="20"/>
          <w:szCs w:val="20"/>
        </w:rPr>
        <w:t>** sektory podľa IPCC (Medzivládny panel pre zmenu klímy): energetika, priemyselné procesy, používanie rozpúšťadiel a iných výrobkov, poľnohospodárstvo, odpad</w:t>
      </w:r>
    </w:p>
    <w:p w:rsidR="00EF53AC" w:rsidRPr="00846F53" w:rsidRDefault="00EF53AC" w:rsidP="004246BA">
      <w:pPr>
        <w:pStyle w:val="Nadpis1"/>
        <w:spacing w:before="0" w:after="0" w:line="360" w:lineRule="auto"/>
        <w:rPr>
          <w:rFonts w:ascii="Times New Roman" w:hAnsi="Times New Roman"/>
          <w:sz w:val="24"/>
          <w:szCs w:val="24"/>
        </w:rPr>
        <w:sectPr w:rsidR="00EF53AC" w:rsidRPr="00846F53" w:rsidSect="00ED2E32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bookmarkStart w:id="15" w:name="_Toc349206257"/>
    </w:p>
    <w:p w:rsidR="00EF1C3F" w:rsidRDefault="00EF1C3F" w:rsidP="008861E5">
      <w:pPr>
        <w:pStyle w:val="Nadpis2"/>
        <w:numPr>
          <w:ilvl w:val="1"/>
          <w:numId w:val="7"/>
        </w:numPr>
        <w:jc w:val="both"/>
        <w:rPr>
          <w:rFonts w:ascii="Times New Roman" w:hAnsi="Times New Roman"/>
          <w:i w:val="0"/>
          <w:sz w:val="24"/>
          <w:szCs w:val="24"/>
        </w:rPr>
      </w:pPr>
      <w:bookmarkStart w:id="16" w:name="_Toc443570791"/>
      <w:r>
        <w:rPr>
          <w:rFonts w:ascii="Times New Roman" w:hAnsi="Times New Roman"/>
          <w:i w:val="0"/>
          <w:sz w:val="24"/>
          <w:szCs w:val="24"/>
        </w:rPr>
        <w:lastRenderedPageBreak/>
        <w:t xml:space="preserve">Aktuálny stav predaja nadbytku priznaných jednotiek AAU za prvé záväzné obdobie </w:t>
      </w:r>
      <w:r w:rsidR="00324C5A">
        <w:rPr>
          <w:rFonts w:ascii="Times New Roman" w:hAnsi="Times New Roman"/>
          <w:i w:val="0"/>
          <w:sz w:val="24"/>
          <w:szCs w:val="24"/>
        </w:rPr>
        <w:t>KP</w:t>
      </w:r>
      <w:bookmarkEnd w:id="16"/>
    </w:p>
    <w:p w:rsidR="00780A55" w:rsidRPr="00D12F52" w:rsidRDefault="00EF1C3F" w:rsidP="00716B1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Toc412123805"/>
      <w:r w:rsidRPr="00D12F52">
        <w:rPr>
          <w:rFonts w:ascii="Times New Roman" w:hAnsi="Times New Roman" w:cs="Times New Roman"/>
          <w:sz w:val="24"/>
          <w:szCs w:val="24"/>
        </w:rPr>
        <w:t>V </w:t>
      </w:r>
      <w:r w:rsidR="006D674B">
        <w:rPr>
          <w:rFonts w:ascii="Times New Roman" w:hAnsi="Times New Roman" w:cs="Times New Roman"/>
          <w:sz w:val="24"/>
          <w:szCs w:val="24"/>
        </w:rPr>
        <w:t>predchádzajúcich správach</w:t>
      </w:r>
      <w:r w:rsidR="006D674B" w:rsidRPr="00D12F52">
        <w:rPr>
          <w:rFonts w:ascii="Times New Roman" w:hAnsi="Times New Roman" w:cs="Times New Roman"/>
          <w:sz w:val="24"/>
          <w:szCs w:val="24"/>
        </w:rPr>
        <w:t xml:space="preserve"> </w:t>
      </w:r>
      <w:r w:rsidRPr="00D12F52">
        <w:rPr>
          <w:rFonts w:ascii="Times New Roman" w:hAnsi="Times New Roman" w:cs="Times New Roman"/>
          <w:sz w:val="24"/>
          <w:szCs w:val="24"/>
        </w:rPr>
        <w:t>o plnení našich medzinárodných záväzkov v oblasti zmeny klímy, bol podrobnejšie analy</w:t>
      </w:r>
      <w:r w:rsidR="00B24897" w:rsidRPr="00D12F52">
        <w:rPr>
          <w:rFonts w:ascii="Times New Roman" w:hAnsi="Times New Roman" w:cs="Times New Roman"/>
          <w:sz w:val="24"/>
          <w:szCs w:val="24"/>
        </w:rPr>
        <w:t>zovaný vývoj cien na trhu s AAU</w:t>
      </w:r>
      <w:r w:rsidRPr="00D12F52">
        <w:rPr>
          <w:rFonts w:ascii="Times New Roman" w:hAnsi="Times New Roman" w:cs="Times New Roman"/>
          <w:sz w:val="24"/>
          <w:szCs w:val="24"/>
        </w:rPr>
        <w:t>, ako aj ďalšie aspekty, ktoré objemy transakcií a ich konečnú cenu môžu ovplyvňovať.</w:t>
      </w:r>
      <w:bookmarkEnd w:id="17"/>
    </w:p>
    <w:p w:rsidR="00532970" w:rsidRDefault="00532970" w:rsidP="006D674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_Toc412123806"/>
      <w:r w:rsidRPr="00532970">
        <w:rPr>
          <w:rFonts w:ascii="Times New Roman" w:hAnsi="Times New Roman" w:cs="Times New Roman"/>
          <w:sz w:val="24"/>
          <w:szCs w:val="24"/>
        </w:rPr>
        <w:t xml:space="preserve">V roku 2015 </w:t>
      </w:r>
      <w:r w:rsidR="00483D1B">
        <w:rPr>
          <w:rFonts w:ascii="Times New Roman" w:hAnsi="Times New Roman" w:cs="Times New Roman"/>
          <w:sz w:val="24"/>
          <w:szCs w:val="24"/>
        </w:rPr>
        <w:t>SR</w:t>
      </w:r>
      <w:r w:rsidRPr="00532970">
        <w:rPr>
          <w:rFonts w:ascii="Times New Roman" w:hAnsi="Times New Roman" w:cs="Times New Roman"/>
          <w:sz w:val="24"/>
          <w:szCs w:val="24"/>
        </w:rPr>
        <w:t xml:space="preserve"> v rámci ukončenia prvého záväzného obdobia </w:t>
      </w:r>
      <w:r w:rsidR="00324C5A">
        <w:rPr>
          <w:rFonts w:ascii="Times New Roman" w:hAnsi="Times New Roman" w:cs="Times New Roman"/>
          <w:sz w:val="24"/>
          <w:szCs w:val="24"/>
        </w:rPr>
        <w:t>KP</w:t>
      </w:r>
      <w:r w:rsidRPr="00532970">
        <w:rPr>
          <w:rFonts w:ascii="Times New Roman" w:hAnsi="Times New Roman" w:cs="Times New Roman"/>
          <w:sz w:val="24"/>
          <w:szCs w:val="24"/>
        </w:rPr>
        <w:t xml:space="preserve"> vyradila v súlade s</w:t>
      </w:r>
      <w:r w:rsidR="009E3CEC">
        <w:rPr>
          <w:rFonts w:ascii="Times New Roman" w:hAnsi="Times New Roman" w:cs="Times New Roman"/>
          <w:sz w:val="24"/>
          <w:szCs w:val="24"/>
        </w:rPr>
        <w:t> </w:t>
      </w:r>
      <w:r w:rsidRPr="00532970">
        <w:rPr>
          <w:rFonts w:ascii="Times New Roman" w:hAnsi="Times New Roman" w:cs="Times New Roman"/>
          <w:sz w:val="24"/>
          <w:szCs w:val="24"/>
        </w:rPr>
        <w:t>čl</w:t>
      </w:r>
      <w:r w:rsidR="009E3CEC">
        <w:rPr>
          <w:rFonts w:ascii="Times New Roman" w:hAnsi="Times New Roman" w:cs="Times New Roman"/>
          <w:sz w:val="24"/>
          <w:szCs w:val="24"/>
        </w:rPr>
        <w:t>ánkom</w:t>
      </w:r>
      <w:r w:rsidRPr="00532970">
        <w:rPr>
          <w:rFonts w:ascii="Times New Roman" w:hAnsi="Times New Roman" w:cs="Times New Roman"/>
          <w:sz w:val="24"/>
          <w:szCs w:val="24"/>
        </w:rPr>
        <w:t xml:space="preserve"> 13 Prílohy k Rozhodnutiu 13/CMP.1 115 909 371 kjótskych jednotiek</w:t>
      </w:r>
      <w:r>
        <w:rPr>
          <w:rStyle w:val="Odkaznapoznmkupodiarou"/>
          <w:rFonts w:ascii="Times New Roman" w:hAnsi="Times New Roman"/>
          <w:sz w:val="24"/>
          <w:szCs w:val="24"/>
        </w:rPr>
        <w:footnoteReference w:id="10"/>
      </w:r>
      <w:r w:rsidRPr="00532970">
        <w:rPr>
          <w:rFonts w:ascii="Times New Roman" w:hAnsi="Times New Roman" w:cs="Times New Roman"/>
          <w:sz w:val="24"/>
          <w:szCs w:val="24"/>
        </w:rPr>
        <w:t xml:space="preserve">. Celkové emisie </w:t>
      </w:r>
      <w:r w:rsidR="00903DB2">
        <w:rPr>
          <w:rFonts w:ascii="Times New Roman" w:hAnsi="Times New Roman" w:cs="Times New Roman"/>
          <w:sz w:val="24"/>
          <w:szCs w:val="24"/>
        </w:rPr>
        <w:t>SR</w:t>
      </w:r>
      <w:r w:rsidRPr="00532970">
        <w:rPr>
          <w:rFonts w:ascii="Times New Roman" w:hAnsi="Times New Roman" w:cs="Times New Roman"/>
          <w:sz w:val="24"/>
          <w:szCs w:val="24"/>
        </w:rPr>
        <w:t xml:space="preserve"> v</w:t>
      </w:r>
      <w:r w:rsidR="00483D1B">
        <w:rPr>
          <w:rFonts w:ascii="Times New Roman" w:hAnsi="Times New Roman" w:cs="Times New Roman"/>
          <w:sz w:val="24"/>
          <w:szCs w:val="24"/>
        </w:rPr>
        <w:t> </w:t>
      </w:r>
      <w:r w:rsidRPr="00532970">
        <w:rPr>
          <w:rFonts w:ascii="Times New Roman" w:hAnsi="Times New Roman" w:cs="Times New Roman"/>
          <w:sz w:val="24"/>
          <w:szCs w:val="24"/>
        </w:rPr>
        <w:t>prvom záväznom období dosiahli výšku 227 690 025 ton CO</w:t>
      </w:r>
      <w:r w:rsidRPr="004B30B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E1CF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532970">
        <w:rPr>
          <w:rFonts w:ascii="Times New Roman" w:hAnsi="Times New Roman" w:cs="Times New Roman"/>
          <w:sz w:val="24"/>
          <w:szCs w:val="24"/>
        </w:rPr>
        <w:t>ekv. Priebežne bolo vyradených 111 780 654 kjótskych jednotiek</w:t>
      </w:r>
      <w:r w:rsidR="006A580E">
        <w:rPr>
          <w:rFonts w:ascii="Times New Roman" w:hAnsi="Times New Roman" w:cs="Times New Roman"/>
          <w:sz w:val="24"/>
          <w:szCs w:val="24"/>
        </w:rPr>
        <w:t xml:space="preserve"> </w:t>
      </w:r>
      <w:r w:rsidRPr="00532970">
        <w:rPr>
          <w:rFonts w:ascii="Times New Roman" w:hAnsi="Times New Roman" w:cs="Times New Roman"/>
          <w:sz w:val="24"/>
          <w:szCs w:val="24"/>
        </w:rPr>
        <w:t>a</w:t>
      </w:r>
      <w:r w:rsidR="00B112DB">
        <w:rPr>
          <w:rFonts w:ascii="Times New Roman" w:hAnsi="Times New Roman" w:cs="Times New Roman"/>
          <w:sz w:val="24"/>
          <w:szCs w:val="24"/>
        </w:rPr>
        <w:t> </w:t>
      </w:r>
      <w:r w:rsidRPr="00532970">
        <w:rPr>
          <w:rFonts w:ascii="Times New Roman" w:hAnsi="Times New Roman" w:cs="Times New Roman"/>
          <w:sz w:val="24"/>
          <w:szCs w:val="24"/>
        </w:rPr>
        <w:t>na</w:t>
      </w:r>
      <w:r w:rsidR="00B112DB">
        <w:rPr>
          <w:rFonts w:ascii="Times New Roman" w:hAnsi="Times New Roman" w:cs="Times New Roman"/>
          <w:sz w:val="24"/>
          <w:szCs w:val="24"/>
        </w:rPr>
        <w:t> </w:t>
      </w:r>
      <w:r w:rsidRPr="00532970">
        <w:rPr>
          <w:rFonts w:ascii="Times New Roman" w:hAnsi="Times New Roman" w:cs="Times New Roman"/>
          <w:sz w:val="24"/>
          <w:szCs w:val="24"/>
        </w:rPr>
        <w:t>dodržanie záväzku pokryť emisie z</w:t>
      </w:r>
      <w:r w:rsidR="009E3CEC">
        <w:rPr>
          <w:rFonts w:ascii="Times New Roman" w:hAnsi="Times New Roman" w:cs="Times New Roman"/>
          <w:sz w:val="24"/>
          <w:szCs w:val="24"/>
        </w:rPr>
        <w:t> </w:t>
      </w:r>
      <w:r w:rsidRPr="00532970">
        <w:rPr>
          <w:rFonts w:ascii="Times New Roman" w:hAnsi="Times New Roman" w:cs="Times New Roman"/>
          <w:sz w:val="24"/>
          <w:szCs w:val="24"/>
        </w:rPr>
        <w:t xml:space="preserve">prvého záväzného obdobia </w:t>
      </w:r>
      <w:r w:rsidR="00324C5A">
        <w:rPr>
          <w:rFonts w:ascii="Times New Roman" w:hAnsi="Times New Roman" w:cs="Times New Roman"/>
          <w:sz w:val="24"/>
          <w:szCs w:val="24"/>
        </w:rPr>
        <w:t>KP</w:t>
      </w:r>
      <w:r w:rsidRPr="00532970">
        <w:rPr>
          <w:rFonts w:ascii="Times New Roman" w:hAnsi="Times New Roman" w:cs="Times New Roman"/>
          <w:sz w:val="24"/>
          <w:szCs w:val="24"/>
        </w:rPr>
        <w:t xml:space="preserve"> bolo potrebné vyradiť zostávajúcich 115 909 371 kjótskych jednotiek.</w:t>
      </w:r>
    </w:p>
    <w:p w:rsidR="006D674B" w:rsidRPr="006D674B" w:rsidRDefault="006D674B" w:rsidP="006D674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D674B">
        <w:rPr>
          <w:rFonts w:ascii="Times New Roman" w:hAnsi="Times New Roman" w:cs="Times New Roman"/>
          <w:sz w:val="24"/>
          <w:szCs w:val="24"/>
        </w:rPr>
        <w:t xml:space="preserve">V súlade s čl. 15 Prílohy k Rozhodnutiu 13/CMP.1 </w:t>
      </w:r>
      <w:r w:rsidR="00483D1B">
        <w:rPr>
          <w:rFonts w:ascii="Times New Roman" w:hAnsi="Times New Roman" w:cs="Times New Roman"/>
          <w:sz w:val="24"/>
          <w:szCs w:val="24"/>
        </w:rPr>
        <w:t>SR</w:t>
      </w:r>
      <w:r w:rsidRPr="006D674B">
        <w:rPr>
          <w:rFonts w:ascii="Times New Roman" w:hAnsi="Times New Roman" w:cs="Times New Roman"/>
          <w:sz w:val="24"/>
          <w:szCs w:val="24"/>
        </w:rPr>
        <w:t xml:space="preserve"> prev</w:t>
      </w:r>
      <w:r w:rsidR="007F5734">
        <w:rPr>
          <w:rFonts w:ascii="Times New Roman" w:hAnsi="Times New Roman" w:cs="Times New Roman"/>
          <w:sz w:val="24"/>
          <w:szCs w:val="24"/>
        </w:rPr>
        <w:t>edie</w:t>
      </w:r>
      <w:r w:rsidRPr="006D674B">
        <w:rPr>
          <w:rFonts w:ascii="Times New Roman" w:hAnsi="Times New Roman" w:cs="Times New Roman"/>
          <w:sz w:val="24"/>
          <w:szCs w:val="24"/>
        </w:rPr>
        <w:t xml:space="preserve"> všetky zostávajúce priznané jednotky z holdingového účtu </w:t>
      </w:r>
      <w:r w:rsidR="00903DB2">
        <w:rPr>
          <w:rFonts w:ascii="Times New Roman" w:hAnsi="Times New Roman" w:cs="Times New Roman"/>
          <w:sz w:val="24"/>
          <w:szCs w:val="24"/>
        </w:rPr>
        <w:t>SR</w:t>
      </w:r>
      <w:r w:rsidR="00E51FD6">
        <w:rPr>
          <w:rFonts w:ascii="Times New Roman" w:hAnsi="Times New Roman" w:cs="Times New Roman"/>
          <w:sz w:val="24"/>
          <w:szCs w:val="24"/>
        </w:rPr>
        <w:t xml:space="preserve"> do druhého záväzného obdobia.</w:t>
      </w:r>
    </w:p>
    <w:p w:rsidR="006D674B" w:rsidRDefault="006D674B" w:rsidP="006D674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D674B">
        <w:rPr>
          <w:rFonts w:ascii="Times New Roman" w:hAnsi="Times New Roman" w:cs="Times New Roman"/>
          <w:sz w:val="24"/>
          <w:szCs w:val="24"/>
        </w:rPr>
        <w:t>Tieto jednotky budú slúžiť ako prípadná rezerva v druhom záväznom období.</w:t>
      </w:r>
    </w:p>
    <w:p w:rsidR="00A63134" w:rsidRPr="00BD02BF" w:rsidRDefault="00F44891" w:rsidP="00BD02BF">
      <w:pPr>
        <w:pStyle w:val="Nadpis3"/>
        <w:spacing w:after="120"/>
        <w:jc w:val="both"/>
        <w:rPr>
          <w:rFonts w:ascii="Times New Roman" w:hAnsi="Times New Roman" w:cs="Calibri"/>
          <w:bCs w:val="0"/>
          <w:i/>
          <w:sz w:val="24"/>
          <w:szCs w:val="24"/>
        </w:rPr>
      </w:pPr>
      <w:bookmarkStart w:id="19" w:name="_Toc443570792"/>
      <w:bookmarkEnd w:id="15"/>
      <w:bookmarkEnd w:id="18"/>
      <w:r w:rsidRPr="00BD02BF">
        <w:rPr>
          <w:rFonts w:ascii="Times New Roman" w:hAnsi="Times New Roman" w:cs="Calibri"/>
          <w:bCs w:val="0"/>
          <w:i/>
          <w:sz w:val="24"/>
          <w:szCs w:val="24"/>
        </w:rPr>
        <w:t xml:space="preserve">1.4.1. </w:t>
      </w:r>
      <w:r w:rsidR="00C26D5C" w:rsidRPr="00BD02BF">
        <w:rPr>
          <w:rFonts w:ascii="Times New Roman" w:hAnsi="Times New Roman" w:cs="Calibri"/>
          <w:bCs w:val="0"/>
          <w:i/>
          <w:sz w:val="24"/>
          <w:szCs w:val="24"/>
        </w:rPr>
        <w:t>Zelený program SlovSEFF III</w:t>
      </w:r>
      <w:r w:rsidR="00565329" w:rsidRPr="00BD02BF">
        <w:rPr>
          <w:rFonts w:ascii="Times New Roman" w:hAnsi="Times New Roman" w:cs="Calibri"/>
          <w:bCs w:val="0"/>
          <w:i/>
          <w:sz w:val="24"/>
          <w:szCs w:val="24"/>
        </w:rPr>
        <w:t xml:space="preserve"> </w:t>
      </w:r>
      <w:r w:rsidR="00C26D5C" w:rsidRPr="00BD02BF">
        <w:rPr>
          <w:rFonts w:ascii="Times New Roman" w:hAnsi="Times New Roman" w:cs="Calibri"/>
          <w:bCs w:val="0"/>
          <w:i/>
          <w:sz w:val="24"/>
          <w:szCs w:val="24"/>
        </w:rPr>
        <w:t>(</w:t>
      </w:r>
      <w:r w:rsidR="00565329" w:rsidRPr="00BD02BF">
        <w:rPr>
          <w:rFonts w:ascii="Times New Roman" w:hAnsi="Times New Roman" w:cs="Calibri"/>
          <w:bCs w:val="0"/>
          <w:i/>
          <w:sz w:val="24"/>
          <w:szCs w:val="24"/>
        </w:rPr>
        <w:t>Slovenský rámec pre financovanie udržateľnej energie)</w:t>
      </w:r>
      <w:bookmarkEnd w:id="19"/>
    </w:p>
    <w:p w:rsidR="003D4B9B" w:rsidRDefault="003D4B9B" w:rsidP="003467F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65329">
        <w:rPr>
          <w:rFonts w:ascii="Times New Roman" w:hAnsi="Times New Roman" w:cs="Times New Roman"/>
          <w:sz w:val="24"/>
          <w:szCs w:val="24"/>
        </w:rPr>
        <w:t xml:space="preserve">V septembri 2014 </w:t>
      </w:r>
      <w:r>
        <w:rPr>
          <w:rFonts w:ascii="Times New Roman" w:hAnsi="Times New Roman" w:cs="Times New Roman"/>
          <w:sz w:val="24"/>
          <w:szCs w:val="24"/>
        </w:rPr>
        <w:t>sa spustila</w:t>
      </w:r>
      <w:r w:rsidRPr="00565329">
        <w:rPr>
          <w:rFonts w:ascii="Times New Roman" w:hAnsi="Times New Roman" w:cs="Times New Roman"/>
          <w:sz w:val="24"/>
          <w:szCs w:val="24"/>
        </w:rPr>
        <w:t xml:space="preserve"> tret</w:t>
      </w:r>
      <w:r>
        <w:rPr>
          <w:rFonts w:ascii="Times New Roman" w:hAnsi="Times New Roman" w:cs="Times New Roman"/>
          <w:sz w:val="24"/>
          <w:szCs w:val="24"/>
        </w:rPr>
        <w:t>ia</w:t>
      </w:r>
      <w:r w:rsidRPr="00565329">
        <w:rPr>
          <w:rFonts w:ascii="Times New Roman" w:hAnsi="Times New Roman" w:cs="Times New Roman"/>
          <w:sz w:val="24"/>
          <w:szCs w:val="24"/>
        </w:rPr>
        <w:t xml:space="preserve"> fáz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65329">
        <w:rPr>
          <w:rFonts w:ascii="Times New Roman" w:hAnsi="Times New Roman" w:cs="Times New Roman"/>
          <w:sz w:val="24"/>
          <w:szCs w:val="24"/>
        </w:rPr>
        <w:t xml:space="preserve"> </w:t>
      </w:r>
      <w:r w:rsidRPr="00565329">
        <w:rPr>
          <w:rFonts w:ascii="Times New Roman" w:hAnsi="Times New Roman" w:cs="Times New Roman"/>
          <w:sz w:val="24"/>
          <w:szCs w:val="24"/>
          <w:lang w:eastAsia="en-GB"/>
        </w:rPr>
        <w:t xml:space="preserve">úspešného programu SlovSEFF. Program </w:t>
      </w:r>
      <w:r w:rsidRPr="00565329">
        <w:rPr>
          <w:rFonts w:ascii="Times New Roman" w:hAnsi="Times New Roman" w:cs="Times New Roman"/>
          <w:sz w:val="24"/>
          <w:szCs w:val="24"/>
        </w:rPr>
        <w:t>funguje</w:t>
      </w:r>
      <w:r w:rsidR="006A580E">
        <w:rPr>
          <w:rFonts w:ascii="Times New Roman" w:hAnsi="Times New Roman" w:cs="Times New Roman"/>
          <w:sz w:val="24"/>
          <w:szCs w:val="24"/>
        </w:rPr>
        <w:t xml:space="preserve"> </w:t>
      </w:r>
      <w:r w:rsidRPr="00565329">
        <w:rPr>
          <w:rFonts w:ascii="Times New Roman" w:hAnsi="Times New Roman" w:cs="Times New Roman"/>
          <w:sz w:val="24"/>
          <w:szCs w:val="24"/>
        </w:rPr>
        <w:t>ako</w:t>
      </w:r>
      <w:r w:rsidR="00051B77">
        <w:rPr>
          <w:rFonts w:ascii="Times New Roman" w:hAnsi="Times New Roman" w:cs="Times New Roman"/>
          <w:sz w:val="24"/>
          <w:szCs w:val="24"/>
        </w:rPr>
        <w:t> </w:t>
      </w:r>
      <w:r w:rsidRPr="00565329">
        <w:rPr>
          <w:rFonts w:ascii="Times New Roman" w:hAnsi="Times New Roman" w:cs="Times New Roman"/>
          <w:sz w:val="24"/>
          <w:szCs w:val="24"/>
        </w:rPr>
        <w:t>úverová linka</w:t>
      </w:r>
      <w:r>
        <w:rPr>
          <w:rFonts w:ascii="Times New Roman" w:hAnsi="Times New Roman" w:cs="Times New Roman"/>
          <w:sz w:val="24"/>
          <w:szCs w:val="24"/>
        </w:rPr>
        <w:t>, ktorá</w:t>
      </w:r>
      <w:r w:rsidRPr="00565329">
        <w:rPr>
          <w:rFonts w:ascii="Times New Roman" w:hAnsi="Times New Roman" w:cs="Times New Roman"/>
          <w:sz w:val="24"/>
          <w:szCs w:val="24"/>
        </w:rPr>
        <w:t xml:space="preserve"> podporuje investície do energetickej hospodárnosti budov, energetickej efektívnosti v priemysle a investície do projektov využívajúcich </w:t>
      </w:r>
      <w:r w:rsidR="00EE63B5">
        <w:rPr>
          <w:rFonts w:ascii="Times New Roman" w:hAnsi="Times New Roman" w:cs="Times New Roman"/>
          <w:sz w:val="24"/>
          <w:szCs w:val="24"/>
        </w:rPr>
        <w:t>OZE</w:t>
      </w:r>
      <w:r w:rsidRPr="0056532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329">
        <w:rPr>
          <w:rFonts w:ascii="Times New Roman" w:hAnsi="Times New Roman" w:cs="Times New Roman"/>
          <w:sz w:val="24"/>
          <w:szCs w:val="24"/>
        </w:rPr>
        <w:t>Program zastrešuje EBRD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Pr="00565329">
        <w:rPr>
          <w:rFonts w:ascii="Times New Roman" w:hAnsi="Times New Roman" w:cs="Times New Roman"/>
          <w:sz w:val="24"/>
          <w:szCs w:val="24"/>
        </w:rPr>
        <w:t xml:space="preserve"> spolupráci so Slovenskou sporiteľnou, a.s. a Všeobecnou úverovou bankou, </w:t>
      </w:r>
      <w:r w:rsidR="00EB4A56">
        <w:rPr>
          <w:rFonts w:ascii="Times New Roman" w:hAnsi="Times New Roman" w:cs="Times New Roman"/>
          <w:sz w:val="24"/>
          <w:szCs w:val="24"/>
        </w:rPr>
        <w:t>a.s..</w:t>
      </w:r>
    </w:p>
    <w:p w:rsidR="003D4B9B" w:rsidRPr="00565329" w:rsidRDefault="003D4B9B" w:rsidP="003D4B9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565329">
        <w:rPr>
          <w:rFonts w:ascii="Times New Roman" w:hAnsi="Times New Roman" w:cs="Times New Roman"/>
          <w:sz w:val="24"/>
          <w:szCs w:val="24"/>
        </w:rPr>
        <w:t>Celková alokácia v rámci tretej fázy SlovSEFF predstavuje až 40 mil. EUR.</w:t>
      </w:r>
      <w:r w:rsidRPr="00565329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 w:rsidR="00C31818">
        <w:rPr>
          <w:rFonts w:ascii="Times New Roman" w:hAnsi="Times New Roman" w:cs="Times New Roman"/>
          <w:sz w:val="24"/>
          <w:szCs w:val="24"/>
          <w:lang w:eastAsia="en-GB"/>
        </w:rPr>
        <w:t>SR</w:t>
      </w:r>
      <w:r w:rsidR="00051B77">
        <w:rPr>
          <w:rFonts w:ascii="Times New Roman" w:hAnsi="Times New Roman" w:cs="Times New Roman"/>
          <w:sz w:val="24"/>
          <w:szCs w:val="24"/>
          <w:lang w:eastAsia="en-GB"/>
        </w:rPr>
        <w:t xml:space="preserve"> sa </w:t>
      </w:r>
      <w:r w:rsidRPr="00565329">
        <w:rPr>
          <w:rFonts w:ascii="Times New Roman" w:hAnsi="Times New Roman" w:cs="Times New Roman"/>
          <w:sz w:val="24"/>
          <w:szCs w:val="24"/>
          <w:lang w:eastAsia="en-GB"/>
        </w:rPr>
        <w:t>podieľa na</w:t>
      </w:r>
      <w:r w:rsidR="007E1CF8">
        <w:rPr>
          <w:rFonts w:ascii="Times New Roman" w:hAnsi="Times New Roman" w:cs="Times New Roman"/>
          <w:sz w:val="24"/>
          <w:szCs w:val="24"/>
          <w:lang w:eastAsia="en-GB"/>
        </w:rPr>
        <w:t> </w:t>
      </w:r>
      <w:r w:rsidRPr="00565329">
        <w:rPr>
          <w:rFonts w:ascii="Times New Roman" w:hAnsi="Times New Roman" w:cs="Times New Roman"/>
          <w:sz w:val="24"/>
          <w:szCs w:val="24"/>
          <w:lang w:eastAsia="en-GB"/>
        </w:rPr>
        <w:t xml:space="preserve">spolufinancovaní tohto programu poskytnutím výnosov z predaja emisných kvót </w:t>
      </w:r>
      <w:r w:rsidRPr="00565329">
        <w:rPr>
          <w:rFonts w:ascii="Times New Roman" w:hAnsi="Times New Roman" w:cs="Times New Roman"/>
          <w:sz w:val="24"/>
          <w:szCs w:val="24"/>
        </w:rPr>
        <w:t>Španielsku.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329">
        <w:rPr>
          <w:rFonts w:ascii="Times New Roman" w:hAnsi="Times New Roman" w:cs="Times New Roman"/>
          <w:sz w:val="24"/>
          <w:szCs w:val="24"/>
          <w:lang w:eastAsia="en-GB"/>
        </w:rPr>
        <w:t>Španielsko ako donor navyše poskytlo zdroje na technickú podporu programu v</w:t>
      </w:r>
      <w:r w:rsidR="007E1CF8">
        <w:rPr>
          <w:rFonts w:ascii="Times New Roman" w:hAnsi="Times New Roman" w:cs="Times New Roman"/>
          <w:sz w:val="24"/>
          <w:szCs w:val="24"/>
          <w:lang w:eastAsia="en-GB"/>
        </w:rPr>
        <w:t> </w:t>
      </w:r>
      <w:r w:rsidRPr="00565329">
        <w:rPr>
          <w:rFonts w:ascii="Times New Roman" w:hAnsi="Times New Roman" w:cs="Times New Roman"/>
          <w:sz w:val="24"/>
          <w:szCs w:val="24"/>
          <w:lang w:eastAsia="en-GB"/>
        </w:rPr>
        <w:t>objeme 2 milió</w:t>
      </w:r>
      <w:r w:rsidR="00B24897">
        <w:rPr>
          <w:rFonts w:ascii="Times New Roman" w:hAnsi="Times New Roman" w:cs="Times New Roman"/>
          <w:sz w:val="24"/>
          <w:szCs w:val="24"/>
          <w:lang w:eastAsia="en-GB"/>
        </w:rPr>
        <w:t>ny</w:t>
      </w:r>
      <w:r w:rsidRPr="00565329">
        <w:rPr>
          <w:rFonts w:ascii="Times New Roman" w:hAnsi="Times New Roman" w:cs="Times New Roman"/>
          <w:sz w:val="24"/>
          <w:szCs w:val="24"/>
          <w:lang w:eastAsia="en-GB"/>
        </w:rPr>
        <w:t xml:space="preserve"> EUR. Ďalšie informácie k programu je možné nájsť aj na</w:t>
      </w:r>
      <w:r w:rsidR="00FA242A">
        <w:rPr>
          <w:rFonts w:ascii="Times New Roman" w:hAnsi="Times New Roman" w:cs="Times New Roman"/>
          <w:sz w:val="24"/>
          <w:szCs w:val="24"/>
          <w:lang w:eastAsia="en-GB"/>
        </w:rPr>
        <w:t> </w:t>
      </w:r>
      <w:r w:rsidRPr="00565329">
        <w:rPr>
          <w:rFonts w:ascii="Times New Roman" w:hAnsi="Times New Roman" w:cs="Times New Roman"/>
          <w:sz w:val="24"/>
          <w:szCs w:val="24"/>
          <w:lang w:eastAsia="en-GB"/>
        </w:rPr>
        <w:t>stránke:</w:t>
      </w:r>
      <w:r w:rsidR="000B491F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hyperlink r:id="rId15" w:history="1">
        <w:r w:rsidR="000B491F" w:rsidRPr="00AF671B">
          <w:rPr>
            <w:rStyle w:val="Hypertextovprepojenie"/>
            <w:rFonts w:ascii="Times New Roman" w:hAnsi="Times New Roman"/>
            <w:sz w:val="24"/>
            <w:szCs w:val="24"/>
            <w:lang w:eastAsia="en-GB"/>
          </w:rPr>
          <w:t>http://www.slovseff.eu/index.php/sk/</w:t>
        </w:r>
      </w:hyperlink>
      <w:r w:rsidR="000B491F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GB"/>
        </w:rPr>
        <w:t>.</w:t>
      </w:r>
    </w:p>
    <w:p w:rsidR="00EB4A56" w:rsidRDefault="00EB4A56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8041AE" w:rsidRPr="00E925B9" w:rsidRDefault="005D0495" w:rsidP="005220B5">
      <w:pPr>
        <w:pStyle w:val="Nadpis1"/>
        <w:ind w:left="567" w:hanging="567"/>
        <w:rPr>
          <w:rFonts w:ascii="Times New Roman" w:hAnsi="Times New Roman"/>
          <w:sz w:val="24"/>
          <w:szCs w:val="24"/>
        </w:rPr>
      </w:pPr>
      <w:bookmarkStart w:id="20" w:name="_Toc443570793"/>
      <w:r w:rsidRPr="00E925B9">
        <w:rPr>
          <w:rFonts w:ascii="Times New Roman" w:hAnsi="Times New Roman"/>
          <w:sz w:val="28"/>
          <w:szCs w:val="28"/>
        </w:rPr>
        <w:lastRenderedPageBreak/>
        <w:t>2</w:t>
      </w:r>
      <w:r w:rsidR="008041AE" w:rsidRPr="00E925B9">
        <w:rPr>
          <w:rFonts w:ascii="Times New Roman" w:hAnsi="Times New Roman"/>
          <w:sz w:val="28"/>
          <w:szCs w:val="28"/>
        </w:rPr>
        <w:t>.</w:t>
      </w:r>
      <w:r w:rsidR="008041AE" w:rsidRPr="00E925B9">
        <w:rPr>
          <w:rFonts w:ascii="Times New Roman" w:hAnsi="Times New Roman"/>
          <w:sz w:val="28"/>
          <w:szCs w:val="28"/>
        </w:rPr>
        <w:tab/>
      </w:r>
      <w:bookmarkStart w:id="21" w:name="_Toc349206264"/>
      <w:r w:rsidR="008041AE" w:rsidRPr="00E925B9">
        <w:rPr>
          <w:rFonts w:ascii="Times New Roman" w:hAnsi="Times New Roman"/>
          <w:sz w:val="28"/>
          <w:szCs w:val="28"/>
        </w:rPr>
        <w:t>EÚ KONTEXT POLITIKY ZMENY KLÍMY</w:t>
      </w:r>
      <w:bookmarkEnd w:id="21"/>
      <w:r w:rsidR="008041AE" w:rsidRPr="00E925B9">
        <w:rPr>
          <w:rFonts w:ascii="Times New Roman" w:hAnsi="Times New Roman"/>
          <w:sz w:val="28"/>
          <w:szCs w:val="28"/>
        </w:rPr>
        <w:t xml:space="preserve"> A ODOZVA V SR</w:t>
      </w:r>
      <w:bookmarkEnd w:id="20"/>
      <w:r w:rsidR="008041AE" w:rsidRPr="00E925B9">
        <w:rPr>
          <w:rFonts w:ascii="Times New Roman" w:hAnsi="Times New Roman"/>
          <w:sz w:val="28"/>
          <w:szCs w:val="28"/>
        </w:rPr>
        <w:t xml:space="preserve"> </w:t>
      </w:r>
    </w:p>
    <w:p w:rsidR="00494864" w:rsidRDefault="00494864" w:rsidP="00140A0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_Toc349206265"/>
    </w:p>
    <w:p w:rsidR="006A580E" w:rsidRDefault="00494864" w:rsidP="006A58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EÚ prebiehali počas celého roku </w:t>
      </w:r>
      <w:r w:rsidR="00874F76">
        <w:rPr>
          <w:rFonts w:ascii="Times New Roman" w:hAnsi="Times New Roman" w:cs="Times New Roman"/>
          <w:sz w:val="24"/>
          <w:szCs w:val="24"/>
        </w:rPr>
        <w:t xml:space="preserve">2015 </w:t>
      </w:r>
      <w:r>
        <w:rPr>
          <w:rFonts w:ascii="Times New Roman" w:hAnsi="Times New Roman" w:cs="Times New Roman"/>
          <w:sz w:val="24"/>
          <w:szCs w:val="24"/>
        </w:rPr>
        <w:t xml:space="preserve">intenzívne </w:t>
      </w:r>
      <w:r w:rsidR="00874F76">
        <w:rPr>
          <w:rFonts w:ascii="Times New Roman" w:hAnsi="Times New Roman" w:cs="Times New Roman"/>
          <w:sz w:val="24"/>
          <w:szCs w:val="24"/>
        </w:rPr>
        <w:t>verejné konzultácie a diskusie k záverom</w:t>
      </w:r>
      <w:r>
        <w:rPr>
          <w:rFonts w:ascii="Times New Roman" w:hAnsi="Times New Roman" w:cs="Times New Roman"/>
          <w:sz w:val="24"/>
          <w:szCs w:val="24"/>
        </w:rPr>
        <w:t xml:space="preserve"> schvál</w:t>
      </w:r>
      <w:r w:rsidR="00874F76">
        <w:rPr>
          <w:rFonts w:ascii="Times New Roman" w:hAnsi="Times New Roman" w:cs="Times New Roman"/>
          <w:sz w:val="24"/>
          <w:szCs w:val="24"/>
        </w:rPr>
        <w:t>ených</w:t>
      </w:r>
      <w:r>
        <w:rPr>
          <w:rFonts w:ascii="Times New Roman" w:hAnsi="Times New Roman" w:cs="Times New Roman"/>
          <w:sz w:val="24"/>
          <w:szCs w:val="24"/>
        </w:rPr>
        <w:t xml:space="preserve"> Európsk</w:t>
      </w:r>
      <w:r w:rsidR="00874F7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rad</w:t>
      </w:r>
      <w:r w:rsidR="00874F7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na svojom októbrovom zasadaní (23.</w:t>
      </w:r>
      <w:r w:rsidR="00B24897">
        <w:rPr>
          <w:rFonts w:ascii="Times New Roman" w:hAnsi="Times New Roman" w:cs="Times New Roman"/>
          <w:sz w:val="24"/>
          <w:szCs w:val="24"/>
        </w:rPr>
        <w:t xml:space="preserve"> – 24. október </w:t>
      </w:r>
      <w:r>
        <w:rPr>
          <w:rFonts w:ascii="Times New Roman" w:hAnsi="Times New Roman" w:cs="Times New Roman"/>
          <w:sz w:val="24"/>
          <w:szCs w:val="24"/>
        </w:rPr>
        <w:t>2014)</w:t>
      </w:r>
      <w:r>
        <w:rPr>
          <w:rStyle w:val="Odkaznapoznmkupodiarou"/>
          <w:rFonts w:ascii="Times New Roman" w:hAnsi="Times New Roman"/>
          <w:sz w:val="24"/>
          <w:szCs w:val="24"/>
        </w:rPr>
        <w:footnoteReference w:id="11"/>
      </w:r>
      <w:r w:rsidR="00874F7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2FFC" w:rsidRDefault="00494864" w:rsidP="006A580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Centrálnu úlohu pri znižovaní emisií by mala aj naďalej zohrávať EÚ ETS,</w:t>
      </w:r>
      <w:r w:rsidR="00874F76">
        <w:rPr>
          <w:rFonts w:ascii="Times New Roman" w:hAnsi="Times New Roman" w:cs="Times New Roman"/>
          <w:sz w:val="24"/>
          <w:szCs w:val="24"/>
        </w:rPr>
        <w:t xml:space="preserve">  a aj preto </w:t>
      </w:r>
      <w:r w:rsidR="008A6328">
        <w:rPr>
          <w:rFonts w:ascii="Times New Roman" w:hAnsi="Times New Roman" w:cs="Times New Roman"/>
          <w:sz w:val="24"/>
          <w:szCs w:val="24"/>
        </w:rPr>
        <w:t>EK</w:t>
      </w:r>
      <w:r w:rsidR="00874F76">
        <w:rPr>
          <w:rFonts w:ascii="Times New Roman" w:hAnsi="Times New Roman" w:cs="Times New Roman"/>
          <w:sz w:val="24"/>
          <w:szCs w:val="24"/>
        </w:rPr>
        <w:t xml:space="preserve"> v rámci svojho letného legislatívneho balíčka predložila </w:t>
      </w:r>
      <w:r w:rsidR="00A02FFC">
        <w:rPr>
          <w:rFonts w:ascii="Times New Roman" w:hAnsi="Times New Roman" w:cs="Times New Roman"/>
          <w:sz w:val="24"/>
          <w:szCs w:val="24"/>
        </w:rPr>
        <w:t xml:space="preserve">v júli 2015 </w:t>
      </w:r>
      <w:r w:rsidR="00874F76">
        <w:rPr>
          <w:rFonts w:ascii="Times New Roman" w:hAnsi="Times New Roman" w:cs="Times New Roman"/>
          <w:sz w:val="24"/>
          <w:szCs w:val="24"/>
        </w:rPr>
        <w:t>návrh na revíziu smernice o EÚ ETS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1C9F" w:rsidRDefault="00874F76" w:rsidP="006A580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Okrem toho bol </w:t>
      </w:r>
      <w:r w:rsidR="00176DD7">
        <w:rPr>
          <w:rFonts w:ascii="Times New Roman" w:hAnsi="Times New Roman" w:cs="Times New Roman"/>
          <w:sz w:val="24"/>
          <w:szCs w:val="24"/>
        </w:rPr>
        <w:t xml:space="preserve">na začiatku roka 2015 predstavený balík </w:t>
      </w:r>
      <w:r w:rsidR="00A76C9F">
        <w:rPr>
          <w:rFonts w:ascii="Times New Roman" w:hAnsi="Times New Roman" w:cs="Times New Roman"/>
          <w:sz w:val="24"/>
          <w:szCs w:val="24"/>
        </w:rPr>
        <w:t>pre</w:t>
      </w:r>
      <w:r w:rsidR="00176DD7">
        <w:rPr>
          <w:rFonts w:ascii="Times New Roman" w:hAnsi="Times New Roman" w:cs="Times New Roman"/>
          <w:sz w:val="24"/>
          <w:szCs w:val="24"/>
        </w:rPr>
        <w:t> Energetick</w:t>
      </w:r>
      <w:r w:rsidR="00A76C9F">
        <w:rPr>
          <w:rFonts w:ascii="Times New Roman" w:hAnsi="Times New Roman" w:cs="Times New Roman"/>
          <w:sz w:val="24"/>
          <w:szCs w:val="24"/>
        </w:rPr>
        <w:t>ú</w:t>
      </w:r>
      <w:r w:rsidR="00176DD7">
        <w:rPr>
          <w:rFonts w:ascii="Times New Roman" w:hAnsi="Times New Roman" w:cs="Times New Roman"/>
          <w:sz w:val="24"/>
          <w:szCs w:val="24"/>
        </w:rPr>
        <w:t xml:space="preserve"> úni</w:t>
      </w:r>
      <w:r w:rsidR="00A76C9F">
        <w:rPr>
          <w:rFonts w:ascii="Times New Roman" w:hAnsi="Times New Roman" w:cs="Times New Roman"/>
          <w:sz w:val="24"/>
          <w:szCs w:val="24"/>
        </w:rPr>
        <w:t>u</w:t>
      </w:r>
      <w:r w:rsidR="00176DD7">
        <w:rPr>
          <w:rFonts w:ascii="Times New Roman" w:hAnsi="Times New Roman" w:cs="Times New Roman"/>
          <w:sz w:val="24"/>
          <w:szCs w:val="24"/>
        </w:rPr>
        <w:t xml:space="preserve">, ktorý prestavil zámer </w:t>
      </w:r>
      <w:r w:rsidR="008A6328">
        <w:rPr>
          <w:rFonts w:ascii="Times New Roman" w:hAnsi="Times New Roman" w:cs="Times New Roman"/>
          <w:sz w:val="24"/>
          <w:szCs w:val="24"/>
        </w:rPr>
        <w:t>EK</w:t>
      </w:r>
      <w:r w:rsidR="00176DD7">
        <w:rPr>
          <w:rFonts w:ascii="Times New Roman" w:hAnsi="Times New Roman" w:cs="Times New Roman"/>
          <w:sz w:val="24"/>
          <w:szCs w:val="24"/>
        </w:rPr>
        <w:t xml:space="preserve"> na vytvorenie rámcovej stratégie odolnej energetickej únie s výhľadovou politikou v oblasti zmeny klímy.</w:t>
      </w:r>
      <w:r w:rsidR="00A02FFC">
        <w:rPr>
          <w:rFonts w:ascii="Times New Roman" w:hAnsi="Times New Roman" w:cs="Times New Roman"/>
          <w:sz w:val="24"/>
          <w:szCs w:val="24"/>
        </w:rPr>
        <w:t xml:space="preserve"> V tejto súvislosti podpredseda </w:t>
      </w:r>
      <w:r w:rsidR="008A6328">
        <w:rPr>
          <w:rFonts w:ascii="Times New Roman" w:hAnsi="Times New Roman" w:cs="Times New Roman"/>
          <w:sz w:val="24"/>
          <w:szCs w:val="24"/>
        </w:rPr>
        <w:t>EK</w:t>
      </w:r>
      <w:r w:rsidR="00A02FFC">
        <w:rPr>
          <w:rFonts w:ascii="Times New Roman" w:hAnsi="Times New Roman" w:cs="Times New Roman"/>
          <w:sz w:val="24"/>
          <w:szCs w:val="24"/>
        </w:rPr>
        <w:t>, Maroš Šefčovič</w:t>
      </w:r>
      <w:r w:rsidR="00F40103">
        <w:rPr>
          <w:rFonts w:ascii="Times New Roman" w:hAnsi="Times New Roman" w:cs="Times New Roman"/>
          <w:sz w:val="24"/>
          <w:szCs w:val="24"/>
        </w:rPr>
        <w:t xml:space="preserve">, navštevoval jednotlivé </w:t>
      </w:r>
      <w:r w:rsidR="008A6328">
        <w:rPr>
          <w:rFonts w:ascii="Times New Roman" w:hAnsi="Times New Roman" w:cs="Times New Roman"/>
          <w:sz w:val="24"/>
          <w:szCs w:val="24"/>
        </w:rPr>
        <w:t>ČŠ</w:t>
      </w:r>
      <w:r w:rsidR="00F40103">
        <w:rPr>
          <w:rFonts w:ascii="Times New Roman" w:hAnsi="Times New Roman" w:cs="Times New Roman"/>
          <w:sz w:val="24"/>
          <w:szCs w:val="24"/>
        </w:rPr>
        <w:t xml:space="preserve"> s cieľom predstaviť zámer </w:t>
      </w:r>
      <w:r w:rsidR="008A6328">
        <w:rPr>
          <w:rFonts w:ascii="Times New Roman" w:hAnsi="Times New Roman" w:cs="Times New Roman"/>
          <w:sz w:val="24"/>
          <w:szCs w:val="24"/>
        </w:rPr>
        <w:t>EK</w:t>
      </w:r>
      <w:r w:rsidR="00F40103">
        <w:rPr>
          <w:rFonts w:ascii="Times New Roman" w:hAnsi="Times New Roman" w:cs="Times New Roman"/>
          <w:sz w:val="24"/>
          <w:szCs w:val="24"/>
        </w:rPr>
        <w:t xml:space="preserve"> a identifikovať jednotlivé potreby, opatrenia, riziká a príležitosti pre jednotlivé </w:t>
      </w:r>
      <w:r w:rsidR="008A6328">
        <w:rPr>
          <w:rFonts w:ascii="Times New Roman" w:hAnsi="Times New Roman" w:cs="Times New Roman"/>
          <w:sz w:val="24"/>
          <w:szCs w:val="24"/>
        </w:rPr>
        <w:t>ČŠ</w:t>
      </w:r>
      <w:r w:rsidR="00F40103">
        <w:rPr>
          <w:rFonts w:ascii="Times New Roman" w:hAnsi="Times New Roman" w:cs="Times New Roman"/>
          <w:sz w:val="24"/>
          <w:szCs w:val="24"/>
        </w:rPr>
        <w:t xml:space="preserve">. V novembri 2015, na základe zozbieraných údajov, vydala </w:t>
      </w:r>
      <w:r w:rsidR="008A6328">
        <w:rPr>
          <w:rFonts w:ascii="Times New Roman" w:hAnsi="Times New Roman" w:cs="Times New Roman"/>
          <w:sz w:val="24"/>
          <w:szCs w:val="24"/>
        </w:rPr>
        <w:t>EK</w:t>
      </w:r>
      <w:r w:rsidR="00F40103">
        <w:rPr>
          <w:rFonts w:ascii="Times New Roman" w:hAnsi="Times New Roman" w:cs="Times New Roman"/>
          <w:sz w:val="24"/>
          <w:szCs w:val="24"/>
        </w:rPr>
        <w:t xml:space="preserve"> „Správu o stave energetickej únie“.</w:t>
      </w:r>
    </w:p>
    <w:p w:rsidR="00571C9F" w:rsidRDefault="00F40103" w:rsidP="00716B1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Vzhľadom na celohospodárske dopady navrhovaných politík boli do jednotlivých rokovaní</w:t>
      </w:r>
      <w:r w:rsidR="00D16E08">
        <w:rPr>
          <w:rFonts w:ascii="Times New Roman" w:hAnsi="Times New Roman" w:cs="Times New Roman"/>
          <w:sz w:val="24"/>
          <w:szCs w:val="24"/>
        </w:rPr>
        <w:t xml:space="preserve"> počas celého roku </w:t>
      </w:r>
      <w:r w:rsidR="00176DD7">
        <w:rPr>
          <w:rFonts w:ascii="Times New Roman" w:hAnsi="Times New Roman" w:cs="Times New Roman"/>
          <w:sz w:val="24"/>
          <w:szCs w:val="24"/>
        </w:rPr>
        <w:t xml:space="preserve">2015 </w:t>
      </w:r>
      <w:r w:rsidR="00D16E08">
        <w:rPr>
          <w:rFonts w:ascii="Times New Roman" w:hAnsi="Times New Roman" w:cs="Times New Roman"/>
          <w:sz w:val="24"/>
          <w:szCs w:val="24"/>
        </w:rPr>
        <w:t xml:space="preserve">zapojené všetky </w:t>
      </w:r>
      <w:r w:rsidR="00E170FC">
        <w:rPr>
          <w:rFonts w:ascii="Times New Roman" w:hAnsi="Times New Roman" w:cs="Times New Roman"/>
          <w:sz w:val="24"/>
          <w:szCs w:val="24"/>
        </w:rPr>
        <w:t>relevantné ministerstvá</w:t>
      </w:r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r w:rsidR="00FD7789">
        <w:rPr>
          <w:rFonts w:ascii="Times New Roman" w:hAnsi="Times New Roman" w:cs="Times New Roman"/>
          <w:sz w:val="24"/>
          <w:szCs w:val="24"/>
        </w:rPr>
        <w:t>- najmä prostredníctvom Komisie pre koordináciu politiky zmeny klímy na úrovni štátnych tajomníkov</w:t>
      </w:r>
      <w:r w:rsidR="00E170FC">
        <w:rPr>
          <w:rFonts w:ascii="Times New Roman" w:hAnsi="Times New Roman" w:cs="Times New Roman"/>
          <w:sz w:val="24"/>
          <w:szCs w:val="24"/>
        </w:rPr>
        <w:t>, Úrad vlády</w:t>
      </w:r>
      <w:r w:rsidR="00CC4960">
        <w:rPr>
          <w:rFonts w:ascii="Times New Roman" w:hAnsi="Times New Roman" w:cs="Times New Roman"/>
          <w:sz w:val="24"/>
          <w:szCs w:val="24"/>
        </w:rPr>
        <w:t xml:space="preserve"> SR</w:t>
      </w:r>
      <w:r w:rsidR="00E170FC">
        <w:rPr>
          <w:rFonts w:ascii="Times New Roman" w:hAnsi="Times New Roman" w:cs="Times New Roman"/>
          <w:sz w:val="24"/>
          <w:szCs w:val="24"/>
        </w:rPr>
        <w:t>, Stále zastúpenie SR pri EÚ, ako aj priemyselné zväzy, mimovládne organizác</w:t>
      </w:r>
      <w:r w:rsidR="00EB4A56">
        <w:rPr>
          <w:rFonts w:ascii="Times New Roman" w:hAnsi="Times New Roman" w:cs="Times New Roman"/>
          <w:sz w:val="24"/>
          <w:szCs w:val="24"/>
        </w:rPr>
        <w:t>ie a ďalšie odborné inštitúcie.</w:t>
      </w:r>
    </w:p>
    <w:p w:rsidR="008041AE" w:rsidRPr="00E170FC" w:rsidRDefault="005D0495" w:rsidP="00051B77">
      <w:pPr>
        <w:pStyle w:val="Nadpis2"/>
        <w:spacing w:after="120"/>
        <w:jc w:val="both"/>
        <w:rPr>
          <w:rFonts w:ascii="Times New Roman" w:hAnsi="Times New Roman"/>
          <w:i w:val="0"/>
          <w:sz w:val="24"/>
          <w:szCs w:val="24"/>
        </w:rPr>
      </w:pPr>
      <w:bookmarkStart w:id="23" w:name="_Toc443570794"/>
      <w:r w:rsidRPr="00E170FC">
        <w:rPr>
          <w:rFonts w:ascii="Times New Roman" w:hAnsi="Times New Roman"/>
          <w:i w:val="0"/>
          <w:sz w:val="24"/>
          <w:szCs w:val="24"/>
        </w:rPr>
        <w:t>2</w:t>
      </w:r>
      <w:r w:rsidR="008041AE" w:rsidRPr="00E170FC">
        <w:rPr>
          <w:rFonts w:ascii="Times New Roman" w:hAnsi="Times New Roman"/>
          <w:i w:val="0"/>
          <w:sz w:val="24"/>
          <w:szCs w:val="24"/>
        </w:rPr>
        <w:t>.1. Európska schéma obchodovania s emisnými kvótami</w:t>
      </w:r>
      <w:bookmarkEnd w:id="22"/>
      <w:bookmarkEnd w:id="23"/>
    </w:p>
    <w:p w:rsidR="006A2077" w:rsidRDefault="008041AE" w:rsidP="006A2077">
      <w:pPr>
        <w:tabs>
          <w:tab w:val="left" w:pos="1116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925B9">
        <w:rPr>
          <w:rFonts w:ascii="Times New Roman" w:hAnsi="Times New Roman" w:cs="Times New Roman"/>
          <w:sz w:val="24"/>
          <w:szCs w:val="24"/>
        </w:rPr>
        <w:t xml:space="preserve">Základné princípy, právny rámec a podmienky fungovania EÚ ETS </w:t>
      </w:r>
      <w:r w:rsidR="00EE005D" w:rsidRPr="00E925B9">
        <w:rPr>
          <w:rFonts w:ascii="Times New Roman" w:hAnsi="Times New Roman" w:cs="Times New Roman"/>
          <w:sz w:val="24"/>
          <w:szCs w:val="24"/>
        </w:rPr>
        <w:t>po roku 2012 boli podrobn</w:t>
      </w:r>
      <w:r w:rsidR="00A76C9F">
        <w:rPr>
          <w:rFonts w:ascii="Times New Roman" w:hAnsi="Times New Roman" w:cs="Times New Roman"/>
          <w:sz w:val="24"/>
          <w:szCs w:val="24"/>
        </w:rPr>
        <w:t>e</w:t>
      </w:r>
      <w:r w:rsidR="00EE005D" w:rsidRPr="00E925B9">
        <w:rPr>
          <w:rFonts w:ascii="Times New Roman" w:hAnsi="Times New Roman" w:cs="Times New Roman"/>
          <w:sz w:val="24"/>
          <w:szCs w:val="24"/>
        </w:rPr>
        <w:t xml:space="preserve"> popísané v </w:t>
      </w:r>
      <w:r w:rsidR="006D674B">
        <w:rPr>
          <w:rFonts w:ascii="Times New Roman" w:hAnsi="Times New Roman" w:cs="Times New Roman"/>
          <w:sz w:val="24"/>
          <w:szCs w:val="24"/>
        </w:rPr>
        <w:t>predchádzajúcich správach</w:t>
      </w:r>
      <w:r w:rsidR="00EB4A56">
        <w:rPr>
          <w:rFonts w:ascii="Times New Roman" w:hAnsi="Times New Roman" w:cs="Times New Roman"/>
          <w:sz w:val="24"/>
          <w:szCs w:val="24"/>
        </w:rPr>
        <w:t>.</w:t>
      </w:r>
    </w:p>
    <w:p w:rsidR="006A2077" w:rsidRPr="00E925B9" w:rsidRDefault="006A2077" w:rsidP="006A2077">
      <w:pPr>
        <w:tabs>
          <w:tab w:val="left" w:pos="1116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roku 2015 bolo prijaté </w:t>
      </w:r>
      <w:r w:rsidRPr="006A2077">
        <w:rPr>
          <w:rFonts w:ascii="Times New Roman" w:hAnsi="Times New Roman" w:cs="Times New Roman"/>
          <w:sz w:val="24"/>
          <w:szCs w:val="24"/>
        </w:rPr>
        <w:t>rozhodnuti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A2077">
        <w:rPr>
          <w:rFonts w:ascii="Times New Roman" w:hAnsi="Times New Roman" w:cs="Times New Roman"/>
          <w:sz w:val="24"/>
          <w:szCs w:val="24"/>
        </w:rPr>
        <w:t xml:space="preserve"> Európskeho parlamentu a Rady (EÚ) 2015/1814 zo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A2077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A2077">
        <w:rPr>
          <w:rFonts w:ascii="Times New Roman" w:hAnsi="Times New Roman" w:cs="Times New Roman"/>
          <w:sz w:val="24"/>
          <w:szCs w:val="24"/>
        </w:rPr>
        <w:t>októbra 2015 o zriadení a prevádzke trhovej stabilizačnej rezervy systému obchodovania s emisnými kvótami skleníkových plynov v Únii a o zmene smernice 2003/87/ES</w:t>
      </w:r>
      <w:r>
        <w:rPr>
          <w:rFonts w:ascii="Times New Roman" w:hAnsi="Times New Roman" w:cs="Times New Roman"/>
          <w:sz w:val="24"/>
          <w:szCs w:val="24"/>
        </w:rPr>
        <w:t>.</w:t>
      </w:r>
      <w:r w:rsidR="00C00C88">
        <w:rPr>
          <w:rFonts w:ascii="Times New Roman" w:hAnsi="Times New Roman" w:cs="Times New Roman"/>
          <w:sz w:val="24"/>
          <w:szCs w:val="24"/>
        </w:rPr>
        <w:t xml:space="preserve"> Cieľom trhovej stabilizačnej rezervy je zabezpečiť stabilný vývoj cien emisných kvót skleníkových plynov v EÚ ETS. Trhová stabilizačná rezerva bude spustená od roku 2019.</w:t>
      </w:r>
    </w:p>
    <w:p w:rsidR="008041AE" w:rsidRPr="00D12F52" w:rsidRDefault="00E170FC" w:rsidP="003467FF">
      <w:pPr>
        <w:pStyle w:val="Nadpis3"/>
        <w:spacing w:after="120"/>
        <w:rPr>
          <w:rFonts w:ascii="Times New Roman" w:hAnsi="Times New Roman"/>
          <w:i/>
          <w:sz w:val="24"/>
          <w:szCs w:val="24"/>
        </w:rPr>
      </w:pPr>
      <w:bookmarkStart w:id="24" w:name="_Toc443570795"/>
      <w:r w:rsidRPr="00D12F52">
        <w:rPr>
          <w:rFonts w:ascii="Times New Roman" w:hAnsi="Times New Roman"/>
          <w:i/>
          <w:sz w:val="24"/>
          <w:szCs w:val="24"/>
        </w:rPr>
        <w:t>2.1.1. L</w:t>
      </w:r>
      <w:r w:rsidR="008041AE" w:rsidRPr="00D12F52">
        <w:rPr>
          <w:rFonts w:ascii="Times New Roman" w:hAnsi="Times New Roman"/>
          <w:i/>
          <w:sz w:val="24"/>
          <w:szCs w:val="24"/>
        </w:rPr>
        <w:t>egislatívne aktivity v roku 201</w:t>
      </w:r>
      <w:r w:rsidR="006D674B">
        <w:rPr>
          <w:rFonts w:ascii="Times New Roman" w:hAnsi="Times New Roman"/>
          <w:i/>
          <w:sz w:val="24"/>
          <w:szCs w:val="24"/>
        </w:rPr>
        <w:t>5</w:t>
      </w:r>
      <w:bookmarkEnd w:id="24"/>
    </w:p>
    <w:p w:rsidR="00C868D2" w:rsidRPr="00E170FC" w:rsidRDefault="00C868D2" w:rsidP="003467FF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170FC">
        <w:rPr>
          <w:rFonts w:ascii="Times New Roman" w:hAnsi="Times New Roman" w:cs="Times New Roman"/>
          <w:sz w:val="24"/>
          <w:szCs w:val="24"/>
          <w:u w:val="single"/>
        </w:rPr>
        <w:t>Novela zákona č. 414/2012 Z.</w:t>
      </w:r>
      <w:r w:rsidR="00F600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170FC">
        <w:rPr>
          <w:rFonts w:ascii="Times New Roman" w:hAnsi="Times New Roman" w:cs="Times New Roman"/>
          <w:sz w:val="24"/>
          <w:szCs w:val="24"/>
          <w:u w:val="single"/>
        </w:rPr>
        <w:t xml:space="preserve">z. </w:t>
      </w:r>
    </w:p>
    <w:p w:rsidR="006D674B" w:rsidRDefault="00903DB2" w:rsidP="00716B1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MŽP</w:t>
      </w:r>
      <w:r w:rsidR="006D674B" w:rsidRPr="006D67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SR</w:t>
      </w:r>
      <w:r w:rsidR="006D674B" w:rsidRPr="006D674B">
        <w:rPr>
          <w:rFonts w:ascii="Times New Roman" w:hAnsi="Times New Roman" w:cs="Times New Roman"/>
          <w:sz w:val="24"/>
          <w:szCs w:val="24"/>
        </w:rPr>
        <w:t xml:space="preserve"> v roku 2</w:t>
      </w:r>
      <w:r w:rsidR="00FA242A">
        <w:rPr>
          <w:rFonts w:ascii="Times New Roman" w:hAnsi="Times New Roman" w:cs="Times New Roman"/>
          <w:sz w:val="24"/>
          <w:szCs w:val="24"/>
        </w:rPr>
        <w:t xml:space="preserve">015 pripravilo novelu </w:t>
      </w:r>
      <w:r w:rsidR="00CA38AF" w:rsidRPr="00CA38AF">
        <w:rPr>
          <w:rFonts w:ascii="Times New Roman" w:hAnsi="Times New Roman" w:cs="Times New Roman"/>
          <w:sz w:val="24"/>
          <w:szCs w:val="24"/>
        </w:rPr>
        <w:t>zákona č. 414/2012 Z. z. o obchodovaní s emisnými kvótami a o zmene a doplnení niektorých zákonov v znení neskorších predpisov</w:t>
      </w:r>
      <w:r w:rsidR="006D674B" w:rsidRPr="006D674B">
        <w:rPr>
          <w:rFonts w:ascii="Times New Roman" w:hAnsi="Times New Roman" w:cs="Times New Roman"/>
          <w:sz w:val="24"/>
          <w:szCs w:val="24"/>
        </w:rPr>
        <w:t>. Zákon</w:t>
      </w:r>
      <w:r w:rsidR="006A580E">
        <w:rPr>
          <w:rFonts w:ascii="Times New Roman" w:hAnsi="Times New Roman" w:cs="Times New Roman"/>
          <w:sz w:val="24"/>
          <w:szCs w:val="24"/>
        </w:rPr>
        <w:t xml:space="preserve"> </w:t>
      </w:r>
      <w:r w:rsidR="00FA242A">
        <w:rPr>
          <w:rFonts w:ascii="Times New Roman" w:hAnsi="Times New Roman" w:cs="Times New Roman"/>
          <w:sz w:val="24"/>
          <w:szCs w:val="24"/>
        </w:rPr>
        <w:t>č. </w:t>
      </w:r>
      <w:r w:rsidR="006D674B" w:rsidRPr="006D674B">
        <w:rPr>
          <w:rFonts w:ascii="Times New Roman" w:hAnsi="Times New Roman" w:cs="Times New Roman"/>
          <w:sz w:val="24"/>
          <w:szCs w:val="24"/>
        </w:rPr>
        <w:t xml:space="preserve">262/2015 Z. z. novelizoval §18  </w:t>
      </w:r>
      <w:r w:rsidR="00880458">
        <w:rPr>
          <w:rFonts w:ascii="Times New Roman" w:hAnsi="Times New Roman" w:cs="Times New Roman"/>
          <w:sz w:val="24"/>
          <w:szCs w:val="24"/>
        </w:rPr>
        <w:t>vz</w:t>
      </w:r>
      <w:r w:rsidR="006D674B">
        <w:rPr>
          <w:rFonts w:ascii="Times New Roman" w:hAnsi="Times New Roman" w:cs="Times New Roman"/>
          <w:sz w:val="24"/>
          <w:szCs w:val="24"/>
        </w:rPr>
        <w:t>hľadom na</w:t>
      </w:r>
      <w:r w:rsidR="006D674B" w:rsidRPr="006D674B">
        <w:rPr>
          <w:rFonts w:ascii="Times New Roman" w:hAnsi="Times New Roman" w:cs="Times New Roman"/>
          <w:sz w:val="24"/>
          <w:szCs w:val="24"/>
        </w:rPr>
        <w:t xml:space="preserve"> schém</w:t>
      </w:r>
      <w:r w:rsidR="006D674B">
        <w:rPr>
          <w:rFonts w:ascii="Times New Roman" w:hAnsi="Times New Roman" w:cs="Times New Roman"/>
          <w:sz w:val="24"/>
          <w:szCs w:val="24"/>
        </w:rPr>
        <w:t>y štátnej pomoci.</w:t>
      </w:r>
    </w:p>
    <w:p w:rsidR="00FD7789" w:rsidRPr="00D12F52" w:rsidRDefault="00FE491C" w:rsidP="002874C8">
      <w:pPr>
        <w:pStyle w:val="Nadpis3"/>
        <w:spacing w:after="120"/>
        <w:rPr>
          <w:rFonts w:ascii="Times New Roman" w:hAnsi="Times New Roman"/>
          <w:i/>
          <w:sz w:val="24"/>
          <w:szCs w:val="24"/>
        </w:rPr>
      </w:pPr>
      <w:bookmarkStart w:id="25" w:name="_Toc349206274"/>
      <w:bookmarkStart w:id="26" w:name="_Toc443570796"/>
      <w:r w:rsidRPr="00D12F52">
        <w:rPr>
          <w:rFonts w:ascii="Times New Roman" w:hAnsi="Times New Roman"/>
          <w:i/>
          <w:sz w:val="24"/>
          <w:szCs w:val="24"/>
        </w:rPr>
        <w:t>2.</w:t>
      </w:r>
      <w:r w:rsidR="00E170FC" w:rsidRPr="00D12F52">
        <w:rPr>
          <w:rFonts w:ascii="Times New Roman" w:hAnsi="Times New Roman"/>
          <w:i/>
          <w:sz w:val="24"/>
          <w:szCs w:val="24"/>
        </w:rPr>
        <w:t>1.</w:t>
      </w:r>
      <w:r w:rsidRPr="00D12F52">
        <w:rPr>
          <w:rFonts w:ascii="Times New Roman" w:hAnsi="Times New Roman"/>
          <w:i/>
          <w:sz w:val="24"/>
          <w:szCs w:val="24"/>
        </w:rPr>
        <w:t>2</w:t>
      </w:r>
      <w:r w:rsidR="00E170FC" w:rsidRPr="00D12F52">
        <w:rPr>
          <w:rFonts w:ascii="Times New Roman" w:hAnsi="Times New Roman"/>
          <w:i/>
          <w:sz w:val="24"/>
          <w:szCs w:val="24"/>
        </w:rPr>
        <w:t>.</w:t>
      </w:r>
      <w:r w:rsidRPr="00D12F52">
        <w:rPr>
          <w:rFonts w:ascii="Times New Roman" w:hAnsi="Times New Roman"/>
          <w:i/>
          <w:sz w:val="24"/>
          <w:szCs w:val="24"/>
        </w:rPr>
        <w:t xml:space="preserve"> </w:t>
      </w:r>
      <w:r w:rsidR="008041AE" w:rsidRPr="00D12F52">
        <w:rPr>
          <w:rFonts w:ascii="Times New Roman" w:hAnsi="Times New Roman"/>
          <w:i/>
          <w:sz w:val="24"/>
          <w:szCs w:val="24"/>
        </w:rPr>
        <w:t>Nelegislatívne iniciatívy</w:t>
      </w:r>
      <w:bookmarkEnd w:id="25"/>
      <w:r w:rsidR="008041AE" w:rsidRPr="00D12F52">
        <w:rPr>
          <w:rFonts w:ascii="Times New Roman" w:hAnsi="Times New Roman"/>
          <w:i/>
          <w:sz w:val="24"/>
          <w:szCs w:val="24"/>
        </w:rPr>
        <w:t xml:space="preserve"> v rámci EÚ ETS</w:t>
      </w:r>
      <w:bookmarkStart w:id="27" w:name="_Toc349206279"/>
      <w:bookmarkEnd w:id="26"/>
    </w:p>
    <w:p w:rsidR="008041AE" w:rsidRPr="00E170FC" w:rsidRDefault="008041AE" w:rsidP="00716B18">
      <w:pPr>
        <w:spacing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170FC">
        <w:rPr>
          <w:rFonts w:ascii="Times New Roman" w:hAnsi="Times New Roman" w:cs="Times New Roman"/>
          <w:sz w:val="24"/>
          <w:szCs w:val="24"/>
          <w:u w:val="single"/>
        </w:rPr>
        <w:t>Zavedenie systému ETRS (emission trading reporting system)</w:t>
      </w:r>
      <w:bookmarkEnd w:id="27"/>
      <w:r w:rsidR="00E170FC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3129D7" w:rsidRPr="00E925B9" w:rsidRDefault="008041AE" w:rsidP="00716B18">
      <w:pPr>
        <w:tabs>
          <w:tab w:val="center" w:pos="4703"/>
          <w:tab w:val="center" w:pos="6510"/>
        </w:tabs>
        <w:spacing w:after="120"/>
        <w:jc w:val="both"/>
        <w:rPr>
          <w:rFonts w:ascii="Times New Roman" w:hAnsi="Times New Roman"/>
          <w:bCs/>
          <w:sz w:val="24"/>
          <w:szCs w:val="24"/>
        </w:rPr>
      </w:pPr>
      <w:r w:rsidRPr="00E925B9">
        <w:rPr>
          <w:rFonts w:ascii="Times New Roman" w:hAnsi="Times New Roman"/>
          <w:bCs/>
          <w:sz w:val="24"/>
          <w:szCs w:val="24"/>
        </w:rPr>
        <w:t>V sú</w:t>
      </w:r>
      <w:r w:rsidR="000102E2" w:rsidRPr="00E925B9">
        <w:rPr>
          <w:rFonts w:ascii="Times New Roman" w:hAnsi="Times New Roman"/>
          <w:bCs/>
          <w:sz w:val="24"/>
          <w:szCs w:val="24"/>
        </w:rPr>
        <w:t xml:space="preserve">časnosti prebieha </w:t>
      </w:r>
      <w:r w:rsidR="003129D7" w:rsidRPr="00E925B9">
        <w:rPr>
          <w:rFonts w:ascii="Times New Roman" w:hAnsi="Times New Roman"/>
          <w:bCs/>
          <w:sz w:val="24"/>
          <w:szCs w:val="24"/>
        </w:rPr>
        <w:t> </w:t>
      </w:r>
      <w:r w:rsidR="006D674B">
        <w:rPr>
          <w:rFonts w:ascii="Times New Roman" w:hAnsi="Times New Roman"/>
          <w:bCs/>
          <w:sz w:val="24"/>
          <w:szCs w:val="24"/>
        </w:rPr>
        <w:t xml:space="preserve">skúšobná prevádzka </w:t>
      </w:r>
      <w:r w:rsidRPr="00E925B9">
        <w:rPr>
          <w:rFonts w:ascii="Times New Roman" w:hAnsi="Times New Roman"/>
          <w:bCs/>
          <w:sz w:val="24"/>
          <w:szCs w:val="24"/>
        </w:rPr>
        <w:t xml:space="preserve">webovej aplikácie pre riadenie informačného toku správ o emisiách skleníkových plynov, správ o úrovni činnosti prevádzky a monitorovacích plánov. Výsledkom realizácie projektu </w:t>
      </w:r>
      <w:r w:rsidR="006D674B">
        <w:rPr>
          <w:rFonts w:ascii="Times New Roman" w:hAnsi="Times New Roman"/>
          <w:bCs/>
          <w:sz w:val="24"/>
          <w:szCs w:val="24"/>
        </w:rPr>
        <w:t>má</w:t>
      </w:r>
      <w:r w:rsidRPr="00E925B9">
        <w:rPr>
          <w:rFonts w:ascii="Times New Roman" w:hAnsi="Times New Roman"/>
          <w:bCs/>
          <w:sz w:val="24"/>
          <w:szCs w:val="24"/>
        </w:rPr>
        <w:t xml:space="preserve"> byť informačná integrácia procesov súvisiacich </w:t>
      </w:r>
      <w:r w:rsidRPr="00E925B9">
        <w:rPr>
          <w:rFonts w:ascii="Times New Roman" w:hAnsi="Times New Roman"/>
          <w:bCs/>
          <w:sz w:val="24"/>
          <w:szCs w:val="24"/>
        </w:rPr>
        <w:lastRenderedPageBreak/>
        <w:t>s predkladaním vyššie uvedených dokumentov prostredníctvom využitia systému ETRS.</w:t>
      </w:r>
      <w:r w:rsidR="00FD7789">
        <w:rPr>
          <w:rFonts w:ascii="Times New Roman" w:hAnsi="Times New Roman"/>
          <w:bCs/>
          <w:sz w:val="24"/>
          <w:szCs w:val="24"/>
        </w:rPr>
        <w:t xml:space="preserve"> </w:t>
      </w:r>
      <w:r w:rsidRPr="00E925B9">
        <w:rPr>
          <w:rFonts w:ascii="Times New Roman" w:hAnsi="Times New Roman"/>
          <w:bCs/>
          <w:sz w:val="24"/>
          <w:szCs w:val="24"/>
        </w:rPr>
        <w:t xml:space="preserve">Hlavnými prínosmi projektu </w:t>
      </w:r>
      <w:r w:rsidR="006D674B">
        <w:rPr>
          <w:rFonts w:ascii="Times New Roman" w:hAnsi="Times New Roman"/>
          <w:bCs/>
          <w:sz w:val="24"/>
          <w:szCs w:val="24"/>
        </w:rPr>
        <w:t>majú</w:t>
      </w:r>
      <w:r w:rsidRPr="00E925B9">
        <w:rPr>
          <w:rFonts w:ascii="Times New Roman" w:hAnsi="Times New Roman"/>
          <w:bCs/>
          <w:sz w:val="24"/>
          <w:szCs w:val="24"/>
        </w:rPr>
        <w:t xml:space="preserve"> byť zefektívnenie prístupu zainteresovaných subjektov k požadovaným informáciám, disponibilnosť údajov v reálnom čase, zníženie administratívnej náročnosti, zvýšenie úrovne informatizácie štátnej správy, zníženie prevádzkových nákladov MŽP SR a nižšia chybovosť údajov.</w:t>
      </w:r>
    </w:p>
    <w:p w:rsidR="002B750D" w:rsidRDefault="003129D7" w:rsidP="004A2FAF">
      <w:pPr>
        <w:tabs>
          <w:tab w:val="center" w:pos="4703"/>
          <w:tab w:val="center" w:pos="651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925B9">
        <w:rPr>
          <w:rFonts w:ascii="Times New Roman" w:hAnsi="Times New Roman"/>
          <w:bCs/>
          <w:sz w:val="24"/>
          <w:szCs w:val="24"/>
        </w:rPr>
        <w:t xml:space="preserve">Pilotné spustenie ETRS </w:t>
      </w:r>
      <w:r w:rsidR="006D674B">
        <w:rPr>
          <w:rFonts w:ascii="Times New Roman" w:hAnsi="Times New Roman"/>
          <w:bCs/>
          <w:sz w:val="24"/>
          <w:szCs w:val="24"/>
        </w:rPr>
        <w:t> plánuje MŽP SR v priebehu roka</w:t>
      </w:r>
      <w:r w:rsidRPr="00E925B9">
        <w:rPr>
          <w:rFonts w:ascii="Times New Roman" w:hAnsi="Times New Roman"/>
          <w:bCs/>
          <w:sz w:val="24"/>
          <w:szCs w:val="24"/>
        </w:rPr>
        <w:t xml:space="preserve"> 2016, pričom </w:t>
      </w:r>
      <w:r w:rsidR="006D674B">
        <w:rPr>
          <w:rFonts w:ascii="Times New Roman" w:hAnsi="Times New Roman"/>
          <w:bCs/>
          <w:sz w:val="24"/>
          <w:szCs w:val="24"/>
        </w:rPr>
        <w:t>bude</w:t>
      </w:r>
      <w:r w:rsidR="006D674B" w:rsidRPr="00E925B9">
        <w:rPr>
          <w:rFonts w:ascii="Times New Roman" w:hAnsi="Times New Roman"/>
          <w:bCs/>
          <w:sz w:val="24"/>
          <w:szCs w:val="24"/>
        </w:rPr>
        <w:t xml:space="preserve"> </w:t>
      </w:r>
      <w:r w:rsidRPr="00E925B9">
        <w:rPr>
          <w:rFonts w:ascii="Times New Roman" w:hAnsi="Times New Roman"/>
          <w:bCs/>
          <w:sz w:val="24"/>
          <w:szCs w:val="24"/>
        </w:rPr>
        <w:t>v tejto súvislosti vydan</w:t>
      </w:r>
      <w:r w:rsidR="006D674B">
        <w:rPr>
          <w:rFonts w:ascii="Times New Roman" w:hAnsi="Times New Roman"/>
          <w:bCs/>
          <w:sz w:val="24"/>
          <w:szCs w:val="24"/>
        </w:rPr>
        <w:t>á</w:t>
      </w:r>
      <w:r w:rsidRPr="00E925B9">
        <w:rPr>
          <w:rFonts w:ascii="Times New Roman" w:hAnsi="Times New Roman"/>
          <w:bCs/>
          <w:sz w:val="24"/>
          <w:szCs w:val="24"/>
        </w:rPr>
        <w:t xml:space="preserve"> nov</w:t>
      </w:r>
      <w:r w:rsidR="006D674B">
        <w:rPr>
          <w:rFonts w:ascii="Times New Roman" w:hAnsi="Times New Roman"/>
          <w:bCs/>
          <w:sz w:val="24"/>
          <w:szCs w:val="24"/>
        </w:rPr>
        <w:t>á</w:t>
      </w:r>
      <w:r w:rsidRPr="00E925B9">
        <w:rPr>
          <w:rFonts w:ascii="Times New Roman" w:hAnsi="Times New Roman"/>
          <w:bCs/>
          <w:sz w:val="24"/>
          <w:szCs w:val="24"/>
        </w:rPr>
        <w:t xml:space="preserve"> vyhlášk</w:t>
      </w:r>
      <w:r w:rsidR="006D674B">
        <w:rPr>
          <w:rFonts w:ascii="Times New Roman" w:hAnsi="Times New Roman"/>
          <w:bCs/>
          <w:sz w:val="24"/>
          <w:szCs w:val="24"/>
        </w:rPr>
        <w:t>a</w:t>
      </w:r>
      <w:r w:rsidRPr="00E925B9">
        <w:rPr>
          <w:rFonts w:ascii="Times New Roman" w:hAnsi="Times New Roman"/>
          <w:bCs/>
          <w:sz w:val="24"/>
          <w:szCs w:val="24"/>
        </w:rPr>
        <w:t xml:space="preserve">, ktorá bude upravovať podrobnosti predkladania elektronických správ </w:t>
      </w:r>
      <w:r w:rsidR="00A76C9F">
        <w:rPr>
          <w:rFonts w:ascii="Times New Roman" w:hAnsi="Times New Roman"/>
          <w:bCs/>
          <w:sz w:val="24"/>
          <w:szCs w:val="24"/>
        </w:rPr>
        <w:t>prostredníctvom</w:t>
      </w:r>
      <w:r w:rsidRPr="00E925B9">
        <w:rPr>
          <w:rFonts w:ascii="Times New Roman" w:hAnsi="Times New Roman"/>
          <w:bCs/>
          <w:sz w:val="24"/>
          <w:szCs w:val="24"/>
        </w:rPr>
        <w:t xml:space="preserve"> systému ETRS.</w:t>
      </w:r>
    </w:p>
    <w:p w:rsidR="00E52F10" w:rsidRPr="00FD7789" w:rsidRDefault="00E52F10" w:rsidP="009D2627">
      <w:pPr>
        <w:spacing w:before="240" w:after="120"/>
        <w:rPr>
          <w:rFonts w:ascii="Times New Roman" w:hAnsi="Times New Roman" w:cs="Times New Roman"/>
          <w:sz w:val="24"/>
          <w:szCs w:val="24"/>
          <w:u w:val="single"/>
        </w:rPr>
      </w:pPr>
      <w:r w:rsidRPr="00FD7789">
        <w:rPr>
          <w:rFonts w:ascii="Times New Roman" w:hAnsi="Times New Roman" w:cs="Times New Roman"/>
          <w:sz w:val="24"/>
          <w:szCs w:val="24"/>
          <w:u w:val="single"/>
        </w:rPr>
        <w:t>Využitie príjmov z aukcií emisných kvót</w:t>
      </w:r>
      <w:r w:rsidR="00FD7789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E52F10" w:rsidRPr="00E925B9" w:rsidRDefault="00E52F10" w:rsidP="00716B1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925B9">
        <w:rPr>
          <w:rFonts w:ascii="Times New Roman" w:hAnsi="Times New Roman" w:cs="Times New Roman"/>
          <w:sz w:val="24"/>
          <w:szCs w:val="24"/>
        </w:rPr>
        <w:t xml:space="preserve">V súlade s §18 ods. </w:t>
      </w:r>
      <w:r w:rsidR="006D674B">
        <w:rPr>
          <w:rFonts w:ascii="Times New Roman" w:hAnsi="Times New Roman" w:cs="Times New Roman"/>
          <w:sz w:val="24"/>
          <w:szCs w:val="24"/>
        </w:rPr>
        <w:t>6</w:t>
      </w:r>
      <w:r w:rsidRPr="00E925B9">
        <w:rPr>
          <w:rFonts w:ascii="Times New Roman" w:hAnsi="Times New Roman" w:cs="Times New Roman"/>
          <w:sz w:val="24"/>
          <w:szCs w:val="24"/>
        </w:rPr>
        <w:t xml:space="preserve"> zákona č. 414/2012 Z. z. je </w:t>
      </w:r>
      <w:r w:rsidR="006D674B">
        <w:rPr>
          <w:rFonts w:ascii="Times New Roman" w:hAnsi="Times New Roman" w:cs="Times New Roman"/>
          <w:sz w:val="24"/>
          <w:szCs w:val="24"/>
        </w:rPr>
        <w:t xml:space="preserve">100 </w:t>
      </w:r>
      <w:r w:rsidRPr="00E925B9">
        <w:rPr>
          <w:rFonts w:ascii="Times New Roman" w:hAnsi="Times New Roman" w:cs="Times New Roman"/>
          <w:sz w:val="24"/>
          <w:szCs w:val="24"/>
        </w:rPr>
        <w:t>% príjmov z predaja emisných kvót v aukciách príjmom Environmentálneho fondu a </w:t>
      </w:r>
      <w:r w:rsidR="006D674B" w:rsidRPr="006D674B">
        <w:rPr>
          <w:rFonts w:ascii="Times New Roman" w:hAnsi="Times New Roman" w:cs="Times New Roman"/>
          <w:sz w:val="24"/>
          <w:szCs w:val="24"/>
        </w:rPr>
        <w:t xml:space="preserve">podľa §18 ods. 7 vyššie uvedeného zákona výnos z dražieb emisných kvót </w:t>
      </w:r>
      <w:r w:rsidRPr="00E925B9">
        <w:rPr>
          <w:rFonts w:ascii="Times New Roman" w:hAnsi="Times New Roman" w:cs="Times New Roman"/>
          <w:sz w:val="24"/>
          <w:szCs w:val="24"/>
        </w:rPr>
        <w:t>možno použiť ako výdavok aj v budúcich rokoch.</w:t>
      </w:r>
    </w:p>
    <w:p w:rsidR="00FD7789" w:rsidRDefault="00E52F10" w:rsidP="00C868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25B9">
        <w:rPr>
          <w:rFonts w:ascii="Times New Roman" w:hAnsi="Times New Roman" w:cs="Times New Roman"/>
          <w:sz w:val="24"/>
          <w:szCs w:val="24"/>
        </w:rPr>
        <w:t>V roku 201</w:t>
      </w:r>
      <w:r w:rsidR="006D674B">
        <w:rPr>
          <w:rFonts w:ascii="Times New Roman" w:hAnsi="Times New Roman" w:cs="Times New Roman"/>
          <w:sz w:val="24"/>
          <w:szCs w:val="24"/>
        </w:rPr>
        <w:t>5</w:t>
      </w:r>
      <w:r w:rsidRPr="00E925B9">
        <w:rPr>
          <w:rFonts w:ascii="Times New Roman" w:hAnsi="Times New Roman" w:cs="Times New Roman"/>
          <w:sz w:val="24"/>
          <w:szCs w:val="24"/>
        </w:rPr>
        <w:t xml:space="preserve"> vyhlásil Environmentálny fond </w:t>
      </w:r>
      <w:r w:rsidR="006D674B">
        <w:rPr>
          <w:rFonts w:ascii="Times New Roman" w:hAnsi="Times New Roman" w:cs="Times New Roman"/>
          <w:sz w:val="24"/>
          <w:szCs w:val="24"/>
        </w:rPr>
        <w:t xml:space="preserve">druhú </w:t>
      </w:r>
      <w:r w:rsidRPr="00E925B9">
        <w:rPr>
          <w:rFonts w:ascii="Times New Roman" w:hAnsi="Times New Roman" w:cs="Times New Roman"/>
          <w:sz w:val="24"/>
          <w:szCs w:val="24"/>
        </w:rPr>
        <w:t>výzvu na predloženie žiadostí o</w:t>
      </w:r>
      <w:r w:rsidR="00FA242A">
        <w:rPr>
          <w:rFonts w:ascii="Times New Roman" w:hAnsi="Times New Roman" w:cs="Times New Roman"/>
          <w:sz w:val="24"/>
          <w:szCs w:val="24"/>
        </w:rPr>
        <w:t> </w:t>
      </w:r>
      <w:r w:rsidRPr="00E925B9">
        <w:rPr>
          <w:rFonts w:ascii="Times New Roman" w:hAnsi="Times New Roman" w:cs="Times New Roman"/>
          <w:sz w:val="24"/>
          <w:szCs w:val="24"/>
        </w:rPr>
        <w:t>poskytnutie finančných prostriedkov formou dotácie v rámci činnosti L</w:t>
      </w:r>
      <w:r w:rsidR="006D674B">
        <w:rPr>
          <w:rFonts w:ascii="Times New Roman" w:hAnsi="Times New Roman" w:cs="Times New Roman"/>
          <w:sz w:val="24"/>
          <w:szCs w:val="24"/>
        </w:rPr>
        <w:t>2</w:t>
      </w:r>
      <w:r w:rsidRPr="00E925B9">
        <w:rPr>
          <w:rFonts w:ascii="Times New Roman" w:hAnsi="Times New Roman" w:cs="Times New Roman"/>
          <w:sz w:val="24"/>
          <w:szCs w:val="24"/>
        </w:rPr>
        <w:t>: Zvyšovanie energetickej účinnosti existujúcich verejných budov vrátane zatepľovania</w:t>
      </w:r>
      <w:r w:rsidR="006D674B">
        <w:rPr>
          <w:rFonts w:ascii="Times New Roman" w:hAnsi="Times New Roman" w:cs="Times New Roman"/>
          <w:sz w:val="24"/>
          <w:szCs w:val="24"/>
        </w:rPr>
        <w:t>,</w:t>
      </w:r>
      <w:r w:rsidRPr="00E925B9">
        <w:rPr>
          <w:rFonts w:ascii="Times New Roman" w:hAnsi="Times New Roman" w:cs="Times New Roman"/>
          <w:sz w:val="24"/>
          <w:szCs w:val="24"/>
        </w:rPr>
        <w:t xml:space="preserve"> </w:t>
      </w:r>
      <w:r w:rsidR="006D674B" w:rsidRPr="006D674B">
        <w:rPr>
          <w:rFonts w:ascii="Times New Roman" w:hAnsi="Times New Roman" w:cs="Times New Roman"/>
          <w:sz w:val="24"/>
          <w:szCs w:val="24"/>
        </w:rPr>
        <w:t>do ktorej sa</w:t>
      </w:r>
      <w:r w:rsidR="007E1CF8">
        <w:rPr>
          <w:rFonts w:ascii="Times New Roman" w:hAnsi="Times New Roman" w:cs="Times New Roman"/>
          <w:sz w:val="24"/>
          <w:szCs w:val="24"/>
        </w:rPr>
        <w:t> </w:t>
      </w:r>
      <w:r w:rsidR="006D674B" w:rsidRPr="006D674B">
        <w:rPr>
          <w:rFonts w:ascii="Times New Roman" w:hAnsi="Times New Roman" w:cs="Times New Roman"/>
          <w:sz w:val="24"/>
          <w:szCs w:val="24"/>
        </w:rPr>
        <w:t xml:space="preserve">zapojilo </w:t>
      </w:r>
      <w:r w:rsidR="006D674B">
        <w:rPr>
          <w:rFonts w:ascii="Times New Roman" w:hAnsi="Times New Roman" w:cs="Times New Roman"/>
          <w:sz w:val="24"/>
          <w:szCs w:val="24"/>
        </w:rPr>
        <w:t xml:space="preserve">vyše </w:t>
      </w:r>
      <w:r w:rsidR="006D674B" w:rsidRPr="006D674B">
        <w:rPr>
          <w:rFonts w:ascii="Times New Roman" w:hAnsi="Times New Roman" w:cs="Times New Roman"/>
          <w:sz w:val="24"/>
          <w:szCs w:val="24"/>
        </w:rPr>
        <w:t>800 projektov. Hodnotenie projektov v rámci tejto výzvy bude ukončené začiatkom roka 2016</w:t>
      </w:r>
      <w:r w:rsidR="006D674B">
        <w:rPr>
          <w:rFonts w:ascii="Times New Roman" w:hAnsi="Times New Roman" w:cs="Times New Roman"/>
          <w:sz w:val="24"/>
          <w:szCs w:val="24"/>
        </w:rPr>
        <w:t>.</w:t>
      </w:r>
    </w:p>
    <w:p w:rsidR="00FF663B" w:rsidRDefault="005D0495" w:rsidP="00051B77">
      <w:pPr>
        <w:pStyle w:val="Nadpis2"/>
        <w:spacing w:after="120"/>
        <w:jc w:val="both"/>
        <w:rPr>
          <w:rFonts w:ascii="Times New Roman" w:hAnsi="Times New Roman"/>
          <w:i w:val="0"/>
          <w:sz w:val="24"/>
          <w:szCs w:val="24"/>
        </w:rPr>
      </w:pPr>
      <w:bookmarkStart w:id="28" w:name="_Toc443570797"/>
      <w:r w:rsidRPr="00846F53">
        <w:rPr>
          <w:rFonts w:ascii="Times New Roman" w:hAnsi="Times New Roman"/>
          <w:i w:val="0"/>
          <w:sz w:val="24"/>
          <w:szCs w:val="24"/>
        </w:rPr>
        <w:t>2</w:t>
      </w:r>
      <w:r w:rsidR="005B0C56" w:rsidRPr="00846F53">
        <w:rPr>
          <w:rFonts w:ascii="Times New Roman" w:hAnsi="Times New Roman"/>
          <w:i w:val="0"/>
          <w:sz w:val="24"/>
          <w:szCs w:val="24"/>
        </w:rPr>
        <w:t>.</w:t>
      </w:r>
      <w:r w:rsidR="002C72A0">
        <w:rPr>
          <w:rFonts w:ascii="Times New Roman" w:hAnsi="Times New Roman"/>
          <w:i w:val="0"/>
          <w:sz w:val="24"/>
          <w:szCs w:val="24"/>
        </w:rPr>
        <w:t>2</w:t>
      </w:r>
      <w:r w:rsidR="005B0C56" w:rsidRPr="00846F53">
        <w:rPr>
          <w:rFonts w:ascii="Times New Roman" w:hAnsi="Times New Roman"/>
          <w:i w:val="0"/>
          <w:sz w:val="24"/>
          <w:szCs w:val="24"/>
        </w:rPr>
        <w:t>. Právny rámec pre kontrolu tvorby emisií v sektoroch mimo EÚ ETS</w:t>
      </w:r>
      <w:bookmarkEnd w:id="28"/>
    </w:p>
    <w:p w:rsidR="00BB6BEB" w:rsidRPr="00E925B9" w:rsidRDefault="00BB6BEB" w:rsidP="00716B1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925B9">
        <w:rPr>
          <w:rFonts w:ascii="Times New Roman" w:hAnsi="Times New Roman" w:cs="Times New Roman"/>
          <w:sz w:val="24"/>
          <w:szCs w:val="24"/>
        </w:rPr>
        <w:t>V sektoroch mimo EÚ ETS je podľa r</w:t>
      </w:r>
      <w:r w:rsidRPr="00E925B9">
        <w:rPr>
          <w:rFonts w:ascii="Times New Roman" w:hAnsi="Times New Roman" w:cs="Times New Roman"/>
          <w:bCs/>
          <w:sz w:val="24"/>
          <w:szCs w:val="24"/>
        </w:rPr>
        <w:t>ozhodnutia</w:t>
      </w:r>
      <w:r w:rsidRPr="00E925B9">
        <w:rPr>
          <w:rStyle w:val="Siln"/>
          <w:b w:val="0"/>
          <w:bCs/>
        </w:rPr>
        <w:t xml:space="preserve"> </w:t>
      </w:r>
      <w:r w:rsidR="0093435B">
        <w:rPr>
          <w:rStyle w:val="Siln"/>
          <w:b w:val="0"/>
          <w:bCs/>
          <w:sz w:val="24"/>
          <w:szCs w:val="24"/>
        </w:rPr>
        <w:t xml:space="preserve">ESD </w:t>
      </w:r>
      <w:r w:rsidRPr="00E925B9">
        <w:rPr>
          <w:rStyle w:val="Siln"/>
          <w:b w:val="0"/>
          <w:bCs/>
          <w:sz w:val="24"/>
          <w:szCs w:val="24"/>
        </w:rPr>
        <w:t>do roku 2020</w:t>
      </w:r>
      <w:r w:rsidR="00E11AC7">
        <w:rPr>
          <w:rStyle w:val="Siln"/>
          <w:b w:val="0"/>
          <w:bCs/>
          <w:sz w:val="24"/>
          <w:szCs w:val="24"/>
        </w:rPr>
        <w:t xml:space="preserve"> </w:t>
      </w:r>
      <w:r w:rsidRPr="00E925B9">
        <w:rPr>
          <w:rFonts w:ascii="Times New Roman" w:hAnsi="Times New Roman" w:cs="Times New Roman"/>
          <w:sz w:val="24"/>
          <w:szCs w:val="24"/>
        </w:rPr>
        <w:t>emisná trajektória pre</w:t>
      </w:r>
      <w:r w:rsidR="00051B77">
        <w:rPr>
          <w:rFonts w:ascii="Times New Roman" w:hAnsi="Times New Roman" w:cs="Times New Roman"/>
          <w:sz w:val="24"/>
          <w:szCs w:val="24"/>
        </w:rPr>
        <w:t> </w:t>
      </w:r>
      <w:r w:rsidRPr="00E925B9">
        <w:rPr>
          <w:rFonts w:ascii="Times New Roman" w:hAnsi="Times New Roman" w:cs="Times New Roman"/>
          <w:sz w:val="24"/>
          <w:szCs w:val="24"/>
        </w:rPr>
        <w:t>SR</w:t>
      </w:r>
      <w:r w:rsidR="00051B77">
        <w:rPr>
          <w:rFonts w:ascii="Times New Roman" w:hAnsi="Times New Roman" w:cs="Times New Roman"/>
          <w:sz w:val="24"/>
          <w:szCs w:val="24"/>
        </w:rPr>
        <w:t> </w:t>
      </w:r>
      <w:r w:rsidRPr="00E925B9">
        <w:rPr>
          <w:rFonts w:ascii="Times New Roman" w:hAnsi="Times New Roman" w:cs="Times New Roman"/>
          <w:sz w:val="24"/>
          <w:szCs w:val="24"/>
        </w:rPr>
        <w:t xml:space="preserve">definovaná ako povolené maximálne zvýšenie </w:t>
      </w:r>
      <w:r w:rsidR="006A580E">
        <w:rPr>
          <w:rFonts w:ascii="Times New Roman" w:hAnsi="Times New Roman" w:cs="Times New Roman"/>
          <w:sz w:val="24"/>
          <w:szCs w:val="24"/>
        </w:rPr>
        <w:t>emisií skleníkových plynov o 13</w:t>
      </w:r>
      <w:r w:rsidRPr="00E925B9">
        <w:rPr>
          <w:rFonts w:ascii="Times New Roman" w:hAnsi="Times New Roman" w:cs="Times New Roman"/>
          <w:sz w:val="24"/>
          <w:szCs w:val="24"/>
        </w:rPr>
        <w:t>% (národný cieľ) do roku 2020, v porovnan</w:t>
      </w:r>
      <w:r w:rsidR="0093435B">
        <w:rPr>
          <w:rFonts w:ascii="Times New Roman" w:hAnsi="Times New Roman" w:cs="Times New Roman"/>
          <w:sz w:val="24"/>
          <w:szCs w:val="24"/>
        </w:rPr>
        <w:t>í s úrovňou emisií v roku 2005.</w:t>
      </w:r>
    </w:p>
    <w:p w:rsidR="00BB6BEB" w:rsidRPr="00E925B9" w:rsidRDefault="00BB6BEB" w:rsidP="00716B1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925B9">
        <w:rPr>
          <w:rFonts w:ascii="Times New Roman" w:hAnsi="Times New Roman" w:cs="Times New Roman"/>
          <w:sz w:val="24"/>
          <w:szCs w:val="24"/>
        </w:rPr>
        <w:t>SR je v súčasnosti na dobrej ceste k splneniu cieľa podľa ESD. Projekcie emisií skleníkových plynov indikujú dosiahnutie národného cieľa v roku 2020 na základe už imple</w:t>
      </w:r>
      <w:r w:rsidR="00EB4A56">
        <w:rPr>
          <w:rFonts w:ascii="Times New Roman" w:hAnsi="Times New Roman" w:cs="Times New Roman"/>
          <w:sz w:val="24"/>
          <w:szCs w:val="24"/>
        </w:rPr>
        <w:t>mentovaných politík a opatrení.</w:t>
      </w:r>
    </w:p>
    <w:p w:rsidR="00BB6BEB" w:rsidRPr="00E925B9" w:rsidRDefault="006E617D" w:rsidP="00716B1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Podrobnejšie sme pravidlá pre plnenie cieľov podľa rozhodnutia ESD a možnosti fle</w:t>
      </w:r>
      <w:r w:rsidR="00BF2E57">
        <w:rPr>
          <w:rFonts w:ascii="Times New Roman" w:hAnsi="Times New Roman" w:cs="Times New Roman"/>
          <w:sz w:val="24"/>
          <w:szCs w:val="24"/>
        </w:rPr>
        <w:t>xibil</w:t>
      </w:r>
      <w:r w:rsidR="008D0E48">
        <w:rPr>
          <w:rFonts w:ascii="Times New Roman" w:hAnsi="Times New Roman" w:cs="Times New Roman"/>
          <w:sz w:val="24"/>
          <w:szCs w:val="24"/>
        </w:rPr>
        <w:t xml:space="preserve">ity pri tomto plnení popísali v </w:t>
      </w:r>
      <w:r w:rsidR="008D0E48" w:rsidRPr="00846F53">
        <w:rPr>
          <w:rFonts w:ascii="Times New Roman" w:hAnsi="Times New Roman"/>
          <w:i/>
          <w:sz w:val="24"/>
          <w:szCs w:val="24"/>
        </w:rPr>
        <w:t>„Správe o priebežnom stave plnenia prijatých medzinárodných záväzkov Slovenskej republiky v oblasti politiky zmeny klímy za rok 201</w:t>
      </w:r>
      <w:r w:rsidR="008D0E48">
        <w:rPr>
          <w:rFonts w:ascii="Times New Roman" w:hAnsi="Times New Roman"/>
          <w:i/>
          <w:sz w:val="24"/>
          <w:szCs w:val="24"/>
        </w:rPr>
        <w:t>3</w:t>
      </w:r>
      <w:r w:rsidR="008D0E48" w:rsidRPr="00846F53">
        <w:rPr>
          <w:rFonts w:ascii="Times New Roman" w:hAnsi="Times New Roman"/>
          <w:i/>
          <w:sz w:val="24"/>
          <w:szCs w:val="24"/>
        </w:rPr>
        <w:t>“</w:t>
      </w:r>
      <w:r w:rsidR="008D0E48">
        <w:rPr>
          <w:rStyle w:val="Odkaznapoznmkupodiarou"/>
          <w:rFonts w:ascii="Times New Roman" w:hAnsi="Times New Roman"/>
          <w:i/>
          <w:sz w:val="24"/>
          <w:szCs w:val="24"/>
        </w:rPr>
        <w:footnoteReference w:id="12"/>
      </w:r>
      <w:r w:rsidR="0093435B">
        <w:rPr>
          <w:rFonts w:ascii="Times New Roman" w:hAnsi="Times New Roman" w:cs="Times New Roman"/>
          <w:sz w:val="24"/>
          <w:szCs w:val="24"/>
        </w:rPr>
        <w:t>.</w:t>
      </w:r>
    </w:p>
    <w:p w:rsidR="00FF663B" w:rsidRDefault="00BB6BEB" w:rsidP="00716B1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925B9">
        <w:rPr>
          <w:rFonts w:ascii="Times New Roman" w:hAnsi="Times New Roman" w:cs="Times New Roman"/>
          <w:sz w:val="24"/>
          <w:szCs w:val="24"/>
        </w:rPr>
        <w:t xml:space="preserve">V roku </w:t>
      </w:r>
      <w:r w:rsidR="006D674B">
        <w:rPr>
          <w:rFonts w:ascii="Times New Roman" w:hAnsi="Times New Roman" w:cs="Times New Roman"/>
          <w:sz w:val="24"/>
          <w:szCs w:val="24"/>
        </w:rPr>
        <w:t>2015</w:t>
      </w:r>
      <w:r w:rsidR="006D674B" w:rsidRPr="00E925B9">
        <w:rPr>
          <w:rFonts w:ascii="Times New Roman" w:hAnsi="Times New Roman" w:cs="Times New Roman"/>
          <w:sz w:val="24"/>
          <w:szCs w:val="24"/>
        </w:rPr>
        <w:t xml:space="preserve"> </w:t>
      </w:r>
      <w:r w:rsidRPr="00E925B9">
        <w:rPr>
          <w:rFonts w:ascii="Times New Roman" w:hAnsi="Times New Roman" w:cs="Times New Roman"/>
          <w:sz w:val="24"/>
          <w:szCs w:val="24"/>
        </w:rPr>
        <w:t>sme</w:t>
      </w:r>
      <w:r w:rsidR="0064097B">
        <w:rPr>
          <w:rFonts w:ascii="Times New Roman" w:hAnsi="Times New Roman" w:cs="Times New Roman"/>
          <w:sz w:val="24"/>
          <w:szCs w:val="24"/>
        </w:rPr>
        <w:t xml:space="preserve"> </w:t>
      </w:r>
      <w:r w:rsidR="00BF2E57">
        <w:rPr>
          <w:rFonts w:ascii="Times New Roman" w:hAnsi="Times New Roman" w:cs="Times New Roman"/>
          <w:sz w:val="24"/>
          <w:szCs w:val="24"/>
        </w:rPr>
        <w:t>v súlade s</w:t>
      </w:r>
      <w:r w:rsidR="0064097B">
        <w:rPr>
          <w:rFonts w:ascii="Times New Roman" w:hAnsi="Times New Roman" w:cs="Times New Roman"/>
          <w:sz w:val="24"/>
          <w:szCs w:val="24"/>
        </w:rPr>
        <w:t> </w:t>
      </w:r>
      <w:r w:rsidRPr="00E925B9">
        <w:rPr>
          <w:rFonts w:ascii="Times New Roman" w:hAnsi="Times New Roman" w:cs="Times New Roman"/>
          <w:sz w:val="24"/>
          <w:szCs w:val="24"/>
        </w:rPr>
        <w:t>článk</w:t>
      </w:r>
      <w:r w:rsidR="00BF2E57">
        <w:rPr>
          <w:rFonts w:ascii="Times New Roman" w:hAnsi="Times New Roman" w:cs="Times New Roman"/>
          <w:sz w:val="24"/>
          <w:szCs w:val="24"/>
        </w:rPr>
        <w:t>om</w:t>
      </w:r>
      <w:r w:rsidR="0064097B">
        <w:rPr>
          <w:rFonts w:ascii="Times New Roman" w:hAnsi="Times New Roman" w:cs="Times New Roman"/>
          <w:sz w:val="24"/>
          <w:szCs w:val="24"/>
        </w:rPr>
        <w:t xml:space="preserve"> </w:t>
      </w:r>
      <w:r w:rsidRPr="00E925B9">
        <w:rPr>
          <w:rFonts w:ascii="Times New Roman" w:hAnsi="Times New Roman" w:cs="Times New Roman"/>
          <w:sz w:val="24"/>
          <w:szCs w:val="24"/>
        </w:rPr>
        <w:t xml:space="preserve">7(1) nariadenia </w:t>
      </w:r>
      <w:r w:rsidR="00114DAA">
        <w:rPr>
          <w:rFonts w:ascii="Times New Roman" w:hAnsi="Times New Roman" w:cs="Times New Roman"/>
          <w:sz w:val="24"/>
          <w:szCs w:val="24"/>
        </w:rPr>
        <w:t>MMR</w:t>
      </w:r>
      <w:r w:rsidRPr="00E925B9">
        <w:rPr>
          <w:rFonts w:ascii="Times New Roman" w:hAnsi="Times New Roman" w:cs="Times New Roman"/>
          <w:sz w:val="24"/>
          <w:szCs w:val="24"/>
        </w:rPr>
        <w:t xml:space="preserve"> zasla</w:t>
      </w:r>
      <w:r w:rsidR="00BF2E57">
        <w:rPr>
          <w:rFonts w:ascii="Times New Roman" w:hAnsi="Times New Roman" w:cs="Times New Roman"/>
          <w:sz w:val="24"/>
          <w:szCs w:val="24"/>
        </w:rPr>
        <w:t xml:space="preserve">li do EK </w:t>
      </w:r>
      <w:r w:rsidRPr="00E925B9">
        <w:rPr>
          <w:rFonts w:ascii="Times New Roman" w:hAnsi="Times New Roman" w:cs="Times New Roman"/>
          <w:sz w:val="24"/>
          <w:szCs w:val="24"/>
        </w:rPr>
        <w:t>informáci</w:t>
      </w:r>
      <w:r w:rsidR="00BF2E57">
        <w:rPr>
          <w:rFonts w:ascii="Times New Roman" w:hAnsi="Times New Roman" w:cs="Times New Roman"/>
          <w:sz w:val="24"/>
          <w:szCs w:val="24"/>
        </w:rPr>
        <w:t>e</w:t>
      </w:r>
      <w:r w:rsidRPr="00E925B9">
        <w:rPr>
          <w:rFonts w:ascii="Times New Roman" w:hAnsi="Times New Roman" w:cs="Times New Roman"/>
          <w:sz w:val="24"/>
          <w:szCs w:val="24"/>
        </w:rPr>
        <w:t xml:space="preserve"> o</w:t>
      </w:r>
      <w:r w:rsidR="00BF2E57">
        <w:rPr>
          <w:rFonts w:ascii="Times New Roman" w:hAnsi="Times New Roman" w:cs="Times New Roman"/>
          <w:sz w:val="24"/>
          <w:szCs w:val="24"/>
        </w:rPr>
        <w:t xml:space="preserve"> našich </w:t>
      </w:r>
      <w:r w:rsidRPr="00E925B9">
        <w:rPr>
          <w:rFonts w:ascii="Times New Roman" w:hAnsi="Times New Roman" w:cs="Times New Roman"/>
          <w:sz w:val="24"/>
          <w:szCs w:val="24"/>
        </w:rPr>
        <w:t>plánoch na využitie možnosti prenosov pridelených ročný</w:t>
      </w:r>
      <w:r w:rsidR="0093435B">
        <w:rPr>
          <w:rFonts w:ascii="Times New Roman" w:hAnsi="Times New Roman" w:cs="Times New Roman"/>
          <w:sz w:val="24"/>
          <w:szCs w:val="24"/>
        </w:rPr>
        <w:t>ch emisných kvót (AEA</w:t>
      </w:r>
      <w:r w:rsidRPr="00E925B9">
        <w:rPr>
          <w:rFonts w:ascii="Times New Roman" w:hAnsi="Times New Roman" w:cs="Times New Roman"/>
          <w:sz w:val="24"/>
          <w:szCs w:val="24"/>
        </w:rPr>
        <w:t xml:space="preserve">) medzi krajinami </w:t>
      </w:r>
      <w:r w:rsidR="00D148DD">
        <w:rPr>
          <w:rFonts w:ascii="Times New Roman" w:hAnsi="Times New Roman" w:cs="Times New Roman"/>
          <w:sz w:val="24"/>
          <w:szCs w:val="24"/>
        </w:rPr>
        <w:t xml:space="preserve">podľa článku </w:t>
      </w:r>
      <w:r w:rsidR="00D148DD" w:rsidRPr="00E224E7">
        <w:rPr>
          <w:rFonts w:ascii="Times New Roman" w:hAnsi="Times New Roman" w:cs="Times New Roman"/>
          <w:sz w:val="24"/>
          <w:szCs w:val="24"/>
        </w:rPr>
        <w:t>3</w:t>
      </w:r>
      <w:r w:rsidRPr="00E224E7">
        <w:rPr>
          <w:rFonts w:ascii="Times New Roman" w:hAnsi="Times New Roman" w:cs="Times New Roman"/>
          <w:sz w:val="24"/>
          <w:szCs w:val="24"/>
        </w:rPr>
        <w:t xml:space="preserve"> rozhodnutia </w:t>
      </w:r>
      <w:r w:rsidR="00E11AC7" w:rsidRPr="00E224E7">
        <w:rPr>
          <w:rFonts w:ascii="Times New Roman" w:hAnsi="Times New Roman" w:cs="Times New Roman"/>
          <w:sz w:val="24"/>
          <w:szCs w:val="24"/>
        </w:rPr>
        <w:t>ESD</w:t>
      </w:r>
      <w:r w:rsidRPr="00E224E7">
        <w:rPr>
          <w:rFonts w:ascii="Times New Roman" w:hAnsi="Times New Roman" w:cs="Times New Roman"/>
          <w:sz w:val="24"/>
          <w:szCs w:val="24"/>
        </w:rPr>
        <w:t>.</w:t>
      </w:r>
      <w:r w:rsidR="0064097B">
        <w:rPr>
          <w:rFonts w:ascii="Times New Roman" w:hAnsi="Times New Roman" w:cs="Times New Roman"/>
          <w:sz w:val="24"/>
          <w:szCs w:val="24"/>
        </w:rPr>
        <w:t xml:space="preserve"> S ohľadom na predbežnú emisnú bilanciu za rok 2013 a projektovaný vývoj do roku 2020 </w:t>
      </w:r>
      <w:r w:rsidR="00C31818">
        <w:rPr>
          <w:rFonts w:ascii="Times New Roman" w:hAnsi="Times New Roman" w:cs="Times New Roman"/>
          <w:sz w:val="24"/>
          <w:szCs w:val="24"/>
        </w:rPr>
        <w:t>SR</w:t>
      </w:r>
      <w:r w:rsidR="0064097B">
        <w:rPr>
          <w:rFonts w:ascii="Times New Roman" w:hAnsi="Times New Roman" w:cs="Times New Roman"/>
          <w:sz w:val="24"/>
          <w:szCs w:val="24"/>
        </w:rPr>
        <w:t xml:space="preserve"> očakáva nadbytok jednotiek AEA</w:t>
      </w:r>
      <w:r w:rsidR="006A580E">
        <w:rPr>
          <w:rFonts w:ascii="Times New Roman" w:hAnsi="Times New Roman" w:cs="Times New Roman"/>
          <w:sz w:val="24"/>
          <w:szCs w:val="24"/>
        </w:rPr>
        <w:t xml:space="preserve"> </w:t>
      </w:r>
      <w:r w:rsidR="0064097B">
        <w:rPr>
          <w:rFonts w:ascii="Times New Roman" w:hAnsi="Times New Roman" w:cs="Times New Roman"/>
          <w:sz w:val="24"/>
          <w:szCs w:val="24"/>
        </w:rPr>
        <w:t>do</w:t>
      </w:r>
      <w:r w:rsidR="00051B77">
        <w:rPr>
          <w:rFonts w:ascii="Times New Roman" w:hAnsi="Times New Roman" w:cs="Times New Roman"/>
          <w:sz w:val="24"/>
          <w:szCs w:val="24"/>
        </w:rPr>
        <w:t> </w:t>
      </w:r>
      <w:r w:rsidR="0064097B">
        <w:rPr>
          <w:rFonts w:ascii="Times New Roman" w:hAnsi="Times New Roman" w:cs="Times New Roman"/>
          <w:sz w:val="24"/>
          <w:szCs w:val="24"/>
        </w:rPr>
        <w:t>roku 2020 v celkovom objeme cca 10 miliónov jednotiek. Sme preto pripravení zapojiť</w:t>
      </w:r>
      <w:r w:rsidR="006A580E">
        <w:rPr>
          <w:rFonts w:ascii="Times New Roman" w:hAnsi="Times New Roman" w:cs="Times New Roman"/>
          <w:sz w:val="24"/>
          <w:szCs w:val="24"/>
        </w:rPr>
        <w:t xml:space="preserve"> </w:t>
      </w:r>
      <w:r w:rsidR="0064097B">
        <w:rPr>
          <w:rFonts w:ascii="Times New Roman" w:hAnsi="Times New Roman" w:cs="Times New Roman"/>
          <w:sz w:val="24"/>
          <w:szCs w:val="24"/>
        </w:rPr>
        <w:t>sa</w:t>
      </w:r>
      <w:r w:rsidR="00051B77">
        <w:rPr>
          <w:rFonts w:ascii="Times New Roman" w:hAnsi="Times New Roman" w:cs="Times New Roman"/>
          <w:sz w:val="24"/>
          <w:szCs w:val="24"/>
        </w:rPr>
        <w:t> </w:t>
      </w:r>
      <w:r w:rsidR="0064097B">
        <w:rPr>
          <w:rFonts w:ascii="Times New Roman" w:hAnsi="Times New Roman" w:cs="Times New Roman"/>
          <w:sz w:val="24"/>
          <w:szCs w:val="24"/>
        </w:rPr>
        <w:t>do</w:t>
      </w:r>
      <w:r w:rsidR="00051B77">
        <w:rPr>
          <w:rFonts w:ascii="Times New Roman" w:hAnsi="Times New Roman" w:cs="Times New Roman"/>
          <w:sz w:val="24"/>
          <w:szCs w:val="24"/>
        </w:rPr>
        <w:t> </w:t>
      </w:r>
      <w:r w:rsidR="0064097B">
        <w:rPr>
          <w:rFonts w:ascii="Times New Roman" w:hAnsi="Times New Roman" w:cs="Times New Roman"/>
          <w:sz w:val="24"/>
          <w:szCs w:val="24"/>
        </w:rPr>
        <w:t>transferov</w:t>
      </w:r>
      <w:r w:rsidR="001F35ED">
        <w:rPr>
          <w:rFonts w:ascii="Times New Roman" w:hAnsi="Times New Roman" w:cs="Times New Roman"/>
          <w:sz w:val="24"/>
          <w:szCs w:val="24"/>
        </w:rPr>
        <w:t xml:space="preserve"> týchto jednotiek medzi krajinami EÚ. Podľa </w:t>
      </w:r>
      <w:r w:rsidR="00220D03">
        <w:rPr>
          <w:rFonts w:ascii="Times New Roman" w:hAnsi="Times New Roman" w:cs="Times New Roman"/>
          <w:sz w:val="24"/>
          <w:szCs w:val="24"/>
        </w:rPr>
        <w:t>dokumentu</w:t>
      </w:r>
      <w:r w:rsidR="001F35ED">
        <w:rPr>
          <w:rFonts w:ascii="Times New Roman" w:hAnsi="Times New Roman" w:cs="Times New Roman"/>
          <w:sz w:val="24"/>
          <w:szCs w:val="24"/>
        </w:rPr>
        <w:t xml:space="preserve"> </w:t>
      </w:r>
      <w:r w:rsidR="00220D03">
        <w:rPr>
          <w:rFonts w:ascii="Times New Roman" w:hAnsi="Times New Roman" w:cs="Times New Roman"/>
          <w:sz w:val="24"/>
          <w:szCs w:val="24"/>
        </w:rPr>
        <w:t>mimovládnych organizácií</w:t>
      </w:r>
      <w:r w:rsidR="001F35ED">
        <w:rPr>
          <w:rStyle w:val="Odkaznapoznmkupodiarou"/>
          <w:rFonts w:ascii="Times New Roman" w:hAnsi="Times New Roman"/>
          <w:sz w:val="24"/>
          <w:szCs w:val="24"/>
        </w:rPr>
        <w:footnoteReference w:id="13"/>
      </w:r>
      <w:r w:rsidR="001F35ED">
        <w:rPr>
          <w:rFonts w:ascii="Times New Roman" w:hAnsi="Times New Roman" w:cs="Times New Roman"/>
          <w:sz w:val="24"/>
          <w:szCs w:val="24"/>
        </w:rPr>
        <w:t xml:space="preserve"> </w:t>
      </w:r>
      <w:r w:rsidR="00220D03">
        <w:rPr>
          <w:rFonts w:ascii="Times New Roman" w:hAnsi="Times New Roman" w:cs="Times New Roman"/>
          <w:sz w:val="24"/>
          <w:szCs w:val="24"/>
        </w:rPr>
        <w:t>je</w:t>
      </w:r>
      <w:r w:rsidR="007E1CF8">
        <w:rPr>
          <w:rFonts w:ascii="Times New Roman" w:hAnsi="Times New Roman" w:cs="Times New Roman"/>
          <w:sz w:val="24"/>
          <w:szCs w:val="24"/>
        </w:rPr>
        <w:t> </w:t>
      </w:r>
      <w:r w:rsidR="00220D03">
        <w:rPr>
          <w:rFonts w:ascii="Times New Roman" w:hAnsi="Times New Roman" w:cs="Times New Roman"/>
          <w:sz w:val="24"/>
          <w:szCs w:val="24"/>
        </w:rPr>
        <w:t>na</w:t>
      </w:r>
      <w:r w:rsidR="007E1CF8">
        <w:rPr>
          <w:rFonts w:ascii="Times New Roman" w:hAnsi="Times New Roman" w:cs="Times New Roman"/>
          <w:sz w:val="24"/>
          <w:szCs w:val="24"/>
        </w:rPr>
        <w:t> </w:t>
      </w:r>
      <w:r w:rsidR="00220D03">
        <w:rPr>
          <w:rFonts w:ascii="Times New Roman" w:hAnsi="Times New Roman" w:cs="Times New Roman"/>
          <w:sz w:val="24"/>
          <w:szCs w:val="24"/>
        </w:rPr>
        <w:t>základe analýzy E</w:t>
      </w:r>
      <w:r w:rsidR="00F91172">
        <w:rPr>
          <w:rFonts w:ascii="Times New Roman" w:hAnsi="Times New Roman" w:cs="Times New Roman"/>
          <w:sz w:val="24"/>
          <w:szCs w:val="24"/>
        </w:rPr>
        <w:t xml:space="preserve">COFYS </w:t>
      </w:r>
      <w:r w:rsidR="0093435B">
        <w:rPr>
          <w:rFonts w:ascii="Times New Roman" w:hAnsi="Times New Roman" w:cs="Times New Roman"/>
          <w:sz w:val="24"/>
          <w:szCs w:val="24"/>
        </w:rPr>
        <w:t xml:space="preserve"> pre stranu dopytu a ponuky AEA</w:t>
      </w:r>
      <w:r w:rsidR="00220D03">
        <w:rPr>
          <w:rFonts w:ascii="Times New Roman" w:hAnsi="Times New Roman" w:cs="Times New Roman"/>
          <w:sz w:val="24"/>
          <w:szCs w:val="24"/>
        </w:rPr>
        <w:t xml:space="preserve"> odhadovaný nadbytok vo</w:t>
      </w:r>
      <w:r w:rsidR="007E1CF8">
        <w:rPr>
          <w:rFonts w:ascii="Times New Roman" w:hAnsi="Times New Roman" w:cs="Times New Roman"/>
          <w:sz w:val="24"/>
          <w:szCs w:val="24"/>
        </w:rPr>
        <w:t> </w:t>
      </w:r>
      <w:r w:rsidR="00220D03">
        <w:rPr>
          <w:rFonts w:ascii="Times New Roman" w:hAnsi="Times New Roman" w:cs="Times New Roman"/>
          <w:sz w:val="24"/>
          <w:szCs w:val="24"/>
        </w:rPr>
        <w:t xml:space="preserve">výške 1,1 až 2 miliardy jednotiek, čo znamená, že cena a objemy transakcií budú skôr nižšie. Zmena môže nastať až na konci obdobia, teda pred rokom 2020, kedy by mohli krajiny nakupovať nevyužité AEA na plnenie prísnejších </w:t>
      </w:r>
      <w:r w:rsidR="00EB4A56">
        <w:rPr>
          <w:rFonts w:ascii="Times New Roman" w:hAnsi="Times New Roman" w:cs="Times New Roman"/>
          <w:sz w:val="24"/>
          <w:szCs w:val="24"/>
        </w:rPr>
        <w:t>redukčných cieľov do roku 2030.</w:t>
      </w:r>
    </w:p>
    <w:p w:rsidR="006C5F0B" w:rsidRPr="00327E78" w:rsidRDefault="00AF2D4A" w:rsidP="0066312E">
      <w:pPr>
        <w:pStyle w:val="Nadpis3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bookmarkStart w:id="29" w:name="_Toc443570798"/>
      <w:r w:rsidRPr="00327E78">
        <w:rPr>
          <w:rFonts w:ascii="Times New Roman" w:hAnsi="Times New Roman"/>
          <w:i/>
          <w:sz w:val="24"/>
          <w:szCs w:val="24"/>
        </w:rPr>
        <w:lastRenderedPageBreak/>
        <w:t>2.</w:t>
      </w:r>
      <w:r w:rsidR="002C72A0" w:rsidRPr="00327E78">
        <w:rPr>
          <w:rFonts w:ascii="Times New Roman" w:hAnsi="Times New Roman"/>
          <w:i/>
          <w:sz w:val="24"/>
          <w:szCs w:val="24"/>
        </w:rPr>
        <w:t>2</w:t>
      </w:r>
      <w:r w:rsidRPr="00327E78">
        <w:rPr>
          <w:rFonts w:ascii="Times New Roman" w:hAnsi="Times New Roman"/>
          <w:i/>
          <w:sz w:val="24"/>
          <w:szCs w:val="24"/>
        </w:rPr>
        <w:t>.</w:t>
      </w:r>
      <w:r w:rsidR="00EB4A56">
        <w:rPr>
          <w:rFonts w:ascii="Times New Roman" w:hAnsi="Times New Roman"/>
          <w:i/>
          <w:sz w:val="24"/>
          <w:szCs w:val="24"/>
        </w:rPr>
        <w:t>1</w:t>
      </w:r>
      <w:r w:rsidRPr="00327E78">
        <w:rPr>
          <w:rFonts w:ascii="Times New Roman" w:hAnsi="Times New Roman"/>
          <w:i/>
          <w:sz w:val="24"/>
          <w:szCs w:val="24"/>
        </w:rPr>
        <w:t xml:space="preserve">. </w:t>
      </w:r>
      <w:r w:rsidR="00292622">
        <w:rPr>
          <w:rFonts w:ascii="Times New Roman" w:hAnsi="Times New Roman"/>
          <w:i/>
          <w:sz w:val="24"/>
          <w:szCs w:val="24"/>
        </w:rPr>
        <w:t xml:space="preserve"> </w:t>
      </w:r>
      <w:r w:rsidR="00AE183C" w:rsidRPr="00327E78">
        <w:rPr>
          <w:rFonts w:ascii="Times New Roman" w:hAnsi="Times New Roman"/>
          <w:i/>
          <w:sz w:val="24"/>
          <w:szCs w:val="24"/>
        </w:rPr>
        <w:t>Legislatívne</w:t>
      </w:r>
      <w:r w:rsidR="00C40D90" w:rsidRPr="00327E78">
        <w:rPr>
          <w:rFonts w:ascii="Times New Roman" w:hAnsi="Times New Roman"/>
          <w:i/>
          <w:sz w:val="24"/>
          <w:szCs w:val="24"/>
        </w:rPr>
        <w:t xml:space="preserve"> nástroje na kontrolu emisií  </w:t>
      </w:r>
      <w:r w:rsidR="006C5F0B" w:rsidRPr="00327E78">
        <w:rPr>
          <w:rFonts w:ascii="Times New Roman" w:hAnsi="Times New Roman"/>
          <w:i/>
          <w:sz w:val="24"/>
          <w:szCs w:val="24"/>
        </w:rPr>
        <w:t>CO</w:t>
      </w:r>
      <w:r w:rsidR="006C5F0B" w:rsidRPr="002513A1">
        <w:rPr>
          <w:rFonts w:ascii="Times New Roman" w:hAnsi="Times New Roman"/>
          <w:i/>
          <w:sz w:val="24"/>
          <w:szCs w:val="24"/>
          <w:vertAlign w:val="subscript"/>
        </w:rPr>
        <w:t>2</w:t>
      </w:r>
      <w:r w:rsidR="006C5F0B" w:rsidRPr="00327E78">
        <w:rPr>
          <w:rFonts w:ascii="Times New Roman" w:hAnsi="Times New Roman"/>
          <w:i/>
          <w:sz w:val="24"/>
          <w:szCs w:val="24"/>
        </w:rPr>
        <w:t xml:space="preserve"> z osobných a ľahkých úžitkových automobilov</w:t>
      </w:r>
      <w:bookmarkEnd w:id="29"/>
    </w:p>
    <w:p w:rsidR="006C3B6D" w:rsidRDefault="006C3B6D" w:rsidP="00EB4A56">
      <w:pPr>
        <w:jc w:val="both"/>
        <w:rPr>
          <w:rFonts w:ascii="Times New Roman" w:hAnsi="Times New Roman" w:cs="Times New Roman"/>
          <w:sz w:val="24"/>
        </w:rPr>
      </w:pPr>
      <w:bookmarkStart w:id="30" w:name="_Toc349206284"/>
      <w:r>
        <w:rPr>
          <w:rFonts w:ascii="Times New Roman" w:hAnsi="Times New Roman" w:cs="Times New Roman"/>
          <w:sz w:val="24"/>
        </w:rPr>
        <w:t>V</w:t>
      </w:r>
      <w:r w:rsidRPr="006C3B6D">
        <w:rPr>
          <w:rFonts w:ascii="Times New Roman" w:hAnsi="Times New Roman" w:cs="Times New Roman"/>
          <w:sz w:val="24"/>
        </w:rPr>
        <w:t xml:space="preserve"> súčasnosti prebieha diskusia k nariadeniu </w:t>
      </w:r>
      <w:r>
        <w:rPr>
          <w:rFonts w:ascii="Times New Roman" w:hAnsi="Times New Roman" w:cs="Times New Roman"/>
          <w:sz w:val="24"/>
        </w:rPr>
        <w:t>EP</w:t>
      </w:r>
      <w:r w:rsidRPr="006C3B6D">
        <w:rPr>
          <w:rFonts w:ascii="Times New Roman" w:hAnsi="Times New Roman" w:cs="Times New Roman"/>
          <w:sz w:val="24"/>
        </w:rPr>
        <w:t xml:space="preserve"> a Rady, ktorým sa mení nariadenie (ES) č.</w:t>
      </w:r>
      <w:r>
        <w:rPr>
          <w:rFonts w:ascii="Times New Roman" w:hAnsi="Times New Roman" w:cs="Times New Roman"/>
          <w:sz w:val="24"/>
        </w:rPr>
        <w:t> </w:t>
      </w:r>
      <w:r w:rsidRPr="006C3B6D">
        <w:rPr>
          <w:rFonts w:ascii="Times New Roman" w:hAnsi="Times New Roman" w:cs="Times New Roman"/>
          <w:sz w:val="24"/>
        </w:rPr>
        <w:t>715/2007 a nariadenie (ES) č. 595/2009, pokiaľ ide o zníženie emisií znečisťujúcich látok z</w:t>
      </w:r>
      <w:r>
        <w:rPr>
          <w:rFonts w:ascii="Times New Roman" w:hAnsi="Times New Roman" w:cs="Times New Roman"/>
          <w:sz w:val="24"/>
        </w:rPr>
        <w:t> </w:t>
      </w:r>
      <w:r w:rsidRPr="006C3B6D">
        <w:rPr>
          <w:rFonts w:ascii="Times New Roman" w:hAnsi="Times New Roman" w:cs="Times New Roman"/>
          <w:sz w:val="24"/>
        </w:rPr>
        <w:t>cestných vozidiel (tzv. EURO 5/6). V súčasnosti prebiehajú rokovania tzv. trialógov s</w:t>
      </w:r>
      <w:r>
        <w:rPr>
          <w:rFonts w:ascii="Times New Roman" w:hAnsi="Times New Roman" w:cs="Times New Roman"/>
          <w:sz w:val="24"/>
        </w:rPr>
        <w:t> EP</w:t>
      </w:r>
      <w:r w:rsidRPr="006C3B6D">
        <w:rPr>
          <w:rFonts w:ascii="Times New Roman" w:hAnsi="Times New Roman" w:cs="Times New Roman"/>
          <w:sz w:val="24"/>
        </w:rPr>
        <w:t xml:space="preserve">. Najcitlivejšia otázka je zapojenie </w:t>
      </w:r>
      <w:r>
        <w:rPr>
          <w:rFonts w:ascii="Times New Roman" w:hAnsi="Times New Roman" w:cs="Times New Roman"/>
          <w:sz w:val="24"/>
        </w:rPr>
        <w:t>EP</w:t>
      </w:r>
      <w:r w:rsidRPr="006C3B6D">
        <w:rPr>
          <w:rFonts w:ascii="Times New Roman" w:hAnsi="Times New Roman" w:cs="Times New Roman"/>
          <w:sz w:val="24"/>
        </w:rPr>
        <w:t xml:space="preserve"> do</w:t>
      </w:r>
      <w:r>
        <w:rPr>
          <w:rFonts w:ascii="Times New Roman" w:hAnsi="Times New Roman" w:cs="Times New Roman"/>
          <w:sz w:val="24"/>
        </w:rPr>
        <w:t> </w:t>
      </w:r>
      <w:r w:rsidRPr="006C3B6D">
        <w:rPr>
          <w:rFonts w:ascii="Times New Roman" w:hAnsi="Times New Roman" w:cs="Times New Roman"/>
          <w:sz w:val="24"/>
        </w:rPr>
        <w:t>stanovenia faktoru zhody pri určovaní emisií pri skutočnej jazde</w:t>
      </w:r>
      <w:r>
        <w:rPr>
          <w:rFonts w:ascii="Times New Roman" w:hAnsi="Times New Roman" w:cs="Times New Roman"/>
          <w:sz w:val="24"/>
        </w:rPr>
        <w:t>.</w:t>
      </w:r>
    </w:p>
    <w:p w:rsidR="006C3B6D" w:rsidRDefault="006C3B6D" w:rsidP="00EB4A5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EK </w:t>
      </w:r>
      <w:r w:rsidRPr="006C3B6D">
        <w:rPr>
          <w:rFonts w:ascii="Times New Roman" w:hAnsi="Times New Roman" w:cs="Times New Roman"/>
          <w:sz w:val="24"/>
        </w:rPr>
        <w:t>plán</w:t>
      </w:r>
      <w:r>
        <w:rPr>
          <w:rFonts w:ascii="Times New Roman" w:hAnsi="Times New Roman" w:cs="Times New Roman"/>
          <w:sz w:val="24"/>
        </w:rPr>
        <w:t>uje</w:t>
      </w:r>
      <w:r w:rsidRPr="006C3B6D">
        <w:rPr>
          <w:rFonts w:ascii="Times New Roman" w:hAnsi="Times New Roman" w:cs="Times New Roman"/>
          <w:sz w:val="24"/>
        </w:rPr>
        <w:t xml:space="preserve"> predlož</w:t>
      </w:r>
      <w:r>
        <w:rPr>
          <w:rFonts w:ascii="Times New Roman" w:hAnsi="Times New Roman" w:cs="Times New Roman"/>
          <w:sz w:val="24"/>
        </w:rPr>
        <w:t>iť</w:t>
      </w:r>
      <w:r w:rsidRPr="006C3B6D">
        <w:rPr>
          <w:rFonts w:ascii="Times New Roman" w:hAnsi="Times New Roman" w:cs="Times New Roman"/>
          <w:sz w:val="24"/>
        </w:rPr>
        <w:t xml:space="preserve"> „Oznámeni</w:t>
      </w:r>
      <w:r>
        <w:rPr>
          <w:rFonts w:ascii="Times New Roman" w:hAnsi="Times New Roman" w:cs="Times New Roman"/>
          <w:sz w:val="24"/>
        </w:rPr>
        <w:t>e</w:t>
      </w:r>
      <w:r w:rsidRPr="006C3B6D">
        <w:rPr>
          <w:rFonts w:ascii="Times New Roman" w:hAnsi="Times New Roman" w:cs="Times New Roman"/>
          <w:sz w:val="24"/>
        </w:rPr>
        <w:t xml:space="preserve"> Európskej komisie k dekarbonizácii dopravy“, ktoré má byť tiež súčasťou letného balíka </w:t>
      </w:r>
      <w:r w:rsidR="006C6D33">
        <w:rPr>
          <w:rFonts w:ascii="Times New Roman" w:hAnsi="Times New Roman" w:cs="Times New Roman"/>
          <w:sz w:val="24"/>
        </w:rPr>
        <w:t>pre</w:t>
      </w:r>
      <w:r w:rsidRPr="006C3B6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</w:t>
      </w:r>
      <w:r w:rsidRPr="006C3B6D">
        <w:rPr>
          <w:rFonts w:ascii="Times New Roman" w:hAnsi="Times New Roman" w:cs="Times New Roman"/>
          <w:sz w:val="24"/>
        </w:rPr>
        <w:t>nergetick</w:t>
      </w:r>
      <w:r w:rsidR="006C6D33">
        <w:rPr>
          <w:rFonts w:ascii="Times New Roman" w:hAnsi="Times New Roman" w:cs="Times New Roman"/>
          <w:sz w:val="24"/>
        </w:rPr>
        <w:t>ú</w:t>
      </w:r>
      <w:r w:rsidRPr="006C3B6D">
        <w:rPr>
          <w:rFonts w:ascii="Times New Roman" w:hAnsi="Times New Roman" w:cs="Times New Roman"/>
          <w:sz w:val="24"/>
        </w:rPr>
        <w:t xml:space="preserve"> úni</w:t>
      </w:r>
      <w:r w:rsidR="006C6D33">
        <w:rPr>
          <w:rFonts w:ascii="Times New Roman" w:hAnsi="Times New Roman" w:cs="Times New Roman"/>
          <w:sz w:val="24"/>
        </w:rPr>
        <w:t>u</w:t>
      </w:r>
      <w:r w:rsidRPr="006C3B6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v </w:t>
      </w:r>
      <w:r w:rsidRPr="006C3B6D">
        <w:rPr>
          <w:rFonts w:ascii="Times New Roman" w:hAnsi="Times New Roman" w:cs="Times New Roman"/>
          <w:sz w:val="24"/>
        </w:rPr>
        <w:t>júl</w:t>
      </w:r>
      <w:r>
        <w:rPr>
          <w:rFonts w:ascii="Times New Roman" w:hAnsi="Times New Roman" w:cs="Times New Roman"/>
          <w:sz w:val="24"/>
        </w:rPr>
        <w:t>i</w:t>
      </w:r>
      <w:r w:rsidRPr="006C3B6D">
        <w:rPr>
          <w:rFonts w:ascii="Times New Roman" w:hAnsi="Times New Roman" w:cs="Times New Roman"/>
          <w:sz w:val="24"/>
        </w:rPr>
        <w:t xml:space="preserve"> 2016. Oznámenie by sa malo sústrediť na všetky tri spôsoby znižovania emisií z dopravy: obmedzenie množstva vypúšťaných emisií v samotných vozidlách, obmedzenie uhlíkovej náročnosti palív a zmena spôsobov dopravy na menej emisne náročné spôsoby dopravy. Z uvedeného dôvodu bude potrebné zabezpečiť spoluprácu príslušných rezortov SR</w:t>
      </w:r>
      <w:r>
        <w:rPr>
          <w:rFonts w:ascii="Times New Roman" w:hAnsi="Times New Roman" w:cs="Times New Roman"/>
          <w:sz w:val="24"/>
        </w:rPr>
        <w:t>.</w:t>
      </w:r>
    </w:p>
    <w:p w:rsidR="00F12C5B" w:rsidRPr="00EB4A56" w:rsidRDefault="006C3B6D" w:rsidP="00EB4A5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Ďalšie n</w:t>
      </w:r>
      <w:r w:rsidRPr="006C3B6D">
        <w:rPr>
          <w:rFonts w:ascii="Times New Roman" w:hAnsi="Times New Roman" w:cs="Times New Roman"/>
          <w:sz w:val="24"/>
        </w:rPr>
        <w:t>ávrhy na preskúmanie nariadení o CO</w:t>
      </w:r>
      <w:r w:rsidRPr="006C3B6D">
        <w:rPr>
          <w:rFonts w:ascii="Times New Roman" w:hAnsi="Times New Roman" w:cs="Times New Roman"/>
          <w:sz w:val="24"/>
          <w:vertAlign w:val="subscript"/>
        </w:rPr>
        <w:t>2</w:t>
      </w:r>
      <w:r w:rsidRPr="006C3B6D">
        <w:rPr>
          <w:rFonts w:ascii="Times New Roman" w:hAnsi="Times New Roman" w:cs="Times New Roman"/>
          <w:sz w:val="24"/>
        </w:rPr>
        <w:t xml:space="preserve"> emisných normách na stanovenie cieľov pre</w:t>
      </w:r>
      <w:r w:rsidR="00F265CD">
        <w:rPr>
          <w:rFonts w:ascii="Times New Roman" w:hAnsi="Times New Roman" w:cs="Times New Roman"/>
          <w:sz w:val="24"/>
        </w:rPr>
        <w:t> </w:t>
      </w:r>
      <w:r w:rsidRPr="006C3B6D">
        <w:rPr>
          <w:rFonts w:ascii="Times New Roman" w:hAnsi="Times New Roman" w:cs="Times New Roman"/>
          <w:sz w:val="24"/>
        </w:rPr>
        <w:t xml:space="preserve">osobné a </w:t>
      </w:r>
      <w:r>
        <w:rPr>
          <w:rFonts w:ascii="Times New Roman" w:hAnsi="Times New Roman" w:cs="Times New Roman"/>
          <w:sz w:val="24"/>
        </w:rPr>
        <w:t>ĽÚV</w:t>
      </w:r>
      <w:r w:rsidRPr="006C3B6D">
        <w:rPr>
          <w:rFonts w:ascii="Times New Roman" w:hAnsi="Times New Roman" w:cs="Times New Roman"/>
          <w:sz w:val="24"/>
        </w:rPr>
        <w:t xml:space="preserve"> po roku 2020 a vytvorenie systému monitorovania a hlásenia emisií z</w:t>
      </w:r>
      <w:r w:rsidR="00F265CD">
        <w:rPr>
          <w:rFonts w:ascii="Times New Roman" w:hAnsi="Times New Roman" w:cs="Times New Roman"/>
          <w:sz w:val="24"/>
        </w:rPr>
        <w:t> </w:t>
      </w:r>
      <w:r w:rsidRPr="006C3B6D">
        <w:rPr>
          <w:rFonts w:ascii="Times New Roman" w:hAnsi="Times New Roman" w:cs="Times New Roman"/>
          <w:sz w:val="24"/>
        </w:rPr>
        <w:t xml:space="preserve">ťažkých úžitkových vozidiel sú podľa </w:t>
      </w:r>
      <w:r>
        <w:rPr>
          <w:rFonts w:ascii="Times New Roman" w:hAnsi="Times New Roman" w:cs="Times New Roman"/>
          <w:sz w:val="24"/>
        </w:rPr>
        <w:t>EK</w:t>
      </w:r>
      <w:r w:rsidRPr="006C3B6D">
        <w:rPr>
          <w:rFonts w:ascii="Times New Roman" w:hAnsi="Times New Roman" w:cs="Times New Roman"/>
          <w:sz w:val="24"/>
        </w:rPr>
        <w:t xml:space="preserve"> plánované na koniec roka 2016 resp. začiatok roka 2017</w:t>
      </w:r>
      <w:r w:rsidR="00EB4A56" w:rsidRPr="00EB4A56">
        <w:rPr>
          <w:rFonts w:ascii="Times New Roman" w:hAnsi="Times New Roman" w:cs="Times New Roman"/>
          <w:sz w:val="24"/>
        </w:rPr>
        <w:t>.</w:t>
      </w:r>
    </w:p>
    <w:p w:rsidR="00BD1D95" w:rsidRPr="00BD02BF" w:rsidRDefault="0073322A" w:rsidP="0066312E">
      <w:pPr>
        <w:pStyle w:val="Nadpis3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bookmarkStart w:id="31" w:name="_Toc443570799"/>
      <w:r w:rsidRPr="00BD02BF">
        <w:rPr>
          <w:rFonts w:ascii="Times New Roman" w:hAnsi="Times New Roman"/>
          <w:i/>
          <w:sz w:val="24"/>
          <w:szCs w:val="24"/>
        </w:rPr>
        <w:t>2.2.</w:t>
      </w:r>
      <w:r w:rsidR="00EB4A56">
        <w:rPr>
          <w:rFonts w:ascii="Times New Roman" w:hAnsi="Times New Roman"/>
          <w:i/>
          <w:sz w:val="24"/>
          <w:szCs w:val="24"/>
        </w:rPr>
        <w:t>2</w:t>
      </w:r>
      <w:r w:rsidRPr="00BD02BF">
        <w:rPr>
          <w:rFonts w:ascii="Times New Roman" w:hAnsi="Times New Roman"/>
          <w:i/>
          <w:sz w:val="24"/>
          <w:szCs w:val="24"/>
        </w:rPr>
        <w:t>. Legislatívne nástroje pre oblasť biopalív, biokvapalín a úspory emisií počas životného</w:t>
      </w:r>
      <w:r w:rsidR="00BD1D95" w:rsidRPr="00BD02BF">
        <w:rPr>
          <w:rFonts w:ascii="Times New Roman" w:hAnsi="Times New Roman"/>
          <w:i/>
          <w:sz w:val="24"/>
          <w:szCs w:val="24"/>
        </w:rPr>
        <w:t xml:space="preserve"> cyklu na jednotku energie z </w:t>
      </w:r>
      <w:r w:rsidRPr="00BD02BF">
        <w:rPr>
          <w:rFonts w:ascii="Times New Roman" w:hAnsi="Times New Roman"/>
          <w:i/>
          <w:sz w:val="24"/>
          <w:szCs w:val="24"/>
        </w:rPr>
        <w:t>palív</w:t>
      </w:r>
      <w:r w:rsidR="00BD1D95" w:rsidRPr="00BD02BF">
        <w:rPr>
          <w:rFonts w:ascii="Times New Roman" w:hAnsi="Times New Roman"/>
          <w:i/>
          <w:sz w:val="24"/>
          <w:szCs w:val="24"/>
        </w:rPr>
        <w:t xml:space="preserve"> a dodávanej energie</w:t>
      </w:r>
      <w:bookmarkEnd w:id="31"/>
    </w:p>
    <w:p w:rsidR="00161186" w:rsidRPr="00E925B9" w:rsidRDefault="00961BEA" w:rsidP="00716B1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BEA">
        <w:rPr>
          <w:rFonts w:ascii="Times New Roman" w:hAnsi="Times New Roman" w:cs="Times New Roman"/>
          <w:b/>
          <w:sz w:val="24"/>
          <w:szCs w:val="24"/>
        </w:rPr>
        <w:t xml:space="preserve">Smernica </w:t>
      </w:r>
      <w:r w:rsidR="007B7706">
        <w:rPr>
          <w:rFonts w:ascii="Times New Roman" w:hAnsi="Times New Roman" w:cs="Times New Roman"/>
          <w:b/>
          <w:sz w:val="24"/>
          <w:szCs w:val="24"/>
        </w:rPr>
        <w:t>EP</w:t>
      </w:r>
      <w:r w:rsidRPr="00961BEA">
        <w:rPr>
          <w:rFonts w:ascii="Times New Roman" w:hAnsi="Times New Roman" w:cs="Times New Roman"/>
          <w:b/>
          <w:sz w:val="24"/>
          <w:szCs w:val="24"/>
        </w:rPr>
        <w:t xml:space="preserve"> a Rady (EÚ) 2015/1513 z 9. septembra 2015, ktorou sa mení smernica 98/70/ES týkajúca sa kvality benzínu a naftových palív a</w:t>
      </w:r>
      <w:r w:rsidR="006A580E">
        <w:rPr>
          <w:rFonts w:ascii="Times New Roman" w:hAnsi="Times New Roman" w:cs="Times New Roman"/>
          <w:b/>
          <w:sz w:val="24"/>
          <w:szCs w:val="24"/>
        </w:rPr>
        <w:t> </w:t>
      </w:r>
      <w:r w:rsidRPr="00961BEA">
        <w:rPr>
          <w:rFonts w:ascii="Times New Roman" w:hAnsi="Times New Roman" w:cs="Times New Roman"/>
          <w:b/>
          <w:sz w:val="24"/>
          <w:szCs w:val="24"/>
        </w:rPr>
        <w:t>ktorou</w:t>
      </w:r>
      <w:r w:rsidR="006A58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1BEA">
        <w:rPr>
          <w:rFonts w:ascii="Times New Roman" w:hAnsi="Times New Roman" w:cs="Times New Roman"/>
          <w:b/>
          <w:sz w:val="24"/>
          <w:szCs w:val="24"/>
        </w:rPr>
        <w:t>sa</w:t>
      </w:r>
      <w:r w:rsidR="009D2627">
        <w:rPr>
          <w:rFonts w:ascii="Times New Roman" w:hAnsi="Times New Roman" w:cs="Times New Roman"/>
          <w:b/>
          <w:sz w:val="24"/>
          <w:szCs w:val="24"/>
        </w:rPr>
        <w:t> </w:t>
      </w:r>
      <w:r w:rsidRPr="00961BEA">
        <w:rPr>
          <w:rFonts w:ascii="Times New Roman" w:hAnsi="Times New Roman" w:cs="Times New Roman"/>
          <w:b/>
          <w:sz w:val="24"/>
          <w:szCs w:val="24"/>
        </w:rPr>
        <w:t>mení smernica 2009/28/ES o podpore využívania energie z obnoviteľných zdrojov energie</w:t>
      </w:r>
      <w:bookmarkEnd w:id="30"/>
    </w:p>
    <w:p w:rsidR="00161186" w:rsidRDefault="001C0AC5" w:rsidP="00716B1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925B9">
        <w:rPr>
          <w:rFonts w:ascii="Times New Roman" w:hAnsi="Times New Roman" w:cs="Times New Roman"/>
          <w:sz w:val="24"/>
          <w:szCs w:val="24"/>
        </w:rPr>
        <w:t xml:space="preserve">V roku 2015 </w:t>
      </w:r>
      <w:r w:rsidR="00961BEA">
        <w:rPr>
          <w:rFonts w:ascii="Times New Roman" w:hAnsi="Times New Roman" w:cs="Times New Roman"/>
          <w:sz w:val="24"/>
          <w:szCs w:val="24"/>
        </w:rPr>
        <w:t xml:space="preserve">pokračovali </w:t>
      </w:r>
      <w:r w:rsidRPr="00E925B9">
        <w:rPr>
          <w:rFonts w:ascii="Times New Roman" w:hAnsi="Times New Roman" w:cs="Times New Roman"/>
          <w:sz w:val="24"/>
          <w:szCs w:val="24"/>
        </w:rPr>
        <w:t xml:space="preserve">rokovania </w:t>
      </w:r>
      <w:r w:rsidR="006C6D33">
        <w:rPr>
          <w:rFonts w:ascii="Times New Roman" w:hAnsi="Times New Roman" w:cs="Times New Roman"/>
          <w:sz w:val="24"/>
          <w:szCs w:val="24"/>
        </w:rPr>
        <w:t>o</w:t>
      </w:r>
      <w:r w:rsidRPr="00E925B9">
        <w:rPr>
          <w:rFonts w:ascii="Times New Roman" w:hAnsi="Times New Roman" w:cs="Times New Roman"/>
          <w:sz w:val="24"/>
          <w:szCs w:val="24"/>
        </w:rPr>
        <w:t xml:space="preserve"> návrhu </w:t>
      </w:r>
      <w:r w:rsidR="00961BEA">
        <w:rPr>
          <w:rFonts w:ascii="Times New Roman" w:hAnsi="Times New Roman" w:cs="Times New Roman"/>
          <w:sz w:val="24"/>
          <w:szCs w:val="24"/>
        </w:rPr>
        <w:t xml:space="preserve">smernice </w:t>
      </w:r>
      <w:r w:rsidRPr="00E925B9">
        <w:rPr>
          <w:rFonts w:ascii="Times New Roman" w:hAnsi="Times New Roman" w:cs="Times New Roman"/>
          <w:sz w:val="24"/>
          <w:szCs w:val="24"/>
        </w:rPr>
        <w:t>v Ad hoc pracovnej skupine o ILUC.</w:t>
      </w:r>
      <w:r w:rsidR="00161186">
        <w:rPr>
          <w:rFonts w:ascii="Times New Roman" w:hAnsi="Times New Roman" w:cs="Times New Roman"/>
          <w:sz w:val="24"/>
          <w:szCs w:val="24"/>
        </w:rPr>
        <w:t xml:space="preserve"> </w:t>
      </w:r>
      <w:r w:rsidRPr="00E925B9">
        <w:rPr>
          <w:rFonts w:ascii="Times New Roman" w:hAnsi="Times New Roman" w:cs="Times New Roman"/>
          <w:sz w:val="24"/>
          <w:szCs w:val="24"/>
        </w:rPr>
        <w:t>EP znovu navrhol ob</w:t>
      </w:r>
      <w:r w:rsidR="00B25B2C">
        <w:rPr>
          <w:rFonts w:ascii="Times New Roman" w:hAnsi="Times New Roman" w:cs="Times New Roman"/>
          <w:sz w:val="24"/>
          <w:szCs w:val="24"/>
        </w:rPr>
        <w:t>medziť konvenčné biopalivá na 6</w:t>
      </w:r>
      <w:r w:rsidRPr="00E925B9">
        <w:rPr>
          <w:rFonts w:ascii="Times New Roman" w:hAnsi="Times New Roman" w:cs="Times New Roman"/>
          <w:sz w:val="24"/>
          <w:szCs w:val="24"/>
        </w:rPr>
        <w:t>%, zvýšiť povinný podi</w:t>
      </w:r>
      <w:r w:rsidR="006A580E">
        <w:rPr>
          <w:rFonts w:ascii="Times New Roman" w:hAnsi="Times New Roman" w:cs="Times New Roman"/>
          <w:sz w:val="24"/>
          <w:szCs w:val="24"/>
        </w:rPr>
        <w:t>el pokročilých  biopalív na 2,5</w:t>
      </w:r>
      <w:r w:rsidRPr="00E925B9">
        <w:rPr>
          <w:rFonts w:ascii="Times New Roman" w:hAnsi="Times New Roman" w:cs="Times New Roman"/>
          <w:sz w:val="24"/>
          <w:szCs w:val="24"/>
        </w:rPr>
        <w:t>%, zaviesť povinné započítavania emisných faktorov ILUC po roku 2020 pri</w:t>
      </w:r>
      <w:r w:rsidR="00F265CD">
        <w:rPr>
          <w:rFonts w:ascii="Times New Roman" w:hAnsi="Times New Roman" w:cs="Times New Roman"/>
          <w:sz w:val="24"/>
          <w:szCs w:val="24"/>
        </w:rPr>
        <w:t> </w:t>
      </w:r>
      <w:r w:rsidRPr="00E925B9">
        <w:rPr>
          <w:rFonts w:ascii="Times New Roman" w:hAnsi="Times New Roman" w:cs="Times New Roman"/>
          <w:sz w:val="24"/>
          <w:szCs w:val="24"/>
        </w:rPr>
        <w:t>hláseniach členských  krajín o úsporách emisií skleníkových palív za životný cyklus motorového paliva, zrušiť bonus za využívanie degradovaných pôd, zaviesť využívanie „obnoviteľných tekutých a plynných palív nebiologického pôvodu“ a poveriť EK vydávaním delegovaných aktov v širokom spektre tém o</w:t>
      </w:r>
      <w:r w:rsidR="00EB4A56">
        <w:rPr>
          <w:rFonts w:ascii="Times New Roman" w:hAnsi="Times New Roman" w:cs="Times New Roman"/>
          <w:sz w:val="24"/>
          <w:szCs w:val="24"/>
        </w:rPr>
        <w:t>bidvoch novelizovaných smerníc.</w:t>
      </w:r>
    </w:p>
    <w:p w:rsidR="00400C07" w:rsidRDefault="001C0AC5" w:rsidP="00D673D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925B9">
        <w:rPr>
          <w:rFonts w:ascii="Times New Roman" w:hAnsi="Times New Roman" w:cs="Times New Roman"/>
          <w:sz w:val="24"/>
          <w:szCs w:val="24"/>
        </w:rPr>
        <w:t>SR s uvedenými zmenami v texte noviel smerníc nesúhlas</w:t>
      </w:r>
      <w:r w:rsidR="00961BEA">
        <w:rPr>
          <w:rFonts w:ascii="Times New Roman" w:hAnsi="Times New Roman" w:cs="Times New Roman"/>
          <w:sz w:val="24"/>
          <w:szCs w:val="24"/>
        </w:rPr>
        <w:t>ila</w:t>
      </w:r>
      <w:r w:rsidRPr="00E925B9">
        <w:rPr>
          <w:rFonts w:ascii="Times New Roman" w:hAnsi="Times New Roman" w:cs="Times New Roman"/>
          <w:sz w:val="24"/>
          <w:szCs w:val="24"/>
        </w:rPr>
        <w:t xml:space="preserve"> – stanovisko schválené</w:t>
      </w:r>
      <w:r w:rsidR="006A580E">
        <w:rPr>
          <w:rFonts w:ascii="Times New Roman" w:hAnsi="Times New Roman" w:cs="Times New Roman"/>
          <w:sz w:val="24"/>
          <w:szCs w:val="24"/>
        </w:rPr>
        <w:t xml:space="preserve"> </w:t>
      </w:r>
      <w:r w:rsidRPr="00E925B9">
        <w:rPr>
          <w:rFonts w:ascii="Times New Roman" w:hAnsi="Times New Roman" w:cs="Times New Roman"/>
          <w:sz w:val="24"/>
          <w:szCs w:val="24"/>
        </w:rPr>
        <w:t>19.2.2013</w:t>
      </w:r>
      <w:r w:rsidR="009D2627">
        <w:rPr>
          <w:rFonts w:ascii="Times New Roman" w:hAnsi="Times New Roman" w:cs="Times New Roman"/>
          <w:sz w:val="24"/>
          <w:szCs w:val="24"/>
        </w:rPr>
        <w:t> </w:t>
      </w:r>
      <w:r w:rsidRPr="00E925B9">
        <w:rPr>
          <w:rFonts w:ascii="Times New Roman" w:hAnsi="Times New Roman" w:cs="Times New Roman"/>
          <w:sz w:val="24"/>
          <w:szCs w:val="24"/>
        </w:rPr>
        <w:t xml:space="preserve">MH SR. </w:t>
      </w:r>
      <w:r w:rsidR="00961BEA" w:rsidRPr="00961BEA">
        <w:rPr>
          <w:rFonts w:ascii="Times New Roman" w:hAnsi="Times New Roman" w:cs="Times New Roman"/>
          <w:sz w:val="24"/>
          <w:szCs w:val="24"/>
        </w:rPr>
        <w:t>Text smernice bol prijatý v septembri 2015. Gestorom implementácie smernice je MH SR, spolugestormi MŽP SR a MPRV SR. Transpozičná lehota</w:t>
      </w:r>
      <w:r w:rsidR="006A580E">
        <w:rPr>
          <w:rFonts w:ascii="Times New Roman" w:hAnsi="Times New Roman" w:cs="Times New Roman"/>
          <w:sz w:val="24"/>
          <w:szCs w:val="24"/>
        </w:rPr>
        <w:t xml:space="preserve"> </w:t>
      </w:r>
      <w:r w:rsidR="00961BEA" w:rsidRPr="00961BEA">
        <w:rPr>
          <w:rFonts w:ascii="Times New Roman" w:hAnsi="Times New Roman" w:cs="Times New Roman"/>
          <w:sz w:val="24"/>
          <w:szCs w:val="24"/>
        </w:rPr>
        <w:t>je</w:t>
      </w:r>
      <w:r w:rsidR="009D2627">
        <w:rPr>
          <w:rFonts w:ascii="Times New Roman" w:hAnsi="Times New Roman" w:cs="Times New Roman"/>
          <w:sz w:val="24"/>
          <w:szCs w:val="24"/>
        </w:rPr>
        <w:t> </w:t>
      </w:r>
      <w:r w:rsidR="006A580E">
        <w:rPr>
          <w:rFonts w:ascii="Times New Roman" w:hAnsi="Times New Roman" w:cs="Times New Roman"/>
          <w:sz w:val="24"/>
          <w:szCs w:val="24"/>
        </w:rPr>
        <w:t>do</w:t>
      </w:r>
      <w:r w:rsidR="009D2627">
        <w:rPr>
          <w:rFonts w:ascii="Times New Roman" w:hAnsi="Times New Roman" w:cs="Times New Roman"/>
          <w:sz w:val="24"/>
          <w:szCs w:val="24"/>
        </w:rPr>
        <w:t> </w:t>
      </w:r>
      <w:r w:rsidR="00961BEA" w:rsidRPr="00961BEA">
        <w:rPr>
          <w:rFonts w:ascii="Times New Roman" w:hAnsi="Times New Roman" w:cs="Times New Roman"/>
          <w:sz w:val="24"/>
          <w:szCs w:val="24"/>
        </w:rPr>
        <w:t>10.</w:t>
      </w:r>
      <w:r w:rsidR="009D2627">
        <w:rPr>
          <w:rFonts w:ascii="Times New Roman" w:hAnsi="Times New Roman" w:cs="Times New Roman"/>
          <w:sz w:val="24"/>
          <w:szCs w:val="24"/>
        </w:rPr>
        <w:t> </w:t>
      </w:r>
      <w:r w:rsidR="00961BEA" w:rsidRPr="00961BEA">
        <w:rPr>
          <w:rFonts w:ascii="Times New Roman" w:hAnsi="Times New Roman" w:cs="Times New Roman"/>
          <w:sz w:val="24"/>
          <w:szCs w:val="24"/>
        </w:rPr>
        <w:t>septembr</w:t>
      </w:r>
      <w:r w:rsidR="006A580E">
        <w:rPr>
          <w:rFonts w:ascii="Times New Roman" w:hAnsi="Times New Roman" w:cs="Times New Roman"/>
          <w:sz w:val="24"/>
          <w:szCs w:val="24"/>
        </w:rPr>
        <w:t>a</w:t>
      </w:r>
      <w:r w:rsidR="00961BEA" w:rsidRPr="00961BEA">
        <w:rPr>
          <w:rFonts w:ascii="Times New Roman" w:hAnsi="Times New Roman" w:cs="Times New Roman"/>
          <w:sz w:val="24"/>
          <w:szCs w:val="24"/>
        </w:rPr>
        <w:t xml:space="preserve"> 2017.</w:t>
      </w:r>
    </w:p>
    <w:p w:rsidR="001C0AC5" w:rsidRPr="00E925B9" w:rsidRDefault="00961BEA" w:rsidP="00D673D5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BEA">
        <w:rPr>
          <w:rFonts w:ascii="Times New Roman" w:hAnsi="Times New Roman" w:cs="Times New Roman"/>
          <w:b/>
          <w:sz w:val="24"/>
          <w:szCs w:val="24"/>
        </w:rPr>
        <w:t xml:space="preserve">Smernica Rady (EÚ) 2015/652 z 20. apríla 2015, ktorou sa stanovujú metodiky výpočtu a požiadavky na predkladanie správ podľa smernice </w:t>
      </w:r>
      <w:r w:rsidR="007B7706">
        <w:rPr>
          <w:rFonts w:ascii="Times New Roman" w:hAnsi="Times New Roman" w:cs="Times New Roman"/>
          <w:b/>
          <w:sz w:val="24"/>
          <w:szCs w:val="24"/>
        </w:rPr>
        <w:t>EP</w:t>
      </w:r>
      <w:r w:rsidRPr="00961BEA">
        <w:rPr>
          <w:rFonts w:ascii="Times New Roman" w:hAnsi="Times New Roman" w:cs="Times New Roman"/>
          <w:b/>
          <w:sz w:val="24"/>
          <w:szCs w:val="24"/>
        </w:rPr>
        <w:t xml:space="preserve"> a Rady 98/70/ES týkajúcej sa</w:t>
      </w:r>
      <w:r w:rsidR="007E1CF8">
        <w:rPr>
          <w:rFonts w:ascii="Times New Roman" w:hAnsi="Times New Roman" w:cs="Times New Roman"/>
          <w:b/>
          <w:sz w:val="24"/>
          <w:szCs w:val="24"/>
        </w:rPr>
        <w:t> </w:t>
      </w:r>
      <w:r w:rsidRPr="00961BEA">
        <w:rPr>
          <w:rFonts w:ascii="Times New Roman" w:hAnsi="Times New Roman" w:cs="Times New Roman"/>
          <w:b/>
          <w:sz w:val="24"/>
          <w:szCs w:val="24"/>
        </w:rPr>
        <w:t>kvality benzínu a naftových palív</w:t>
      </w:r>
    </w:p>
    <w:p w:rsidR="001C0AC5" w:rsidRPr="00E925B9" w:rsidRDefault="001C0AC5" w:rsidP="00D673D5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 w:rsidRPr="00E925B9">
        <w:rPr>
          <w:rFonts w:ascii="Times New Roman" w:hAnsi="Times New Roman"/>
          <w:sz w:val="24"/>
          <w:szCs w:val="24"/>
        </w:rPr>
        <w:t>Smernica 2009/30/E</w:t>
      </w:r>
      <w:r w:rsidR="00F265CD">
        <w:rPr>
          <w:rFonts w:ascii="Times New Roman" w:hAnsi="Times New Roman"/>
          <w:sz w:val="24"/>
          <w:szCs w:val="24"/>
        </w:rPr>
        <w:t>S</w:t>
      </w:r>
      <w:r w:rsidRPr="00E925B9">
        <w:rPr>
          <w:rFonts w:ascii="Times New Roman" w:hAnsi="Times New Roman"/>
          <w:sz w:val="24"/>
          <w:szCs w:val="24"/>
        </w:rPr>
        <w:t xml:space="preserve">, </w:t>
      </w:r>
      <w:r w:rsidRPr="00E925B9">
        <w:rPr>
          <w:rFonts w:ascii="Times New Roman" w:hAnsi="Times New Roman" w:cs="Times New Roman"/>
          <w:sz w:val="24"/>
          <w:szCs w:val="24"/>
        </w:rPr>
        <w:t>ktorá mení a dopĺňa smernicu 98/70/ES, pokiaľ ide o kvalitu automobilového benzínu, motorovej nafty a plynového oleja a zavedenie mechanizmu</w:t>
      </w:r>
      <w:r w:rsidR="00AB08D8">
        <w:rPr>
          <w:rFonts w:ascii="Times New Roman" w:hAnsi="Times New Roman" w:cs="Times New Roman"/>
          <w:sz w:val="24"/>
          <w:szCs w:val="24"/>
        </w:rPr>
        <w:t xml:space="preserve"> </w:t>
      </w:r>
      <w:r w:rsidR="009D2627">
        <w:rPr>
          <w:rFonts w:ascii="Times New Roman" w:hAnsi="Times New Roman" w:cs="Times New Roman"/>
          <w:sz w:val="24"/>
          <w:szCs w:val="24"/>
        </w:rPr>
        <w:t>na </w:t>
      </w:r>
      <w:r w:rsidRPr="00E925B9">
        <w:rPr>
          <w:rFonts w:ascii="Times New Roman" w:hAnsi="Times New Roman" w:cs="Times New Roman"/>
          <w:sz w:val="24"/>
          <w:szCs w:val="24"/>
        </w:rPr>
        <w:t xml:space="preserve">monitorovanie a zníženie emisií skleníkových plynov </w:t>
      </w:r>
      <w:r w:rsidRPr="00E925B9">
        <w:rPr>
          <w:rFonts w:ascii="Times New Roman" w:hAnsi="Times New Roman"/>
          <w:sz w:val="24"/>
          <w:szCs w:val="24"/>
        </w:rPr>
        <w:t>zaväzuje dodávateľov motorových palív a inej (elektrickej) energie pre cestné vozidlá a palív pre necestné pojazdné stroje</w:t>
      </w:r>
      <w:r w:rsidR="00AB08D8">
        <w:rPr>
          <w:rFonts w:ascii="Times New Roman" w:hAnsi="Times New Roman"/>
          <w:sz w:val="24"/>
          <w:szCs w:val="24"/>
        </w:rPr>
        <w:t xml:space="preserve"> </w:t>
      </w:r>
      <w:r w:rsidRPr="00E925B9">
        <w:rPr>
          <w:rFonts w:ascii="Times New Roman" w:hAnsi="Times New Roman"/>
          <w:sz w:val="24"/>
          <w:szCs w:val="24"/>
        </w:rPr>
        <w:t>do</w:t>
      </w:r>
      <w:r w:rsidR="009D2627">
        <w:rPr>
          <w:rFonts w:ascii="Times New Roman" w:hAnsi="Times New Roman"/>
          <w:sz w:val="24"/>
          <w:szCs w:val="24"/>
        </w:rPr>
        <w:t> </w:t>
      </w:r>
      <w:r w:rsidRPr="00E925B9">
        <w:rPr>
          <w:rFonts w:ascii="Times New Roman" w:hAnsi="Times New Roman"/>
          <w:sz w:val="24"/>
          <w:szCs w:val="24"/>
        </w:rPr>
        <w:t xml:space="preserve">konca </w:t>
      </w:r>
      <w:r w:rsidRPr="00E925B9">
        <w:rPr>
          <w:rFonts w:ascii="Times New Roman" w:hAnsi="Times New Roman"/>
          <w:sz w:val="24"/>
          <w:szCs w:val="24"/>
        </w:rPr>
        <w:lastRenderedPageBreak/>
        <w:t>obdobia plnenia podmienok v roku 2020 znížiť o 6 % emisie skleníkových plynov z palív a inej (elektrickej) dodávanej ene</w:t>
      </w:r>
      <w:r w:rsidR="00EB4A56">
        <w:rPr>
          <w:rFonts w:ascii="Times New Roman" w:hAnsi="Times New Roman"/>
          <w:sz w:val="24"/>
          <w:szCs w:val="24"/>
        </w:rPr>
        <w:t>rgie počas ich životného cyklu.</w:t>
      </w:r>
    </w:p>
    <w:p w:rsidR="001C0AC5" w:rsidRPr="00E925B9" w:rsidRDefault="001C0AC5" w:rsidP="00961BEA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sz w:val="24"/>
          <w:szCs w:val="24"/>
        </w:rPr>
      </w:pPr>
      <w:r w:rsidRPr="00E925B9">
        <w:rPr>
          <w:rFonts w:ascii="Times New Roman" w:hAnsi="Times New Roman"/>
          <w:sz w:val="24"/>
          <w:szCs w:val="24"/>
        </w:rPr>
        <w:t xml:space="preserve">V článku 7a ods. 5 sa vyžaduje, aby </w:t>
      </w:r>
      <w:r w:rsidR="00D039F0">
        <w:rPr>
          <w:rFonts w:ascii="Times New Roman" w:hAnsi="Times New Roman"/>
          <w:sz w:val="24"/>
          <w:szCs w:val="24"/>
        </w:rPr>
        <w:t>E</w:t>
      </w:r>
      <w:r w:rsidRPr="00E925B9">
        <w:rPr>
          <w:rFonts w:ascii="Times New Roman" w:hAnsi="Times New Roman"/>
          <w:sz w:val="24"/>
          <w:szCs w:val="24"/>
        </w:rPr>
        <w:t xml:space="preserve">K zaviedla všetky opatrenia potrebné na vykonávanie uvedených povinností, ktoré sa prijmú prostredníctvom regulačného postupu s kontrolou. V dôsledku toho je </w:t>
      </w:r>
      <w:r w:rsidR="00D039F0">
        <w:rPr>
          <w:rFonts w:ascii="Times New Roman" w:hAnsi="Times New Roman"/>
          <w:sz w:val="24"/>
          <w:szCs w:val="24"/>
        </w:rPr>
        <w:t>E</w:t>
      </w:r>
      <w:r w:rsidRPr="00E925B9">
        <w:rPr>
          <w:rFonts w:ascii="Times New Roman" w:hAnsi="Times New Roman"/>
          <w:sz w:val="24"/>
          <w:szCs w:val="24"/>
        </w:rPr>
        <w:t xml:space="preserve">K splnomocnená prijať vykonávacie opatrenia týkajúce sa mechanizmu na monitorovanie a zníženie emisií </w:t>
      </w:r>
      <w:r w:rsidR="00EB4A56">
        <w:rPr>
          <w:rFonts w:ascii="Times New Roman" w:hAnsi="Times New Roman"/>
          <w:sz w:val="24"/>
          <w:szCs w:val="24"/>
        </w:rPr>
        <w:t>skleníkových plynov.</w:t>
      </w:r>
    </w:p>
    <w:p w:rsidR="007A1976" w:rsidRDefault="00961BEA" w:rsidP="002905AC">
      <w:pPr>
        <w:jc w:val="both"/>
        <w:rPr>
          <w:rFonts w:ascii="Times New Roman" w:hAnsi="Times New Roman"/>
          <w:sz w:val="24"/>
          <w:szCs w:val="24"/>
        </w:rPr>
      </w:pPr>
      <w:r w:rsidRPr="00961BEA">
        <w:rPr>
          <w:rFonts w:ascii="Times New Roman" w:hAnsi="Times New Roman"/>
          <w:sz w:val="24"/>
          <w:szCs w:val="24"/>
        </w:rPr>
        <w:t>Text vykonávacej smernice č. 2015/652 (EÚ) bol prijatý v apríli 2015, gestorom implementácie smernice je MŽP SR.</w:t>
      </w:r>
    </w:p>
    <w:p w:rsidR="00961BEA" w:rsidRPr="00961BEA" w:rsidRDefault="00961BEA" w:rsidP="00961BEA">
      <w:pPr>
        <w:jc w:val="both"/>
        <w:rPr>
          <w:rFonts w:ascii="Times New Roman" w:hAnsi="Times New Roman"/>
          <w:sz w:val="24"/>
          <w:szCs w:val="24"/>
        </w:rPr>
      </w:pPr>
      <w:r w:rsidRPr="00961BEA">
        <w:rPr>
          <w:rFonts w:ascii="Times New Roman" w:hAnsi="Times New Roman"/>
          <w:sz w:val="24"/>
          <w:szCs w:val="24"/>
        </w:rPr>
        <w:t xml:space="preserve">Od prijatia vykonávacej smernice prebiehajú neformálne expertné stretnutia </w:t>
      </w:r>
      <w:r w:rsidR="008A6328">
        <w:rPr>
          <w:rFonts w:ascii="Times New Roman" w:hAnsi="Times New Roman"/>
          <w:sz w:val="24"/>
          <w:szCs w:val="24"/>
        </w:rPr>
        <w:t>EK</w:t>
      </w:r>
      <w:r w:rsidRPr="00961BEA">
        <w:rPr>
          <w:rFonts w:ascii="Times New Roman" w:hAnsi="Times New Roman"/>
          <w:sz w:val="24"/>
          <w:szCs w:val="24"/>
        </w:rPr>
        <w:t xml:space="preserve"> a </w:t>
      </w:r>
      <w:r w:rsidR="008A6328">
        <w:rPr>
          <w:rFonts w:ascii="Times New Roman" w:hAnsi="Times New Roman"/>
          <w:sz w:val="24"/>
          <w:szCs w:val="24"/>
        </w:rPr>
        <w:t>ČŠ</w:t>
      </w:r>
      <w:r w:rsidRPr="00961BEA">
        <w:rPr>
          <w:rFonts w:ascii="Times New Roman" w:hAnsi="Times New Roman"/>
          <w:sz w:val="24"/>
          <w:szCs w:val="24"/>
        </w:rPr>
        <w:t xml:space="preserve"> za</w:t>
      </w:r>
      <w:r w:rsidR="007E1CF8">
        <w:rPr>
          <w:rFonts w:ascii="Times New Roman" w:hAnsi="Times New Roman"/>
          <w:sz w:val="24"/>
          <w:szCs w:val="24"/>
        </w:rPr>
        <w:t> </w:t>
      </w:r>
      <w:r w:rsidRPr="00961BEA">
        <w:rPr>
          <w:rFonts w:ascii="Times New Roman" w:hAnsi="Times New Roman"/>
          <w:sz w:val="24"/>
          <w:szCs w:val="24"/>
        </w:rPr>
        <w:t xml:space="preserve">účelom vysvetlenia obsahu smernice, požadovaného podávania správ a vytvorenia nelegislatívnej príručky, ktorá umožní harmonizovanú transpozíciu smernice v rámci celej EÚ v časti posudzovania znižovania emisií skleníkových plynov </w:t>
      </w:r>
      <w:r w:rsidR="009D2627">
        <w:rPr>
          <w:rFonts w:ascii="Times New Roman" w:hAnsi="Times New Roman"/>
          <w:sz w:val="24"/>
          <w:szCs w:val="24"/>
        </w:rPr>
        <w:t>v </w:t>
      </w:r>
      <w:r w:rsidRPr="00961BEA">
        <w:rPr>
          <w:rFonts w:ascii="Times New Roman" w:hAnsi="Times New Roman"/>
          <w:sz w:val="24"/>
          <w:szCs w:val="24"/>
        </w:rPr>
        <w:t>predvýrobnej fáze motorového paliva od ťažby po vstup do rafinérie. Ako však vyplýva</w:t>
      </w:r>
      <w:r w:rsidR="00AB08D8">
        <w:rPr>
          <w:rFonts w:ascii="Times New Roman" w:hAnsi="Times New Roman"/>
          <w:sz w:val="24"/>
          <w:szCs w:val="24"/>
        </w:rPr>
        <w:t xml:space="preserve"> </w:t>
      </w:r>
      <w:r w:rsidR="009D2627">
        <w:rPr>
          <w:rFonts w:ascii="Times New Roman" w:hAnsi="Times New Roman"/>
          <w:sz w:val="24"/>
          <w:szCs w:val="24"/>
        </w:rPr>
        <w:t>z </w:t>
      </w:r>
      <w:r w:rsidRPr="00961BEA">
        <w:rPr>
          <w:rFonts w:ascii="Times New Roman" w:hAnsi="Times New Roman"/>
          <w:sz w:val="24"/>
          <w:szCs w:val="24"/>
        </w:rPr>
        <w:t>priebehu koordinačných stretnutí, smernica nebude pravde</w:t>
      </w:r>
      <w:r w:rsidR="009D2627">
        <w:rPr>
          <w:rFonts w:ascii="Times New Roman" w:hAnsi="Times New Roman"/>
          <w:sz w:val="24"/>
          <w:szCs w:val="24"/>
        </w:rPr>
        <w:t>podobne transponovaná rovnako v </w:t>
      </w:r>
      <w:r w:rsidRPr="00961BEA">
        <w:rPr>
          <w:rFonts w:ascii="Times New Roman" w:hAnsi="Times New Roman"/>
          <w:sz w:val="24"/>
          <w:szCs w:val="24"/>
        </w:rPr>
        <w:t xml:space="preserve">každom </w:t>
      </w:r>
      <w:r w:rsidR="007E1CF8">
        <w:rPr>
          <w:rFonts w:ascii="Times New Roman" w:hAnsi="Times New Roman"/>
          <w:sz w:val="24"/>
          <w:szCs w:val="24"/>
        </w:rPr>
        <w:t>ČŠ</w:t>
      </w:r>
      <w:r w:rsidRPr="00961BEA">
        <w:rPr>
          <w:rFonts w:ascii="Times New Roman" w:hAnsi="Times New Roman"/>
          <w:sz w:val="24"/>
          <w:szCs w:val="24"/>
        </w:rPr>
        <w:t xml:space="preserve"> a</w:t>
      </w:r>
      <w:r w:rsidR="007E1CF8">
        <w:rPr>
          <w:rFonts w:ascii="Times New Roman" w:hAnsi="Times New Roman"/>
          <w:sz w:val="24"/>
          <w:szCs w:val="24"/>
        </w:rPr>
        <w:t> </w:t>
      </w:r>
      <w:r w:rsidRPr="00961BEA">
        <w:rPr>
          <w:rFonts w:ascii="Times New Roman" w:hAnsi="Times New Roman"/>
          <w:sz w:val="24"/>
          <w:szCs w:val="24"/>
        </w:rPr>
        <w:t>povinnosti, ktoré smernica ukladá, budú vytvárať administratívnu záťaž na strane hospodárskych subjektov, ako aj štátu.</w:t>
      </w:r>
    </w:p>
    <w:p w:rsidR="00961BEA" w:rsidRDefault="00961BEA" w:rsidP="00961BEA">
      <w:pPr>
        <w:jc w:val="both"/>
        <w:rPr>
          <w:rFonts w:ascii="Times New Roman" w:hAnsi="Times New Roman"/>
          <w:sz w:val="24"/>
          <w:szCs w:val="24"/>
        </w:rPr>
      </w:pPr>
      <w:r w:rsidRPr="00961BEA">
        <w:rPr>
          <w:rFonts w:ascii="Times New Roman" w:hAnsi="Times New Roman"/>
          <w:sz w:val="24"/>
          <w:szCs w:val="24"/>
        </w:rPr>
        <w:t xml:space="preserve">Vzhľadom na potrebu administratívneho zabezpečenia fungovania celého systému podávania správ a archivovania údajov je potrebné zvážiť vytvorenie elektronického webového systému, ktorý by zjednodušil zber a spracovanie údajov a umožnil operatívnu kontrolu hospodárskych subjektov </w:t>
      </w:r>
      <w:r>
        <w:rPr>
          <w:rFonts w:ascii="Times New Roman" w:hAnsi="Times New Roman"/>
          <w:sz w:val="24"/>
          <w:szCs w:val="24"/>
        </w:rPr>
        <w:t>viacerými inštitúciami a rezort</w:t>
      </w:r>
      <w:r w:rsidRPr="00961BEA">
        <w:rPr>
          <w:rFonts w:ascii="Times New Roman" w:hAnsi="Times New Roman"/>
          <w:sz w:val="24"/>
          <w:szCs w:val="24"/>
        </w:rPr>
        <w:t>mi.</w:t>
      </w:r>
    </w:p>
    <w:p w:rsidR="002C72A0" w:rsidRDefault="005534C5" w:rsidP="00231BCA">
      <w:pPr>
        <w:pStyle w:val="Nadpis2"/>
        <w:jc w:val="both"/>
        <w:rPr>
          <w:rFonts w:ascii="Times New Roman" w:hAnsi="Times New Roman"/>
          <w:i w:val="0"/>
          <w:sz w:val="24"/>
          <w:szCs w:val="24"/>
        </w:rPr>
      </w:pPr>
      <w:bookmarkStart w:id="32" w:name="_Toc443570800"/>
      <w:r w:rsidRPr="00E925B9">
        <w:rPr>
          <w:rFonts w:ascii="Times New Roman" w:hAnsi="Times New Roman"/>
          <w:i w:val="0"/>
          <w:sz w:val="24"/>
          <w:szCs w:val="24"/>
        </w:rPr>
        <w:t>2</w:t>
      </w:r>
      <w:r w:rsidR="00F233D4" w:rsidRPr="00E925B9">
        <w:rPr>
          <w:rFonts w:ascii="Times New Roman" w:hAnsi="Times New Roman"/>
          <w:i w:val="0"/>
          <w:sz w:val="24"/>
          <w:szCs w:val="24"/>
        </w:rPr>
        <w:t>.</w:t>
      </w:r>
      <w:r w:rsidR="002C72A0">
        <w:rPr>
          <w:rFonts w:ascii="Times New Roman" w:hAnsi="Times New Roman"/>
          <w:i w:val="0"/>
          <w:sz w:val="24"/>
          <w:szCs w:val="24"/>
        </w:rPr>
        <w:t>3</w:t>
      </w:r>
      <w:r w:rsidR="00F233D4" w:rsidRPr="00E925B9">
        <w:rPr>
          <w:rFonts w:ascii="Times New Roman" w:hAnsi="Times New Roman"/>
          <w:i w:val="0"/>
          <w:sz w:val="24"/>
          <w:szCs w:val="24"/>
        </w:rPr>
        <w:t>. N</w:t>
      </w:r>
      <w:r w:rsidR="00953529" w:rsidRPr="00E925B9">
        <w:rPr>
          <w:rFonts w:ascii="Times New Roman" w:hAnsi="Times New Roman"/>
          <w:i w:val="0"/>
          <w:sz w:val="24"/>
          <w:szCs w:val="24"/>
        </w:rPr>
        <w:t>elegisl</w:t>
      </w:r>
      <w:r w:rsidR="00F233D4" w:rsidRPr="00E925B9">
        <w:rPr>
          <w:rFonts w:ascii="Times New Roman" w:hAnsi="Times New Roman"/>
          <w:i w:val="0"/>
          <w:sz w:val="24"/>
          <w:szCs w:val="24"/>
        </w:rPr>
        <w:t>a</w:t>
      </w:r>
      <w:r w:rsidR="00953529" w:rsidRPr="00E925B9">
        <w:rPr>
          <w:rFonts w:ascii="Times New Roman" w:hAnsi="Times New Roman"/>
          <w:i w:val="0"/>
          <w:sz w:val="24"/>
          <w:szCs w:val="24"/>
        </w:rPr>
        <w:t xml:space="preserve">tívne </w:t>
      </w:r>
      <w:r w:rsidR="002C72A0">
        <w:rPr>
          <w:rFonts w:ascii="Times New Roman" w:hAnsi="Times New Roman"/>
          <w:i w:val="0"/>
          <w:sz w:val="24"/>
          <w:szCs w:val="24"/>
        </w:rPr>
        <w:t>aktivity</w:t>
      </w:r>
      <w:bookmarkEnd w:id="32"/>
    </w:p>
    <w:p w:rsidR="00316438" w:rsidRPr="00327E78" w:rsidRDefault="002C72A0" w:rsidP="00292622">
      <w:pPr>
        <w:pStyle w:val="Nadpis3"/>
        <w:spacing w:after="120"/>
        <w:ind w:left="709" w:hanging="709"/>
        <w:rPr>
          <w:rFonts w:ascii="Times New Roman" w:hAnsi="Times New Roman"/>
          <w:i/>
          <w:sz w:val="24"/>
          <w:szCs w:val="24"/>
        </w:rPr>
      </w:pPr>
      <w:bookmarkStart w:id="33" w:name="_Toc443570801"/>
      <w:r w:rsidRPr="00327E78">
        <w:rPr>
          <w:rFonts w:ascii="Times New Roman" w:hAnsi="Times New Roman"/>
          <w:i/>
          <w:sz w:val="24"/>
          <w:szCs w:val="24"/>
        </w:rPr>
        <w:t>2.3.</w:t>
      </w:r>
      <w:r w:rsidR="00EB4A56">
        <w:rPr>
          <w:rFonts w:ascii="Times New Roman" w:hAnsi="Times New Roman"/>
          <w:i/>
          <w:sz w:val="24"/>
          <w:szCs w:val="24"/>
        </w:rPr>
        <w:t>1</w:t>
      </w:r>
      <w:r w:rsidRPr="00327E78">
        <w:rPr>
          <w:rFonts w:ascii="Times New Roman" w:hAnsi="Times New Roman"/>
          <w:i/>
          <w:sz w:val="24"/>
          <w:szCs w:val="24"/>
        </w:rPr>
        <w:t xml:space="preserve">. </w:t>
      </w:r>
      <w:r w:rsidR="00E90AD0" w:rsidRPr="00327E78">
        <w:rPr>
          <w:rFonts w:ascii="Times New Roman" w:hAnsi="Times New Roman"/>
          <w:i/>
          <w:sz w:val="24"/>
          <w:szCs w:val="24"/>
        </w:rPr>
        <w:t>P</w:t>
      </w:r>
      <w:r w:rsidR="00316438" w:rsidRPr="00327E78">
        <w:rPr>
          <w:rFonts w:ascii="Times New Roman" w:hAnsi="Times New Roman"/>
          <w:i/>
          <w:sz w:val="24"/>
          <w:szCs w:val="24"/>
        </w:rPr>
        <w:t>lneni</w:t>
      </w:r>
      <w:r w:rsidR="00E90AD0" w:rsidRPr="00327E78">
        <w:rPr>
          <w:rFonts w:ascii="Times New Roman" w:hAnsi="Times New Roman"/>
          <w:i/>
          <w:sz w:val="24"/>
          <w:szCs w:val="24"/>
        </w:rPr>
        <w:t>e</w:t>
      </w:r>
      <w:r w:rsidR="00316438" w:rsidRPr="00327E78">
        <w:rPr>
          <w:rFonts w:ascii="Times New Roman" w:hAnsi="Times New Roman"/>
          <w:i/>
          <w:sz w:val="24"/>
          <w:szCs w:val="24"/>
        </w:rPr>
        <w:t xml:space="preserve"> záväzk</w:t>
      </w:r>
      <w:r w:rsidR="00E90AD0" w:rsidRPr="00327E78">
        <w:rPr>
          <w:rFonts w:ascii="Times New Roman" w:hAnsi="Times New Roman"/>
          <w:i/>
          <w:sz w:val="24"/>
          <w:szCs w:val="24"/>
        </w:rPr>
        <w:t xml:space="preserve">ov </w:t>
      </w:r>
      <w:r w:rsidR="00316438" w:rsidRPr="00327E78">
        <w:rPr>
          <w:rFonts w:ascii="Times New Roman" w:hAnsi="Times New Roman"/>
          <w:i/>
          <w:sz w:val="24"/>
          <w:szCs w:val="24"/>
        </w:rPr>
        <w:t xml:space="preserve">SR </w:t>
      </w:r>
      <w:r w:rsidR="00E90AD0" w:rsidRPr="00327E78">
        <w:rPr>
          <w:rFonts w:ascii="Times New Roman" w:hAnsi="Times New Roman"/>
          <w:i/>
          <w:sz w:val="24"/>
          <w:szCs w:val="24"/>
        </w:rPr>
        <w:t>pri financovaní projektov v oblasti zmeny klímy v rozvojových krajinách</w:t>
      </w:r>
      <w:bookmarkEnd w:id="33"/>
      <w:r w:rsidR="00E90AD0" w:rsidRPr="00327E78">
        <w:rPr>
          <w:rFonts w:ascii="Times New Roman" w:hAnsi="Times New Roman"/>
          <w:i/>
          <w:sz w:val="24"/>
          <w:szCs w:val="24"/>
        </w:rPr>
        <w:t xml:space="preserve"> </w:t>
      </w:r>
    </w:p>
    <w:p w:rsidR="00CE1360" w:rsidRDefault="002C72A0" w:rsidP="00231BCA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BF552F">
        <w:rPr>
          <w:rFonts w:ascii="Times New Roman" w:hAnsi="Times New Roman"/>
          <w:sz w:val="24"/>
          <w:szCs w:val="24"/>
        </w:rPr>
        <w:t>S</w:t>
      </w:r>
      <w:r w:rsidR="00E60159" w:rsidRPr="00BF552F">
        <w:rPr>
          <w:rFonts w:ascii="Times New Roman" w:hAnsi="Times New Roman"/>
          <w:sz w:val="24"/>
          <w:szCs w:val="24"/>
        </w:rPr>
        <w:t xml:space="preserve">R </w:t>
      </w:r>
      <w:r w:rsidR="00BD7DFD" w:rsidRPr="002905AC">
        <w:rPr>
          <w:rFonts w:ascii="Times New Roman" w:hAnsi="Times New Roman"/>
          <w:sz w:val="24"/>
          <w:szCs w:val="24"/>
        </w:rPr>
        <w:t>v</w:t>
      </w:r>
      <w:r w:rsidR="00F71578">
        <w:rPr>
          <w:rFonts w:ascii="Times New Roman" w:hAnsi="Times New Roman"/>
          <w:sz w:val="24"/>
          <w:szCs w:val="24"/>
        </w:rPr>
        <w:t> </w:t>
      </w:r>
      <w:r w:rsidR="0076757B" w:rsidRPr="0076757B">
        <w:rPr>
          <w:rFonts w:ascii="Times New Roman" w:hAnsi="Times New Roman"/>
          <w:sz w:val="24"/>
          <w:szCs w:val="24"/>
        </w:rPr>
        <w:t xml:space="preserve">septembri 2015 predložila </w:t>
      </w:r>
      <w:r w:rsidR="00EE63B5">
        <w:rPr>
          <w:rFonts w:ascii="Times New Roman" w:hAnsi="Times New Roman"/>
          <w:sz w:val="24"/>
          <w:szCs w:val="24"/>
        </w:rPr>
        <w:t>EK</w:t>
      </w:r>
      <w:r w:rsidR="0076757B" w:rsidRPr="0076757B">
        <w:rPr>
          <w:rFonts w:ascii="Times New Roman" w:hAnsi="Times New Roman"/>
          <w:sz w:val="24"/>
          <w:szCs w:val="24"/>
        </w:rPr>
        <w:t xml:space="preserve"> výročnú správu (Annual Report 2015)</w:t>
      </w:r>
      <w:r w:rsidR="00573157">
        <w:rPr>
          <w:rStyle w:val="Odkaznapoznmkupodiarou"/>
          <w:rFonts w:ascii="Times New Roman" w:hAnsi="Times New Roman"/>
          <w:sz w:val="24"/>
          <w:szCs w:val="24"/>
        </w:rPr>
        <w:footnoteReference w:id="14"/>
      </w:r>
      <w:r w:rsidR="00E60159" w:rsidRPr="00BF552F">
        <w:rPr>
          <w:rFonts w:ascii="Times New Roman" w:hAnsi="Times New Roman"/>
          <w:sz w:val="24"/>
          <w:szCs w:val="24"/>
        </w:rPr>
        <w:t xml:space="preserve"> o</w:t>
      </w:r>
      <w:r w:rsidR="009D2627">
        <w:rPr>
          <w:rFonts w:ascii="Times New Roman" w:hAnsi="Times New Roman"/>
          <w:sz w:val="24"/>
          <w:szCs w:val="24"/>
        </w:rPr>
        <w:t> </w:t>
      </w:r>
      <w:r w:rsidR="00E60159" w:rsidRPr="00BF552F">
        <w:rPr>
          <w:rFonts w:ascii="Times New Roman" w:hAnsi="Times New Roman"/>
          <w:sz w:val="24"/>
          <w:szCs w:val="24"/>
        </w:rPr>
        <w:t>finančnej a</w:t>
      </w:r>
      <w:r w:rsidR="007E1CF8">
        <w:rPr>
          <w:rFonts w:ascii="Times New Roman" w:hAnsi="Times New Roman"/>
          <w:sz w:val="24"/>
          <w:szCs w:val="24"/>
        </w:rPr>
        <w:t> </w:t>
      </w:r>
      <w:r w:rsidR="00E60159" w:rsidRPr="00BF552F">
        <w:rPr>
          <w:rFonts w:ascii="Times New Roman" w:hAnsi="Times New Roman"/>
          <w:sz w:val="24"/>
          <w:szCs w:val="24"/>
        </w:rPr>
        <w:t>technologickej podpore poskytovanej rozvojovým krajinám v rámci zmeny kl</w:t>
      </w:r>
      <w:r w:rsidR="002905AC">
        <w:rPr>
          <w:rFonts w:ascii="Times New Roman" w:hAnsi="Times New Roman"/>
          <w:sz w:val="24"/>
          <w:szCs w:val="24"/>
        </w:rPr>
        <w:t xml:space="preserve">ímy </w:t>
      </w:r>
      <w:r w:rsidR="00573157">
        <w:rPr>
          <w:rFonts w:ascii="Times New Roman" w:hAnsi="Times New Roman"/>
          <w:sz w:val="24"/>
          <w:szCs w:val="24"/>
        </w:rPr>
        <w:t xml:space="preserve">za rok 2014 </w:t>
      </w:r>
      <w:r w:rsidR="002905AC">
        <w:rPr>
          <w:rFonts w:ascii="Times New Roman" w:hAnsi="Times New Roman"/>
          <w:sz w:val="24"/>
          <w:szCs w:val="24"/>
        </w:rPr>
        <w:t>podľa článku 16 nariadenia MMR</w:t>
      </w:r>
      <w:r w:rsidRPr="00BF552F">
        <w:rPr>
          <w:rFonts w:ascii="Times New Roman" w:hAnsi="Times New Roman"/>
          <w:sz w:val="24"/>
          <w:szCs w:val="24"/>
        </w:rPr>
        <w:t xml:space="preserve">. </w:t>
      </w:r>
      <w:r w:rsidR="00573157">
        <w:rPr>
          <w:rFonts w:ascii="Times New Roman" w:hAnsi="Times New Roman"/>
          <w:sz w:val="24"/>
          <w:szCs w:val="24"/>
        </w:rPr>
        <w:t>Výročná s</w:t>
      </w:r>
      <w:r w:rsidRPr="00BF552F">
        <w:rPr>
          <w:rFonts w:ascii="Times New Roman" w:hAnsi="Times New Roman"/>
          <w:sz w:val="24"/>
          <w:szCs w:val="24"/>
        </w:rPr>
        <w:t>práva obsahuje v kumul</w:t>
      </w:r>
      <w:r w:rsidR="00BF552F">
        <w:rPr>
          <w:rFonts w:ascii="Times New Roman" w:hAnsi="Times New Roman"/>
          <w:sz w:val="24"/>
          <w:szCs w:val="24"/>
        </w:rPr>
        <w:t>a</w:t>
      </w:r>
      <w:r w:rsidRPr="00BF552F">
        <w:rPr>
          <w:rFonts w:ascii="Times New Roman" w:hAnsi="Times New Roman"/>
          <w:sz w:val="24"/>
          <w:szCs w:val="24"/>
        </w:rPr>
        <w:t>tívnej forme údaje o poskytnutej podpore na projekty</w:t>
      </w:r>
      <w:r w:rsidR="00AB485B">
        <w:rPr>
          <w:rFonts w:ascii="Times New Roman" w:hAnsi="Times New Roman"/>
          <w:sz w:val="24"/>
          <w:szCs w:val="24"/>
        </w:rPr>
        <w:t xml:space="preserve"> a aktivity</w:t>
      </w:r>
      <w:r w:rsidRPr="00BF552F">
        <w:rPr>
          <w:rFonts w:ascii="Times New Roman" w:hAnsi="Times New Roman"/>
          <w:sz w:val="24"/>
          <w:szCs w:val="24"/>
        </w:rPr>
        <w:t xml:space="preserve"> </w:t>
      </w:r>
      <w:r w:rsidR="00573157">
        <w:rPr>
          <w:rFonts w:ascii="Times New Roman" w:hAnsi="Times New Roman"/>
          <w:sz w:val="24"/>
          <w:szCs w:val="24"/>
        </w:rPr>
        <w:t xml:space="preserve">týkajúce </w:t>
      </w:r>
      <w:r w:rsidR="009D2627">
        <w:rPr>
          <w:rFonts w:ascii="Times New Roman" w:hAnsi="Times New Roman"/>
          <w:sz w:val="24"/>
          <w:szCs w:val="24"/>
        </w:rPr>
        <w:t>sa </w:t>
      </w:r>
      <w:r w:rsidR="00E60159" w:rsidRPr="002C72A0">
        <w:rPr>
          <w:rFonts w:ascii="Times New Roman" w:hAnsi="Times New Roman"/>
          <w:sz w:val="24"/>
          <w:szCs w:val="24"/>
        </w:rPr>
        <w:t>mitigácie, adaptácie</w:t>
      </w:r>
      <w:r w:rsidR="00573157">
        <w:rPr>
          <w:rFonts w:ascii="Times New Roman" w:hAnsi="Times New Roman"/>
          <w:sz w:val="24"/>
          <w:szCs w:val="24"/>
        </w:rPr>
        <w:t xml:space="preserve"> na</w:t>
      </w:r>
      <w:r w:rsidR="007E1CF8">
        <w:rPr>
          <w:rFonts w:ascii="Times New Roman" w:hAnsi="Times New Roman"/>
          <w:sz w:val="24"/>
          <w:szCs w:val="24"/>
        </w:rPr>
        <w:t> </w:t>
      </w:r>
      <w:r w:rsidR="00573157">
        <w:rPr>
          <w:rFonts w:ascii="Times New Roman" w:hAnsi="Times New Roman"/>
          <w:sz w:val="24"/>
          <w:szCs w:val="24"/>
        </w:rPr>
        <w:t>klimatické zmeny</w:t>
      </w:r>
      <w:r w:rsidR="00AB485B">
        <w:rPr>
          <w:rFonts w:ascii="Times New Roman" w:hAnsi="Times New Roman"/>
          <w:sz w:val="24"/>
          <w:szCs w:val="24"/>
        </w:rPr>
        <w:t xml:space="preserve">, </w:t>
      </w:r>
      <w:r w:rsidR="00E60159" w:rsidRPr="002C72A0">
        <w:rPr>
          <w:rFonts w:ascii="Times New Roman" w:hAnsi="Times New Roman"/>
          <w:sz w:val="24"/>
          <w:szCs w:val="24"/>
        </w:rPr>
        <w:t>budovani</w:t>
      </w:r>
      <w:r w:rsidRPr="00BF552F">
        <w:rPr>
          <w:rFonts w:ascii="Times New Roman" w:hAnsi="Times New Roman"/>
          <w:sz w:val="24"/>
          <w:szCs w:val="24"/>
        </w:rPr>
        <w:t>a</w:t>
      </w:r>
      <w:r w:rsidR="00E60159" w:rsidRPr="002C72A0">
        <w:rPr>
          <w:rFonts w:ascii="Times New Roman" w:hAnsi="Times New Roman"/>
          <w:sz w:val="24"/>
          <w:szCs w:val="24"/>
        </w:rPr>
        <w:t xml:space="preserve"> kapacít </w:t>
      </w:r>
      <w:r w:rsidR="00AB485B">
        <w:rPr>
          <w:rFonts w:ascii="Times New Roman" w:hAnsi="Times New Roman"/>
          <w:sz w:val="24"/>
          <w:szCs w:val="24"/>
        </w:rPr>
        <w:t xml:space="preserve">a transferu technológií. Všetky finančné prostriedky </w:t>
      </w:r>
      <w:r w:rsidR="00075B91">
        <w:rPr>
          <w:rFonts w:ascii="Times New Roman" w:hAnsi="Times New Roman"/>
          <w:sz w:val="24"/>
          <w:szCs w:val="24"/>
        </w:rPr>
        <w:t>poskytnuté rozvojovým krajinám na aktivity súvisiace</w:t>
      </w:r>
      <w:r w:rsidR="00AB08D8">
        <w:rPr>
          <w:rFonts w:ascii="Times New Roman" w:hAnsi="Times New Roman"/>
          <w:sz w:val="24"/>
          <w:szCs w:val="24"/>
        </w:rPr>
        <w:t xml:space="preserve"> </w:t>
      </w:r>
      <w:r w:rsidR="00075B91">
        <w:rPr>
          <w:rFonts w:ascii="Times New Roman" w:hAnsi="Times New Roman"/>
          <w:sz w:val="24"/>
          <w:szCs w:val="24"/>
        </w:rPr>
        <w:t>so</w:t>
      </w:r>
      <w:r w:rsidR="009D2627">
        <w:rPr>
          <w:rFonts w:ascii="Times New Roman" w:hAnsi="Times New Roman"/>
          <w:sz w:val="24"/>
          <w:szCs w:val="24"/>
        </w:rPr>
        <w:t> </w:t>
      </w:r>
      <w:r w:rsidR="00075B91">
        <w:rPr>
          <w:rFonts w:ascii="Times New Roman" w:hAnsi="Times New Roman"/>
          <w:sz w:val="24"/>
          <w:szCs w:val="24"/>
        </w:rPr>
        <w:t>zmenou klímy patria pod</w:t>
      </w:r>
      <w:r w:rsidR="001E00DA">
        <w:rPr>
          <w:rFonts w:ascii="Times New Roman" w:hAnsi="Times New Roman"/>
          <w:sz w:val="24"/>
          <w:szCs w:val="24"/>
        </w:rPr>
        <w:t xml:space="preserve"> súhrn aktivít</w:t>
      </w:r>
      <w:r w:rsidR="00E60159" w:rsidRPr="002C72A0">
        <w:rPr>
          <w:rFonts w:ascii="Times New Roman" w:hAnsi="Times New Roman"/>
          <w:sz w:val="24"/>
          <w:szCs w:val="24"/>
        </w:rPr>
        <w:t xml:space="preserve"> oficiálnej rozvojovej pomoci (</w:t>
      </w:r>
      <w:r w:rsidR="00AB485B">
        <w:rPr>
          <w:rFonts w:ascii="Times New Roman" w:hAnsi="Times New Roman"/>
          <w:sz w:val="24"/>
          <w:szCs w:val="24"/>
        </w:rPr>
        <w:t>ODA</w:t>
      </w:r>
      <w:r w:rsidR="00E60159" w:rsidRPr="002C72A0">
        <w:rPr>
          <w:rFonts w:ascii="Times New Roman" w:hAnsi="Times New Roman"/>
          <w:sz w:val="24"/>
          <w:szCs w:val="24"/>
        </w:rPr>
        <w:t>)</w:t>
      </w:r>
      <w:r w:rsidR="00075B91">
        <w:rPr>
          <w:rFonts w:ascii="Times New Roman" w:hAnsi="Times New Roman"/>
          <w:sz w:val="24"/>
          <w:szCs w:val="24"/>
        </w:rPr>
        <w:t>. Za rok 2014 poskytla Slovenská republika na</w:t>
      </w:r>
      <w:r w:rsidR="007E1CF8">
        <w:rPr>
          <w:rFonts w:ascii="Times New Roman" w:hAnsi="Times New Roman"/>
          <w:sz w:val="24"/>
          <w:szCs w:val="24"/>
        </w:rPr>
        <w:t> </w:t>
      </w:r>
      <w:r w:rsidR="00075B91">
        <w:rPr>
          <w:rFonts w:ascii="Times New Roman" w:hAnsi="Times New Roman"/>
          <w:sz w:val="24"/>
          <w:szCs w:val="24"/>
        </w:rPr>
        <w:t xml:space="preserve">mitigačné aktivity viac ako 198 996 </w:t>
      </w:r>
      <w:r w:rsidR="0076757B">
        <w:rPr>
          <w:rFonts w:ascii="Times New Roman" w:hAnsi="Times New Roman"/>
          <w:sz w:val="24"/>
          <w:szCs w:val="24"/>
        </w:rPr>
        <w:t>EUR</w:t>
      </w:r>
      <w:r w:rsidR="00075B91">
        <w:rPr>
          <w:rFonts w:ascii="Times New Roman" w:hAnsi="Times New Roman"/>
          <w:sz w:val="24"/>
          <w:szCs w:val="24"/>
        </w:rPr>
        <w:t xml:space="preserve">, adaptačné aktivity 764 047 </w:t>
      </w:r>
      <w:r w:rsidR="0076757B">
        <w:rPr>
          <w:rFonts w:ascii="Times New Roman" w:hAnsi="Times New Roman"/>
          <w:sz w:val="24"/>
          <w:szCs w:val="24"/>
        </w:rPr>
        <w:t>EUR</w:t>
      </w:r>
      <w:r w:rsidR="00075B91">
        <w:rPr>
          <w:rFonts w:ascii="Times New Roman" w:hAnsi="Times New Roman"/>
          <w:sz w:val="24"/>
          <w:szCs w:val="24"/>
        </w:rPr>
        <w:t xml:space="preserve"> a na prierezové (cross-cutting) aktivity v rámci zmeny klímy približne</w:t>
      </w:r>
      <w:r w:rsidR="00AB08D8">
        <w:rPr>
          <w:rFonts w:ascii="Times New Roman" w:hAnsi="Times New Roman"/>
          <w:sz w:val="24"/>
          <w:szCs w:val="24"/>
        </w:rPr>
        <w:t xml:space="preserve"> </w:t>
      </w:r>
      <w:r w:rsidR="00075B91">
        <w:rPr>
          <w:rFonts w:ascii="Times New Roman" w:hAnsi="Times New Roman"/>
          <w:sz w:val="24"/>
          <w:szCs w:val="24"/>
        </w:rPr>
        <w:t>150</w:t>
      </w:r>
      <w:r w:rsidR="009D2627">
        <w:rPr>
          <w:rFonts w:ascii="Times New Roman" w:hAnsi="Times New Roman"/>
          <w:sz w:val="24"/>
          <w:szCs w:val="24"/>
        </w:rPr>
        <w:t> </w:t>
      </w:r>
      <w:r w:rsidR="00075B91">
        <w:rPr>
          <w:rFonts w:ascii="Times New Roman" w:hAnsi="Times New Roman"/>
          <w:sz w:val="24"/>
          <w:szCs w:val="24"/>
        </w:rPr>
        <w:t>468</w:t>
      </w:r>
      <w:r w:rsidR="009D2627">
        <w:rPr>
          <w:rFonts w:ascii="Times New Roman" w:hAnsi="Times New Roman"/>
          <w:sz w:val="24"/>
          <w:szCs w:val="24"/>
        </w:rPr>
        <w:t> </w:t>
      </w:r>
      <w:r w:rsidR="0076757B">
        <w:rPr>
          <w:rFonts w:ascii="Times New Roman" w:hAnsi="Times New Roman"/>
          <w:sz w:val="24"/>
          <w:szCs w:val="24"/>
        </w:rPr>
        <w:t>EUR</w:t>
      </w:r>
      <w:r w:rsidR="00075B91">
        <w:rPr>
          <w:rFonts w:ascii="Times New Roman" w:hAnsi="Times New Roman"/>
          <w:sz w:val="24"/>
          <w:szCs w:val="24"/>
        </w:rPr>
        <w:t xml:space="preserve">. </w:t>
      </w:r>
      <w:r w:rsidR="00E60159" w:rsidRPr="002C72A0">
        <w:rPr>
          <w:rFonts w:ascii="Times New Roman" w:hAnsi="Times New Roman"/>
          <w:sz w:val="24"/>
          <w:szCs w:val="24"/>
        </w:rPr>
        <w:t xml:space="preserve">Celkový objem finančných </w:t>
      </w:r>
      <w:r w:rsidR="00AB485B">
        <w:rPr>
          <w:rFonts w:ascii="Times New Roman" w:hAnsi="Times New Roman"/>
          <w:sz w:val="24"/>
          <w:szCs w:val="24"/>
        </w:rPr>
        <w:t>prostriedkov</w:t>
      </w:r>
      <w:r w:rsidR="00AB485B" w:rsidRPr="002C72A0">
        <w:rPr>
          <w:rFonts w:ascii="Times New Roman" w:hAnsi="Times New Roman"/>
          <w:sz w:val="24"/>
          <w:szCs w:val="24"/>
        </w:rPr>
        <w:t xml:space="preserve"> </w:t>
      </w:r>
      <w:r w:rsidR="00E60159" w:rsidRPr="002C72A0">
        <w:rPr>
          <w:rFonts w:ascii="Times New Roman" w:hAnsi="Times New Roman"/>
          <w:sz w:val="24"/>
          <w:szCs w:val="24"/>
        </w:rPr>
        <w:t xml:space="preserve">poskytnutých rozvojovým krajinám </w:t>
      </w:r>
      <w:r w:rsidR="00075B91">
        <w:rPr>
          <w:rFonts w:ascii="Times New Roman" w:hAnsi="Times New Roman"/>
          <w:sz w:val="24"/>
          <w:szCs w:val="24"/>
        </w:rPr>
        <w:t xml:space="preserve">na aktivity v oblasti zmeny klímy </w:t>
      </w:r>
      <w:r w:rsidRPr="00BF552F">
        <w:rPr>
          <w:rFonts w:ascii="Times New Roman" w:hAnsi="Times New Roman"/>
          <w:sz w:val="24"/>
          <w:szCs w:val="24"/>
        </w:rPr>
        <w:t xml:space="preserve">v roku </w:t>
      </w:r>
      <w:r w:rsidR="00AB485B">
        <w:rPr>
          <w:rFonts w:ascii="Times New Roman" w:hAnsi="Times New Roman"/>
          <w:sz w:val="24"/>
          <w:szCs w:val="24"/>
        </w:rPr>
        <w:t>2014</w:t>
      </w:r>
      <w:r w:rsidR="00AB485B" w:rsidRPr="00BF552F">
        <w:rPr>
          <w:rFonts w:ascii="Times New Roman" w:hAnsi="Times New Roman"/>
          <w:sz w:val="24"/>
          <w:szCs w:val="24"/>
        </w:rPr>
        <w:t xml:space="preserve"> </w:t>
      </w:r>
      <w:r w:rsidRPr="00BF552F">
        <w:rPr>
          <w:rFonts w:ascii="Times New Roman" w:hAnsi="Times New Roman"/>
          <w:sz w:val="24"/>
          <w:szCs w:val="24"/>
        </w:rPr>
        <w:t xml:space="preserve">bol </w:t>
      </w:r>
      <w:r w:rsidR="00E60159" w:rsidRPr="002C72A0">
        <w:rPr>
          <w:rFonts w:ascii="Times New Roman" w:hAnsi="Times New Roman"/>
          <w:sz w:val="24"/>
          <w:szCs w:val="24"/>
        </w:rPr>
        <w:t>1</w:t>
      </w:r>
      <w:r w:rsidR="00AB485B">
        <w:rPr>
          <w:rFonts w:ascii="Times New Roman" w:hAnsi="Times New Roman"/>
          <w:sz w:val="24"/>
          <w:szCs w:val="24"/>
        </w:rPr>
        <w:t> 113 512</w:t>
      </w:r>
      <w:r w:rsidR="00E60159" w:rsidRPr="002C72A0">
        <w:rPr>
          <w:rFonts w:ascii="Times New Roman" w:hAnsi="Times New Roman"/>
          <w:sz w:val="24"/>
          <w:szCs w:val="24"/>
        </w:rPr>
        <w:t xml:space="preserve"> </w:t>
      </w:r>
      <w:r w:rsidR="0076757B">
        <w:rPr>
          <w:rFonts w:ascii="Times New Roman" w:hAnsi="Times New Roman"/>
          <w:sz w:val="24"/>
          <w:szCs w:val="24"/>
        </w:rPr>
        <w:t>EUR</w:t>
      </w:r>
      <w:r w:rsidRPr="00BF552F">
        <w:rPr>
          <w:rFonts w:ascii="Times New Roman" w:hAnsi="Times New Roman"/>
          <w:sz w:val="24"/>
          <w:szCs w:val="24"/>
        </w:rPr>
        <w:t>.</w:t>
      </w:r>
    </w:p>
    <w:p w:rsidR="001808AC" w:rsidRPr="00327E78" w:rsidRDefault="001808AC" w:rsidP="001808AC">
      <w:pPr>
        <w:pStyle w:val="Nadpis3"/>
        <w:spacing w:after="120"/>
        <w:ind w:left="709" w:hanging="709"/>
        <w:rPr>
          <w:rFonts w:ascii="Times New Roman" w:hAnsi="Times New Roman"/>
          <w:i/>
          <w:sz w:val="24"/>
          <w:szCs w:val="24"/>
        </w:rPr>
      </w:pPr>
      <w:bookmarkStart w:id="34" w:name="_Toc443570802"/>
      <w:r>
        <w:rPr>
          <w:rFonts w:ascii="Times New Roman" w:hAnsi="Times New Roman"/>
          <w:i/>
          <w:sz w:val="24"/>
          <w:szCs w:val="24"/>
        </w:rPr>
        <w:lastRenderedPageBreak/>
        <w:t>2.3.</w:t>
      </w:r>
      <w:r w:rsidR="00EB4A56">
        <w:rPr>
          <w:rFonts w:ascii="Times New Roman" w:hAnsi="Times New Roman"/>
          <w:i/>
          <w:sz w:val="24"/>
          <w:szCs w:val="24"/>
        </w:rPr>
        <w:t>2</w:t>
      </w:r>
      <w:r w:rsidRPr="00327E78">
        <w:rPr>
          <w:rFonts w:ascii="Times New Roman" w:hAnsi="Times New Roman"/>
          <w:i/>
          <w:sz w:val="24"/>
          <w:szCs w:val="24"/>
        </w:rPr>
        <w:t xml:space="preserve">. </w:t>
      </w:r>
      <w:r>
        <w:rPr>
          <w:rFonts w:ascii="Times New Roman" w:hAnsi="Times New Roman"/>
          <w:i/>
          <w:sz w:val="24"/>
          <w:szCs w:val="24"/>
        </w:rPr>
        <w:t>Dobrovoľná revízia ESD 2015 (Effort Sharing Decision Trial Review 2015)</w:t>
      </w:r>
      <w:bookmarkEnd w:id="34"/>
      <w:r w:rsidRPr="00327E78">
        <w:rPr>
          <w:rFonts w:ascii="Times New Roman" w:hAnsi="Times New Roman"/>
          <w:i/>
          <w:sz w:val="24"/>
          <w:szCs w:val="24"/>
        </w:rPr>
        <w:t xml:space="preserve"> </w:t>
      </w:r>
    </w:p>
    <w:p w:rsidR="001808AC" w:rsidRPr="00EB4A56" w:rsidRDefault="001808AC" w:rsidP="00EB4A56">
      <w:pPr>
        <w:jc w:val="both"/>
        <w:rPr>
          <w:rFonts w:ascii="Times New Roman" w:hAnsi="Times New Roman" w:cs="Times New Roman"/>
          <w:sz w:val="24"/>
        </w:rPr>
      </w:pPr>
      <w:r w:rsidRPr="00EB4A56">
        <w:rPr>
          <w:rFonts w:ascii="Times New Roman" w:hAnsi="Times New Roman" w:cs="Times New Roman"/>
          <w:sz w:val="24"/>
        </w:rPr>
        <w:t xml:space="preserve">Ročná revízia ESD 2015 bola odložená na rok 2016, vzhľadom na problémy s jednotným formátom (CRF) reportingovej aplikácie. </w:t>
      </w:r>
      <w:r w:rsidR="008A6328">
        <w:rPr>
          <w:rFonts w:ascii="Times New Roman" w:hAnsi="Times New Roman" w:cs="Times New Roman"/>
          <w:sz w:val="24"/>
        </w:rPr>
        <w:t>EK</w:t>
      </w:r>
      <w:r w:rsidRPr="00EB4A56">
        <w:rPr>
          <w:rFonts w:ascii="Times New Roman" w:hAnsi="Times New Roman" w:cs="Times New Roman"/>
          <w:sz w:val="24"/>
        </w:rPr>
        <w:t xml:space="preserve"> a EEA sa rozhodli usporiadať </w:t>
      </w:r>
      <w:r w:rsidR="007F5734">
        <w:rPr>
          <w:rFonts w:ascii="Times New Roman" w:hAnsi="Times New Roman" w:cs="Times New Roman"/>
          <w:sz w:val="24"/>
        </w:rPr>
        <w:t>dobrovoľnú</w:t>
      </w:r>
      <w:r w:rsidR="007F5734" w:rsidRPr="00EB4A56">
        <w:rPr>
          <w:rFonts w:ascii="Times New Roman" w:hAnsi="Times New Roman" w:cs="Times New Roman"/>
          <w:sz w:val="24"/>
        </w:rPr>
        <w:t xml:space="preserve"> </w:t>
      </w:r>
      <w:r w:rsidRPr="00EB4A56">
        <w:rPr>
          <w:rFonts w:ascii="Times New Roman" w:hAnsi="Times New Roman" w:cs="Times New Roman"/>
          <w:sz w:val="24"/>
        </w:rPr>
        <w:t>revíziu ESD.</w:t>
      </w:r>
    </w:p>
    <w:p w:rsidR="001808AC" w:rsidRPr="00EB4A56" w:rsidRDefault="001808AC" w:rsidP="00EB4A56">
      <w:pPr>
        <w:jc w:val="both"/>
        <w:rPr>
          <w:rFonts w:ascii="Times New Roman" w:hAnsi="Times New Roman" w:cs="Times New Roman"/>
          <w:sz w:val="24"/>
        </w:rPr>
      </w:pPr>
      <w:r w:rsidRPr="00EB4A56">
        <w:rPr>
          <w:rFonts w:ascii="Times New Roman" w:hAnsi="Times New Roman" w:cs="Times New Roman"/>
          <w:sz w:val="24"/>
        </w:rPr>
        <w:t>SR sa na jeseň 2015 spolu s ďalšími ČŠ zúčastnila tejto dobrovoľnej revízi</w:t>
      </w:r>
      <w:r w:rsidR="003E0E27">
        <w:rPr>
          <w:rFonts w:ascii="Times New Roman" w:hAnsi="Times New Roman" w:cs="Times New Roman"/>
          <w:sz w:val="24"/>
        </w:rPr>
        <w:t>e</w:t>
      </w:r>
      <w:r w:rsidRPr="00EB4A56">
        <w:rPr>
          <w:rFonts w:ascii="Times New Roman" w:hAnsi="Times New Roman" w:cs="Times New Roman"/>
          <w:sz w:val="24"/>
        </w:rPr>
        <w:t xml:space="preserve"> ESD</w:t>
      </w:r>
      <w:r w:rsidR="00880458">
        <w:rPr>
          <w:rFonts w:ascii="Times New Roman" w:hAnsi="Times New Roman" w:cs="Times New Roman"/>
          <w:sz w:val="24"/>
        </w:rPr>
        <w:t>,</w:t>
      </w:r>
      <w:r w:rsidRPr="00EB4A56">
        <w:rPr>
          <w:rFonts w:ascii="Times New Roman" w:hAnsi="Times New Roman" w:cs="Times New Roman"/>
          <w:sz w:val="24"/>
        </w:rPr>
        <w:t xml:space="preserve"> a ako oblasť skúmania si vybrala sektor cestnej dopravy</w:t>
      </w:r>
      <w:r w:rsidR="007F5734">
        <w:rPr>
          <w:rFonts w:ascii="Times New Roman" w:hAnsi="Times New Roman" w:cs="Times New Roman"/>
          <w:sz w:val="24"/>
        </w:rPr>
        <w:t xml:space="preserve"> a odpadov</w:t>
      </w:r>
      <w:r w:rsidRPr="00EB4A56">
        <w:rPr>
          <w:rFonts w:ascii="Times New Roman" w:hAnsi="Times New Roman" w:cs="Times New Roman"/>
          <w:sz w:val="24"/>
        </w:rPr>
        <w:t>. Nami prezentované výsledky</w:t>
      </w:r>
      <w:r w:rsidR="00AB08D8">
        <w:rPr>
          <w:rFonts w:ascii="Times New Roman" w:hAnsi="Times New Roman" w:cs="Times New Roman"/>
          <w:sz w:val="24"/>
        </w:rPr>
        <w:t xml:space="preserve"> </w:t>
      </w:r>
      <w:r w:rsidRPr="00EB4A56">
        <w:rPr>
          <w:rFonts w:ascii="Times New Roman" w:hAnsi="Times New Roman" w:cs="Times New Roman"/>
          <w:sz w:val="24"/>
        </w:rPr>
        <w:t>a</w:t>
      </w:r>
      <w:r w:rsidR="009D2627">
        <w:rPr>
          <w:rFonts w:ascii="Times New Roman" w:hAnsi="Times New Roman" w:cs="Times New Roman"/>
          <w:sz w:val="24"/>
        </w:rPr>
        <w:t> </w:t>
      </w:r>
      <w:r w:rsidRPr="00EB4A56">
        <w:rPr>
          <w:rFonts w:ascii="Times New Roman" w:hAnsi="Times New Roman" w:cs="Times New Roman"/>
          <w:sz w:val="24"/>
        </w:rPr>
        <w:t xml:space="preserve">činnosti v tejto oblasti boli revidované technickou expertnou skupinou a následne nám bol zaslaný zoznam neformálnych odporúčaní </w:t>
      </w:r>
      <w:r w:rsidR="00EB4A56" w:rsidRPr="00EB4A56">
        <w:rPr>
          <w:rFonts w:ascii="Times New Roman" w:hAnsi="Times New Roman" w:cs="Times New Roman"/>
          <w:sz w:val="24"/>
        </w:rPr>
        <w:t>a možných technických korekcií.</w:t>
      </w:r>
    </w:p>
    <w:p w:rsidR="007E1CF8" w:rsidRDefault="001808AC" w:rsidP="007E1CF8">
      <w:pPr>
        <w:jc w:val="both"/>
        <w:rPr>
          <w:rFonts w:ascii="Times New Roman" w:hAnsi="Times New Roman" w:cs="Times New Roman"/>
          <w:sz w:val="24"/>
        </w:rPr>
      </w:pPr>
      <w:r w:rsidRPr="00EB4A56">
        <w:rPr>
          <w:rFonts w:ascii="Times New Roman" w:hAnsi="Times New Roman" w:cs="Times New Roman"/>
          <w:sz w:val="24"/>
        </w:rPr>
        <w:t xml:space="preserve">Vďaka účasti na tejto revízii sme dostali možnosť zlepšiť proces vlastných inventúr skleníkových plynov a získali sme ďalšie skúsenosti pre prípravu na preskúmanie </w:t>
      </w:r>
      <w:r w:rsidR="007F5734">
        <w:rPr>
          <w:rFonts w:ascii="Times New Roman" w:hAnsi="Times New Roman" w:cs="Times New Roman"/>
          <w:sz w:val="24"/>
        </w:rPr>
        <w:t xml:space="preserve">záväznej </w:t>
      </w:r>
      <w:r w:rsidRPr="00EB4A56">
        <w:rPr>
          <w:rFonts w:ascii="Times New Roman" w:hAnsi="Times New Roman" w:cs="Times New Roman"/>
          <w:sz w:val="24"/>
        </w:rPr>
        <w:t>ESD v roku 2016.</w:t>
      </w:r>
    </w:p>
    <w:p w:rsidR="00CC52F2" w:rsidRDefault="00E24BDB" w:rsidP="00C00C88">
      <w:pPr>
        <w:pStyle w:val="Nadpis1"/>
        <w:rPr>
          <w:rFonts w:ascii="Times New Roman" w:hAnsi="Times New Roman"/>
          <w:sz w:val="28"/>
        </w:rPr>
      </w:pPr>
      <w:r w:rsidRPr="001808AC">
        <w:rPr>
          <w:sz w:val="24"/>
          <w:szCs w:val="24"/>
        </w:rPr>
        <w:br w:type="page"/>
      </w:r>
      <w:bookmarkStart w:id="35" w:name="_Toc443570803"/>
      <w:r w:rsidR="005534C5" w:rsidRPr="00C00C88">
        <w:rPr>
          <w:rFonts w:ascii="Times New Roman" w:hAnsi="Times New Roman"/>
          <w:sz w:val="28"/>
        </w:rPr>
        <w:lastRenderedPageBreak/>
        <w:t>3</w:t>
      </w:r>
      <w:r w:rsidR="0057114F" w:rsidRPr="00C00C88">
        <w:rPr>
          <w:rFonts w:ascii="Times New Roman" w:hAnsi="Times New Roman"/>
          <w:sz w:val="28"/>
        </w:rPr>
        <w:t xml:space="preserve">. </w:t>
      </w:r>
      <w:r w:rsidR="005220B5" w:rsidRPr="00C00C88">
        <w:rPr>
          <w:rFonts w:ascii="Times New Roman" w:hAnsi="Times New Roman"/>
          <w:sz w:val="28"/>
        </w:rPr>
        <w:tab/>
        <w:t>ĎALŠIE AKTIVITY V OBLASTI POLITIKY ZMENY KLÍMY</w:t>
      </w:r>
      <w:bookmarkEnd w:id="35"/>
      <w:r w:rsidR="005220B5" w:rsidRPr="00C00C88">
        <w:rPr>
          <w:rFonts w:ascii="Times New Roman" w:hAnsi="Times New Roman"/>
          <w:sz w:val="28"/>
        </w:rPr>
        <w:t xml:space="preserve"> </w:t>
      </w:r>
    </w:p>
    <w:p w:rsidR="00140A0D" w:rsidRPr="00140A0D" w:rsidRDefault="00140A0D" w:rsidP="00140A0D">
      <w:pPr>
        <w:spacing w:after="120"/>
      </w:pPr>
    </w:p>
    <w:p w:rsidR="00FF663B" w:rsidRPr="00846F53" w:rsidRDefault="005534C5" w:rsidP="00140A0D">
      <w:pPr>
        <w:pStyle w:val="Nadpis2"/>
        <w:spacing w:before="0" w:after="120"/>
        <w:jc w:val="both"/>
        <w:rPr>
          <w:rFonts w:ascii="Times New Roman" w:hAnsi="Times New Roman"/>
          <w:i w:val="0"/>
          <w:sz w:val="24"/>
          <w:szCs w:val="24"/>
        </w:rPr>
      </w:pPr>
      <w:bookmarkStart w:id="36" w:name="_Toc443570804"/>
      <w:r w:rsidRPr="00846F53">
        <w:rPr>
          <w:rFonts w:ascii="Times New Roman" w:hAnsi="Times New Roman"/>
          <w:i w:val="0"/>
          <w:sz w:val="24"/>
          <w:szCs w:val="24"/>
        </w:rPr>
        <w:t>3</w:t>
      </w:r>
      <w:r w:rsidR="001C3196" w:rsidRPr="00846F53">
        <w:rPr>
          <w:rFonts w:ascii="Times New Roman" w:hAnsi="Times New Roman"/>
          <w:i w:val="0"/>
          <w:sz w:val="24"/>
          <w:szCs w:val="24"/>
        </w:rPr>
        <w:t xml:space="preserve">.1. </w:t>
      </w:r>
      <w:r w:rsidR="005220B5" w:rsidRPr="00846F53">
        <w:rPr>
          <w:rFonts w:ascii="Times New Roman" w:hAnsi="Times New Roman"/>
          <w:i w:val="0"/>
          <w:sz w:val="24"/>
          <w:szCs w:val="24"/>
        </w:rPr>
        <w:t xml:space="preserve"> </w:t>
      </w:r>
      <w:r w:rsidR="005C6CA0">
        <w:rPr>
          <w:rFonts w:ascii="Times New Roman" w:hAnsi="Times New Roman"/>
          <w:i w:val="0"/>
          <w:sz w:val="24"/>
          <w:szCs w:val="24"/>
        </w:rPr>
        <w:t>Aktivity v oblasti adaptácie na zmenu klímy</w:t>
      </w:r>
      <w:bookmarkEnd w:id="36"/>
    </w:p>
    <w:p w:rsidR="005C6CA0" w:rsidRPr="005C6CA0" w:rsidRDefault="00903DB2" w:rsidP="00903DB2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903DB2">
        <w:rPr>
          <w:rFonts w:ascii="Times New Roman" w:hAnsi="Times New Roman" w:cs="Times New Roman"/>
          <w:sz w:val="24"/>
          <w:szCs w:val="24"/>
          <w:lang w:eastAsia="sk-SK"/>
        </w:rPr>
        <w:t xml:space="preserve">Uznesením vlády Slovenskej republiky č. 148/2014 z </w:t>
      </w:r>
      <w:r w:rsidR="00880458">
        <w:rPr>
          <w:rFonts w:ascii="Times New Roman" w:hAnsi="Times New Roman" w:cs="Times New Roman"/>
          <w:sz w:val="24"/>
          <w:szCs w:val="24"/>
          <w:lang w:eastAsia="sk-SK"/>
        </w:rPr>
        <w:t>2</w:t>
      </w:r>
      <w:r w:rsidRPr="00903DB2">
        <w:rPr>
          <w:rFonts w:ascii="Times New Roman" w:hAnsi="Times New Roman" w:cs="Times New Roman"/>
          <w:sz w:val="24"/>
          <w:szCs w:val="24"/>
          <w:lang w:eastAsia="sk-SK"/>
        </w:rPr>
        <w:t>6. marca 2014 k</w:t>
      </w:r>
      <w:r>
        <w:rPr>
          <w:rFonts w:ascii="Times New Roman" w:hAnsi="Times New Roman" w:cs="Times New Roman"/>
          <w:sz w:val="24"/>
          <w:szCs w:val="24"/>
          <w:lang w:eastAsia="sk-SK"/>
        </w:rPr>
        <w:t> </w:t>
      </w:r>
      <w:r w:rsidRPr="00903DB2">
        <w:rPr>
          <w:rFonts w:ascii="Times New Roman" w:hAnsi="Times New Roman" w:cs="Times New Roman"/>
          <w:sz w:val="24"/>
          <w:szCs w:val="24"/>
          <w:lang w:eastAsia="sk-SK"/>
        </w:rPr>
        <w:t>Stratégii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903DB2">
        <w:rPr>
          <w:rFonts w:ascii="Times New Roman" w:hAnsi="Times New Roman" w:cs="Times New Roman"/>
          <w:sz w:val="24"/>
          <w:szCs w:val="24"/>
          <w:lang w:eastAsia="sk-SK"/>
        </w:rPr>
        <w:t xml:space="preserve">adaptácie SR na nepriaznivé dôsledky zmeny klímy </w:t>
      </w:r>
      <w:r w:rsidR="005C6CA0" w:rsidRPr="005C6CA0">
        <w:rPr>
          <w:rFonts w:ascii="Times New Roman" w:hAnsi="Times New Roman" w:cs="Times New Roman"/>
          <w:sz w:val="24"/>
          <w:szCs w:val="24"/>
          <w:lang w:eastAsia="sk-SK"/>
        </w:rPr>
        <w:t>bola prijatá</w:t>
      </w:r>
      <w:r w:rsidR="005C6CA0" w:rsidRPr="005C6CA0">
        <w:rPr>
          <w:rFonts w:ascii="Times New Roman" w:hAnsi="Times New Roman" w:cs="Times New Roman"/>
          <w:i/>
          <w:sz w:val="24"/>
          <w:szCs w:val="24"/>
          <w:lang w:eastAsia="sk-SK"/>
        </w:rPr>
        <w:t xml:space="preserve"> „Stratégia adaptácie SR na</w:t>
      </w:r>
      <w:r w:rsidR="003B0285">
        <w:rPr>
          <w:rFonts w:ascii="Times New Roman" w:hAnsi="Times New Roman" w:cs="Times New Roman"/>
          <w:i/>
          <w:sz w:val="24"/>
          <w:szCs w:val="24"/>
          <w:lang w:eastAsia="sk-SK"/>
        </w:rPr>
        <w:t> </w:t>
      </w:r>
      <w:r w:rsidR="005C6CA0" w:rsidRPr="005C6CA0">
        <w:rPr>
          <w:rFonts w:ascii="Times New Roman" w:hAnsi="Times New Roman" w:cs="Times New Roman"/>
          <w:i/>
          <w:sz w:val="24"/>
          <w:szCs w:val="24"/>
          <w:lang w:eastAsia="sk-SK"/>
        </w:rPr>
        <w:t>nepriaznivé dôsledky zmeny klímy“</w:t>
      </w:r>
      <w:r w:rsidR="005C6CA0" w:rsidRPr="005C6CA0">
        <w:rPr>
          <w:rFonts w:ascii="Times New Roman" w:hAnsi="Times New Roman" w:cs="Times New Roman"/>
          <w:sz w:val="24"/>
          <w:szCs w:val="24"/>
          <w:lang w:eastAsia="sk-SK"/>
        </w:rPr>
        <w:t>. Hlavnými cieľmi stratégie bolo priniesť čo najširšiu informáciu o súčasných adaptačných procesoch v SR a na základe analýzy adaptačných procesov navrhnúť rámcový koordinačný mechanizmus na ich zefektívnenie.</w:t>
      </w:r>
    </w:p>
    <w:p w:rsidR="005C6CA0" w:rsidRDefault="005C6CA0" w:rsidP="00D673D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5C6CA0">
        <w:rPr>
          <w:rFonts w:ascii="Times New Roman" w:hAnsi="Times New Roman" w:cs="Times New Roman"/>
          <w:sz w:val="24"/>
          <w:szCs w:val="24"/>
          <w:lang w:eastAsia="sk-SK"/>
        </w:rPr>
        <w:t>Národným kontaktným bodom pre adaptáciu je MŽP SR (odbor zmeny klímy), ktorý zabezpečuje komunikáciu s medzinárodnými organizáciami a koordinuje národné aktivity v spolupráci s Pracovnou skupinou pre adaptáciu (</w:t>
      </w:r>
      <w:r w:rsidRPr="005C6CA0">
        <w:rPr>
          <w:rFonts w:ascii="Times New Roman" w:hAnsi="Times New Roman" w:cs="Times New Roman"/>
          <w:i/>
          <w:sz w:val="24"/>
          <w:szCs w:val="24"/>
          <w:lang w:eastAsia="sk-SK"/>
        </w:rPr>
        <w:t>PS pre adaptáciu</w:t>
      </w:r>
      <w:r w:rsidRPr="005C6CA0">
        <w:rPr>
          <w:rFonts w:ascii="Times New Roman" w:hAnsi="Times New Roman" w:cs="Times New Roman"/>
          <w:sz w:val="24"/>
          <w:szCs w:val="24"/>
          <w:lang w:eastAsia="sk-SK"/>
        </w:rPr>
        <w:t xml:space="preserve">). Adaptačné aktivity </w:t>
      </w:r>
      <w:r w:rsidR="006C6D33">
        <w:rPr>
          <w:rFonts w:ascii="Times New Roman" w:hAnsi="Times New Roman" w:cs="Times New Roman"/>
          <w:sz w:val="24"/>
          <w:szCs w:val="24"/>
          <w:lang w:eastAsia="sk-SK"/>
        </w:rPr>
        <w:t>v</w:t>
      </w:r>
      <w:r w:rsidR="009E3CEC">
        <w:rPr>
          <w:rFonts w:ascii="Times New Roman" w:hAnsi="Times New Roman" w:cs="Times New Roman"/>
          <w:sz w:val="24"/>
          <w:szCs w:val="24"/>
          <w:lang w:eastAsia="sk-SK"/>
        </w:rPr>
        <w:t> </w:t>
      </w:r>
      <w:r w:rsidR="006C6D33">
        <w:rPr>
          <w:rFonts w:ascii="Times New Roman" w:hAnsi="Times New Roman" w:cs="Times New Roman"/>
          <w:sz w:val="24"/>
          <w:szCs w:val="24"/>
          <w:lang w:eastAsia="sk-SK"/>
        </w:rPr>
        <w:t>rámci</w:t>
      </w:r>
      <w:r w:rsidRPr="005C6CA0">
        <w:rPr>
          <w:rFonts w:ascii="Times New Roman" w:hAnsi="Times New Roman" w:cs="Times New Roman"/>
          <w:sz w:val="24"/>
          <w:szCs w:val="24"/>
          <w:lang w:eastAsia="sk-SK"/>
        </w:rPr>
        <w:t xml:space="preserve"> svojich kompetencií, spoluprácu s </w:t>
      </w:r>
      <w:r w:rsidR="00872E46" w:rsidRPr="00872E46">
        <w:rPr>
          <w:rFonts w:ascii="Times New Roman" w:hAnsi="Times New Roman" w:cs="Times New Roman"/>
          <w:sz w:val="24"/>
          <w:szCs w:val="24"/>
          <w:lang w:eastAsia="sk-SK"/>
        </w:rPr>
        <w:t>ďalšími ministerstvami</w:t>
      </w:r>
      <w:r w:rsidR="00872E46">
        <w:rPr>
          <w:rFonts w:ascii="Times New Roman" w:hAnsi="Times New Roman" w:cs="Times New Roman"/>
          <w:sz w:val="24"/>
          <w:szCs w:val="24"/>
          <w:lang w:eastAsia="sk-SK"/>
        </w:rPr>
        <w:t>,</w:t>
      </w:r>
      <w:r w:rsidR="00872E46" w:rsidRPr="00872E46" w:rsidDel="00872E46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5C6CA0">
        <w:rPr>
          <w:rFonts w:ascii="Times New Roman" w:hAnsi="Times New Roman" w:cs="Times New Roman"/>
          <w:sz w:val="24"/>
          <w:szCs w:val="24"/>
          <w:lang w:eastAsia="sk-SK"/>
        </w:rPr>
        <w:t>odbornými inštitúciami a</w:t>
      </w:r>
      <w:r w:rsidR="003B0285">
        <w:rPr>
          <w:rFonts w:ascii="Times New Roman" w:hAnsi="Times New Roman" w:cs="Times New Roman"/>
          <w:sz w:val="24"/>
          <w:szCs w:val="24"/>
          <w:lang w:eastAsia="sk-SK"/>
        </w:rPr>
        <w:t> </w:t>
      </w:r>
      <w:r w:rsidRPr="005C6CA0">
        <w:rPr>
          <w:rFonts w:ascii="Times New Roman" w:hAnsi="Times New Roman" w:cs="Times New Roman"/>
          <w:sz w:val="24"/>
          <w:szCs w:val="24"/>
          <w:lang w:eastAsia="sk-SK"/>
        </w:rPr>
        <w:t xml:space="preserve">ďalšími relevantnými organizáciami, vrátane </w:t>
      </w:r>
      <w:r w:rsidR="00872E46">
        <w:rPr>
          <w:rFonts w:ascii="Times New Roman" w:hAnsi="Times New Roman" w:cs="Times New Roman"/>
          <w:sz w:val="24"/>
          <w:szCs w:val="24"/>
          <w:lang w:eastAsia="sk-SK"/>
        </w:rPr>
        <w:t>mimovládnych organizácií</w:t>
      </w:r>
      <w:r w:rsidRPr="005C6CA0">
        <w:rPr>
          <w:rFonts w:ascii="Times New Roman" w:hAnsi="Times New Roman" w:cs="Times New Roman"/>
          <w:sz w:val="24"/>
          <w:szCs w:val="24"/>
          <w:lang w:eastAsia="sk-SK"/>
        </w:rPr>
        <w:t>, zabezpečuje</w:t>
      </w:r>
      <w:r w:rsidR="00AB08D8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5C6CA0">
        <w:rPr>
          <w:rFonts w:ascii="Times New Roman" w:hAnsi="Times New Roman" w:cs="Times New Roman"/>
          <w:sz w:val="24"/>
          <w:szCs w:val="24"/>
          <w:lang w:eastAsia="sk-SK"/>
        </w:rPr>
        <w:t>PS</w:t>
      </w:r>
      <w:r w:rsidR="003B0285">
        <w:rPr>
          <w:rFonts w:ascii="Times New Roman" w:hAnsi="Times New Roman" w:cs="Times New Roman"/>
          <w:sz w:val="24"/>
          <w:szCs w:val="24"/>
          <w:lang w:eastAsia="sk-SK"/>
        </w:rPr>
        <w:t> </w:t>
      </w:r>
      <w:r w:rsidRPr="005C6CA0">
        <w:rPr>
          <w:rFonts w:ascii="Times New Roman" w:hAnsi="Times New Roman" w:cs="Times New Roman"/>
          <w:sz w:val="24"/>
          <w:szCs w:val="24"/>
          <w:lang w:eastAsia="sk-SK"/>
        </w:rPr>
        <w:t>pre</w:t>
      </w:r>
      <w:r w:rsidR="003B0285">
        <w:rPr>
          <w:rFonts w:ascii="Times New Roman" w:hAnsi="Times New Roman" w:cs="Times New Roman"/>
          <w:sz w:val="24"/>
          <w:szCs w:val="24"/>
          <w:lang w:eastAsia="sk-SK"/>
        </w:rPr>
        <w:t> </w:t>
      </w:r>
      <w:r w:rsidRPr="005C6CA0">
        <w:rPr>
          <w:rFonts w:ascii="Times New Roman" w:hAnsi="Times New Roman" w:cs="Times New Roman"/>
          <w:sz w:val="24"/>
          <w:szCs w:val="24"/>
          <w:lang w:eastAsia="sk-SK"/>
        </w:rPr>
        <w:t>adaptáciu</w:t>
      </w:r>
      <w:r w:rsidR="00EB16BC">
        <w:rPr>
          <w:rFonts w:ascii="Times New Roman" w:hAnsi="Times New Roman" w:cs="Times New Roman"/>
          <w:sz w:val="24"/>
          <w:szCs w:val="24"/>
          <w:lang w:eastAsia="sk-SK"/>
        </w:rPr>
        <w:t>.</w:t>
      </w:r>
      <w:r w:rsidR="00872E46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872E46" w:rsidRPr="00872E46">
        <w:rPr>
          <w:rFonts w:ascii="Times New Roman" w:hAnsi="Times New Roman" w:cs="Times New Roman"/>
          <w:sz w:val="24"/>
          <w:szCs w:val="24"/>
          <w:lang w:eastAsia="sk-SK"/>
        </w:rPr>
        <w:t xml:space="preserve">Táto medzirezortná pracovná skupina sa stretáva podľa potreby. Posledné stretnutie sa uskutočnilo v júni 2015, členovia diskutovali na témy: realizované a plánované adaptačné aktivity, strategické dokumenty v adaptácií, legislatíva, informačné a varovné systémy, prehľad adaptačných aktivít v operačných programoch 2014 </w:t>
      </w:r>
      <w:r w:rsidR="00872E46">
        <w:rPr>
          <w:rFonts w:ascii="Times New Roman" w:hAnsi="Times New Roman" w:cs="Times New Roman"/>
          <w:sz w:val="24"/>
          <w:szCs w:val="24"/>
          <w:lang w:eastAsia="sk-SK"/>
        </w:rPr>
        <w:t>–</w:t>
      </w:r>
      <w:r w:rsidR="00872E46" w:rsidRPr="00872E46">
        <w:rPr>
          <w:rFonts w:ascii="Times New Roman" w:hAnsi="Times New Roman" w:cs="Times New Roman"/>
          <w:sz w:val="24"/>
          <w:szCs w:val="24"/>
          <w:lang w:eastAsia="sk-SK"/>
        </w:rPr>
        <w:t xml:space="preserve"> 2020</w:t>
      </w:r>
      <w:r w:rsidR="00872E46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:rsidR="00872E46" w:rsidRPr="00872E46" w:rsidRDefault="00872E46" w:rsidP="00872E46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72E46">
        <w:rPr>
          <w:rFonts w:ascii="Times New Roman" w:hAnsi="Times New Roman" w:cs="Times New Roman"/>
          <w:sz w:val="24"/>
          <w:szCs w:val="24"/>
          <w:lang w:eastAsia="sk-SK"/>
        </w:rPr>
        <w:t>V marci 2015 bola predložená prvá správa o národných adaptačných aktivitách. Podnetom</w:t>
      </w:r>
      <w:r w:rsidR="003B0285">
        <w:rPr>
          <w:rFonts w:ascii="Times New Roman" w:hAnsi="Times New Roman" w:cs="Times New Roman"/>
          <w:sz w:val="24"/>
          <w:szCs w:val="24"/>
          <w:lang w:eastAsia="sk-SK"/>
        </w:rPr>
        <w:t xml:space="preserve"> bol </w:t>
      </w:r>
      <w:r w:rsidRPr="00872E46">
        <w:rPr>
          <w:rFonts w:ascii="Times New Roman" w:hAnsi="Times New Roman" w:cs="Times New Roman"/>
          <w:sz w:val="24"/>
          <w:szCs w:val="24"/>
          <w:lang w:eastAsia="sk-SK"/>
        </w:rPr>
        <w:t xml:space="preserve">článok 15 </w:t>
      </w:r>
      <w:r w:rsidR="00DA3ACB">
        <w:rPr>
          <w:rFonts w:ascii="Times New Roman" w:hAnsi="Times New Roman" w:cs="Times New Roman"/>
          <w:sz w:val="24"/>
          <w:szCs w:val="24"/>
          <w:lang w:eastAsia="sk-SK"/>
        </w:rPr>
        <w:t>MMR</w:t>
      </w:r>
      <w:r w:rsidRPr="00872E46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:rsidR="00872E46" w:rsidRPr="00872E46" w:rsidRDefault="00872E46" w:rsidP="00872E46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72E46">
        <w:rPr>
          <w:rFonts w:ascii="Times New Roman" w:hAnsi="Times New Roman" w:cs="Times New Roman"/>
          <w:sz w:val="24"/>
          <w:szCs w:val="24"/>
          <w:lang w:eastAsia="sk-SK"/>
        </w:rPr>
        <w:t xml:space="preserve">Informácia o dosiahnutom pokroku pri realizácii adaptačných opatrení v SR bude predložená na </w:t>
      </w:r>
      <w:r>
        <w:rPr>
          <w:rFonts w:ascii="Times New Roman" w:hAnsi="Times New Roman" w:cs="Times New Roman"/>
          <w:sz w:val="24"/>
          <w:szCs w:val="24"/>
          <w:lang w:eastAsia="sk-SK"/>
        </w:rPr>
        <w:t>rokovanie vlády SR v máji 2016.</w:t>
      </w:r>
    </w:p>
    <w:p w:rsidR="00872E46" w:rsidRPr="005C6CA0" w:rsidRDefault="00872E46" w:rsidP="00872E46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72E46">
        <w:rPr>
          <w:rFonts w:ascii="Times New Roman" w:hAnsi="Times New Roman" w:cs="Times New Roman"/>
          <w:sz w:val="24"/>
          <w:szCs w:val="24"/>
          <w:lang w:eastAsia="sk-SK"/>
        </w:rPr>
        <w:t>Podklady pre strategické rozhodovanie v oblasti adaptácie a mitigácie schvaľuje Komisia pre</w:t>
      </w:r>
      <w:r w:rsidR="004137BC">
        <w:rPr>
          <w:rFonts w:ascii="Times New Roman" w:hAnsi="Times New Roman" w:cs="Times New Roman"/>
          <w:sz w:val="24"/>
          <w:szCs w:val="24"/>
          <w:lang w:eastAsia="sk-SK"/>
        </w:rPr>
        <w:t> </w:t>
      </w:r>
      <w:r w:rsidRPr="00872E46">
        <w:rPr>
          <w:rFonts w:ascii="Times New Roman" w:hAnsi="Times New Roman" w:cs="Times New Roman"/>
          <w:sz w:val="24"/>
          <w:szCs w:val="24"/>
          <w:lang w:eastAsia="sk-SK"/>
        </w:rPr>
        <w:t>koordináciu politiky zmeny klímy na úrovni štátnych tajomníkov.</w:t>
      </w:r>
    </w:p>
    <w:p w:rsidR="005C6CA0" w:rsidRPr="005C6CA0" w:rsidRDefault="005C6CA0" w:rsidP="00D673D5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 w:rsidRPr="005C6CA0">
        <w:rPr>
          <w:rFonts w:ascii="Times New Roman" w:hAnsi="Times New Roman"/>
          <w:sz w:val="24"/>
          <w:szCs w:val="24"/>
        </w:rPr>
        <w:t>Aktivity v oblasti adaptácie sa v SR realizujú dlhodobo prostredníctvom špecifických programov a mechanizmov. V snahe zabezpečiť čo najefektívnejšie financovanie adaptačných projektov na nasledujúce obdobie prebiehal počas prípravy stratégie aktívny dialóg</w:t>
      </w:r>
      <w:r w:rsidR="00125891">
        <w:rPr>
          <w:rFonts w:ascii="Times New Roman" w:hAnsi="Times New Roman"/>
          <w:sz w:val="24"/>
          <w:szCs w:val="24"/>
        </w:rPr>
        <w:t xml:space="preserve"> </w:t>
      </w:r>
      <w:r w:rsidRPr="005C6CA0">
        <w:rPr>
          <w:rFonts w:ascii="Times New Roman" w:hAnsi="Times New Roman"/>
          <w:sz w:val="24"/>
          <w:szCs w:val="24"/>
        </w:rPr>
        <w:t>aj</w:t>
      </w:r>
      <w:r w:rsidR="003B0285">
        <w:rPr>
          <w:rFonts w:ascii="Times New Roman" w:hAnsi="Times New Roman"/>
          <w:sz w:val="24"/>
          <w:szCs w:val="24"/>
        </w:rPr>
        <w:t> </w:t>
      </w:r>
      <w:r w:rsidRPr="005C6CA0">
        <w:rPr>
          <w:rFonts w:ascii="Times New Roman" w:hAnsi="Times New Roman"/>
          <w:sz w:val="24"/>
          <w:szCs w:val="24"/>
        </w:rPr>
        <w:t>so</w:t>
      </w:r>
      <w:r w:rsidR="003B0285">
        <w:rPr>
          <w:rFonts w:ascii="Times New Roman" w:hAnsi="Times New Roman"/>
          <w:sz w:val="24"/>
          <w:szCs w:val="24"/>
        </w:rPr>
        <w:t> </w:t>
      </w:r>
      <w:r w:rsidRPr="005C6CA0">
        <w:rPr>
          <w:rFonts w:ascii="Times New Roman" w:hAnsi="Times New Roman"/>
          <w:sz w:val="24"/>
          <w:szCs w:val="24"/>
        </w:rPr>
        <w:t>spracovateľmi Partnerskej dohody SR na roky 2014 – 2020 a</w:t>
      </w:r>
      <w:r w:rsidR="004137BC">
        <w:rPr>
          <w:rFonts w:ascii="Times New Roman" w:hAnsi="Times New Roman"/>
          <w:sz w:val="24"/>
          <w:szCs w:val="24"/>
        </w:rPr>
        <w:t> </w:t>
      </w:r>
      <w:r w:rsidRPr="005C6CA0">
        <w:rPr>
          <w:rFonts w:ascii="Times New Roman" w:hAnsi="Times New Roman"/>
          <w:sz w:val="24"/>
          <w:szCs w:val="24"/>
        </w:rPr>
        <w:t>s</w:t>
      </w:r>
      <w:r w:rsidR="004137BC">
        <w:rPr>
          <w:rFonts w:ascii="Times New Roman" w:hAnsi="Times New Roman"/>
          <w:sz w:val="24"/>
          <w:szCs w:val="24"/>
        </w:rPr>
        <w:t> </w:t>
      </w:r>
      <w:r w:rsidRPr="005C6CA0">
        <w:rPr>
          <w:rFonts w:ascii="Times New Roman" w:hAnsi="Times New Roman"/>
          <w:sz w:val="24"/>
          <w:szCs w:val="24"/>
        </w:rPr>
        <w:t>pracovníkmi zodpovednými za prípravu Operačných programov na toto obdobie. Jeho cieľom bolo</w:t>
      </w:r>
      <w:r w:rsidR="00125891">
        <w:rPr>
          <w:rFonts w:ascii="Times New Roman" w:hAnsi="Times New Roman"/>
          <w:sz w:val="24"/>
          <w:szCs w:val="24"/>
        </w:rPr>
        <w:t xml:space="preserve"> </w:t>
      </w:r>
      <w:r w:rsidRPr="005C6CA0">
        <w:rPr>
          <w:rFonts w:ascii="Times New Roman" w:hAnsi="Times New Roman"/>
          <w:sz w:val="24"/>
          <w:szCs w:val="24"/>
        </w:rPr>
        <w:t>čo</w:t>
      </w:r>
      <w:r w:rsidR="003B0285">
        <w:rPr>
          <w:rFonts w:ascii="Times New Roman" w:hAnsi="Times New Roman"/>
          <w:sz w:val="24"/>
          <w:szCs w:val="24"/>
        </w:rPr>
        <w:t> </w:t>
      </w:r>
      <w:r w:rsidRPr="005C6CA0">
        <w:rPr>
          <w:rFonts w:ascii="Times New Roman" w:hAnsi="Times New Roman"/>
          <w:sz w:val="24"/>
          <w:szCs w:val="24"/>
        </w:rPr>
        <w:t>najefektívnejšie prepojiť adaptačnú stratégiu a navrhované opatrenia so špecifickými cieľmi a aktivitami v relevantných operačných programoch. Výsledkom je priemet navrhovaných opatrení do nasledujúcich operačných programov</w:t>
      </w:r>
      <w:r w:rsidR="00872E46" w:rsidRPr="00872E46">
        <w:t xml:space="preserve"> </w:t>
      </w:r>
      <w:r w:rsidR="00872E46" w:rsidRPr="00872E46">
        <w:rPr>
          <w:rFonts w:ascii="Times New Roman" w:hAnsi="Times New Roman"/>
          <w:sz w:val="24"/>
          <w:szCs w:val="24"/>
        </w:rPr>
        <w:t>v programovom období 2014</w:t>
      </w:r>
      <w:r w:rsidR="007E1CF8">
        <w:rPr>
          <w:rFonts w:ascii="Times New Roman" w:hAnsi="Times New Roman"/>
          <w:sz w:val="24"/>
          <w:szCs w:val="24"/>
        </w:rPr>
        <w:t> </w:t>
      </w:r>
      <w:r w:rsidR="008C5918">
        <w:rPr>
          <w:rFonts w:ascii="Times New Roman" w:hAnsi="Times New Roman"/>
          <w:sz w:val="24"/>
          <w:szCs w:val="24"/>
        </w:rPr>
        <w:t>–</w:t>
      </w:r>
      <w:r w:rsidR="007E1CF8">
        <w:rPr>
          <w:rFonts w:ascii="Times New Roman" w:hAnsi="Times New Roman"/>
          <w:sz w:val="24"/>
          <w:szCs w:val="24"/>
        </w:rPr>
        <w:t> </w:t>
      </w:r>
      <w:r w:rsidR="00872E46" w:rsidRPr="00872E46">
        <w:rPr>
          <w:rFonts w:ascii="Times New Roman" w:hAnsi="Times New Roman"/>
          <w:sz w:val="24"/>
          <w:szCs w:val="24"/>
        </w:rPr>
        <w:t>2020</w:t>
      </w:r>
      <w:r w:rsidRPr="005C6CA0">
        <w:rPr>
          <w:rFonts w:ascii="Times New Roman" w:hAnsi="Times New Roman"/>
          <w:sz w:val="24"/>
          <w:szCs w:val="24"/>
        </w:rPr>
        <w:t>:</w:t>
      </w:r>
    </w:p>
    <w:p w:rsidR="005C6CA0" w:rsidRPr="00EB16BC" w:rsidRDefault="000B2832" w:rsidP="008861E5">
      <w:pPr>
        <w:pStyle w:val="Obyajntext"/>
        <w:numPr>
          <w:ilvl w:val="0"/>
          <w:numId w:val="3"/>
        </w:numPr>
        <w:spacing w:after="120"/>
        <w:ind w:left="714" w:hanging="35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OP KŽP</w:t>
      </w:r>
    </w:p>
    <w:p w:rsidR="005C6CA0" w:rsidRPr="00EB16BC" w:rsidRDefault="005C6CA0" w:rsidP="008861E5">
      <w:pPr>
        <w:pStyle w:val="Obyajntext"/>
        <w:numPr>
          <w:ilvl w:val="0"/>
          <w:numId w:val="3"/>
        </w:numPr>
        <w:spacing w:after="120"/>
        <w:ind w:left="714" w:hanging="357"/>
        <w:jc w:val="both"/>
        <w:rPr>
          <w:rFonts w:ascii="Times New Roman" w:hAnsi="Times New Roman"/>
          <w:color w:val="auto"/>
          <w:sz w:val="24"/>
          <w:szCs w:val="24"/>
        </w:rPr>
      </w:pPr>
      <w:r w:rsidRPr="00EB16BC">
        <w:rPr>
          <w:rFonts w:ascii="Times New Roman" w:hAnsi="Times New Roman"/>
          <w:color w:val="auto"/>
          <w:sz w:val="24"/>
          <w:szCs w:val="24"/>
        </w:rPr>
        <w:t>Program rozvoj</w:t>
      </w:r>
      <w:r w:rsidR="00EB16BC" w:rsidRPr="00EB16BC">
        <w:rPr>
          <w:rFonts w:ascii="Times New Roman" w:hAnsi="Times New Roman"/>
          <w:color w:val="auto"/>
          <w:sz w:val="24"/>
          <w:szCs w:val="24"/>
        </w:rPr>
        <w:t xml:space="preserve"> vidieka SR na roky 2014 – 2020</w:t>
      </w:r>
    </w:p>
    <w:p w:rsidR="005C6CA0" w:rsidRPr="00EB16BC" w:rsidRDefault="005C6CA0" w:rsidP="008861E5">
      <w:pPr>
        <w:pStyle w:val="Obyajntext"/>
        <w:numPr>
          <w:ilvl w:val="0"/>
          <w:numId w:val="3"/>
        </w:numPr>
        <w:spacing w:after="120"/>
        <w:ind w:left="714" w:hanging="357"/>
        <w:jc w:val="both"/>
        <w:rPr>
          <w:rFonts w:ascii="Times New Roman" w:hAnsi="Times New Roman"/>
          <w:color w:val="auto"/>
          <w:sz w:val="24"/>
          <w:szCs w:val="24"/>
        </w:rPr>
      </w:pPr>
      <w:r w:rsidRPr="00EB16BC">
        <w:rPr>
          <w:rFonts w:ascii="Times New Roman" w:hAnsi="Times New Roman"/>
          <w:color w:val="auto"/>
          <w:sz w:val="24"/>
          <w:szCs w:val="24"/>
        </w:rPr>
        <w:t xml:space="preserve">Operačný program Integrovaná infraštruktúra </w:t>
      </w:r>
      <w:r w:rsidR="00872E46">
        <w:rPr>
          <w:rFonts w:ascii="Times New Roman" w:hAnsi="Times New Roman"/>
          <w:color w:val="auto"/>
          <w:sz w:val="24"/>
          <w:szCs w:val="24"/>
        </w:rPr>
        <w:t xml:space="preserve">2014 </w:t>
      </w:r>
      <w:r w:rsidR="008C5918" w:rsidRPr="00EB16BC">
        <w:rPr>
          <w:rFonts w:ascii="Times New Roman" w:hAnsi="Times New Roman"/>
          <w:color w:val="auto"/>
          <w:sz w:val="24"/>
          <w:szCs w:val="24"/>
        </w:rPr>
        <w:t xml:space="preserve">– </w:t>
      </w:r>
      <w:r w:rsidR="00872E46">
        <w:rPr>
          <w:rFonts w:ascii="Times New Roman" w:hAnsi="Times New Roman"/>
          <w:color w:val="auto"/>
          <w:sz w:val="24"/>
          <w:szCs w:val="24"/>
        </w:rPr>
        <w:t>2020</w:t>
      </w:r>
    </w:p>
    <w:p w:rsidR="005C6CA0" w:rsidRPr="00EB16BC" w:rsidRDefault="005C6CA0" w:rsidP="008861E5">
      <w:pPr>
        <w:pStyle w:val="Obyajntext"/>
        <w:numPr>
          <w:ilvl w:val="0"/>
          <w:numId w:val="3"/>
        </w:numPr>
        <w:spacing w:after="120"/>
        <w:ind w:left="714" w:hanging="357"/>
        <w:jc w:val="both"/>
        <w:rPr>
          <w:rFonts w:ascii="Times New Roman" w:hAnsi="Times New Roman"/>
          <w:color w:val="auto"/>
          <w:sz w:val="24"/>
          <w:szCs w:val="24"/>
        </w:rPr>
      </w:pPr>
      <w:r w:rsidRPr="00EB16BC">
        <w:rPr>
          <w:rFonts w:ascii="Times New Roman" w:hAnsi="Times New Roman"/>
          <w:color w:val="auto"/>
          <w:sz w:val="24"/>
          <w:szCs w:val="24"/>
        </w:rPr>
        <w:t>Operačný program Efektívna verejná správa</w:t>
      </w:r>
    </w:p>
    <w:p w:rsidR="005C6CA0" w:rsidRPr="00EB16BC" w:rsidRDefault="005C6CA0" w:rsidP="008861E5">
      <w:pPr>
        <w:pStyle w:val="Obyajntext"/>
        <w:numPr>
          <w:ilvl w:val="0"/>
          <w:numId w:val="3"/>
        </w:numPr>
        <w:spacing w:after="120"/>
        <w:ind w:left="714" w:hanging="357"/>
        <w:jc w:val="both"/>
        <w:rPr>
          <w:rFonts w:ascii="Times New Roman" w:hAnsi="Times New Roman"/>
          <w:color w:val="auto"/>
          <w:sz w:val="24"/>
          <w:szCs w:val="24"/>
        </w:rPr>
      </w:pPr>
      <w:r w:rsidRPr="00EB16BC">
        <w:rPr>
          <w:rFonts w:ascii="Times New Roman" w:hAnsi="Times New Roman"/>
          <w:color w:val="auto"/>
          <w:sz w:val="24"/>
          <w:szCs w:val="24"/>
        </w:rPr>
        <w:t>Ope</w:t>
      </w:r>
      <w:r w:rsidR="00EB16BC" w:rsidRPr="00EB16BC">
        <w:rPr>
          <w:rFonts w:ascii="Times New Roman" w:hAnsi="Times New Roman"/>
          <w:color w:val="auto"/>
          <w:sz w:val="24"/>
          <w:szCs w:val="24"/>
        </w:rPr>
        <w:t>račný program Výskum a inovácie</w:t>
      </w:r>
    </w:p>
    <w:p w:rsidR="005C6CA0" w:rsidRPr="00EB4A56" w:rsidRDefault="005C6CA0" w:rsidP="008861E5">
      <w:pPr>
        <w:pStyle w:val="Obyajntext"/>
        <w:numPr>
          <w:ilvl w:val="0"/>
          <w:numId w:val="3"/>
        </w:numPr>
        <w:spacing w:after="120"/>
        <w:ind w:left="714" w:hanging="357"/>
        <w:jc w:val="both"/>
        <w:rPr>
          <w:rFonts w:ascii="Times New Roman" w:hAnsi="Times New Roman"/>
          <w:color w:val="auto"/>
          <w:sz w:val="24"/>
          <w:szCs w:val="24"/>
        </w:rPr>
      </w:pPr>
      <w:r w:rsidRPr="00EB16BC">
        <w:rPr>
          <w:rFonts w:ascii="Times New Roman" w:hAnsi="Times New Roman"/>
          <w:color w:val="auto"/>
          <w:sz w:val="24"/>
          <w:szCs w:val="24"/>
        </w:rPr>
        <w:t>Integrovaný regionálny operačný program</w:t>
      </w:r>
      <w:r w:rsidRPr="005C6CA0">
        <w:rPr>
          <w:rFonts w:ascii="Times New Roman" w:hAnsi="Times New Roman"/>
          <w:sz w:val="24"/>
          <w:szCs w:val="24"/>
        </w:rPr>
        <w:t xml:space="preserve"> </w:t>
      </w:r>
      <w:r w:rsidR="00872E46" w:rsidRPr="00EB4A56">
        <w:rPr>
          <w:rFonts w:ascii="Times New Roman" w:hAnsi="Times New Roman"/>
          <w:color w:val="auto"/>
          <w:sz w:val="24"/>
          <w:szCs w:val="24"/>
        </w:rPr>
        <w:t xml:space="preserve">2014 </w:t>
      </w:r>
      <w:r w:rsidR="008C5918" w:rsidRPr="00EB16BC">
        <w:rPr>
          <w:rFonts w:ascii="Times New Roman" w:hAnsi="Times New Roman"/>
          <w:color w:val="auto"/>
          <w:sz w:val="24"/>
          <w:szCs w:val="24"/>
        </w:rPr>
        <w:t xml:space="preserve">– </w:t>
      </w:r>
      <w:r w:rsidR="00872E46" w:rsidRPr="00EB4A56">
        <w:rPr>
          <w:rFonts w:ascii="Times New Roman" w:hAnsi="Times New Roman"/>
          <w:color w:val="auto"/>
          <w:sz w:val="24"/>
          <w:szCs w:val="24"/>
        </w:rPr>
        <w:t>2020</w:t>
      </w:r>
    </w:p>
    <w:p w:rsidR="00972750" w:rsidRDefault="005C6CA0" w:rsidP="00D673D5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 w:rsidRPr="005C6CA0">
        <w:rPr>
          <w:rFonts w:ascii="Times New Roman" w:hAnsi="Times New Roman"/>
          <w:sz w:val="24"/>
          <w:szCs w:val="24"/>
        </w:rPr>
        <w:lastRenderedPageBreak/>
        <w:t>Zlepšovanie informovanosti o adaptácii na zmenu klímy</w:t>
      </w:r>
      <w:r w:rsidR="00972750">
        <w:rPr>
          <w:rFonts w:ascii="Times New Roman" w:hAnsi="Times New Roman"/>
          <w:sz w:val="24"/>
          <w:szCs w:val="24"/>
        </w:rPr>
        <w:t xml:space="preserve"> </w:t>
      </w:r>
      <w:r w:rsidR="00972750" w:rsidRPr="005C6CA0">
        <w:rPr>
          <w:rFonts w:ascii="Times New Roman" w:hAnsi="Times New Roman"/>
          <w:sz w:val="24"/>
          <w:szCs w:val="24"/>
        </w:rPr>
        <w:t xml:space="preserve">na lokálnej </w:t>
      </w:r>
      <w:r w:rsidR="00972750">
        <w:rPr>
          <w:rFonts w:ascii="Times New Roman" w:hAnsi="Times New Roman"/>
          <w:sz w:val="24"/>
          <w:szCs w:val="24"/>
        </w:rPr>
        <w:t xml:space="preserve">a regionálnej </w:t>
      </w:r>
      <w:r w:rsidR="00972750" w:rsidRPr="005C6CA0">
        <w:rPr>
          <w:rFonts w:ascii="Times New Roman" w:hAnsi="Times New Roman"/>
          <w:sz w:val="24"/>
          <w:szCs w:val="24"/>
        </w:rPr>
        <w:t>úrovni</w:t>
      </w:r>
      <w:r w:rsidR="00125891">
        <w:rPr>
          <w:rFonts w:ascii="Times New Roman" w:hAnsi="Times New Roman"/>
          <w:sz w:val="24"/>
          <w:szCs w:val="24"/>
        </w:rPr>
        <w:t xml:space="preserve"> </w:t>
      </w:r>
      <w:r w:rsidRPr="005C6CA0">
        <w:rPr>
          <w:rFonts w:ascii="Times New Roman" w:hAnsi="Times New Roman"/>
          <w:sz w:val="24"/>
          <w:szCs w:val="24"/>
        </w:rPr>
        <w:t>je</w:t>
      </w:r>
      <w:r w:rsidR="003B0285">
        <w:rPr>
          <w:rFonts w:ascii="Times New Roman" w:hAnsi="Times New Roman"/>
          <w:sz w:val="24"/>
          <w:szCs w:val="24"/>
        </w:rPr>
        <w:t> </w:t>
      </w:r>
      <w:r w:rsidRPr="005C6CA0">
        <w:rPr>
          <w:rFonts w:ascii="Times New Roman" w:hAnsi="Times New Roman"/>
          <w:sz w:val="24"/>
          <w:szCs w:val="24"/>
        </w:rPr>
        <w:t>jedna z</w:t>
      </w:r>
      <w:r>
        <w:rPr>
          <w:rFonts w:ascii="Times New Roman" w:hAnsi="Times New Roman"/>
          <w:sz w:val="24"/>
          <w:szCs w:val="24"/>
        </w:rPr>
        <w:t> </w:t>
      </w:r>
      <w:r w:rsidRPr="005C6CA0">
        <w:rPr>
          <w:rFonts w:ascii="Times New Roman" w:hAnsi="Times New Roman"/>
          <w:sz w:val="24"/>
          <w:szCs w:val="24"/>
        </w:rPr>
        <w:t>aktivít</w:t>
      </w:r>
      <w:r>
        <w:rPr>
          <w:rFonts w:ascii="Times New Roman" w:hAnsi="Times New Roman"/>
          <w:sz w:val="24"/>
          <w:szCs w:val="24"/>
        </w:rPr>
        <w:t xml:space="preserve">, ktorú </w:t>
      </w:r>
      <w:r w:rsidR="00972750">
        <w:rPr>
          <w:rFonts w:ascii="Times New Roman" w:hAnsi="Times New Roman"/>
          <w:sz w:val="24"/>
          <w:szCs w:val="24"/>
        </w:rPr>
        <w:t xml:space="preserve">dlhodobo </w:t>
      </w:r>
      <w:r>
        <w:rPr>
          <w:rFonts w:ascii="Times New Roman" w:hAnsi="Times New Roman"/>
          <w:sz w:val="24"/>
          <w:szCs w:val="24"/>
        </w:rPr>
        <w:t>plnia</w:t>
      </w:r>
      <w:r w:rsidRPr="005C6C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aj organizácie</w:t>
      </w:r>
      <w:r w:rsidRPr="005C6CA0">
        <w:rPr>
          <w:rFonts w:ascii="Times New Roman" w:hAnsi="Times New Roman"/>
          <w:sz w:val="24"/>
          <w:szCs w:val="24"/>
        </w:rPr>
        <w:t xml:space="preserve"> z mimovládneho sektora</w:t>
      </w:r>
      <w:r>
        <w:rPr>
          <w:rFonts w:ascii="Times New Roman" w:hAnsi="Times New Roman"/>
          <w:sz w:val="24"/>
          <w:szCs w:val="24"/>
        </w:rPr>
        <w:t xml:space="preserve">, napríklad </w:t>
      </w:r>
      <w:r w:rsidRPr="005C6CA0">
        <w:rPr>
          <w:rFonts w:ascii="Times New Roman" w:hAnsi="Times New Roman"/>
          <w:sz w:val="24"/>
          <w:szCs w:val="24"/>
        </w:rPr>
        <w:t xml:space="preserve">Karpatský rozvojový inštitút, o. z. </w:t>
      </w:r>
    </w:p>
    <w:p w:rsidR="005C6CA0" w:rsidRPr="005C6CA0" w:rsidRDefault="005C6CA0" w:rsidP="00D673D5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 w:rsidRPr="005C6CA0">
        <w:rPr>
          <w:rFonts w:ascii="Times New Roman" w:hAnsi="Times New Roman"/>
          <w:sz w:val="24"/>
          <w:szCs w:val="24"/>
        </w:rPr>
        <w:t>V záujme zlepšenia súčasného stavu v oblasti poskytovania informácií pre danú oblasť</w:t>
      </w:r>
      <w:r w:rsidR="00125891">
        <w:rPr>
          <w:rFonts w:ascii="Times New Roman" w:hAnsi="Times New Roman"/>
          <w:sz w:val="24"/>
          <w:szCs w:val="24"/>
        </w:rPr>
        <w:t xml:space="preserve"> </w:t>
      </w:r>
      <w:r w:rsidRPr="005C6CA0">
        <w:rPr>
          <w:rFonts w:ascii="Times New Roman" w:hAnsi="Times New Roman"/>
          <w:sz w:val="24"/>
          <w:szCs w:val="24"/>
        </w:rPr>
        <w:t>na</w:t>
      </w:r>
      <w:r w:rsidR="003B0285">
        <w:rPr>
          <w:rFonts w:ascii="Times New Roman" w:hAnsi="Times New Roman"/>
          <w:sz w:val="24"/>
          <w:szCs w:val="24"/>
        </w:rPr>
        <w:t> </w:t>
      </w:r>
      <w:r w:rsidRPr="005C6CA0">
        <w:rPr>
          <w:rFonts w:ascii="Times New Roman" w:hAnsi="Times New Roman"/>
          <w:sz w:val="24"/>
          <w:szCs w:val="24"/>
        </w:rPr>
        <w:t xml:space="preserve">národnej úrovni bude potrebné v roku </w:t>
      </w:r>
      <w:r w:rsidR="00872E46">
        <w:rPr>
          <w:rFonts w:ascii="Times New Roman" w:hAnsi="Times New Roman"/>
          <w:sz w:val="24"/>
          <w:szCs w:val="24"/>
        </w:rPr>
        <w:t>2016</w:t>
      </w:r>
      <w:r w:rsidR="00872E46" w:rsidRPr="005C6CA0">
        <w:rPr>
          <w:rFonts w:ascii="Times New Roman" w:hAnsi="Times New Roman"/>
          <w:sz w:val="24"/>
          <w:szCs w:val="24"/>
        </w:rPr>
        <w:t xml:space="preserve"> </w:t>
      </w:r>
      <w:r w:rsidRPr="005C6CA0">
        <w:rPr>
          <w:rFonts w:ascii="Times New Roman" w:hAnsi="Times New Roman"/>
          <w:sz w:val="24"/>
          <w:szCs w:val="24"/>
        </w:rPr>
        <w:t>vytvoriť oficiálny internetový portál, kde budú priamo alebo cez odkazy zhromažďované a aktualizované všetky dostupné informácie k problematike adaptácie z medzinárodných, aj z domácich zdrojov. Existuje tiež možnosť podpory informačných projektov v rámci OP KŽP 2014 – 2020</w:t>
      </w:r>
      <w:r w:rsidR="00626312">
        <w:rPr>
          <w:rFonts w:ascii="Times New Roman" w:hAnsi="Times New Roman"/>
          <w:sz w:val="24"/>
          <w:szCs w:val="24"/>
        </w:rPr>
        <w:t>,</w:t>
      </w:r>
      <w:r w:rsidR="00626312" w:rsidRPr="00626312">
        <w:t xml:space="preserve"> </w:t>
      </w:r>
      <w:r w:rsidR="00626312" w:rsidRPr="00626312">
        <w:rPr>
          <w:rFonts w:ascii="Times New Roman" w:hAnsi="Times New Roman"/>
          <w:sz w:val="24"/>
          <w:szCs w:val="24"/>
        </w:rPr>
        <w:t>konkrétne v rámci prioritnej osi 2, špecifického cieľa 2.1.1. aktivita F. Informačné programy o nepriaznivých dôsledkoch zmeny klímy a možnostiach proaktívnej adaptácie. Do tejto aktivity sa zapojila SAŽP,</w:t>
      </w:r>
      <w:r w:rsidR="00125891">
        <w:rPr>
          <w:rFonts w:ascii="Times New Roman" w:hAnsi="Times New Roman"/>
          <w:sz w:val="24"/>
          <w:szCs w:val="24"/>
        </w:rPr>
        <w:t xml:space="preserve"> </w:t>
      </w:r>
      <w:r w:rsidR="00626312" w:rsidRPr="00626312">
        <w:rPr>
          <w:rFonts w:ascii="Times New Roman" w:hAnsi="Times New Roman"/>
          <w:sz w:val="24"/>
          <w:szCs w:val="24"/>
        </w:rPr>
        <w:t>ktorá</w:t>
      </w:r>
      <w:r w:rsidR="003B0285">
        <w:rPr>
          <w:rFonts w:ascii="Times New Roman" w:hAnsi="Times New Roman"/>
          <w:sz w:val="24"/>
          <w:szCs w:val="24"/>
        </w:rPr>
        <w:t> </w:t>
      </w:r>
      <w:r w:rsidR="00626312" w:rsidRPr="00626312">
        <w:rPr>
          <w:rFonts w:ascii="Times New Roman" w:hAnsi="Times New Roman"/>
          <w:sz w:val="24"/>
          <w:szCs w:val="24"/>
        </w:rPr>
        <w:t>pripravila v spolupráci s MŽP SR a ďalšími partnermi koncepčný návrh informačných aktivít. Návrh aktivít v tejto fáze stále možno považovať za predbežný, konečný obsah bude závisieť od vyčíslenia nákladov. Vzhľadom na to, že ide o dlhodobý projekt, obsah jednotlivých aktivít bude možné upravovať a dopĺňať.</w:t>
      </w:r>
    </w:p>
    <w:p w:rsidR="005C6CA0" w:rsidRDefault="005C6CA0" w:rsidP="00D673D5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 w:rsidRPr="005C6CA0">
        <w:rPr>
          <w:rFonts w:ascii="Times New Roman" w:hAnsi="Times New Roman"/>
          <w:sz w:val="24"/>
          <w:szCs w:val="24"/>
        </w:rPr>
        <w:t xml:space="preserve">MV SR (v spolupráci s MŽP SR a ostatnými rezortmi) </w:t>
      </w:r>
      <w:r w:rsidR="00872E46" w:rsidRPr="00872E46">
        <w:rPr>
          <w:rFonts w:ascii="Times New Roman" w:hAnsi="Times New Roman"/>
          <w:sz w:val="24"/>
          <w:szCs w:val="24"/>
        </w:rPr>
        <w:t>predložilo na rokovanie vlády SR Národnú stratégiu manaž</w:t>
      </w:r>
      <w:r w:rsidR="00BD4C6F">
        <w:rPr>
          <w:rFonts w:ascii="Times New Roman" w:hAnsi="Times New Roman"/>
          <w:sz w:val="24"/>
          <w:szCs w:val="24"/>
        </w:rPr>
        <w:t>mentu</w:t>
      </w:r>
      <w:r w:rsidR="00872E46" w:rsidRPr="00872E46">
        <w:rPr>
          <w:rFonts w:ascii="Times New Roman" w:hAnsi="Times New Roman"/>
          <w:sz w:val="24"/>
          <w:szCs w:val="24"/>
        </w:rPr>
        <w:t xml:space="preserve"> bezpečnostných rizík </w:t>
      </w:r>
      <w:r w:rsidR="00903DB2">
        <w:rPr>
          <w:rFonts w:ascii="Times New Roman" w:hAnsi="Times New Roman"/>
          <w:sz w:val="24"/>
          <w:szCs w:val="24"/>
        </w:rPr>
        <w:t>SR</w:t>
      </w:r>
      <w:r w:rsidR="00872E46" w:rsidRPr="00872E46">
        <w:rPr>
          <w:rFonts w:ascii="Times New Roman" w:hAnsi="Times New Roman"/>
          <w:sz w:val="24"/>
          <w:szCs w:val="24"/>
        </w:rPr>
        <w:t>, ktorá bola prijatá uznesením vlády SR č. 3/2016. Prílohou materiálu je</w:t>
      </w:r>
      <w:r w:rsidR="00872E46">
        <w:rPr>
          <w:rFonts w:ascii="Times New Roman" w:hAnsi="Times New Roman"/>
          <w:sz w:val="24"/>
          <w:szCs w:val="24"/>
        </w:rPr>
        <w:t xml:space="preserve"> </w:t>
      </w:r>
      <w:r w:rsidR="00872E46" w:rsidRPr="00872E46">
        <w:rPr>
          <w:rFonts w:ascii="Times New Roman" w:hAnsi="Times New Roman"/>
          <w:sz w:val="24"/>
          <w:szCs w:val="24"/>
        </w:rPr>
        <w:t xml:space="preserve">Národný plán hodnotenia </w:t>
      </w:r>
      <w:r w:rsidR="00BD4C6F">
        <w:rPr>
          <w:rFonts w:ascii="Times New Roman" w:hAnsi="Times New Roman"/>
          <w:sz w:val="24"/>
          <w:szCs w:val="24"/>
        </w:rPr>
        <w:t xml:space="preserve">bezpečnostných </w:t>
      </w:r>
      <w:r w:rsidR="00872E46" w:rsidRPr="00872E46">
        <w:rPr>
          <w:rFonts w:ascii="Times New Roman" w:hAnsi="Times New Roman"/>
          <w:sz w:val="24"/>
          <w:szCs w:val="24"/>
        </w:rPr>
        <w:t xml:space="preserve">rizík </w:t>
      </w:r>
      <w:r w:rsidR="00903DB2">
        <w:rPr>
          <w:rFonts w:ascii="Times New Roman" w:hAnsi="Times New Roman"/>
          <w:sz w:val="24"/>
          <w:szCs w:val="24"/>
        </w:rPr>
        <w:t>SR</w:t>
      </w:r>
      <w:r w:rsidR="00872E46" w:rsidRPr="00872E46">
        <w:rPr>
          <w:rFonts w:ascii="Times New Roman" w:hAnsi="Times New Roman"/>
          <w:sz w:val="24"/>
          <w:szCs w:val="24"/>
        </w:rPr>
        <w:t>, ktorý zahŕňa aj</w:t>
      </w:r>
      <w:r w:rsidR="007E1CF8">
        <w:rPr>
          <w:rFonts w:ascii="Times New Roman" w:hAnsi="Times New Roman"/>
          <w:sz w:val="24"/>
          <w:szCs w:val="24"/>
        </w:rPr>
        <w:t> </w:t>
      </w:r>
      <w:r w:rsidR="00872E46" w:rsidRPr="00872E46">
        <w:rPr>
          <w:rFonts w:ascii="Times New Roman" w:hAnsi="Times New Roman"/>
          <w:sz w:val="24"/>
          <w:szCs w:val="24"/>
        </w:rPr>
        <w:t>kategorizáciu rizík</w:t>
      </w:r>
      <w:r w:rsidR="00872E46">
        <w:rPr>
          <w:rFonts w:ascii="Times New Roman" w:hAnsi="Times New Roman"/>
          <w:sz w:val="24"/>
          <w:szCs w:val="24"/>
        </w:rPr>
        <w:t>.</w:t>
      </w:r>
    </w:p>
    <w:p w:rsidR="007C4233" w:rsidRPr="00FF3626" w:rsidRDefault="005534C5" w:rsidP="004B0CDA">
      <w:pPr>
        <w:pStyle w:val="Nadpis2"/>
        <w:spacing w:after="120"/>
        <w:jc w:val="both"/>
        <w:rPr>
          <w:rFonts w:ascii="Times New Roman" w:hAnsi="Times New Roman"/>
          <w:i w:val="0"/>
          <w:sz w:val="24"/>
          <w:szCs w:val="24"/>
        </w:rPr>
      </w:pPr>
      <w:bookmarkStart w:id="37" w:name="_Toc443570805"/>
      <w:r w:rsidRPr="00FF3626">
        <w:rPr>
          <w:rFonts w:ascii="Times New Roman" w:hAnsi="Times New Roman"/>
          <w:i w:val="0"/>
          <w:sz w:val="24"/>
          <w:szCs w:val="24"/>
        </w:rPr>
        <w:t>3</w:t>
      </w:r>
      <w:r w:rsidR="0005773C" w:rsidRPr="00FF3626">
        <w:rPr>
          <w:rFonts w:ascii="Times New Roman" w:hAnsi="Times New Roman"/>
          <w:i w:val="0"/>
          <w:sz w:val="24"/>
          <w:szCs w:val="24"/>
        </w:rPr>
        <w:t>.2. Príprava nízko</w:t>
      </w:r>
      <w:r w:rsidR="00BB6471" w:rsidRPr="00FF3626">
        <w:rPr>
          <w:rFonts w:ascii="Times New Roman" w:hAnsi="Times New Roman"/>
          <w:i w:val="0"/>
          <w:sz w:val="24"/>
          <w:szCs w:val="24"/>
        </w:rPr>
        <w:t>-</w:t>
      </w:r>
      <w:r w:rsidR="0005773C" w:rsidRPr="00FF3626">
        <w:rPr>
          <w:rFonts w:ascii="Times New Roman" w:hAnsi="Times New Roman"/>
          <w:i w:val="0"/>
          <w:sz w:val="24"/>
          <w:szCs w:val="24"/>
        </w:rPr>
        <w:t>uhlíkovej stratégie rozvoja SR</w:t>
      </w:r>
      <w:bookmarkEnd w:id="37"/>
    </w:p>
    <w:p w:rsidR="008116BA" w:rsidRPr="008116BA" w:rsidRDefault="008116BA" w:rsidP="008116B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116BA">
        <w:rPr>
          <w:rFonts w:ascii="Times New Roman" w:hAnsi="Times New Roman" w:cs="Times New Roman"/>
          <w:sz w:val="24"/>
          <w:szCs w:val="24"/>
          <w:lang w:eastAsia="sk-SK"/>
        </w:rPr>
        <w:t>V novembri 2015 bola v rámci projektu v spolupráci s KMPG Slovensko spol. s r. o. spracovaná „Úvodná nízkouhlíková štúdia rozvoja SR do roku 2030“. Hlavným cieľom pripraveného materiálu je zosumarizovať požiadavky na vytvorenie Národného analytického centra pre nízko</w:t>
      </w:r>
      <w:r w:rsidR="0088208F">
        <w:rPr>
          <w:rFonts w:ascii="Times New Roman" w:hAnsi="Times New Roman" w:cs="Times New Roman"/>
          <w:sz w:val="24"/>
          <w:szCs w:val="24"/>
          <w:lang w:eastAsia="sk-SK"/>
        </w:rPr>
        <w:t>-</w:t>
      </w:r>
      <w:r w:rsidRPr="008116BA">
        <w:rPr>
          <w:rFonts w:ascii="Times New Roman" w:hAnsi="Times New Roman" w:cs="Times New Roman"/>
          <w:sz w:val="24"/>
          <w:szCs w:val="24"/>
          <w:lang w:eastAsia="sk-SK"/>
        </w:rPr>
        <w:t>uhlíkové stratégie, za účelom zjednotenia medzirezortnej spolupráce dotknutých rezortov (MŽP SR, MH SR, MF SR, MDVRR SR, MP</w:t>
      </w:r>
      <w:r w:rsidR="0088208F">
        <w:rPr>
          <w:rFonts w:ascii="Times New Roman" w:hAnsi="Times New Roman" w:cs="Times New Roman"/>
          <w:sz w:val="24"/>
          <w:szCs w:val="24"/>
          <w:lang w:eastAsia="sk-SK"/>
        </w:rPr>
        <w:t>RV SR, Štatistický úrad SR</w:t>
      </w:r>
      <w:r w:rsidRPr="008116BA">
        <w:rPr>
          <w:rFonts w:ascii="Times New Roman" w:hAnsi="Times New Roman" w:cs="Times New Roman"/>
          <w:sz w:val="24"/>
          <w:szCs w:val="24"/>
          <w:lang w:eastAsia="sk-SK"/>
        </w:rPr>
        <w:t>, SHMÚ</w:t>
      </w:r>
      <w:r w:rsidR="00125891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8116BA">
        <w:rPr>
          <w:rFonts w:ascii="Times New Roman" w:hAnsi="Times New Roman" w:cs="Times New Roman"/>
          <w:sz w:val="24"/>
          <w:szCs w:val="24"/>
          <w:lang w:eastAsia="sk-SK"/>
        </w:rPr>
        <w:t>a</w:t>
      </w:r>
      <w:r w:rsidR="003B0285">
        <w:rPr>
          <w:rFonts w:ascii="Times New Roman" w:hAnsi="Times New Roman" w:cs="Times New Roman"/>
          <w:sz w:val="24"/>
          <w:szCs w:val="24"/>
          <w:lang w:eastAsia="sk-SK"/>
        </w:rPr>
        <w:t> </w:t>
      </w:r>
      <w:r w:rsidRPr="008116BA">
        <w:rPr>
          <w:rFonts w:ascii="Times New Roman" w:hAnsi="Times New Roman" w:cs="Times New Roman"/>
          <w:sz w:val="24"/>
          <w:szCs w:val="24"/>
          <w:lang w:eastAsia="sk-SK"/>
        </w:rPr>
        <w:t xml:space="preserve">IFP...). </w:t>
      </w:r>
      <w:r w:rsidR="00CB2DE3">
        <w:rPr>
          <w:rFonts w:ascii="Times New Roman" w:hAnsi="Times New Roman" w:cs="Times New Roman"/>
          <w:sz w:val="24"/>
          <w:szCs w:val="24"/>
          <w:lang w:eastAsia="sk-SK"/>
        </w:rPr>
        <w:t>Š</w:t>
      </w:r>
      <w:r w:rsidRPr="008116BA">
        <w:rPr>
          <w:rFonts w:ascii="Times New Roman" w:hAnsi="Times New Roman" w:cs="Times New Roman"/>
          <w:sz w:val="24"/>
          <w:szCs w:val="24"/>
          <w:lang w:eastAsia="sk-SK"/>
        </w:rPr>
        <w:t>túdia navrhuje reali</w:t>
      </w:r>
      <w:r w:rsidR="0088208F">
        <w:rPr>
          <w:rFonts w:ascii="Times New Roman" w:hAnsi="Times New Roman" w:cs="Times New Roman"/>
          <w:sz w:val="24"/>
          <w:szCs w:val="24"/>
          <w:lang w:eastAsia="sk-SK"/>
        </w:rPr>
        <w:t>záciu prípravy komplexnej nízko-</w:t>
      </w:r>
      <w:r w:rsidRPr="008116BA">
        <w:rPr>
          <w:rFonts w:ascii="Times New Roman" w:hAnsi="Times New Roman" w:cs="Times New Roman"/>
          <w:sz w:val="24"/>
          <w:szCs w:val="24"/>
          <w:lang w:eastAsia="sk-SK"/>
        </w:rPr>
        <w:t xml:space="preserve">uhlíkovej stratégie </w:t>
      </w:r>
      <w:r w:rsidR="00903DB2">
        <w:rPr>
          <w:rFonts w:ascii="Times New Roman" w:hAnsi="Times New Roman" w:cs="Times New Roman"/>
          <w:sz w:val="24"/>
          <w:szCs w:val="24"/>
          <w:lang w:eastAsia="sk-SK"/>
        </w:rPr>
        <w:t>SR</w:t>
      </w:r>
      <w:r w:rsidRPr="008116BA">
        <w:rPr>
          <w:rFonts w:ascii="Times New Roman" w:hAnsi="Times New Roman" w:cs="Times New Roman"/>
          <w:sz w:val="24"/>
          <w:szCs w:val="24"/>
          <w:lang w:eastAsia="sk-SK"/>
        </w:rPr>
        <w:t xml:space="preserve"> prostredníctvom jednotlivých etáp:</w:t>
      </w:r>
    </w:p>
    <w:p w:rsidR="008116BA" w:rsidRPr="008116BA" w:rsidRDefault="008116BA" w:rsidP="008116B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116BA">
        <w:rPr>
          <w:rFonts w:ascii="Times New Roman" w:hAnsi="Times New Roman" w:cs="Times New Roman"/>
          <w:sz w:val="24"/>
          <w:szCs w:val="24"/>
          <w:lang w:eastAsia="sk-SK"/>
        </w:rPr>
        <w:t>I.</w:t>
      </w:r>
      <w:r w:rsidRPr="008116BA">
        <w:rPr>
          <w:rFonts w:ascii="Times New Roman" w:hAnsi="Times New Roman" w:cs="Times New Roman"/>
          <w:sz w:val="24"/>
          <w:szCs w:val="24"/>
          <w:lang w:eastAsia="sk-SK"/>
        </w:rPr>
        <w:tab/>
        <w:t>etapa – nákup licencií,</w:t>
      </w:r>
    </w:p>
    <w:p w:rsidR="008116BA" w:rsidRPr="008116BA" w:rsidRDefault="008116BA" w:rsidP="008116B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116BA">
        <w:rPr>
          <w:rFonts w:ascii="Times New Roman" w:hAnsi="Times New Roman" w:cs="Times New Roman"/>
          <w:sz w:val="24"/>
          <w:szCs w:val="24"/>
          <w:lang w:eastAsia="sk-SK"/>
        </w:rPr>
        <w:t>II.</w:t>
      </w:r>
      <w:r w:rsidRPr="008116BA">
        <w:rPr>
          <w:rFonts w:ascii="Times New Roman" w:hAnsi="Times New Roman" w:cs="Times New Roman"/>
          <w:sz w:val="24"/>
          <w:szCs w:val="24"/>
          <w:lang w:eastAsia="sk-SK"/>
        </w:rPr>
        <w:tab/>
        <w:t>etapa – expertná spolupráca za účasti zahraničných expertov,</w:t>
      </w:r>
    </w:p>
    <w:p w:rsidR="008116BA" w:rsidRPr="008116BA" w:rsidRDefault="008116BA" w:rsidP="008116B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116BA">
        <w:rPr>
          <w:rFonts w:ascii="Times New Roman" w:hAnsi="Times New Roman" w:cs="Times New Roman"/>
          <w:sz w:val="24"/>
          <w:szCs w:val="24"/>
          <w:lang w:eastAsia="sk-SK"/>
        </w:rPr>
        <w:t>III.</w:t>
      </w:r>
      <w:r w:rsidRPr="008116BA">
        <w:rPr>
          <w:rFonts w:ascii="Times New Roman" w:hAnsi="Times New Roman" w:cs="Times New Roman"/>
          <w:sz w:val="24"/>
          <w:szCs w:val="24"/>
          <w:lang w:eastAsia="sk-SK"/>
        </w:rPr>
        <w:tab/>
        <w:t>etapa – vývoj modelov a príslušných databáz,</w:t>
      </w:r>
    </w:p>
    <w:p w:rsidR="008116BA" w:rsidRPr="008116BA" w:rsidRDefault="008116BA" w:rsidP="008116B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116BA">
        <w:rPr>
          <w:rFonts w:ascii="Times New Roman" w:hAnsi="Times New Roman" w:cs="Times New Roman"/>
          <w:sz w:val="24"/>
          <w:szCs w:val="24"/>
          <w:lang w:eastAsia="sk-SK"/>
        </w:rPr>
        <w:t>IV.</w:t>
      </w:r>
      <w:r w:rsidRPr="008116BA">
        <w:rPr>
          <w:rFonts w:ascii="Times New Roman" w:hAnsi="Times New Roman" w:cs="Times New Roman"/>
          <w:sz w:val="24"/>
          <w:szCs w:val="24"/>
          <w:lang w:eastAsia="sk-SK"/>
        </w:rPr>
        <w:tab/>
        <w:t>etapa – školenia a tréning k modelom za účasti expertov dotknutých rezortov,</w:t>
      </w:r>
    </w:p>
    <w:p w:rsidR="008116BA" w:rsidRPr="008116BA" w:rsidRDefault="008116BA" w:rsidP="008116B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116BA">
        <w:rPr>
          <w:rFonts w:ascii="Times New Roman" w:hAnsi="Times New Roman" w:cs="Times New Roman"/>
          <w:sz w:val="24"/>
          <w:szCs w:val="24"/>
          <w:lang w:eastAsia="sk-SK"/>
        </w:rPr>
        <w:t>V.</w:t>
      </w:r>
      <w:r w:rsidRPr="008116BA">
        <w:rPr>
          <w:rFonts w:ascii="Times New Roman" w:hAnsi="Times New Roman" w:cs="Times New Roman"/>
          <w:sz w:val="24"/>
          <w:szCs w:val="24"/>
          <w:lang w:eastAsia="sk-SK"/>
        </w:rPr>
        <w:tab/>
        <w:t>etapa – prevádzka Národného analytického centra pre nízkouhlíkové stratégie.</w:t>
      </w:r>
    </w:p>
    <w:p w:rsidR="00F14CC4" w:rsidRPr="00D36772" w:rsidRDefault="008116BA" w:rsidP="00D673D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116BA">
        <w:rPr>
          <w:rFonts w:ascii="Times New Roman" w:hAnsi="Times New Roman" w:cs="Times New Roman"/>
          <w:sz w:val="24"/>
          <w:szCs w:val="24"/>
          <w:lang w:eastAsia="sk-SK"/>
        </w:rPr>
        <w:t>Takto realizovaný a pripravený projekt vytvorí základ pre prípravu analýz a</w:t>
      </w:r>
      <w:r w:rsidR="003B0285">
        <w:rPr>
          <w:rFonts w:ascii="Times New Roman" w:hAnsi="Times New Roman" w:cs="Times New Roman"/>
          <w:sz w:val="24"/>
          <w:szCs w:val="24"/>
          <w:lang w:eastAsia="sk-SK"/>
        </w:rPr>
        <w:t> </w:t>
      </w:r>
      <w:r w:rsidRPr="008116BA">
        <w:rPr>
          <w:rFonts w:ascii="Times New Roman" w:hAnsi="Times New Roman" w:cs="Times New Roman"/>
          <w:sz w:val="24"/>
          <w:szCs w:val="24"/>
          <w:lang w:eastAsia="sk-SK"/>
        </w:rPr>
        <w:t>podkladov</w:t>
      </w:r>
      <w:r w:rsidR="003B0285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8116BA">
        <w:rPr>
          <w:rFonts w:ascii="Times New Roman" w:hAnsi="Times New Roman" w:cs="Times New Roman"/>
          <w:sz w:val="24"/>
          <w:szCs w:val="24"/>
          <w:lang w:eastAsia="sk-SK"/>
        </w:rPr>
        <w:t>v</w:t>
      </w:r>
      <w:r w:rsidR="003B0285">
        <w:rPr>
          <w:rFonts w:ascii="Times New Roman" w:hAnsi="Times New Roman" w:cs="Times New Roman"/>
          <w:sz w:val="24"/>
          <w:szCs w:val="24"/>
          <w:lang w:eastAsia="sk-SK"/>
        </w:rPr>
        <w:t> </w:t>
      </w:r>
      <w:r w:rsidRPr="008116BA">
        <w:rPr>
          <w:rFonts w:ascii="Times New Roman" w:hAnsi="Times New Roman" w:cs="Times New Roman"/>
          <w:sz w:val="24"/>
          <w:szCs w:val="24"/>
          <w:lang w:eastAsia="sk-SK"/>
        </w:rPr>
        <w:t>rozhodovacom procese v oblasti energetickej a klimatickej politiky. Takýmto spôsobom vybudované a posilnené technické a analytické kapacity aj po skončení projektu budú predstavovať základ analýzy dopadov európskych politík na vybrané oblasti národného hospodárstva SR. Z časového hľadiska, podľa predbežného harmonogramu bude potrebných cca. 24 mesiacov na vypracovanie komplexnej nízko</w:t>
      </w:r>
      <w:r w:rsidR="0088208F">
        <w:rPr>
          <w:rFonts w:ascii="Times New Roman" w:hAnsi="Times New Roman" w:cs="Times New Roman"/>
          <w:sz w:val="24"/>
          <w:szCs w:val="24"/>
          <w:lang w:eastAsia="sk-SK"/>
        </w:rPr>
        <w:t>-</w:t>
      </w:r>
      <w:r w:rsidRPr="008116BA">
        <w:rPr>
          <w:rFonts w:ascii="Times New Roman" w:hAnsi="Times New Roman" w:cs="Times New Roman"/>
          <w:sz w:val="24"/>
          <w:szCs w:val="24"/>
          <w:lang w:eastAsia="sk-SK"/>
        </w:rPr>
        <w:t xml:space="preserve">uhlíkovej stratégie rozvoja SR do roku </w:t>
      </w:r>
      <w:r w:rsidRPr="008116BA">
        <w:rPr>
          <w:rFonts w:ascii="Times New Roman" w:hAnsi="Times New Roman" w:cs="Times New Roman"/>
          <w:sz w:val="24"/>
          <w:szCs w:val="24"/>
          <w:lang w:eastAsia="sk-SK"/>
        </w:rPr>
        <w:lastRenderedPageBreak/>
        <w:t>2030.</w:t>
      </w:r>
      <w:r w:rsidR="004137BC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F14CC4" w:rsidRPr="00F14CC4">
        <w:rPr>
          <w:rFonts w:ascii="Times New Roman" w:hAnsi="Times New Roman" w:cs="Times New Roman"/>
          <w:sz w:val="24"/>
          <w:szCs w:val="24"/>
          <w:lang w:eastAsia="sk-SK"/>
        </w:rPr>
        <w:t>V súlade s plnením povinnost</w:t>
      </w:r>
      <w:r w:rsidR="00F14CC4">
        <w:rPr>
          <w:rFonts w:ascii="Times New Roman" w:hAnsi="Times New Roman" w:cs="Times New Roman"/>
          <w:sz w:val="24"/>
          <w:szCs w:val="24"/>
          <w:lang w:eastAsia="sk-SK"/>
        </w:rPr>
        <w:t xml:space="preserve">í </w:t>
      </w:r>
      <w:r w:rsidR="00F14CC4" w:rsidRPr="00F14CC4">
        <w:rPr>
          <w:rFonts w:ascii="Times New Roman" w:hAnsi="Times New Roman" w:cs="Times New Roman"/>
          <w:sz w:val="24"/>
          <w:szCs w:val="24"/>
          <w:lang w:eastAsia="sk-SK"/>
        </w:rPr>
        <w:t xml:space="preserve">podľa článku </w:t>
      </w:r>
      <w:r w:rsidR="00F14CC4" w:rsidRPr="00D36772">
        <w:rPr>
          <w:rFonts w:ascii="Times New Roman" w:hAnsi="Times New Roman" w:cs="Times New Roman"/>
          <w:sz w:val="24"/>
          <w:szCs w:val="24"/>
          <w:lang w:eastAsia="sk-SK"/>
        </w:rPr>
        <w:t xml:space="preserve">4 a článku 13 (1) nariadenia </w:t>
      </w:r>
      <w:r w:rsidR="00F14CC4">
        <w:rPr>
          <w:rFonts w:ascii="Times New Roman" w:hAnsi="Times New Roman" w:cs="Times New Roman"/>
          <w:sz w:val="24"/>
          <w:szCs w:val="24"/>
          <w:lang w:eastAsia="sk-SK"/>
        </w:rPr>
        <w:t xml:space="preserve">MMR 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zaslala </w:t>
      </w:r>
      <w:r w:rsidR="00F14CC4">
        <w:rPr>
          <w:rFonts w:ascii="Times New Roman" w:hAnsi="Times New Roman" w:cs="Times New Roman"/>
          <w:sz w:val="24"/>
          <w:szCs w:val="24"/>
          <w:lang w:eastAsia="sk-SK"/>
        </w:rPr>
        <w:t>SR 13.</w:t>
      </w:r>
      <w:r w:rsidR="00F60024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F14CC4">
        <w:rPr>
          <w:rFonts w:ascii="Times New Roman" w:hAnsi="Times New Roman" w:cs="Times New Roman"/>
          <w:sz w:val="24"/>
          <w:szCs w:val="24"/>
          <w:lang w:eastAsia="sk-SK"/>
        </w:rPr>
        <w:t xml:space="preserve">januára 2015 do EK správu o </w:t>
      </w:r>
      <w:r w:rsidR="00F14CC4" w:rsidRPr="00D36772">
        <w:rPr>
          <w:rFonts w:ascii="Times New Roman" w:hAnsi="Times New Roman" w:cs="Times New Roman"/>
          <w:sz w:val="24"/>
          <w:szCs w:val="24"/>
          <w:lang w:eastAsia="sk-SK"/>
        </w:rPr>
        <w:t>stav</w:t>
      </w:r>
      <w:r w:rsidR="00F14CC4">
        <w:rPr>
          <w:rFonts w:ascii="Times New Roman" w:hAnsi="Times New Roman" w:cs="Times New Roman"/>
          <w:sz w:val="24"/>
          <w:szCs w:val="24"/>
          <w:lang w:eastAsia="sk-SK"/>
        </w:rPr>
        <w:t>e</w:t>
      </w:r>
      <w:r w:rsidR="00F14CC4" w:rsidRPr="00D36772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CB2DE3">
        <w:rPr>
          <w:rFonts w:ascii="Times New Roman" w:hAnsi="Times New Roman" w:cs="Times New Roman"/>
          <w:sz w:val="24"/>
          <w:szCs w:val="24"/>
          <w:lang w:eastAsia="sk-SK"/>
        </w:rPr>
        <w:t>prípravy</w:t>
      </w:r>
      <w:r w:rsidR="00CB2DE3" w:rsidRPr="00D36772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F14CC4" w:rsidRPr="00D36772">
        <w:rPr>
          <w:rFonts w:ascii="Times New Roman" w:hAnsi="Times New Roman" w:cs="Times New Roman"/>
          <w:sz w:val="24"/>
          <w:szCs w:val="24"/>
          <w:lang w:eastAsia="sk-SK"/>
        </w:rPr>
        <w:t>nízko-uhlíkovej stratégie</w:t>
      </w:r>
      <w:r w:rsidR="004531A8">
        <w:rPr>
          <w:rStyle w:val="Odkaznapoznmkupodiarou"/>
          <w:rFonts w:ascii="Times New Roman" w:hAnsi="Times New Roman"/>
          <w:sz w:val="24"/>
          <w:szCs w:val="24"/>
          <w:lang w:eastAsia="sk-SK"/>
        </w:rPr>
        <w:footnoteReference w:id="15"/>
      </w:r>
      <w:r w:rsidR="00EB4A56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:rsidR="000D34F4" w:rsidRPr="000D34F4" w:rsidRDefault="000D34F4" w:rsidP="004B0CDA">
      <w:pPr>
        <w:pStyle w:val="Nadpis2"/>
        <w:spacing w:after="120"/>
        <w:jc w:val="both"/>
        <w:rPr>
          <w:rFonts w:ascii="Times New Roman" w:hAnsi="Times New Roman"/>
          <w:sz w:val="24"/>
          <w:szCs w:val="24"/>
        </w:rPr>
      </w:pPr>
      <w:bookmarkStart w:id="38" w:name="_Toc443570806"/>
      <w:r w:rsidRPr="00FF3626">
        <w:rPr>
          <w:rFonts w:ascii="Times New Roman" w:hAnsi="Times New Roman"/>
          <w:i w:val="0"/>
          <w:sz w:val="24"/>
          <w:szCs w:val="24"/>
        </w:rPr>
        <w:t>3.3. Národný systém SR pre politiky, opatrenia a projekcie emisií skleníkových plynov</w:t>
      </w:r>
      <w:bookmarkEnd w:id="38"/>
      <w:r w:rsidR="00EB4A56">
        <w:rPr>
          <w:rFonts w:ascii="Times New Roman" w:hAnsi="Times New Roman"/>
          <w:i w:val="0"/>
          <w:sz w:val="24"/>
          <w:szCs w:val="24"/>
        </w:rPr>
        <w:t xml:space="preserve"> </w:t>
      </w:r>
    </w:p>
    <w:p w:rsidR="007F5734" w:rsidRPr="008116BA" w:rsidRDefault="007F5734" w:rsidP="007F5734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116BA">
        <w:rPr>
          <w:rFonts w:ascii="Times New Roman" w:hAnsi="Times New Roman" w:cs="Times New Roman"/>
          <w:sz w:val="24"/>
          <w:szCs w:val="24"/>
          <w:lang w:eastAsia="sk-SK"/>
        </w:rPr>
        <w:t>Právny rámec na vytvorenie Národného systému pre politiky, opatrenia a projekcie emisií skleníkových plynov v SR</w:t>
      </w:r>
      <w:r w:rsidR="00EC6F68" w:rsidRPr="00EC6F68">
        <w:t xml:space="preserve"> </w:t>
      </w:r>
      <w:r w:rsidR="00EC6F68" w:rsidRPr="00EC6F68">
        <w:rPr>
          <w:rFonts w:ascii="Times New Roman" w:hAnsi="Times New Roman" w:cs="Times New Roman"/>
          <w:sz w:val="24"/>
          <w:szCs w:val="24"/>
          <w:lang w:eastAsia="sk-SK"/>
        </w:rPr>
        <w:t xml:space="preserve">bol podrobne popísaný v </w:t>
      </w:r>
      <w:r w:rsidR="00EC6F68">
        <w:rPr>
          <w:rFonts w:ascii="Times New Roman" w:hAnsi="Times New Roman" w:cs="Times New Roman"/>
          <w:sz w:val="24"/>
          <w:szCs w:val="24"/>
          <w:lang w:eastAsia="sk-SK"/>
        </w:rPr>
        <w:t>„</w:t>
      </w:r>
      <w:r w:rsidR="00EC6F68" w:rsidRPr="00EC6F68">
        <w:rPr>
          <w:rFonts w:ascii="Times New Roman" w:hAnsi="Times New Roman" w:cs="Times New Roman"/>
          <w:i/>
          <w:sz w:val="24"/>
          <w:szCs w:val="24"/>
          <w:lang w:eastAsia="sk-SK"/>
        </w:rPr>
        <w:t xml:space="preserve">Správe o priebežnom stave plnenia prijatých medzinárodných záväzkov Slovenskej republiky v oblasti politiky zmeny klímy </w:t>
      </w:r>
      <w:r w:rsidR="004137BC">
        <w:rPr>
          <w:rFonts w:ascii="Times New Roman" w:hAnsi="Times New Roman" w:cs="Times New Roman"/>
          <w:i/>
          <w:sz w:val="24"/>
          <w:szCs w:val="24"/>
          <w:lang w:eastAsia="sk-SK"/>
        </w:rPr>
        <w:t xml:space="preserve"> </w:t>
      </w:r>
      <w:r w:rsidR="00EC6F68" w:rsidRPr="00EC6F68">
        <w:rPr>
          <w:rFonts w:ascii="Times New Roman" w:hAnsi="Times New Roman" w:cs="Times New Roman"/>
          <w:i/>
          <w:sz w:val="24"/>
          <w:szCs w:val="24"/>
          <w:lang w:eastAsia="sk-SK"/>
        </w:rPr>
        <w:t>za</w:t>
      </w:r>
      <w:r w:rsidR="004137BC">
        <w:rPr>
          <w:rFonts w:ascii="Times New Roman" w:hAnsi="Times New Roman" w:cs="Times New Roman"/>
          <w:i/>
          <w:sz w:val="24"/>
          <w:szCs w:val="24"/>
          <w:lang w:eastAsia="sk-SK"/>
        </w:rPr>
        <w:t> </w:t>
      </w:r>
      <w:r w:rsidR="00EC6F68" w:rsidRPr="00EC6F68">
        <w:rPr>
          <w:rFonts w:ascii="Times New Roman" w:hAnsi="Times New Roman" w:cs="Times New Roman"/>
          <w:i/>
          <w:sz w:val="24"/>
          <w:szCs w:val="24"/>
          <w:lang w:eastAsia="sk-SK"/>
        </w:rPr>
        <w:t>rok 201</w:t>
      </w:r>
      <w:r w:rsidR="006608B9">
        <w:rPr>
          <w:rFonts w:ascii="Times New Roman" w:hAnsi="Times New Roman" w:cs="Times New Roman"/>
          <w:i/>
          <w:sz w:val="24"/>
          <w:szCs w:val="24"/>
          <w:lang w:eastAsia="sk-SK"/>
        </w:rPr>
        <w:t>3</w:t>
      </w:r>
      <w:r w:rsidR="00EC6F68">
        <w:rPr>
          <w:rFonts w:ascii="Times New Roman" w:hAnsi="Times New Roman" w:cs="Times New Roman"/>
          <w:sz w:val="24"/>
          <w:szCs w:val="24"/>
          <w:lang w:eastAsia="sk-SK"/>
        </w:rPr>
        <w:t>“</w:t>
      </w:r>
      <w:r>
        <w:rPr>
          <w:rStyle w:val="Odkaznapoznmkupodiarou"/>
          <w:rFonts w:ascii="Times New Roman" w:hAnsi="Times New Roman"/>
          <w:sz w:val="24"/>
          <w:szCs w:val="24"/>
          <w:lang w:eastAsia="sk-SK"/>
        </w:rPr>
        <w:footnoteReference w:id="16"/>
      </w:r>
      <w:r w:rsidRPr="008116BA">
        <w:rPr>
          <w:rFonts w:ascii="Times New Roman" w:hAnsi="Times New Roman" w:cs="Times New Roman"/>
          <w:sz w:val="24"/>
          <w:szCs w:val="24"/>
          <w:lang w:eastAsia="sk-SK"/>
        </w:rPr>
        <w:t xml:space="preserve">. </w:t>
      </w:r>
      <w:r w:rsidR="008116BA" w:rsidRPr="008116BA">
        <w:rPr>
          <w:rFonts w:ascii="Times New Roman" w:hAnsi="Times New Roman" w:cs="Times New Roman"/>
          <w:sz w:val="24"/>
          <w:szCs w:val="24"/>
          <w:lang w:eastAsia="sk-SK"/>
        </w:rPr>
        <w:t xml:space="preserve">Povinnosť </w:t>
      </w:r>
      <w:r w:rsidR="00CB2DE3">
        <w:rPr>
          <w:rFonts w:ascii="Times New Roman" w:hAnsi="Times New Roman" w:cs="Times New Roman"/>
          <w:sz w:val="24"/>
          <w:szCs w:val="24"/>
          <w:lang w:eastAsia="sk-SK"/>
        </w:rPr>
        <w:t xml:space="preserve">vytvorenia a reportovania takého </w:t>
      </w:r>
      <w:r w:rsidR="005A1B5F">
        <w:rPr>
          <w:rFonts w:ascii="Times New Roman" w:hAnsi="Times New Roman" w:cs="Times New Roman"/>
          <w:sz w:val="24"/>
          <w:szCs w:val="24"/>
          <w:lang w:eastAsia="sk-SK"/>
        </w:rPr>
        <w:t xml:space="preserve">právneho rámca </w:t>
      </w:r>
      <w:r w:rsidR="008116BA" w:rsidRPr="008116BA">
        <w:rPr>
          <w:rFonts w:ascii="Times New Roman" w:hAnsi="Times New Roman" w:cs="Times New Roman"/>
          <w:sz w:val="24"/>
          <w:szCs w:val="24"/>
          <w:lang w:eastAsia="sk-SK"/>
        </w:rPr>
        <w:t>vyplýva z</w:t>
      </w:r>
      <w:r w:rsidR="004137BC">
        <w:rPr>
          <w:rFonts w:ascii="Times New Roman" w:hAnsi="Times New Roman" w:cs="Times New Roman"/>
          <w:sz w:val="24"/>
          <w:szCs w:val="24"/>
          <w:lang w:eastAsia="sk-SK"/>
        </w:rPr>
        <w:t> </w:t>
      </w:r>
      <w:r w:rsidR="008116BA" w:rsidRPr="008116BA">
        <w:rPr>
          <w:rFonts w:ascii="Times New Roman" w:hAnsi="Times New Roman" w:cs="Times New Roman"/>
          <w:sz w:val="24"/>
          <w:szCs w:val="24"/>
          <w:lang w:eastAsia="sk-SK"/>
        </w:rPr>
        <w:t xml:space="preserve">plnenia úloh podľa článku 12 a 13  nariadenia MMR. Uznesením vlády SR </w:t>
      </w:r>
      <w:r w:rsidR="009B0A6E">
        <w:rPr>
          <w:rFonts w:ascii="Times New Roman" w:hAnsi="Times New Roman" w:cs="Times New Roman"/>
          <w:sz w:val="24"/>
          <w:szCs w:val="24"/>
          <w:lang w:eastAsia="sk-SK"/>
        </w:rPr>
        <w:t>je každoročne</w:t>
      </w:r>
      <w:r w:rsidR="008116BA" w:rsidRPr="008116BA">
        <w:rPr>
          <w:rFonts w:ascii="Times New Roman" w:hAnsi="Times New Roman" w:cs="Times New Roman"/>
          <w:sz w:val="24"/>
          <w:szCs w:val="24"/>
          <w:lang w:eastAsia="sk-SK"/>
        </w:rPr>
        <w:t xml:space="preserve"> príslušným ministerstvám uložená povinnosť spolupracovať </w:t>
      </w:r>
      <w:r w:rsidR="009B0A6E">
        <w:rPr>
          <w:rFonts w:ascii="Times New Roman" w:hAnsi="Times New Roman" w:cs="Times New Roman"/>
          <w:sz w:val="24"/>
          <w:szCs w:val="24"/>
          <w:lang w:eastAsia="sk-SK"/>
        </w:rPr>
        <w:t>s MŽP SR v rámci</w:t>
      </w:r>
      <w:r w:rsidR="008116BA" w:rsidRPr="008116BA">
        <w:rPr>
          <w:rFonts w:ascii="Times New Roman" w:hAnsi="Times New Roman" w:cs="Times New Roman"/>
          <w:sz w:val="24"/>
          <w:szCs w:val="24"/>
          <w:lang w:eastAsia="sk-SK"/>
        </w:rPr>
        <w:t xml:space="preserve"> svojich kompetencií pri plnení úloh národného systému pre politiky, opatrenia a projekcie emisií skleníkových plynov v zmysle legislatívnych požiadaviek.</w:t>
      </w:r>
    </w:p>
    <w:p w:rsidR="007F5734" w:rsidRDefault="007F5734" w:rsidP="007F5734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116BA">
        <w:rPr>
          <w:rFonts w:ascii="Times New Roman" w:hAnsi="Times New Roman" w:cs="Times New Roman"/>
          <w:sz w:val="24"/>
          <w:szCs w:val="24"/>
          <w:lang w:eastAsia="sk-SK"/>
        </w:rPr>
        <w:t xml:space="preserve">Navrhovaný systém </w:t>
      </w:r>
      <w:r w:rsidR="00EC6F68">
        <w:rPr>
          <w:rFonts w:ascii="Times New Roman" w:hAnsi="Times New Roman" w:cs="Times New Roman"/>
          <w:sz w:val="24"/>
          <w:szCs w:val="24"/>
          <w:lang w:eastAsia="sk-SK"/>
        </w:rPr>
        <w:t>predstavuje</w:t>
      </w:r>
      <w:r w:rsidRPr="008116BA">
        <w:rPr>
          <w:rFonts w:ascii="Times New Roman" w:hAnsi="Times New Roman" w:cs="Times New Roman"/>
          <w:sz w:val="24"/>
          <w:szCs w:val="24"/>
          <w:lang w:eastAsia="sk-SK"/>
        </w:rPr>
        <w:t xml:space="preserve"> inštitucionálny rámec zainteresovaných subjektov,</w:t>
      </w:r>
      <w:r w:rsidR="00125891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8116BA">
        <w:rPr>
          <w:rFonts w:ascii="Times New Roman" w:hAnsi="Times New Roman" w:cs="Times New Roman"/>
          <w:sz w:val="24"/>
          <w:szCs w:val="24"/>
          <w:lang w:eastAsia="sk-SK"/>
        </w:rPr>
        <w:t>ktoré</w:t>
      </w:r>
      <w:r w:rsidR="00E055D0">
        <w:rPr>
          <w:rFonts w:ascii="Times New Roman" w:hAnsi="Times New Roman" w:cs="Times New Roman"/>
          <w:sz w:val="24"/>
          <w:szCs w:val="24"/>
          <w:lang w:eastAsia="sk-SK"/>
        </w:rPr>
        <w:t> </w:t>
      </w:r>
      <w:r w:rsidRPr="008116BA">
        <w:rPr>
          <w:rFonts w:ascii="Times New Roman" w:hAnsi="Times New Roman" w:cs="Times New Roman"/>
          <w:sz w:val="24"/>
          <w:szCs w:val="24"/>
          <w:lang w:eastAsia="sk-SK"/>
        </w:rPr>
        <w:t>sa</w:t>
      </w:r>
      <w:r w:rsidR="00E055D0">
        <w:rPr>
          <w:rFonts w:ascii="Times New Roman" w:hAnsi="Times New Roman" w:cs="Times New Roman"/>
          <w:sz w:val="24"/>
          <w:szCs w:val="24"/>
          <w:lang w:eastAsia="sk-SK"/>
        </w:rPr>
        <w:t> </w:t>
      </w:r>
      <w:r w:rsidRPr="008116BA">
        <w:rPr>
          <w:rFonts w:ascii="Times New Roman" w:hAnsi="Times New Roman" w:cs="Times New Roman"/>
          <w:sz w:val="24"/>
          <w:szCs w:val="24"/>
          <w:lang w:eastAsia="sk-SK"/>
        </w:rPr>
        <w:t>na</w:t>
      </w:r>
      <w:r w:rsidR="00E055D0">
        <w:rPr>
          <w:rFonts w:ascii="Times New Roman" w:hAnsi="Times New Roman" w:cs="Times New Roman"/>
          <w:sz w:val="24"/>
          <w:szCs w:val="24"/>
          <w:lang w:eastAsia="sk-SK"/>
        </w:rPr>
        <w:t> </w:t>
      </w:r>
      <w:r w:rsidRPr="008116BA">
        <w:rPr>
          <w:rFonts w:ascii="Times New Roman" w:hAnsi="Times New Roman" w:cs="Times New Roman"/>
          <w:sz w:val="24"/>
          <w:szCs w:val="24"/>
          <w:lang w:eastAsia="sk-SK"/>
        </w:rPr>
        <w:t>príprave politiky, opatrení a projekcií budúceho vývoja emisií podieľajú</w:t>
      </w:r>
      <w:r w:rsidR="00E055D0">
        <w:rPr>
          <w:rFonts w:ascii="Times New Roman" w:hAnsi="Times New Roman" w:cs="Times New Roman"/>
          <w:sz w:val="24"/>
          <w:szCs w:val="24"/>
          <w:lang w:eastAsia="sk-SK"/>
        </w:rPr>
        <w:t xml:space="preserve"> už </w:t>
      </w:r>
      <w:r w:rsidRPr="008116BA">
        <w:rPr>
          <w:rFonts w:ascii="Times New Roman" w:hAnsi="Times New Roman" w:cs="Times New Roman"/>
          <w:sz w:val="24"/>
          <w:szCs w:val="24"/>
          <w:lang w:eastAsia="sk-SK"/>
        </w:rPr>
        <w:t>od</w:t>
      </w:r>
      <w:r w:rsidR="00E055D0">
        <w:rPr>
          <w:rFonts w:ascii="Times New Roman" w:hAnsi="Times New Roman" w:cs="Times New Roman"/>
          <w:sz w:val="24"/>
          <w:szCs w:val="24"/>
          <w:lang w:eastAsia="sk-SK"/>
        </w:rPr>
        <w:t> </w:t>
      </w:r>
      <w:r w:rsidRPr="008116BA">
        <w:rPr>
          <w:rFonts w:ascii="Times New Roman" w:hAnsi="Times New Roman" w:cs="Times New Roman"/>
          <w:sz w:val="24"/>
          <w:szCs w:val="24"/>
          <w:lang w:eastAsia="sk-SK"/>
        </w:rPr>
        <w:t>roku 1991 v rámci našich reportovacích povinností k</w:t>
      </w:r>
      <w:r w:rsidR="00324C5A">
        <w:rPr>
          <w:rFonts w:ascii="Times New Roman" w:hAnsi="Times New Roman" w:cs="Times New Roman"/>
          <w:sz w:val="24"/>
          <w:szCs w:val="24"/>
          <w:lang w:eastAsia="sk-SK"/>
        </w:rPr>
        <w:t xml:space="preserve"> Rámcovému </w:t>
      </w:r>
      <w:r w:rsidRPr="008116BA">
        <w:rPr>
          <w:rFonts w:ascii="Times New Roman" w:hAnsi="Times New Roman" w:cs="Times New Roman"/>
          <w:sz w:val="24"/>
          <w:szCs w:val="24"/>
          <w:lang w:eastAsia="sk-SK"/>
        </w:rPr>
        <w:t xml:space="preserve">dohovoru </w:t>
      </w:r>
      <w:r w:rsidR="00324C5A">
        <w:rPr>
          <w:rFonts w:ascii="Times New Roman" w:hAnsi="Times New Roman" w:cs="Times New Roman"/>
          <w:sz w:val="24"/>
          <w:szCs w:val="24"/>
          <w:lang w:eastAsia="sk-SK"/>
        </w:rPr>
        <w:t xml:space="preserve">OSN o zmene klímy </w:t>
      </w:r>
      <w:r w:rsidRPr="008116BA">
        <w:rPr>
          <w:rFonts w:ascii="Times New Roman" w:hAnsi="Times New Roman" w:cs="Times New Roman"/>
          <w:sz w:val="24"/>
          <w:szCs w:val="24"/>
          <w:lang w:eastAsia="sk-SK"/>
        </w:rPr>
        <w:t>a</w:t>
      </w:r>
      <w:r w:rsidR="00E055D0">
        <w:rPr>
          <w:rFonts w:ascii="Times New Roman" w:hAnsi="Times New Roman" w:cs="Times New Roman"/>
          <w:sz w:val="24"/>
          <w:szCs w:val="24"/>
          <w:lang w:eastAsia="sk-SK"/>
        </w:rPr>
        <w:t> </w:t>
      </w:r>
      <w:r w:rsidR="00324C5A">
        <w:rPr>
          <w:rFonts w:ascii="Times New Roman" w:hAnsi="Times New Roman" w:cs="Times New Roman"/>
          <w:sz w:val="24"/>
          <w:szCs w:val="24"/>
          <w:lang w:eastAsia="sk-SK"/>
        </w:rPr>
        <w:t>KP</w:t>
      </w:r>
      <w:r w:rsidR="00E055D0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8116BA">
        <w:rPr>
          <w:rFonts w:ascii="Times New Roman" w:hAnsi="Times New Roman" w:cs="Times New Roman"/>
          <w:sz w:val="24"/>
          <w:szCs w:val="24"/>
          <w:lang w:eastAsia="sk-SK"/>
        </w:rPr>
        <w:t>(Národné</w:t>
      </w:r>
      <w:r w:rsidR="00E055D0">
        <w:rPr>
          <w:rFonts w:ascii="Times New Roman" w:hAnsi="Times New Roman" w:cs="Times New Roman"/>
          <w:sz w:val="24"/>
          <w:szCs w:val="24"/>
          <w:lang w:eastAsia="sk-SK"/>
        </w:rPr>
        <w:t> </w:t>
      </w:r>
      <w:r w:rsidRPr="008116BA">
        <w:rPr>
          <w:rFonts w:ascii="Times New Roman" w:hAnsi="Times New Roman" w:cs="Times New Roman"/>
          <w:sz w:val="24"/>
          <w:szCs w:val="24"/>
          <w:lang w:eastAsia="sk-SK"/>
        </w:rPr>
        <w:t>správy SR o zmene klímy ako aj tzv. Biennial Reports).</w:t>
      </w:r>
    </w:p>
    <w:p w:rsidR="00EC6F68" w:rsidRPr="00EC6F68" w:rsidRDefault="00EC6F68" w:rsidP="00EC6F68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EC6F68">
        <w:rPr>
          <w:rFonts w:ascii="Times New Roman" w:hAnsi="Times New Roman" w:cs="Times New Roman"/>
          <w:sz w:val="24"/>
          <w:szCs w:val="24"/>
          <w:lang w:eastAsia="sk-SK"/>
        </w:rPr>
        <w:t>Praktické skúsenosti s plnením úloh v tejto oblasti a detailnejšie analýzy ich kapacitného zabezpečenia potvrdili, že súčasný stav analytických kapacít a softvérového zabezpečenia pre</w:t>
      </w:r>
      <w:r w:rsidR="00E055D0">
        <w:rPr>
          <w:rFonts w:ascii="Times New Roman" w:hAnsi="Times New Roman" w:cs="Times New Roman"/>
          <w:sz w:val="24"/>
          <w:szCs w:val="24"/>
          <w:lang w:eastAsia="sk-SK"/>
        </w:rPr>
        <w:t> </w:t>
      </w:r>
      <w:r w:rsidRPr="00EC6F68">
        <w:rPr>
          <w:rFonts w:ascii="Times New Roman" w:hAnsi="Times New Roman" w:cs="Times New Roman"/>
          <w:sz w:val="24"/>
          <w:szCs w:val="24"/>
          <w:lang w:eastAsia="sk-SK"/>
        </w:rPr>
        <w:t>plnenie povinností v oblasti projekcií, výberu politík a opatrení a prípravy strategických materiálov pre rozhodovací proces sú neuspokojivé a vyžadujú si rozvoj analytických kapacít v kľúčových orgánoch štátnej správy pre plnenie cieľov Národného programu reforiem</w:t>
      </w:r>
      <w:r w:rsidR="004137BC">
        <w:rPr>
          <w:rFonts w:ascii="Times New Roman" w:hAnsi="Times New Roman" w:cs="Times New Roman"/>
          <w:sz w:val="24"/>
          <w:szCs w:val="24"/>
          <w:lang w:eastAsia="sk-SK"/>
        </w:rPr>
        <w:t xml:space="preserve"> a </w:t>
      </w:r>
      <w:r w:rsidRPr="00EC6F68">
        <w:rPr>
          <w:rFonts w:ascii="Times New Roman" w:hAnsi="Times New Roman" w:cs="Times New Roman"/>
          <w:sz w:val="24"/>
          <w:szCs w:val="24"/>
          <w:lang w:eastAsia="sk-SK"/>
        </w:rPr>
        <w:t xml:space="preserve">zavádzanie </w:t>
      </w:r>
      <w:r>
        <w:rPr>
          <w:rFonts w:ascii="Times New Roman" w:hAnsi="Times New Roman" w:cs="Times New Roman"/>
          <w:sz w:val="24"/>
          <w:szCs w:val="24"/>
          <w:lang w:eastAsia="sk-SK"/>
        </w:rPr>
        <w:t>opatrení k zelenému rastu v SR</w:t>
      </w:r>
      <w:r>
        <w:rPr>
          <w:rStyle w:val="Odkaznapoznmkupodiarou"/>
          <w:rFonts w:ascii="Times New Roman" w:hAnsi="Times New Roman"/>
          <w:sz w:val="24"/>
          <w:szCs w:val="24"/>
          <w:lang w:eastAsia="sk-SK"/>
        </w:rPr>
        <w:footnoteReference w:id="17"/>
      </w:r>
      <w:r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:rsidR="00EC6F68" w:rsidRPr="00EC6F68" w:rsidRDefault="00EC6F68" w:rsidP="00EC6F68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EC6F68">
        <w:rPr>
          <w:rFonts w:ascii="Times New Roman" w:hAnsi="Times New Roman" w:cs="Times New Roman"/>
          <w:sz w:val="24"/>
          <w:szCs w:val="24"/>
          <w:lang w:eastAsia="sk-SK"/>
        </w:rPr>
        <w:t>Národný systém SR pre oblasť politík, opatrení a projekcií emisií skleníkových plynov</w:t>
      </w:r>
      <w:r w:rsidR="00125891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EC6F68">
        <w:rPr>
          <w:rFonts w:ascii="Times New Roman" w:hAnsi="Times New Roman" w:cs="Times New Roman"/>
          <w:sz w:val="24"/>
          <w:szCs w:val="24"/>
          <w:lang w:eastAsia="sk-SK"/>
        </w:rPr>
        <w:t>má</w:t>
      </w:r>
      <w:r w:rsidR="00E055D0">
        <w:rPr>
          <w:rFonts w:ascii="Times New Roman" w:hAnsi="Times New Roman" w:cs="Times New Roman"/>
          <w:sz w:val="24"/>
          <w:szCs w:val="24"/>
          <w:lang w:eastAsia="sk-SK"/>
        </w:rPr>
        <w:t> </w:t>
      </w:r>
      <w:r w:rsidRPr="00EC6F68">
        <w:rPr>
          <w:rFonts w:ascii="Times New Roman" w:hAnsi="Times New Roman" w:cs="Times New Roman"/>
          <w:sz w:val="24"/>
          <w:szCs w:val="24"/>
          <w:lang w:eastAsia="sk-SK"/>
        </w:rPr>
        <w:t>v</w:t>
      </w:r>
      <w:r w:rsidR="00E055D0">
        <w:rPr>
          <w:rFonts w:ascii="Times New Roman" w:hAnsi="Times New Roman" w:cs="Times New Roman"/>
          <w:sz w:val="24"/>
          <w:szCs w:val="24"/>
          <w:lang w:eastAsia="sk-SK"/>
        </w:rPr>
        <w:t> </w:t>
      </w:r>
      <w:r w:rsidRPr="00EC6F68">
        <w:rPr>
          <w:rFonts w:ascii="Times New Roman" w:hAnsi="Times New Roman" w:cs="Times New Roman"/>
          <w:sz w:val="24"/>
          <w:szCs w:val="24"/>
          <w:lang w:eastAsia="sk-SK"/>
        </w:rPr>
        <w:t>maximálnej miere využiť a len v prípade potreby posilniť už existujúce analytické kapacity rezortov a ich odborných inštitúcií, ktoré sú v pô</w:t>
      </w:r>
      <w:r>
        <w:rPr>
          <w:rFonts w:ascii="Times New Roman" w:hAnsi="Times New Roman" w:cs="Times New Roman"/>
          <w:sz w:val="24"/>
          <w:szCs w:val="24"/>
          <w:lang w:eastAsia="sk-SK"/>
        </w:rPr>
        <w:t>sobnosti jednotlivých rezortov.</w:t>
      </w:r>
    </w:p>
    <w:p w:rsidR="00EC6F68" w:rsidRDefault="00EC6F68" w:rsidP="00EC6F68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EC6F68">
        <w:rPr>
          <w:rFonts w:ascii="Times New Roman" w:hAnsi="Times New Roman" w:cs="Times New Roman"/>
          <w:sz w:val="24"/>
          <w:szCs w:val="24"/>
          <w:lang w:eastAsia="sk-SK"/>
        </w:rPr>
        <w:t>Zároveň pre plnenie nielen reportovacích povinností je nevyhnutne potrebné vyčleniť finančné zdroje. V prvom rade zvýšené výdavky musia byť riešené v rámci schválených výdavkov rozpočtových kapitol jednotlivých ministerstiev.</w:t>
      </w:r>
    </w:p>
    <w:p w:rsidR="00C376D3" w:rsidRDefault="008116BA" w:rsidP="00125891">
      <w:pPr>
        <w:spacing w:after="1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8116BA">
        <w:rPr>
          <w:rFonts w:ascii="Times New Roman" w:hAnsi="Times New Roman"/>
          <w:sz w:val="24"/>
          <w:szCs w:val="24"/>
          <w:lang w:eastAsia="sk-SK"/>
        </w:rPr>
        <w:t xml:space="preserve">V súlade </w:t>
      </w:r>
      <w:r w:rsidR="003E0E27">
        <w:rPr>
          <w:rFonts w:ascii="Times New Roman" w:hAnsi="Times New Roman"/>
          <w:sz w:val="24"/>
          <w:szCs w:val="24"/>
          <w:lang w:eastAsia="sk-SK"/>
        </w:rPr>
        <w:t xml:space="preserve">s </w:t>
      </w:r>
      <w:r w:rsidRPr="008116BA">
        <w:rPr>
          <w:rFonts w:ascii="Times New Roman" w:hAnsi="Times New Roman"/>
          <w:sz w:val="24"/>
          <w:szCs w:val="24"/>
          <w:lang w:eastAsia="sk-SK"/>
        </w:rPr>
        <w:t>článkom 12 nariadenia MMR 3.3. Slovenská republika 9. júla 2015 oficiálne informovala EK o vytvorení a prevádzke národného systému pre politiky, opatrenia</w:t>
      </w:r>
      <w:r w:rsidR="00125891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8116BA">
        <w:rPr>
          <w:rFonts w:ascii="Times New Roman" w:hAnsi="Times New Roman"/>
          <w:sz w:val="24"/>
          <w:szCs w:val="24"/>
          <w:lang w:eastAsia="sk-SK"/>
        </w:rPr>
        <w:t>a</w:t>
      </w:r>
      <w:r w:rsidR="004137BC">
        <w:rPr>
          <w:rFonts w:ascii="Times New Roman" w:hAnsi="Times New Roman"/>
          <w:sz w:val="24"/>
          <w:szCs w:val="24"/>
          <w:lang w:eastAsia="sk-SK"/>
        </w:rPr>
        <w:t> </w:t>
      </w:r>
      <w:r w:rsidRPr="008116BA">
        <w:rPr>
          <w:rFonts w:ascii="Times New Roman" w:hAnsi="Times New Roman"/>
          <w:sz w:val="24"/>
          <w:szCs w:val="24"/>
          <w:lang w:eastAsia="sk-SK"/>
        </w:rPr>
        <w:t>projekcie emisií skleníkových plynov. Správa je dostupná v Centrálno</w:t>
      </w:r>
      <w:r w:rsidR="004137BC">
        <w:rPr>
          <w:rFonts w:ascii="Times New Roman" w:hAnsi="Times New Roman"/>
          <w:sz w:val="24"/>
          <w:szCs w:val="24"/>
          <w:lang w:eastAsia="sk-SK"/>
        </w:rPr>
        <w:t>m</w:t>
      </w:r>
      <w:r w:rsidRPr="008116BA">
        <w:rPr>
          <w:rFonts w:ascii="Times New Roman" w:hAnsi="Times New Roman"/>
          <w:sz w:val="24"/>
          <w:szCs w:val="24"/>
          <w:lang w:eastAsia="sk-SK"/>
        </w:rPr>
        <w:t xml:space="preserve"> dátovo</w:t>
      </w:r>
      <w:r w:rsidR="004137BC">
        <w:rPr>
          <w:rFonts w:ascii="Times New Roman" w:hAnsi="Times New Roman"/>
          <w:sz w:val="24"/>
          <w:szCs w:val="24"/>
          <w:lang w:eastAsia="sk-SK"/>
        </w:rPr>
        <w:t>m</w:t>
      </w:r>
      <w:r w:rsidRPr="008116BA">
        <w:rPr>
          <w:rFonts w:ascii="Times New Roman" w:hAnsi="Times New Roman"/>
          <w:sz w:val="24"/>
          <w:szCs w:val="24"/>
          <w:lang w:eastAsia="sk-SK"/>
        </w:rPr>
        <w:t xml:space="preserve"> sklad</w:t>
      </w:r>
      <w:r w:rsidR="004137BC">
        <w:rPr>
          <w:rFonts w:ascii="Times New Roman" w:hAnsi="Times New Roman"/>
          <w:sz w:val="24"/>
          <w:szCs w:val="24"/>
          <w:lang w:eastAsia="sk-SK"/>
        </w:rPr>
        <w:t>e</w:t>
      </w:r>
      <w:r w:rsidRPr="008116BA">
        <w:rPr>
          <w:rFonts w:ascii="Times New Roman" w:hAnsi="Times New Roman"/>
          <w:sz w:val="24"/>
          <w:szCs w:val="24"/>
          <w:lang w:eastAsia="sk-SK"/>
        </w:rPr>
        <w:t xml:space="preserve"> siete EIONET(CDR)</w:t>
      </w:r>
      <w:r>
        <w:rPr>
          <w:rStyle w:val="Odkaznapoznmkupodiarou"/>
          <w:rFonts w:ascii="Times New Roman" w:hAnsi="Times New Roman"/>
          <w:sz w:val="24"/>
          <w:szCs w:val="24"/>
          <w:lang w:eastAsia="sk-SK"/>
        </w:rPr>
        <w:footnoteReference w:id="18"/>
      </w:r>
      <w:r w:rsidRPr="008116BA">
        <w:rPr>
          <w:rFonts w:ascii="Times New Roman" w:hAnsi="Times New Roman"/>
          <w:sz w:val="24"/>
          <w:szCs w:val="24"/>
          <w:lang w:eastAsia="sk-SK"/>
        </w:rPr>
        <w:t>. Správ</w:t>
      </w:r>
      <w:r w:rsidR="00EB4A56">
        <w:rPr>
          <w:rFonts w:ascii="Times New Roman" w:hAnsi="Times New Roman"/>
          <w:sz w:val="24"/>
          <w:szCs w:val="24"/>
          <w:lang w:eastAsia="sk-SK"/>
        </w:rPr>
        <w:t>a je dostupná len v angličtine.</w:t>
      </w:r>
    </w:p>
    <w:p w:rsidR="008F5A42" w:rsidRDefault="008F5A4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F5C53" w:rsidRDefault="005534C5" w:rsidP="00F40832">
      <w:pPr>
        <w:pStyle w:val="Nadpis1"/>
        <w:rPr>
          <w:rFonts w:ascii="Times New Roman" w:hAnsi="Times New Roman"/>
          <w:sz w:val="28"/>
          <w:szCs w:val="28"/>
        </w:rPr>
      </w:pPr>
      <w:bookmarkStart w:id="39" w:name="_Toc443570807"/>
      <w:r w:rsidRPr="00F40832">
        <w:rPr>
          <w:rFonts w:ascii="Times New Roman" w:hAnsi="Times New Roman"/>
          <w:sz w:val="28"/>
          <w:szCs w:val="28"/>
        </w:rPr>
        <w:lastRenderedPageBreak/>
        <w:t>4</w:t>
      </w:r>
      <w:r w:rsidR="00C360B5" w:rsidRPr="00F40832">
        <w:rPr>
          <w:rFonts w:ascii="Times New Roman" w:hAnsi="Times New Roman"/>
          <w:sz w:val="28"/>
          <w:szCs w:val="28"/>
        </w:rPr>
        <w:t xml:space="preserve">. </w:t>
      </w:r>
      <w:r w:rsidR="00837D40" w:rsidRPr="00F40832">
        <w:rPr>
          <w:rFonts w:ascii="Times New Roman" w:hAnsi="Times New Roman"/>
          <w:sz w:val="28"/>
          <w:szCs w:val="28"/>
        </w:rPr>
        <w:tab/>
        <w:t xml:space="preserve">KĽÚČOVÉ VÝZVY </w:t>
      </w:r>
      <w:r w:rsidR="00E24BDB" w:rsidRPr="00F40832">
        <w:rPr>
          <w:rFonts w:ascii="Times New Roman" w:hAnsi="Times New Roman"/>
          <w:sz w:val="28"/>
          <w:szCs w:val="28"/>
        </w:rPr>
        <w:t xml:space="preserve">PRE ROK </w:t>
      </w:r>
      <w:r w:rsidR="00EB4A56">
        <w:rPr>
          <w:rFonts w:ascii="Times New Roman" w:hAnsi="Times New Roman"/>
          <w:sz w:val="28"/>
          <w:szCs w:val="28"/>
        </w:rPr>
        <w:t>2016</w:t>
      </w:r>
      <w:bookmarkEnd w:id="39"/>
    </w:p>
    <w:p w:rsidR="008F5A42" w:rsidRPr="008F5A42" w:rsidRDefault="008F5A42" w:rsidP="008F5A42"/>
    <w:p w:rsidR="00163512" w:rsidRPr="00713754" w:rsidRDefault="00CE1AEC" w:rsidP="00176D5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13754">
        <w:rPr>
          <w:rFonts w:ascii="Times New Roman" w:hAnsi="Times New Roman" w:cs="Times New Roman"/>
          <w:sz w:val="24"/>
          <w:szCs w:val="24"/>
        </w:rPr>
        <w:t>V</w:t>
      </w:r>
      <w:r w:rsidR="0075775C">
        <w:rPr>
          <w:rFonts w:ascii="Times New Roman" w:hAnsi="Times New Roman" w:cs="Times New Roman"/>
          <w:sz w:val="24"/>
          <w:szCs w:val="24"/>
        </w:rPr>
        <w:t xml:space="preserve"> </w:t>
      </w:r>
      <w:r w:rsidR="0075775C" w:rsidRPr="004246BA">
        <w:rPr>
          <w:rFonts w:ascii="Times New Roman" w:hAnsi="Times New Roman" w:cs="Times New Roman"/>
          <w:sz w:val="24"/>
          <w:szCs w:val="24"/>
        </w:rPr>
        <w:t>tomto</w:t>
      </w:r>
      <w:r w:rsidRPr="00713754">
        <w:rPr>
          <w:rFonts w:ascii="Times New Roman" w:hAnsi="Times New Roman" w:cs="Times New Roman"/>
          <w:sz w:val="24"/>
          <w:szCs w:val="24"/>
        </w:rPr>
        <w:t> roku možno pre agendu zmeny klímy identifikovať ako témy s najvyšším politický</w:t>
      </w:r>
      <w:r w:rsidR="0075775C">
        <w:rPr>
          <w:rFonts w:ascii="Times New Roman" w:hAnsi="Times New Roman" w:cs="Times New Roman"/>
          <w:sz w:val="24"/>
          <w:szCs w:val="24"/>
        </w:rPr>
        <w:t xml:space="preserve">m, ekonomickým </w:t>
      </w:r>
      <w:r w:rsidRPr="00713754">
        <w:rPr>
          <w:rFonts w:ascii="Times New Roman" w:hAnsi="Times New Roman" w:cs="Times New Roman"/>
          <w:sz w:val="24"/>
          <w:szCs w:val="24"/>
        </w:rPr>
        <w:t>a environmentálnym významom</w:t>
      </w:r>
      <w:r w:rsidR="00A10F97" w:rsidRPr="00713754">
        <w:rPr>
          <w:rFonts w:ascii="Times New Roman" w:hAnsi="Times New Roman" w:cs="Times New Roman"/>
          <w:sz w:val="24"/>
          <w:szCs w:val="24"/>
        </w:rPr>
        <w:t xml:space="preserve"> </w:t>
      </w:r>
      <w:r w:rsidRPr="00713754">
        <w:rPr>
          <w:rFonts w:ascii="Times New Roman" w:hAnsi="Times New Roman" w:cs="Times New Roman"/>
          <w:sz w:val="24"/>
          <w:szCs w:val="24"/>
        </w:rPr>
        <w:t xml:space="preserve">pokračujúce medzinárodné rokovania smerujúce k </w:t>
      </w:r>
      <w:r w:rsidR="009D002B">
        <w:rPr>
          <w:rFonts w:ascii="Times New Roman" w:hAnsi="Times New Roman" w:cs="Times New Roman"/>
          <w:sz w:val="24"/>
          <w:szCs w:val="24"/>
        </w:rPr>
        <w:t>implementáci</w:t>
      </w:r>
      <w:r w:rsidR="0088208F">
        <w:rPr>
          <w:rFonts w:ascii="Times New Roman" w:hAnsi="Times New Roman" w:cs="Times New Roman"/>
          <w:sz w:val="24"/>
          <w:szCs w:val="24"/>
        </w:rPr>
        <w:t>i</w:t>
      </w:r>
      <w:r w:rsidRPr="00713754">
        <w:rPr>
          <w:rFonts w:ascii="Times New Roman" w:hAnsi="Times New Roman" w:cs="Times New Roman"/>
          <w:sz w:val="24"/>
          <w:szCs w:val="24"/>
        </w:rPr>
        <w:t xml:space="preserve"> novej globálnej dohody</w:t>
      </w:r>
      <w:r w:rsidR="009D002B">
        <w:rPr>
          <w:rFonts w:ascii="Times New Roman" w:hAnsi="Times New Roman" w:cs="Times New Roman"/>
          <w:sz w:val="24"/>
          <w:szCs w:val="24"/>
        </w:rPr>
        <w:t>, ktorá bola schválená</w:t>
      </w:r>
      <w:r w:rsidRPr="00713754">
        <w:rPr>
          <w:rFonts w:ascii="Times New Roman" w:hAnsi="Times New Roman" w:cs="Times New Roman"/>
          <w:sz w:val="24"/>
          <w:szCs w:val="24"/>
        </w:rPr>
        <w:t xml:space="preserve"> v decembri 2015 v</w:t>
      </w:r>
      <w:r w:rsidR="00861F40">
        <w:rPr>
          <w:rFonts w:ascii="Times New Roman" w:hAnsi="Times New Roman" w:cs="Times New Roman"/>
          <w:sz w:val="24"/>
          <w:szCs w:val="24"/>
        </w:rPr>
        <w:t> </w:t>
      </w:r>
      <w:r w:rsidRPr="00713754">
        <w:rPr>
          <w:rFonts w:ascii="Times New Roman" w:hAnsi="Times New Roman" w:cs="Times New Roman"/>
          <w:sz w:val="24"/>
          <w:szCs w:val="24"/>
        </w:rPr>
        <w:t>Paríži</w:t>
      </w:r>
      <w:r w:rsidR="00861F40">
        <w:rPr>
          <w:rFonts w:ascii="Times New Roman" w:hAnsi="Times New Roman" w:cs="Times New Roman"/>
          <w:sz w:val="24"/>
          <w:szCs w:val="24"/>
        </w:rPr>
        <w:t>,</w:t>
      </w:r>
      <w:r w:rsidR="00A10F97" w:rsidRPr="00713754">
        <w:rPr>
          <w:rFonts w:ascii="Times New Roman" w:hAnsi="Times New Roman" w:cs="Times New Roman"/>
          <w:sz w:val="24"/>
          <w:szCs w:val="24"/>
        </w:rPr>
        <w:t xml:space="preserve"> ako aj</w:t>
      </w:r>
      <w:r w:rsidR="009D002B">
        <w:rPr>
          <w:rFonts w:ascii="Times New Roman" w:hAnsi="Times New Roman" w:cs="Times New Roman"/>
          <w:sz w:val="24"/>
          <w:szCs w:val="24"/>
        </w:rPr>
        <w:t xml:space="preserve"> legislatívne návrhy v oblasti revízie smernice </w:t>
      </w:r>
      <w:r w:rsidR="00AF6EE5">
        <w:rPr>
          <w:rFonts w:ascii="Times New Roman" w:hAnsi="Times New Roman" w:cs="Times New Roman"/>
          <w:sz w:val="24"/>
          <w:szCs w:val="24"/>
        </w:rPr>
        <w:t xml:space="preserve">o </w:t>
      </w:r>
      <w:r w:rsidR="009D002B">
        <w:rPr>
          <w:rFonts w:ascii="Times New Roman" w:hAnsi="Times New Roman" w:cs="Times New Roman"/>
          <w:sz w:val="24"/>
          <w:szCs w:val="24"/>
        </w:rPr>
        <w:t>E</w:t>
      </w:r>
      <w:r w:rsidR="00AF6EE5">
        <w:rPr>
          <w:rFonts w:ascii="Times New Roman" w:hAnsi="Times New Roman" w:cs="Times New Roman"/>
          <w:sz w:val="24"/>
          <w:szCs w:val="24"/>
        </w:rPr>
        <w:t>Ú</w:t>
      </w:r>
      <w:r w:rsidR="009D002B">
        <w:rPr>
          <w:rFonts w:ascii="Times New Roman" w:hAnsi="Times New Roman" w:cs="Times New Roman"/>
          <w:sz w:val="24"/>
          <w:szCs w:val="24"/>
        </w:rPr>
        <w:t xml:space="preserve"> ETS, revízie rozhodnutia o ESD a legislatívny balík </w:t>
      </w:r>
      <w:r w:rsidR="006C6D33">
        <w:rPr>
          <w:rFonts w:ascii="Times New Roman" w:hAnsi="Times New Roman" w:cs="Times New Roman"/>
          <w:sz w:val="24"/>
          <w:szCs w:val="24"/>
        </w:rPr>
        <w:t>pre</w:t>
      </w:r>
      <w:r w:rsidR="009D002B">
        <w:rPr>
          <w:rFonts w:ascii="Times New Roman" w:hAnsi="Times New Roman" w:cs="Times New Roman"/>
          <w:sz w:val="24"/>
          <w:szCs w:val="24"/>
        </w:rPr>
        <w:t> cie</w:t>
      </w:r>
      <w:r w:rsidR="006C6D33">
        <w:rPr>
          <w:rFonts w:ascii="Times New Roman" w:hAnsi="Times New Roman" w:cs="Times New Roman"/>
          <w:sz w:val="24"/>
          <w:szCs w:val="24"/>
        </w:rPr>
        <w:t>le</w:t>
      </w:r>
      <w:r w:rsidR="009D002B">
        <w:rPr>
          <w:rFonts w:ascii="Times New Roman" w:hAnsi="Times New Roman" w:cs="Times New Roman"/>
          <w:sz w:val="24"/>
          <w:szCs w:val="24"/>
        </w:rPr>
        <w:t xml:space="preserve"> Energetickej únie</w:t>
      </w:r>
      <w:r w:rsidR="00EB4A56">
        <w:rPr>
          <w:rFonts w:ascii="Times New Roman" w:hAnsi="Times New Roman" w:cs="Times New Roman"/>
          <w:sz w:val="24"/>
          <w:szCs w:val="24"/>
        </w:rPr>
        <w:t>.</w:t>
      </w:r>
    </w:p>
    <w:p w:rsidR="00910FE3" w:rsidRPr="00713754" w:rsidRDefault="00090C6F" w:rsidP="00176D5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Najväčšou </w:t>
      </w:r>
      <w:r w:rsidR="009D002B">
        <w:rPr>
          <w:rFonts w:ascii="Times New Roman" w:hAnsi="Times New Roman" w:cs="Times New Roman"/>
          <w:sz w:val="24"/>
          <w:szCs w:val="24"/>
        </w:rPr>
        <w:t xml:space="preserve">výzvou </w:t>
      </w:r>
      <w:r>
        <w:rPr>
          <w:rFonts w:ascii="Times New Roman" w:hAnsi="Times New Roman" w:cs="Times New Roman"/>
          <w:sz w:val="24"/>
          <w:szCs w:val="24"/>
        </w:rPr>
        <w:t xml:space="preserve">však </w:t>
      </w:r>
      <w:r w:rsidR="009D002B">
        <w:rPr>
          <w:rFonts w:ascii="Times New Roman" w:hAnsi="Times New Roman" w:cs="Times New Roman"/>
          <w:sz w:val="24"/>
          <w:szCs w:val="24"/>
        </w:rPr>
        <w:t xml:space="preserve">bude riešenie úloh vyplývajúcich </w:t>
      </w:r>
      <w:r w:rsidR="00EE63B5">
        <w:rPr>
          <w:rFonts w:ascii="Times New Roman" w:hAnsi="Times New Roman" w:cs="Times New Roman"/>
          <w:sz w:val="24"/>
          <w:szCs w:val="24"/>
        </w:rPr>
        <w:t xml:space="preserve">z </w:t>
      </w:r>
      <w:r w:rsidR="009D002B">
        <w:rPr>
          <w:rFonts w:ascii="Times New Roman" w:hAnsi="Times New Roman" w:cs="Times New Roman"/>
          <w:sz w:val="24"/>
          <w:szCs w:val="24"/>
        </w:rPr>
        <w:t xml:space="preserve">SK PRES 2016. </w:t>
      </w:r>
    </w:p>
    <w:p w:rsidR="00535EBD" w:rsidRPr="00A54B8E" w:rsidRDefault="006C6D33" w:rsidP="00176D5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rámci balíka pre E</w:t>
      </w:r>
      <w:r w:rsidR="009D002B">
        <w:rPr>
          <w:rFonts w:ascii="Times New Roman" w:hAnsi="Times New Roman" w:cs="Times New Roman"/>
          <w:sz w:val="24"/>
          <w:szCs w:val="24"/>
        </w:rPr>
        <w:t>nergetick</w:t>
      </w:r>
      <w:r>
        <w:rPr>
          <w:rFonts w:ascii="Times New Roman" w:hAnsi="Times New Roman" w:cs="Times New Roman"/>
          <w:sz w:val="24"/>
          <w:szCs w:val="24"/>
        </w:rPr>
        <w:t>ú</w:t>
      </w:r>
      <w:r w:rsidR="009D002B">
        <w:rPr>
          <w:rFonts w:ascii="Times New Roman" w:hAnsi="Times New Roman" w:cs="Times New Roman"/>
          <w:sz w:val="24"/>
          <w:szCs w:val="24"/>
        </w:rPr>
        <w:t xml:space="preserve"> úni</w:t>
      </w:r>
      <w:r>
        <w:rPr>
          <w:rFonts w:ascii="Times New Roman" w:hAnsi="Times New Roman" w:cs="Times New Roman"/>
          <w:sz w:val="24"/>
          <w:szCs w:val="24"/>
        </w:rPr>
        <w:t>u</w:t>
      </w:r>
      <w:r w:rsidR="009D002B">
        <w:rPr>
          <w:rFonts w:ascii="Times New Roman" w:hAnsi="Times New Roman" w:cs="Times New Roman"/>
          <w:sz w:val="24"/>
          <w:szCs w:val="24"/>
        </w:rPr>
        <w:t xml:space="preserve"> bude predstavený zámer EK týkajúci sa národných klimatických a energetických plánov a dekarbonizácie hospodárstva. Verejné konzultácie</w:t>
      </w:r>
      <w:r w:rsidR="006F6316">
        <w:rPr>
          <w:rFonts w:ascii="Times New Roman" w:hAnsi="Times New Roman" w:cs="Times New Roman"/>
          <w:sz w:val="24"/>
          <w:szCs w:val="24"/>
        </w:rPr>
        <w:t xml:space="preserve"> začnú začiatkom roka 2016, pričom sa očakáva, že EK predstaví legislatívny návrh v letnom balíčku.</w:t>
      </w:r>
    </w:p>
    <w:p w:rsidR="003E226A" w:rsidRDefault="00535EBD" w:rsidP="00176D5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269E">
        <w:rPr>
          <w:rFonts w:ascii="Times New Roman" w:hAnsi="Times New Roman" w:cs="Times New Roman"/>
          <w:sz w:val="24"/>
          <w:szCs w:val="24"/>
        </w:rPr>
        <w:t xml:space="preserve">Podľa plánu legislatívnych úloh je zámerom </w:t>
      </w:r>
      <w:r w:rsidR="002D4105">
        <w:rPr>
          <w:rFonts w:ascii="Times New Roman" w:hAnsi="Times New Roman" w:cs="Times New Roman"/>
          <w:sz w:val="24"/>
          <w:szCs w:val="24"/>
        </w:rPr>
        <w:t>Generálneho riaditeľstva</w:t>
      </w:r>
      <w:r w:rsidR="002D4105" w:rsidRPr="0057269E">
        <w:rPr>
          <w:rFonts w:ascii="Times New Roman" w:hAnsi="Times New Roman" w:cs="Times New Roman"/>
          <w:sz w:val="24"/>
          <w:szCs w:val="24"/>
        </w:rPr>
        <w:t xml:space="preserve"> </w:t>
      </w:r>
      <w:r w:rsidRPr="0057269E">
        <w:rPr>
          <w:rFonts w:ascii="Times New Roman" w:hAnsi="Times New Roman" w:cs="Times New Roman"/>
          <w:sz w:val="24"/>
          <w:szCs w:val="24"/>
        </w:rPr>
        <w:t>pre</w:t>
      </w:r>
      <w:r w:rsidR="0075707D" w:rsidRPr="0057269E">
        <w:rPr>
          <w:rFonts w:ascii="Times New Roman" w:hAnsi="Times New Roman" w:cs="Times New Roman"/>
          <w:sz w:val="24"/>
          <w:szCs w:val="24"/>
        </w:rPr>
        <w:t xml:space="preserve"> zmenu klímy, </w:t>
      </w:r>
      <w:r w:rsidR="002D4105">
        <w:rPr>
          <w:rFonts w:ascii="Times New Roman" w:hAnsi="Times New Roman" w:cs="Times New Roman"/>
          <w:sz w:val="24"/>
          <w:szCs w:val="24"/>
        </w:rPr>
        <w:t>Generálneho riaditeľstva</w:t>
      </w:r>
      <w:r w:rsidR="002D4105" w:rsidRPr="0057269E">
        <w:rPr>
          <w:rFonts w:ascii="Times New Roman" w:hAnsi="Times New Roman" w:cs="Times New Roman"/>
          <w:sz w:val="24"/>
          <w:szCs w:val="24"/>
        </w:rPr>
        <w:t xml:space="preserve"> </w:t>
      </w:r>
      <w:r w:rsidR="0075707D" w:rsidRPr="0057269E">
        <w:rPr>
          <w:rFonts w:ascii="Times New Roman" w:hAnsi="Times New Roman" w:cs="Times New Roman"/>
          <w:sz w:val="24"/>
          <w:szCs w:val="24"/>
        </w:rPr>
        <w:t>pre energetiku a </w:t>
      </w:r>
      <w:r w:rsidR="002D4105">
        <w:rPr>
          <w:rFonts w:ascii="Times New Roman" w:hAnsi="Times New Roman" w:cs="Times New Roman"/>
          <w:sz w:val="24"/>
          <w:szCs w:val="24"/>
        </w:rPr>
        <w:t>Generálneho riaditeľstva</w:t>
      </w:r>
      <w:r w:rsidR="002D4105" w:rsidRPr="0057269E">
        <w:rPr>
          <w:rFonts w:ascii="Times New Roman" w:hAnsi="Times New Roman" w:cs="Times New Roman"/>
          <w:sz w:val="24"/>
          <w:szCs w:val="24"/>
        </w:rPr>
        <w:t xml:space="preserve"> </w:t>
      </w:r>
      <w:r w:rsidR="0075707D" w:rsidRPr="0057269E">
        <w:rPr>
          <w:rFonts w:ascii="Times New Roman" w:hAnsi="Times New Roman" w:cs="Times New Roman"/>
          <w:sz w:val="24"/>
          <w:szCs w:val="24"/>
        </w:rPr>
        <w:t>pre mobilitu a d</w:t>
      </w:r>
      <w:r w:rsidRPr="0057269E">
        <w:rPr>
          <w:rFonts w:ascii="Times New Roman" w:hAnsi="Times New Roman" w:cs="Times New Roman"/>
          <w:sz w:val="24"/>
          <w:szCs w:val="24"/>
        </w:rPr>
        <w:t>opravu</w:t>
      </w:r>
      <w:r w:rsidRPr="00A54B8E">
        <w:rPr>
          <w:rFonts w:ascii="Times New Roman" w:hAnsi="Times New Roman" w:cs="Times New Roman"/>
          <w:sz w:val="24"/>
          <w:szCs w:val="24"/>
        </w:rPr>
        <w:t xml:space="preserve"> predložiť legislatívne návrhy a rozšírenú flexibilitu k cieľ</w:t>
      </w:r>
      <w:r w:rsidR="00AF6EE5">
        <w:rPr>
          <w:rFonts w:ascii="Times New Roman" w:hAnsi="Times New Roman" w:cs="Times New Roman"/>
          <w:sz w:val="24"/>
          <w:szCs w:val="24"/>
        </w:rPr>
        <w:t>om a nástrojom pre sektory mimo EÚ</w:t>
      </w:r>
      <w:r w:rsidRPr="00A54B8E">
        <w:rPr>
          <w:rFonts w:ascii="Times New Roman" w:hAnsi="Times New Roman" w:cs="Times New Roman"/>
          <w:sz w:val="24"/>
          <w:szCs w:val="24"/>
        </w:rPr>
        <w:t xml:space="preserve"> ETS </w:t>
      </w:r>
      <w:r w:rsidR="009D002B">
        <w:rPr>
          <w:rFonts w:ascii="Times New Roman" w:hAnsi="Times New Roman" w:cs="Times New Roman"/>
          <w:sz w:val="24"/>
          <w:szCs w:val="24"/>
        </w:rPr>
        <w:t> </w:t>
      </w:r>
      <w:r w:rsidR="004B1559">
        <w:rPr>
          <w:rFonts w:ascii="Times New Roman" w:hAnsi="Times New Roman" w:cs="Times New Roman"/>
          <w:sz w:val="24"/>
          <w:szCs w:val="24"/>
        </w:rPr>
        <w:t> koncom roka</w:t>
      </w:r>
      <w:r w:rsidRPr="00A54B8E">
        <w:rPr>
          <w:rFonts w:ascii="Times New Roman" w:hAnsi="Times New Roman" w:cs="Times New Roman"/>
          <w:sz w:val="24"/>
          <w:szCs w:val="24"/>
        </w:rPr>
        <w:t xml:space="preserve"> 2016</w:t>
      </w:r>
      <w:r w:rsidR="006F6316">
        <w:rPr>
          <w:rFonts w:ascii="Times New Roman" w:hAnsi="Times New Roman" w:cs="Times New Roman"/>
          <w:sz w:val="24"/>
          <w:szCs w:val="24"/>
        </w:rPr>
        <w:t>.</w:t>
      </w:r>
      <w:r w:rsidR="009D002B">
        <w:rPr>
          <w:rFonts w:ascii="Times New Roman" w:hAnsi="Times New Roman" w:cs="Times New Roman"/>
          <w:sz w:val="24"/>
          <w:szCs w:val="24"/>
        </w:rPr>
        <w:t xml:space="preserve"> </w:t>
      </w:r>
      <w:r w:rsidR="006F6316">
        <w:rPr>
          <w:rFonts w:ascii="Times New Roman" w:hAnsi="Times New Roman" w:cs="Times New Roman"/>
          <w:sz w:val="24"/>
          <w:szCs w:val="24"/>
        </w:rPr>
        <w:t>Začiatok</w:t>
      </w:r>
      <w:r w:rsidR="009D002B">
        <w:rPr>
          <w:rFonts w:ascii="Times New Roman" w:hAnsi="Times New Roman" w:cs="Times New Roman"/>
          <w:sz w:val="24"/>
          <w:szCs w:val="24"/>
        </w:rPr>
        <w:t xml:space="preserve"> diskusi</w:t>
      </w:r>
      <w:r w:rsidR="006F6316">
        <w:rPr>
          <w:rFonts w:ascii="Times New Roman" w:hAnsi="Times New Roman" w:cs="Times New Roman"/>
          <w:sz w:val="24"/>
          <w:szCs w:val="24"/>
        </w:rPr>
        <w:t>í</w:t>
      </w:r>
      <w:r w:rsidR="009D002B">
        <w:rPr>
          <w:rFonts w:ascii="Times New Roman" w:hAnsi="Times New Roman" w:cs="Times New Roman"/>
          <w:sz w:val="24"/>
          <w:szCs w:val="24"/>
        </w:rPr>
        <w:t xml:space="preserve"> sa bud</w:t>
      </w:r>
      <w:r w:rsidR="006F6316">
        <w:rPr>
          <w:rFonts w:ascii="Times New Roman" w:hAnsi="Times New Roman" w:cs="Times New Roman"/>
          <w:sz w:val="24"/>
          <w:szCs w:val="24"/>
        </w:rPr>
        <w:t>e</w:t>
      </w:r>
      <w:r w:rsidR="009D002B">
        <w:rPr>
          <w:rFonts w:ascii="Times New Roman" w:hAnsi="Times New Roman" w:cs="Times New Roman"/>
          <w:sz w:val="24"/>
          <w:szCs w:val="24"/>
        </w:rPr>
        <w:t xml:space="preserve"> konať </w:t>
      </w:r>
      <w:r w:rsidR="006F6316">
        <w:rPr>
          <w:rFonts w:ascii="Times New Roman" w:hAnsi="Times New Roman" w:cs="Times New Roman"/>
          <w:sz w:val="24"/>
          <w:szCs w:val="24"/>
        </w:rPr>
        <w:t>zrejme až</w:t>
      </w:r>
      <w:r w:rsidR="009D002B">
        <w:rPr>
          <w:rFonts w:ascii="Times New Roman" w:hAnsi="Times New Roman" w:cs="Times New Roman"/>
          <w:sz w:val="24"/>
          <w:szCs w:val="24"/>
        </w:rPr>
        <w:t xml:space="preserve"> počas SK PRES 2016. Podobne predloží </w:t>
      </w:r>
      <w:r w:rsidR="002D4105">
        <w:rPr>
          <w:rFonts w:ascii="Times New Roman" w:hAnsi="Times New Roman" w:cs="Times New Roman"/>
          <w:sz w:val="24"/>
          <w:szCs w:val="24"/>
        </w:rPr>
        <w:t xml:space="preserve">Generálne riaditeľstvo </w:t>
      </w:r>
      <w:r w:rsidR="009D002B">
        <w:rPr>
          <w:rFonts w:ascii="Times New Roman" w:hAnsi="Times New Roman" w:cs="Times New Roman"/>
          <w:sz w:val="24"/>
          <w:szCs w:val="24"/>
        </w:rPr>
        <w:t xml:space="preserve">pre zmeny klímy aj legislatívny zámer </w:t>
      </w:r>
      <w:r w:rsidR="006C6D33">
        <w:rPr>
          <w:rFonts w:ascii="Times New Roman" w:hAnsi="Times New Roman" w:cs="Times New Roman"/>
          <w:sz w:val="24"/>
          <w:szCs w:val="24"/>
        </w:rPr>
        <w:t>pre</w:t>
      </w:r>
      <w:r w:rsidR="009D002B">
        <w:rPr>
          <w:rFonts w:ascii="Times New Roman" w:hAnsi="Times New Roman" w:cs="Times New Roman"/>
          <w:sz w:val="24"/>
          <w:szCs w:val="24"/>
        </w:rPr>
        <w:t> sektor LULUCF.</w:t>
      </w:r>
    </w:p>
    <w:p w:rsidR="006F6316" w:rsidRPr="00A54B8E" w:rsidRDefault="006F6316" w:rsidP="00176D5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Pokračovať budú rokovania o revízi</w:t>
      </w:r>
      <w:r w:rsidR="0088208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smernice o EÚ ETS, ktoré budú ukončené najskôr v roku 2017.</w:t>
      </w:r>
    </w:p>
    <w:p w:rsidR="002C5498" w:rsidRPr="00A54B8E" w:rsidRDefault="00090C6F" w:rsidP="00145A4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Vrcholom</w:t>
      </w:r>
      <w:r w:rsidR="006F6316" w:rsidRPr="00A54B8E">
        <w:rPr>
          <w:rFonts w:ascii="Times New Roman" w:hAnsi="Times New Roman" w:cs="Times New Roman"/>
          <w:sz w:val="24"/>
          <w:szCs w:val="24"/>
        </w:rPr>
        <w:t xml:space="preserve"> </w:t>
      </w:r>
      <w:r w:rsidR="009B4BF9" w:rsidRPr="00A54B8E">
        <w:rPr>
          <w:rFonts w:ascii="Times New Roman" w:hAnsi="Times New Roman" w:cs="Times New Roman"/>
          <w:sz w:val="24"/>
          <w:szCs w:val="24"/>
        </w:rPr>
        <w:t>SK PRES 2016</w:t>
      </w:r>
      <w:r w:rsidR="006F63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 pohľadu zmeny klímy </w:t>
      </w:r>
      <w:r w:rsidR="006F6316">
        <w:rPr>
          <w:rFonts w:ascii="Times New Roman" w:hAnsi="Times New Roman" w:cs="Times New Roman"/>
          <w:sz w:val="24"/>
          <w:szCs w:val="24"/>
        </w:rPr>
        <w:t xml:space="preserve">bude </w:t>
      </w:r>
      <w:r>
        <w:rPr>
          <w:rFonts w:ascii="Times New Roman" w:hAnsi="Times New Roman" w:cs="Times New Roman"/>
          <w:sz w:val="24"/>
          <w:szCs w:val="24"/>
        </w:rPr>
        <w:t>zastupovanie</w:t>
      </w:r>
      <w:r w:rsidR="006F6316">
        <w:rPr>
          <w:rFonts w:ascii="Times New Roman" w:hAnsi="Times New Roman" w:cs="Times New Roman"/>
          <w:sz w:val="24"/>
          <w:szCs w:val="24"/>
        </w:rPr>
        <w:t xml:space="preserve"> EÚ na 22. </w:t>
      </w:r>
      <w:r w:rsidR="00324C5A">
        <w:rPr>
          <w:rFonts w:ascii="Times New Roman" w:hAnsi="Times New Roman" w:cs="Times New Roman"/>
          <w:sz w:val="24"/>
          <w:szCs w:val="24"/>
        </w:rPr>
        <w:t>COP</w:t>
      </w:r>
      <w:r w:rsidR="006F6316">
        <w:rPr>
          <w:rFonts w:ascii="Times New Roman" w:hAnsi="Times New Roman" w:cs="Times New Roman"/>
          <w:sz w:val="24"/>
          <w:szCs w:val="24"/>
        </w:rPr>
        <w:t xml:space="preserve"> a 12.</w:t>
      </w:r>
      <w:r w:rsidR="007E1CF8">
        <w:rPr>
          <w:rFonts w:ascii="Times New Roman" w:hAnsi="Times New Roman" w:cs="Times New Roman"/>
          <w:sz w:val="24"/>
          <w:szCs w:val="24"/>
        </w:rPr>
        <w:t> </w:t>
      </w:r>
      <w:r w:rsidR="00324C5A">
        <w:rPr>
          <w:rFonts w:ascii="Times New Roman" w:hAnsi="Times New Roman" w:cs="Times New Roman"/>
          <w:sz w:val="24"/>
          <w:szCs w:val="24"/>
        </w:rPr>
        <w:t>CMP</w:t>
      </w:r>
      <w:r w:rsidR="00EB4A56">
        <w:rPr>
          <w:rFonts w:ascii="Times New Roman" w:hAnsi="Times New Roman" w:cs="Times New Roman"/>
          <w:sz w:val="24"/>
          <w:szCs w:val="24"/>
        </w:rPr>
        <w:t xml:space="preserve"> v marockom Marrakéši</w:t>
      </w:r>
      <w:r>
        <w:rPr>
          <w:rFonts w:ascii="Times New Roman" w:hAnsi="Times New Roman" w:cs="Times New Roman"/>
          <w:sz w:val="24"/>
          <w:szCs w:val="24"/>
        </w:rPr>
        <w:t xml:space="preserve"> v novembri 2016</w:t>
      </w:r>
      <w:r w:rsidR="00EB4A56">
        <w:rPr>
          <w:rFonts w:ascii="Times New Roman" w:hAnsi="Times New Roman" w:cs="Times New Roman"/>
          <w:sz w:val="24"/>
          <w:szCs w:val="24"/>
        </w:rPr>
        <w:t>.</w:t>
      </w:r>
    </w:p>
    <w:p w:rsidR="00A54B8E" w:rsidRDefault="00112503" w:rsidP="00145A4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54B8E">
        <w:rPr>
          <w:rFonts w:ascii="Times New Roman" w:hAnsi="Times New Roman" w:cs="Times New Roman"/>
          <w:sz w:val="24"/>
          <w:szCs w:val="24"/>
        </w:rPr>
        <w:t>Okrem kľúčových výziev bude SR pokračovať v plnení svojich reportovacích povinností</w:t>
      </w:r>
      <w:r w:rsidR="00477A65">
        <w:rPr>
          <w:rFonts w:ascii="Times New Roman" w:hAnsi="Times New Roman" w:cs="Times New Roman"/>
          <w:sz w:val="24"/>
          <w:szCs w:val="24"/>
        </w:rPr>
        <w:t xml:space="preserve"> </w:t>
      </w:r>
      <w:r w:rsidRPr="00A54B8E">
        <w:rPr>
          <w:rFonts w:ascii="Times New Roman" w:hAnsi="Times New Roman" w:cs="Times New Roman"/>
          <w:sz w:val="24"/>
          <w:szCs w:val="24"/>
        </w:rPr>
        <w:t>pri</w:t>
      </w:r>
      <w:r w:rsidR="004B0CDA">
        <w:rPr>
          <w:rFonts w:ascii="Times New Roman" w:hAnsi="Times New Roman" w:cs="Times New Roman"/>
          <w:sz w:val="24"/>
          <w:szCs w:val="24"/>
        </w:rPr>
        <w:t> </w:t>
      </w:r>
      <w:r w:rsidRPr="00A54B8E">
        <w:rPr>
          <w:rFonts w:ascii="Times New Roman" w:hAnsi="Times New Roman" w:cs="Times New Roman"/>
          <w:sz w:val="24"/>
          <w:szCs w:val="24"/>
        </w:rPr>
        <w:t>príprave a obhajobe inventarizačných správ</w:t>
      </w:r>
      <w:r w:rsidR="00090C6F">
        <w:rPr>
          <w:rFonts w:ascii="Times New Roman" w:hAnsi="Times New Roman" w:cs="Times New Roman"/>
          <w:sz w:val="24"/>
          <w:szCs w:val="24"/>
        </w:rPr>
        <w:t>, revízi</w:t>
      </w:r>
      <w:r w:rsidR="0088208F">
        <w:rPr>
          <w:rFonts w:ascii="Times New Roman" w:hAnsi="Times New Roman" w:cs="Times New Roman"/>
          <w:sz w:val="24"/>
          <w:szCs w:val="24"/>
        </w:rPr>
        <w:t>i</w:t>
      </w:r>
      <w:r w:rsidR="00090C6F">
        <w:rPr>
          <w:rFonts w:ascii="Times New Roman" w:hAnsi="Times New Roman" w:cs="Times New Roman"/>
          <w:sz w:val="24"/>
          <w:szCs w:val="24"/>
        </w:rPr>
        <w:t xml:space="preserve"> ESD</w:t>
      </w:r>
      <w:r w:rsidRPr="00A54B8E">
        <w:rPr>
          <w:rFonts w:ascii="Times New Roman" w:hAnsi="Times New Roman" w:cs="Times New Roman"/>
          <w:sz w:val="24"/>
          <w:szCs w:val="24"/>
        </w:rPr>
        <w:t>, ktoré sú v tomto roku mimoriadne náročné nielen z h</w:t>
      </w:r>
      <w:r w:rsidR="00EB4A56">
        <w:rPr>
          <w:rFonts w:ascii="Times New Roman" w:hAnsi="Times New Roman" w:cs="Times New Roman"/>
          <w:sz w:val="24"/>
          <w:szCs w:val="24"/>
        </w:rPr>
        <w:t>ľadiska rozsahu, ale aj obsahu</w:t>
      </w:r>
      <w:r w:rsidR="00090C6F">
        <w:rPr>
          <w:rFonts w:ascii="Times New Roman" w:hAnsi="Times New Roman" w:cs="Times New Roman"/>
          <w:sz w:val="24"/>
          <w:szCs w:val="24"/>
        </w:rPr>
        <w:t xml:space="preserve"> a časovej vyťaženosti jednotlivých expertov aj v súvislosti s plnením úloh SK PRES 2016</w:t>
      </w:r>
      <w:r w:rsidR="00EB4A56">
        <w:rPr>
          <w:rFonts w:ascii="Times New Roman" w:hAnsi="Times New Roman" w:cs="Times New Roman"/>
          <w:sz w:val="24"/>
          <w:szCs w:val="24"/>
        </w:rPr>
        <w:t>.</w:t>
      </w:r>
    </w:p>
    <w:p w:rsidR="00122232" w:rsidRPr="00A54B8E" w:rsidRDefault="00122232" w:rsidP="00A54B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 výpočte legislatívnych a nelegislatívnych aktivít pre rok 201</w:t>
      </w:r>
      <w:r w:rsidR="00961BE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by sme mohli ďalej pokračovať, všeobecne platí, že </w:t>
      </w:r>
      <w:r w:rsidRPr="00846F53">
        <w:rPr>
          <w:rFonts w:ascii="Times New Roman" w:hAnsi="Times New Roman" w:cs="Times New Roman"/>
          <w:sz w:val="24"/>
          <w:szCs w:val="24"/>
        </w:rPr>
        <w:t xml:space="preserve">objem úloh a zložitosť výziev </w:t>
      </w:r>
      <w:r w:rsidR="0032111E">
        <w:rPr>
          <w:rFonts w:ascii="Times New Roman" w:hAnsi="Times New Roman" w:cs="Times New Roman"/>
          <w:sz w:val="24"/>
          <w:szCs w:val="24"/>
        </w:rPr>
        <w:t xml:space="preserve">pre túto agendu </w:t>
      </w:r>
      <w:r w:rsidRPr="00846F53">
        <w:rPr>
          <w:rFonts w:ascii="Times New Roman" w:hAnsi="Times New Roman" w:cs="Times New Roman"/>
          <w:sz w:val="24"/>
          <w:szCs w:val="24"/>
        </w:rPr>
        <w:t>narastá</w:t>
      </w:r>
      <w:r w:rsidR="0032111E">
        <w:rPr>
          <w:rFonts w:ascii="Times New Roman" w:hAnsi="Times New Roman" w:cs="Times New Roman"/>
          <w:sz w:val="24"/>
          <w:szCs w:val="24"/>
        </w:rPr>
        <w:t xml:space="preserve"> aj</w:t>
      </w:r>
      <w:r w:rsidR="004B0CDA">
        <w:rPr>
          <w:rFonts w:ascii="Times New Roman" w:hAnsi="Times New Roman" w:cs="Times New Roman"/>
          <w:sz w:val="24"/>
          <w:szCs w:val="24"/>
        </w:rPr>
        <w:t> </w:t>
      </w:r>
      <w:r w:rsidR="0032111E">
        <w:rPr>
          <w:rFonts w:ascii="Times New Roman" w:hAnsi="Times New Roman" w:cs="Times New Roman"/>
          <w:sz w:val="24"/>
          <w:szCs w:val="24"/>
        </w:rPr>
        <w:t xml:space="preserve">s výhľadom na naše pripravované </w:t>
      </w:r>
      <w:r w:rsidR="008C7A5D">
        <w:rPr>
          <w:rFonts w:ascii="Times New Roman" w:hAnsi="Times New Roman" w:cs="Times New Roman"/>
          <w:sz w:val="24"/>
          <w:szCs w:val="24"/>
        </w:rPr>
        <w:t>SK PRES 2016</w:t>
      </w:r>
      <w:r w:rsidRPr="00846F53">
        <w:rPr>
          <w:rFonts w:ascii="Times New Roman" w:hAnsi="Times New Roman" w:cs="Times New Roman"/>
          <w:sz w:val="24"/>
          <w:szCs w:val="24"/>
        </w:rPr>
        <w:t xml:space="preserve">. </w:t>
      </w:r>
      <w:r w:rsidR="0032111E">
        <w:rPr>
          <w:rFonts w:ascii="Times New Roman" w:hAnsi="Times New Roman" w:cs="Times New Roman"/>
          <w:sz w:val="24"/>
          <w:szCs w:val="24"/>
        </w:rPr>
        <w:t>Dobrým riešením, ako nové úlohy pri</w:t>
      </w:r>
      <w:r w:rsidR="004B0CDA">
        <w:rPr>
          <w:rFonts w:ascii="Times New Roman" w:hAnsi="Times New Roman" w:cs="Times New Roman"/>
          <w:sz w:val="24"/>
          <w:szCs w:val="24"/>
        </w:rPr>
        <w:t> </w:t>
      </w:r>
      <w:r w:rsidR="0032111E">
        <w:rPr>
          <w:rFonts w:ascii="Times New Roman" w:hAnsi="Times New Roman" w:cs="Times New Roman"/>
          <w:sz w:val="24"/>
          <w:szCs w:val="24"/>
        </w:rPr>
        <w:t xml:space="preserve">limitovaných kapacitách zvládnuť je opäť len </w:t>
      </w:r>
      <w:r w:rsidRPr="00846F53">
        <w:rPr>
          <w:rFonts w:ascii="Times New Roman" w:hAnsi="Times New Roman" w:cs="Times New Roman"/>
          <w:sz w:val="24"/>
          <w:szCs w:val="24"/>
        </w:rPr>
        <w:t xml:space="preserve">efektívna spolupráca rezortov </w:t>
      </w:r>
      <w:r w:rsidR="00861F40">
        <w:rPr>
          <w:rFonts w:ascii="Times New Roman" w:hAnsi="Times New Roman" w:cs="Times New Roman"/>
          <w:sz w:val="24"/>
          <w:szCs w:val="24"/>
        </w:rPr>
        <w:t xml:space="preserve">a ich </w:t>
      </w:r>
      <w:r w:rsidR="00861F40" w:rsidRPr="00846F53">
        <w:rPr>
          <w:rFonts w:ascii="Times New Roman" w:hAnsi="Times New Roman" w:cs="Times New Roman"/>
          <w:sz w:val="24"/>
          <w:szCs w:val="24"/>
        </w:rPr>
        <w:t>odborných inštitúcií</w:t>
      </w:r>
      <w:r w:rsidR="00861F40">
        <w:rPr>
          <w:rFonts w:ascii="Times New Roman" w:hAnsi="Times New Roman" w:cs="Times New Roman"/>
          <w:sz w:val="24"/>
          <w:szCs w:val="24"/>
        </w:rPr>
        <w:t xml:space="preserve"> vychádzajúca z konkrétnych úloh a ich obsahu.</w:t>
      </w:r>
    </w:p>
    <w:sectPr w:rsidR="00122232" w:rsidRPr="00A54B8E" w:rsidSect="00ED2E3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ADD" w:rsidRDefault="00720ADD" w:rsidP="005960B3">
      <w:pPr>
        <w:spacing w:after="0" w:line="240" w:lineRule="auto"/>
      </w:pPr>
      <w:r>
        <w:separator/>
      </w:r>
    </w:p>
  </w:endnote>
  <w:endnote w:type="continuationSeparator" w:id="0">
    <w:p w:rsidR="00720ADD" w:rsidRDefault="00720ADD" w:rsidP="00596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458" w:rsidRPr="001E248C" w:rsidRDefault="00880458">
    <w:pPr>
      <w:pStyle w:val="Pta"/>
      <w:jc w:val="right"/>
      <w:rPr>
        <w:rFonts w:ascii="Times New Roman" w:hAnsi="Times New Roman" w:cs="Times New Roman"/>
        <w:sz w:val="20"/>
        <w:szCs w:val="20"/>
      </w:rPr>
    </w:pPr>
    <w:r w:rsidRPr="001E248C">
      <w:rPr>
        <w:rFonts w:ascii="Times New Roman" w:hAnsi="Times New Roman" w:cs="Times New Roman"/>
        <w:sz w:val="20"/>
        <w:szCs w:val="20"/>
      </w:rPr>
      <w:fldChar w:fldCharType="begin"/>
    </w:r>
    <w:r w:rsidRPr="001E248C">
      <w:rPr>
        <w:rFonts w:ascii="Times New Roman" w:hAnsi="Times New Roman" w:cs="Times New Roman"/>
        <w:sz w:val="20"/>
        <w:szCs w:val="20"/>
      </w:rPr>
      <w:instrText>PAGE   \* MERGEFORMAT</w:instrText>
    </w:r>
    <w:r w:rsidRPr="001E248C">
      <w:rPr>
        <w:rFonts w:ascii="Times New Roman" w:hAnsi="Times New Roman" w:cs="Times New Roman"/>
        <w:sz w:val="20"/>
        <w:szCs w:val="20"/>
      </w:rPr>
      <w:fldChar w:fldCharType="separate"/>
    </w:r>
    <w:r w:rsidR="00E540DB">
      <w:rPr>
        <w:rFonts w:ascii="Times New Roman" w:hAnsi="Times New Roman" w:cs="Times New Roman"/>
        <w:noProof/>
        <w:sz w:val="20"/>
        <w:szCs w:val="20"/>
      </w:rPr>
      <w:t>2</w:t>
    </w:r>
    <w:r w:rsidRPr="001E248C">
      <w:rPr>
        <w:rFonts w:ascii="Times New Roman" w:hAnsi="Times New Roman" w:cs="Times New Roman"/>
        <w:sz w:val="20"/>
        <w:szCs w:val="20"/>
      </w:rPr>
      <w:fldChar w:fldCharType="end"/>
    </w:r>
  </w:p>
  <w:p w:rsidR="00880458" w:rsidRDefault="0088045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ADD" w:rsidRDefault="00720ADD" w:rsidP="005960B3">
      <w:pPr>
        <w:spacing w:after="0" w:line="240" w:lineRule="auto"/>
      </w:pPr>
      <w:r>
        <w:separator/>
      </w:r>
    </w:p>
  </w:footnote>
  <w:footnote w:type="continuationSeparator" w:id="0">
    <w:p w:rsidR="00720ADD" w:rsidRDefault="00720ADD" w:rsidP="005960B3">
      <w:pPr>
        <w:spacing w:after="0" w:line="240" w:lineRule="auto"/>
      </w:pPr>
      <w:r>
        <w:continuationSeparator/>
      </w:r>
    </w:p>
  </w:footnote>
  <w:footnote w:id="1">
    <w:p w:rsidR="00880458" w:rsidRPr="004B30BB" w:rsidRDefault="00880458" w:rsidP="00B7025B">
      <w:pPr>
        <w:pStyle w:val="Textpoznmkypodiarou"/>
        <w:spacing w:line="240" w:lineRule="auto"/>
        <w:rPr>
          <w:lang w:val="sk-SK"/>
        </w:rPr>
      </w:pPr>
      <w:r w:rsidRPr="00057BE5">
        <w:rPr>
          <w:rStyle w:val="Odkaznapoznmkupodiarou"/>
          <w:rFonts w:ascii="Times New Roman" w:hAnsi="Times New Roman"/>
        </w:rPr>
        <w:footnoteRef/>
      </w:r>
      <w:r w:rsidRPr="004B30BB">
        <w:rPr>
          <w:rFonts w:ascii="Times New Roman" w:hAnsi="Times New Roman"/>
          <w:lang w:val="sk-SK"/>
        </w:rPr>
        <w:t xml:space="preserve"> </w:t>
      </w:r>
      <w:r w:rsidRPr="00057BE5">
        <w:rPr>
          <w:rFonts w:ascii="Times New Roman" w:hAnsi="Times New Roman"/>
          <w:lang w:val="sk-SK"/>
        </w:rPr>
        <w:t>Projekt OECD, IEA a Medziná</w:t>
      </w:r>
      <w:r>
        <w:rPr>
          <w:rFonts w:ascii="Times New Roman" w:hAnsi="Times New Roman"/>
          <w:lang w:val="sk-SK"/>
        </w:rPr>
        <w:t>rodného dopravného fóra (IFT) „</w:t>
      </w:r>
      <w:r w:rsidRPr="00057BE5">
        <w:rPr>
          <w:rFonts w:ascii="Times New Roman" w:hAnsi="Times New Roman"/>
          <w:lang w:val="sk-SK"/>
        </w:rPr>
        <w:t>Zosúladenie politík pri prechode na</w:t>
      </w:r>
      <w:r>
        <w:rPr>
          <w:rFonts w:ascii="Times New Roman" w:hAnsi="Times New Roman"/>
          <w:lang w:val="sk-SK"/>
        </w:rPr>
        <w:t> </w:t>
      </w:r>
      <w:r w:rsidRPr="00057BE5">
        <w:rPr>
          <w:rFonts w:ascii="Times New Roman" w:hAnsi="Times New Roman"/>
          <w:lang w:val="sk-SK"/>
        </w:rPr>
        <w:t>nízkouhlíkovú ekonomiku“</w:t>
      </w:r>
      <w:r>
        <w:rPr>
          <w:rFonts w:ascii="Times New Roman" w:hAnsi="Times New Roman"/>
          <w:lang w:val="sk-SK"/>
        </w:rPr>
        <w:t>.</w:t>
      </w:r>
      <w:r w:rsidRPr="00057BE5">
        <w:rPr>
          <w:rFonts w:ascii="Times New Roman" w:hAnsi="Times New Roman"/>
          <w:lang w:val="sk-SK"/>
        </w:rPr>
        <w:t xml:space="preserve"> </w:t>
      </w:r>
    </w:p>
  </w:footnote>
  <w:footnote w:id="2">
    <w:p w:rsidR="00880458" w:rsidRPr="006B7DBB" w:rsidRDefault="00880458" w:rsidP="00E540DB">
      <w:pPr>
        <w:pStyle w:val="Textpoznmkypodiarou"/>
        <w:spacing w:line="240" w:lineRule="auto"/>
        <w:rPr>
          <w:lang w:val="sk-SK"/>
        </w:rPr>
      </w:pPr>
      <w:r w:rsidRPr="002A08F5">
        <w:rPr>
          <w:rStyle w:val="Odkaznapoznmkupodiarou"/>
        </w:rPr>
        <w:footnoteRef/>
      </w:r>
      <w:r w:rsidRPr="002A08F5">
        <w:rPr>
          <w:rFonts w:ascii="Times New Roman" w:hAnsi="Times New Roman"/>
          <w:lang w:val="sk-SK"/>
        </w:rPr>
        <w:t xml:space="preserve"> </w:t>
      </w:r>
      <w:hyperlink r:id="rId1" w:history="1">
        <w:r w:rsidRPr="00F20F62">
          <w:rPr>
            <w:rStyle w:val="Hypertextovprepojenie"/>
            <w:rFonts w:ascii="Times New Roman" w:hAnsi="Times New Roman"/>
            <w:lang w:val="sk-SK"/>
          </w:rPr>
          <w:t>http://www.rokovanie.sk/Rokovanie.aspx/BodRokovaniaDetail?idMaterial=25336</w:t>
        </w:r>
      </w:hyperlink>
    </w:p>
  </w:footnote>
  <w:footnote w:id="3">
    <w:p w:rsidR="00880458" w:rsidRPr="00534790" w:rsidRDefault="00880458" w:rsidP="004B30BB">
      <w:pPr>
        <w:pStyle w:val="Textpoznmkypodiarou"/>
        <w:spacing w:line="240" w:lineRule="auto"/>
        <w:rPr>
          <w:rFonts w:ascii="Times New Roman" w:hAnsi="Times New Roman"/>
          <w:lang w:val="sk-SK"/>
        </w:rPr>
      </w:pPr>
      <w:r w:rsidRPr="00534790">
        <w:rPr>
          <w:rStyle w:val="Odkaznapoznmkupodiarou"/>
          <w:rFonts w:ascii="Times New Roman" w:hAnsi="Times New Roman"/>
        </w:rPr>
        <w:footnoteRef/>
      </w:r>
      <w:r w:rsidRPr="00534790">
        <w:rPr>
          <w:rFonts w:ascii="Times New Roman" w:hAnsi="Times New Roman"/>
          <w:lang w:val="sk-SK"/>
        </w:rPr>
        <w:t xml:space="preserve"> </w:t>
      </w:r>
      <w:hyperlink r:id="rId2" w:history="1">
        <w:r w:rsidRPr="00534790">
          <w:rPr>
            <w:rStyle w:val="Hypertextovprepojenie"/>
            <w:rFonts w:ascii="Times New Roman" w:hAnsi="Times New Roman"/>
            <w:lang w:val="sk-SK"/>
          </w:rPr>
          <w:t>http://www.rokovanie.sk/Rokovanie.aspx/BodRokovaniaDetail?idMaterial=24429</w:t>
        </w:r>
      </w:hyperlink>
    </w:p>
  </w:footnote>
  <w:footnote w:id="4">
    <w:p w:rsidR="00880458" w:rsidRPr="0046289A" w:rsidRDefault="00880458" w:rsidP="00E21136">
      <w:pPr>
        <w:pStyle w:val="Textpoznmkypodiarou"/>
        <w:spacing w:line="240" w:lineRule="auto"/>
        <w:rPr>
          <w:lang w:val="sk-SK"/>
        </w:rPr>
      </w:pPr>
      <w:r w:rsidRPr="00D35B0F">
        <w:rPr>
          <w:rStyle w:val="Odkaznapoznmkupodiarou"/>
          <w:rFonts w:ascii="Times New Roman" w:hAnsi="Times New Roman"/>
        </w:rPr>
        <w:footnoteRef/>
      </w:r>
      <w:r w:rsidRPr="00D35B0F">
        <w:rPr>
          <w:rFonts w:ascii="Times New Roman" w:hAnsi="Times New Roman"/>
          <w:lang w:val="sk-SK"/>
        </w:rPr>
        <w:t xml:space="preserve"> Bez započítania záchytov za sektor využívanie pôdy, zmena vo využívaní pôdy a lesníctvo (Land use, land use change and forestry).</w:t>
      </w:r>
    </w:p>
  </w:footnote>
  <w:footnote w:id="5">
    <w:p w:rsidR="00880458" w:rsidRPr="0046289A" w:rsidRDefault="00880458" w:rsidP="00171CFF">
      <w:pPr>
        <w:pStyle w:val="Textpoznmkypodiarou"/>
        <w:spacing w:line="240" w:lineRule="auto"/>
        <w:rPr>
          <w:lang w:val="sk-SK"/>
        </w:rPr>
      </w:pPr>
      <w:r w:rsidRPr="00BD2201">
        <w:rPr>
          <w:rStyle w:val="Odkaznapoznmkupodiarou"/>
          <w:rFonts w:ascii="Times New Roman" w:hAnsi="Times New Roman"/>
        </w:rPr>
        <w:footnoteRef/>
      </w:r>
      <w:r>
        <w:rPr>
          <w:rFonts w:ascii="Times New Roman" w:hAnsi="Times New Roman"/>
          <w:lang w:val="sk-SK"/>
        </w:rPr>
        <w:t xml:space="preserve"> First Order Decay metodika -</w:t>
      </w:r>
      <w:r w:rsidRPr="00BD2201">
        <w:rPr>
          <w:rFonts w:ascii="Times New Roman" w:hAnsi="Times New Roman"/>
          <w:lang w:val="sk-SK"/>
        </w:rPr>
        <w:t xml:space="preserve"> kumulatívne započítavanie em</w:t>
      </w:r>
      <w:r>
        <w:rPr>
          <w:rFonts w:ascii="Times New Roman" w:hAnsi="Times New Roman"/>
          <w:lang w:val="sk-SK"/>
        </w:rPr>
        <w:t>isií zo starších vrstiev odpadu.</w:t>
      </w:r>
    </w:p>
  </w:footnote>
  <w:footnote w:id="6">
    <w:p w:rsidR="00880458" w:rsidRDefault="00880458" w:rsidP="004B30BB">
      <w:pPr>
        <w:pStyle w:val="Textpoznmkypodiarou"/>
        <w:spacing w:line="240" w:lineRule="auto"/>
      </w:pPr>
      <w:r w:rsidRPr="00D35B0F">
        <w:rPr>
          <w:rStyle w:val="Odkaznapoznmkupodiarou"/>
          <w:rFonts w:ascii="Times New Roman" w:hAnsi="Times New Roman"/>
          <w:lang w:val="sk-SK"/>
        </w:rPr>
        <w:footnoteRef/>
      </w:r>
      <w:r w:rsidRPr="00D35B0F">
        <w:rPr>
          <w:rFonts w:ascii="Times New Roman" w:hAnsi="Times New Roman"/>
          <w:lang w:val="sk-SK"/>
        </w:rPr>
        <w:t xml:space="preserve"> </w:t>
      </w:r>
      <w:r w:rsidRPr="00D35B0F">
        <w:rPr>
          <w:rFonts w:ascii="Times New Roman" w:hAnsi="Times New Roman"/>
          <w:lang w:eastAsia="sk-SK"/>
        </w:rPr>
        <w:t>AR aktivity, v zmysle definícií KP</w:t>
      </w:r>
    </w:p>
  </w:footnote>
  <w:footnote w:id="7">
    <w:p w:rsidR="00880458" w:rsidRDefault="00880458" w:rsidP="004B30BB">
      <w:pPr>
        <w:pStyle w:val="Textpoznmkypodiarou"/>
        <w:spacing w:line="240" w:lineRule="auto"/>
      </w:pPr>
      <w:r w:rsidRPr="00D35B0F">
        <w:rPr>
          <w:rStyle w:val="Odkaznapoznmkupodiarou"/>
          <w:rFonts w:ascii="Times New Roman" w:hAnsi="Times New Roman"/>
        </w:rPr>
        <w:footnoteRef/>
      </w:r>
      <w:r w:rsidRPr="00D35B0F">
        <w:rPr>
          <w:rFonts w:ascii="Times New Roman" w:hAnsi="Times New Roman"/>
        </w:rPr>
        <w:t xml:space="preserve"> </w:t>
      </w:r>
      <w:r w:rsidRPr="00D35B0F">
        <w:rPr>
          <w:rFonts w:ascii="Times New Roman" w:hAnsi="Times New Roman"/>
          <w:lang w:eastAsia="sk-SK"/>
        </w:rPr>
        <w:t>D aktivity, v zmysle definícií KP</w:t>
      </w:r>
    </w:p>
  </w:footnote>
  <w:footnote w:id="8">
    <w:p w:rsidR="00880458" w:rsidRPr="00DA788F" w:rsidRDefault="00880458" w:rsidP="0075707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Style w:val="Odkaznapoznmkupodiarou"/>
        </w:rPr>
        <w:footnoteRef/>
      </w:r>
      <w:r>
        <w:t xml:space="preserve"> </w:t>
      </w:r>
      <w:r w:rsidRPr="00DA788F">
        <w:rPr>
          <w:rFonts w:ascii="Times New Roman" w:hAnsi="Times New Roman" w:cs="Times New Roman"/>
          <w:sz w:val="20"/>
          <w:szCs w:val="20"/>
          <w:lang w:eastAsia="sk-SK"/>
        </w:rPr>
        <w:t>Vykonávacie nariadenie Komisie (EÚ) č. 749/2014 z 30. júna 2014 o štruktúre, formáte, postupoch predkladania a preverovaní informácií nahlásených členskými štátmi podľa nariadenia Európskeho parlamentu a Rady (EÚ) č. 525/2013</w:t>
      </w:r>
      <w:r>
        <w:rPr>
          <w:rFonts w:ascii="Times New Roman" w:hAnsi="Times New Roman" w:cs="Times New Roman"/>
          <w:sz w:val="20"/>
          <w:szCs w:val="20"/>
          <w:lang w:eastAsia="sk-SK"/>
        </w:rPr>
        <w:t>.</w:t>
      </w:r>
    </w:p>
    <w:p w:rsidR="00880458" w:rsidRDefault="00880458" w:rsidP="0075707D">
      <w:pPr>
        <w:spacing w:after="0" w:line="240" w:lineRule="auto"/>
        <w:jc w:val="both"/>
      </w:pPr>
    </w:p>
  </w:footnote>
  <w:footnote w:id="9">
    <w:p w:rsidR="00880458" w:rsidRPr="005E7EFF" w:rsidRDefault="00880458" w:rsidP="004246BA">
      <w:pPr>
        <w:pStyle w:val="Textpoznmkypodiarou"/>
        <w:spacing w:after="120" w:line="240" w:lineRule="auto"/>
        <w:jc w:val="both"/>
        <w:rPr>
          <w:lang w:val="sk-SK"/>
        </w:rPr>
      </w:pPr>
      <w:r>
        <w:rPr>
          <w:rStyle w:val="Odkaznapoznmkupodiarou"/>
        </w:rPr>
        <w:footnoteRef/>
      </w:r>
      <w:r w:rsidRPr="005E7EFF">
        <w:rPr>
          <w:lang w:val="sk-SK"/>
        </w:rPr>
        <w:t xml:space="preserve"> </w:t>
      </w:r>
      <w:r w:rsidRPr="005E7EFF">
        <w:rPr>
          <w:rFonts w:ascii="Times New Roman" w:hAnsi="Times New Roman"/>
          <w:lang w:val="sk-SK" w:eastAsia="sk-SK"/>
        </w:rPr>
        <w:t>Smernica Európskeho parlamentu a Rady 2003/87/ES z 13. októbra 2003 o vytvorení systému obchodovania s emisnými kvótami skleníkových plynov v spoločenstve, a ktorou sa mení a dopĺňa smernica Rady 96/61/ES</w:t>
      </w:r>
      <w:r>
        <w:rPr>
          <w:rFonts w:ascii="Times New Roman" w:hAnsi="Times New Roman"/>
          <w:lang w:val="sk-SK" w:eastAsia="sk-SK"/>
        </w:rPr>
        <w:t>.</w:t>
      </w:r>
    </w:p>
  </w:footnote>
  <w:footnote w:id="10">
    <w:p w:rsidR="00880458" w:rsidRPr="00594DEC" w:rsidRDefault="00880458" w:rsidP="004B30BB">
      <w:pPr>
        <w:pStyle w:val="Textpoznmkypodiarou"/>
        <w:spacing w:line="240" w:lineRule="auto"/>
        <w:rPr>
          <w:rFonts w:ascii="Times New Roman" w:hAnsi="Times New Roman"/>
          <w:lang w:val="sk-SK"/>
        </w:rPr>
      </w:pPr>
      <w:r w:rsidRPr="00594DEC">
        <w:rPr>
          <w:rStyle w:val="Odkaznapoznmkupodiarou"/>
          <w:rFonts w:ascii="Times New Roman" w:hAnsi="Times New Roman"/>
        </w:rPr>
        <w:footnoteRef/>
      </w:r>
      <w:r w:rsidRPr="00594DEC">
        <w:rPr>
          <w:rFonts w:ascii="Times New Roman" w:hAnsi="Times New Roman"/>
          <w:lang w:val="sk-SK"/>
        </w:rPr>
        <w:t xml:space="preserve"> Kjótske jednotky = AAU, CER, RMU, ERU</w:t>
      </w:r>
    </w:p>
  </w:footnote>
  <w:footnote w:id="11">
    <w:p w:rsidR="00880458" w:rsidRPr="004B30BB" w:rsidRDefault="00880458" w:rsidP="004B30BB">
      <w:pPr>
        <w:pStyle w:val="Textpoznmkypodiarou"/>
        <w:spacing w:line="240" w:lineRule="auto"/>
        <w:rPr>
          <w:lang w:val="sk-SK"/>
        </w:rPr>
      </w:pPr>
      <w:r w:rsidRPr="00E170FC">
        <w:rPr>
          <w:rStyle w:val="Odkaznapoznmkupodiarou"/>
          <w:rFonts w:ascii="Times New Roman" w:hAnsi="Times New Roman"/>
        </w:rPr>
        <w:footnoteRef/>
      </w:r>
      <w:r w:rsidRPr="004B30BB">
        <w:rPr>
          <w:rFonts w:ascii="Times New Roman" w:hAnsi="Times New Roman"/>
          <w:lang w:val="sk-SK"/>
        </w:rPr>
        <w:t xml:space="preserve"> </w:t>
      </w:r>
      <w:r w:rsidRPr="00E170FC">
        <w:rPr>
          <w:rFonts w:ascii="Times New Roman" w:hAnsi="Times New Roman"/>
          <w:lang w:val="sk-SK"/>
        </w:rPr>
        <w:t>EUCO/169/14, 24</w:t>
      </w:r>
      <w:r>
        <w:rPr>
          <w:rFonts w:ascii="Times New Roman" w:hAnsi="Times New Roman"/>
          <w:lang w:val="sk-SK"/>
        </w:rPr>
        <w:t xml:space="preserve"> </w:t>
      </w:r>
      <w:r w:rsidRPr="00E170FC">
        <w:rPr>
          <w:rFonts w:ascii="Times New Roman" w:hAnsi="Times New Roman"/>
          <w:lang w:val="sk-SK"/>
        </w:rPr>
        <w:t>október 2014</w:t>
      </w:r>
    </w:p>
  </w:footnote>
  <w:footnote w:id="12">
    <w:p w:rsidR="00880458" w:rsidRPr="004B30BB" w:rsidRDefault="00880458" w:rsidP="004B30BB">
      <w:pPr>
        <w:pStyle w:val="Textpoznmkypodiarou"/>
        <w:spacing w:line="240" w:lineRule="auto"/>
        <w:rPr>
          <w:lang w:val="sk-SK"/>
        </w:rPr>
      </w:pPr>
      <w:r w:rsidRPr="002874C8">
        <w:rPr>
          <w:rStyle w:val="Odkaznapoznmkupodiarou"/>
          <w:rFonts w:ascii="Times New Roman" w:hAnsi="Times New Roman"/>
        </w:rPr>
        <w:footnoteRef/>
      </w:r>
      <w:r w:rsidRPr="004B30BB">
        <w:rPr>
          <w:rFonts w:ascii="Times New Roman" w:hAnsi="Times New Roman"/>
          <w:lang w:val="sk-SK"/>
        </w:rPr>
        <w:t xml:space="preserve"> </w:t>
      </w:r>
      <w:hyperlink r:id="rId3" w:history="1">
        <w:r w:rsidRPr="004B30BB">
          <w:rPr>
            <w:rStyle w:val="Hypertextovprepojenie"/>
            <w:rFonts w:ascii="Times New Roman" w:hAnsi="Times New Roman"/>
            <w:lang w:val="sk-SK"/>
          </w:rPr>
          <w:t>http://www.rokovanie.sk/File.aspx/ViewDocumentHtml/Mater-Dokum-163211?prefixFile=m_</w:t>
        </w:r>
      </w:hyperlink>
    </w:p>
  </w:footnote>
  <w:footnote w:id="13">
    <w:p w:rsidR="00880458" w:rsidRPr="004B30BB" w:rsidRDefault="00880458" w:rsidP="004B30BB">
      <w:pPr>
        <w:pStyle w:val="Textpoznmkypodiarou"/>
        <w:spacing w:line="240" w:lineRule="auto"/>
        <w:rPr>
          <w:lang w:val="sk-SK"/>
        </w:rPr>
      </w:pPr>
      <w:r w:rsidRPr="00FB25D9">
        <w:rPr>
          <w:rStyle w:val="Odkaznapoznmkupodiarou"/>
          <w:rFonts w:ascii="Times New Roman" w:hAnsi="Times New Roman"/>
        </w:rPr>
        <w:footnoteRef/>
      </w:r>
      <w:r w:rsidRPr="004B30BB">
        <w:rPr>
          <w:rFonts w:ascii="Times New Roman" w:hAnsi="Times New Roman"/>
          <w:lang w:val="sk-SK"/>
        </w:rPr>
        <w:t xml:space="preserve"> </w:t>
      </w:r>
      <w:hyperlink r:id="rId4" w:history="1">
        <w:r w:rsidRPr="00310FB3">
          <w:rPr>
            <w:rStyle w:val="Hypertextovprepojenie"/>
            <w:rFonts w:ascii="Times New Roman" w:hAnsi="Times New Roman"/>
            <w:lang w:val="sk-SK"/>
          </w:rPr>
          <w:t>http://www.greenpeace.org/eu-unit/en/Publications/2014/Stronger-Together/</w:t>
        </w:r>
      </w:hyperlink>
    </w:p>
  </w:footnote>
  <w:footnote w:id="14">
    <w:p w:rsidR="00880458" w:rsidRPr="00B25B2C" w:rsidRDefault="00880458" w:rsidP="004B30BB">
      <w:pPr>
        <w:pStyle w:val="Textpoznmkypodiarou"/>
        <w:spacing w:line="240" w:lineRule="auto"/>
        <w:rPr>
          <w:rFonts w:ascii="Times New Roman" w:hAnsi="Times New Roman"/>
          <w:lang w:val="sk-SK"/>
        </w:rPr>
      </w:pPr>
      <w:r w:rsidRPr="00B25B2C">
        <w:rPr>
          <w:rStyle w:val="Odkaznapoznmkupodiarou"/>
          <w:rFonts w:ascii="Times New Roman" w:hAnsi="Times New Roman"/>
        </w:rPr>
        <w:footnoteRef/>
      </w:r>
      <w:r w:rsidRPr="00B25B2C">
        <w:rPr>
          <w:rFonts w:ascii="Times New Roman" w:hAnsi="Times New Roman"/>
          <w:lang w:val="sk-SK"/>
        </w:rPr>
        <w:t xml:space="preserve"> </w:t>
      </w:r>
      <w:hyperlink r:id="rId5" w:history="1">
        <w:r w:rsidRPr="00B25B2C">
          <w:rPr>
            <w:rStyle w:val="Hypertextovprepojenie"/>
            <w:rFonts w:ascii="Times New Roman" w:hAnsi="Times New Roman"/>
            <w:lang w:val="sk-SK"/>
          </w:rPr>
          <w:t>http://cdr.eionet.europa.eu/sk/eu/mmr/art16_finance/envvhuxeg/ANNUAL_REPORT_SR_2015_rev.pdf</w:t>
        </w:r>
      </w:hyperlink>
    </w:p>
  </w:footnote>
  <w:footnote w:id="15">
    <w:p w:rsidR="00880458" w:rsidRPr="00125891" w:rsidRDefault="00880458" w:rsidP="004B30BB">
      <w:pPr>
        <w:pStyle w:val="Textpoznmkypodiarou"/>
        <w:spacing w:line="240" w:lineRule="auto"/>
        <w:rPr>
          <w:lang w:val="sk-SK"/>
        </w:rPr>
      </w:pPr>
      <w:r w:rsidRPr="00A14B6E">
        <w:rPr>
          <w:rStyle w:val="Odkaznapoznmkupodiarou"/>
          <w:rFonts w:ascii="Times New Roman" w:hAnsi="Times New Roman"/>
        </w:rPr>
        <w:footnoteRef/>
      </w:r>
      <w:r w:rsidRPr="00125891">
        <w:rPr>
          <w:rFonts w:ascii="Times New Roman" w:hAnsi="Times New Roman"/>
          <w:lang w:val="sk-SK"/>
        </w:rPr>
        <w:t xml:space="preserve"> </w:t>
      </w:r>
      <w:hyperlink r:id="rId6" w:history="1">
        <w:r w:rsidRPr="00125891">
          <w:rPr>
            <w:rStyle w:val="Hypertextovprepojenie"/>
            <w:rFonts w:ascii="Times New Roman" w:hAnsi="Times New Roman"/>
            <w:lang w:val="sk-SK"/>
          </w:rPr>
          <w:t>http://cdr.eionet.europa.eu/sk/eu/mmr/colvlsqg/envvltlna/SVK_2015_-_Background_document_for__LCDS.pdf</w:t>
        </w:r>
      </w:hyperlink>
    </w:p>
  </w:footnote>
  <w:footnote w:id="16">
    <w:p w:rsidR="00880458" w:rsidRPr="005E7EFF" w:rsidRDefault="00880458" w:rsidP="004B30BB">
      <w:pPr>
        <w:pStyle w:val="Textpoznmkypodiarou"/>
        <w:spacing w:line="240" w:lineRule="auto"/>
        <w:rPr>
          <w:lang w:val="sk-SK"/>
        </w:rPr>
      </w:pPr>
      <w:r>
        <w:rPr>
          <w:rStyle w:val="Odkaznapoznmkupodiarou"/>
        </w:rPr>
        <w:footnoteRef/>
      </w:r>
      <w:r w:rsidRPr="00125891">
        <w:rPr>
          <w:lang w:val="sk-SK"/>
        </w:rPr>
        <w:t xml:space="preserve"> </w:t>
      </w:r>
      <w:r w:rsidRPr="00125891">
        <w:rPr>
          <w:rFonts w:ascii="Times New Roman" w:hAnsi="Times New Roman"/>
          <w:lang w:val="sk-SK"/>
        </w:rPr>
        <w:t xml:space="preserve"> </w:t>
      </w:r>
      <w:hyperlink r:id="rId7" w:history="1">
        <w:r w:rsidRPr="00125891">
          <w:rPr>
            <w:rStyle w:val="Hypertextovprepojenie"/>
            <w:rFonts w:ascii="Times New Roman" w:hAnsi="Times New Roman"/>
            <w:lang w:val="sk-SK"/>
          </w:rPr>
          <w:t>http://www.rokovanie.sk/Rokovanie.aspx/BodRokovaniaDetail?idMaterial=23392</w:t>
        </w:r>
      </w:hyperlink>
    </w:p>
  </w:footnote>
  <w:footnote w:id="17">
    <w:p w:rsidR="00880458" w:rsidRPr="00EC6F68" w:rsidRDefault="00880458" w:rsidP="004B30BB">
      <w:pPr>
        <w:pStyle w:val="Textpoznmkypodiarou"/>
        <w:spacing w:line="240" w:lineRule="auto"/>
        <w:rPr>
          <w:rFonts w:ascii="Times New Roman" w:hAnsi="Times New Roman"/>
          <w:lang w:val="sk-SK"/>
        </w:rPr>
      </w:pPr>
      <w:r w:rsidRPr="00EC6F68">
        <w:rPr>
          <w:rStyle w:val="Odkaznapoznmkupodiarou"/>
          <w:rFonts w:ascii="Times New Roman" w:hAnsi="Times New Roman"/>
        </w:rPr>
        <w:footnoteRef/>
      </w:r>
      <w:r w:rsidRPr="00EC6F68">
        <w:rPr>
          <w:rFonts w:ascii="Times New Roman" w:hAnsi="Times New Roman"/>
          <w:lang w:val="sk-SK"/>
        </w:rPr>
        <w:t xml:space="preserve"> COM(2013)375 – Odporúčania EK k Národnému programu reforiem SR a Progr</w:t>
      </w:r>
      <w:r>
        <w:rPr>
          <w:rFonts w:ascii="Times New Roman" w:hAnsi="Times New Roman"/>
          <w:lang w:val="sk-SK"/>
        </w:rPr>
        <w:t>amu stability na roky 2012-2016.</w:t>
      </w:r>
    </w:p>
  </w:footnote>
  <w:footnote w:id="18">
    <w:p w:rsidR="00880458" w:rsidRPr="00125891" w:rsidRDefault="00880458" w:rsidP="004B30BB">
      <w:pPr>
        <w:pStyle w:val="Textpoznmkypodiarou"/>
        <w:spacing w:line="240" w:lineRule="auto"/>
        <w:rPr>
          <w:rFonts w:ascii="Times New Roman" w:hAnsi="Times New Roman"/>
          <w:lang w:val="sk-SK"/>
        </w:rPr>
      </w:pPr>
      <w:r w:rsidRPr="00125891">
        <w:rPr>
          <w:rStyle w:val="Odkaznapoznmkupodiarou"/>
          <w:rFonts w:ascii="Times New Roman" w:hAnsi="Times New Roman"/>
        </w:rPr>
        <w:footnoteRef/>
      </w:r>
      <w:r w:rsidRPr="00125891">
        <w:rPr>
          <w:rFonts w:ascii="Times New Roman" w:hAnsi="Times New Roman"/>
          <w:lang w:val="sk-SK"/>
        </w:rPr>
        <w:t xml:space="preserve"> </w:t>
      </w:r>
      <w:hyperlink r:id="rId8" w:history="1">
        <w:r w:rsidRPr="00125891">
          <w:rPr>
            <w:rStyle w:val="Hypertextovprepojenie"/>
            <w:rFonts w:ascii="Times New Roman" w:hAnsi="Times New Roman"/>
            <w:lang w:val="sk-SK"/>
          </w:rPr>
          <w:t>http://cdr.eionet.europa.eu/sk/eu/mmr/colvlsqg/envvz7bvq/</w:t>
        </w:r>
      </w:hyperlink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B5641"/>
    <w:multiLevelType w:val="hybridMultilevel"/>
    <w:tmpl w:val="7070DE00"/>
    <w:lvl w:ilvl="0" w:tplc="BA8E5BE4">
      <w:numFmt w:val="bullet"/>
      <w:lvlText w:val="–"/>
      <w:lvlJc w:val="left"/>
      <w:pPr>
        <w:ind w:left="405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6280C"/>
    <w:multiLevelType w:val="hybridMultilevel"/>
    <w:tmpl w:val="00FAB584"/>
    <w:lvl w:ilvl="0" w:tplc="120EFD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61597"/>
    <w:multiLevelType w:val="hybridMultilevel"/>
    <w:tmpl w:val="35CC47C4"/>
    <w:lvl w:ilvl="0" w:tplc="BA8E5BE4">
      <w:numFmt w:val="bullet"/>
      <w:lvlText w:val="–"/>
      <w:lvlJc w:val="left"/>
      <w:pPr>
        <w:ind w:left="405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6C3100"/>
    <w:multiLevelType w:val="hybridMultilevel"/>
    <w:tmpl w:val="FEB28344"/>
    <w:lvl w:ilvl="0" w:tplc="BA8E5BE4">
      <w:numFmt w:val="bullet"/>
      <w:lvlText w:val="–"/>
      <w:lvlJc w:val="left"/>
      <w:pPr>
        <w:ind w:left="765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CF51EB7"/>
    <w:multiLevelType w:val="hybridMultilevel"/>
    <w:tmpl w:val="1CA8CF9A"/>
    <w:lvl w:ilvl="0" w:tplc="BA8E5BE4">
      <w:numFmt w:val="bullet"/>
      <w:lvlText w:val="–"/>
      <w:lvlJc w:val="left"/>
      <w:pPr>
        <w:ind w:left="405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6A7029"/>
    <w:multiLevelType w:val="multilevel"/>
    <w:tmpl w:val="28C2E358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i w:val="0"/>
      </w:rPr>
    </w:lvl>
  </w:abstractNum>
  <w:abstractNum w:abstractNumId="6">
    <w:nsid w:val="22EE491D"/>
    <w:multiLevelType w:val="hybridMultilevel"/>
    <w:tmpl w:val="FA344A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095C87"/>
    <w:multiLevelType w:val="hybridMultilevel"/>
    <w:tmpl w:val="F2AC3932"/>
    <w:lvl w:ilvl="0" w:tplc="BA8E5BE4">
      <w:numFmt w:val="bullet"/>
      <w:lvlText w:val="–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F41F88"/>
    <w:multiLevelType w:val="hybridMultilevel"/>
    <w:tmpl w:val="A86CB94C"/>
    <w:lvl w:ilvl="0" w:tplc="BA8E5BE4">
      <w:numFmt w:val="bullet"/>
      <w:lvlText w:val="–"/>
      <w:lvlJc w:val="left"/>
      <w:pPr>
        <w:ind w:left="405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A736C9"/>
    <w:multiLevelType w:val="singleLevel"/>
    <w:tmpl w:val="F00A6C0C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0">
    <w:nsid w:val="3D790448"/>
    <w:multiLevelType w:val="hybridMultilevel"/>
    <w:tmpl w:val="B9E87A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3E1E17"/>
    <w:multiLevelType w:val="hybridMultilevel"/>
    <w:tmpl w:val="CF00DC9C"/>
    <w:lvl w:ilvl="0" w:tplc="120EFD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4">
    <w:nsid w:val="478C0519"/>
    <w:multiLevelType w:val="hybridMultilevel"/>
    <w:tmpl w:val="78605568"/>
    <w:lvl w:ilvl="0" w:tplc="BA8E5BE4">
      <w:numFmt w:val="bullet"/>
      <w:lvlText w:val="–"/>
      <w:lvlJc w:val="left"/>
      <w:pPr>
        <w:ind w:left="405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CA4422"/>
    <w:multiLevelType w:val="hybridMultilevel"/>
    <w:tmpl w:val="3322E996"/>
    <w:lvl w:ilvl="0" w:tplc="BA8E5BE4">
      <w:numFmt w:val="bullet"/>
      <w:lvlText w:val="–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4B2727"/>
    <w:multiLevelType w:val="multilevel"/>
    <w:tmpl w:val="FEC8EF52"/>
    <w:lvl w:ilvl="0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900" w:hanging="54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color w:val="auto"/>
      </w:rPr>
    </w:lvl>
  </w:abstractNum>
  <w:abstractNum w:abstractNumId="17">
    <w:nsid w:val="686A062F"/>
    <w:multiLevelType w:val="hybridMultilevel"/>
    <w:tmpl w:val="712411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3292EC4"/>
    <w:multiLevelType w:val="hybridMultilevel"/>
    <w:tmpl w:val="88349C46"/>
    <w:lvl w:ilvl="0" w:tplc="BA8E5BE4">
      <w:numFmt w:val="bullet"/>
      <w:lvlText w:val="–"/>
      <w:lvlJc w:val="left"/>
      <w:pPr>
        <w:ind w:left="405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C40772"/>
    <w:multiLevelType w:val="hybridMultilevel"/>
    <w:tmpl w:val="7D6ABF8C"/>
    <w:lvl w:ilvl="0" w:tplc="D4B84812">
      <w:numFmt w:val="bullet"/>
      <w:lvlText w:val="-"/>
      <w:lvlJc w:val="left"/>
      <w:pPr>
        <w:tabs>
          <w:tab w:val="num" w:pos="1124"/>
        </w:tabs>
        <w:ind w:left="1124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74B774CF"/>
    <w:multiLevelType w:val="hybridMultilevel"/>
    <w:tmpl w:val="24066666"/>
    <w:lvl w:ilvl="0" w:tplc="BA8E5BE4">
      <w:numFmt w:val="bullet"/>
      <w:lvlText w:val="–"/>
      <w:lvlJc w:val="left"/>
      <w:pPr>
        <w:ind w:left="405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5F2BFE"/>
    <w:multiLevelType w:val="hybridMultilevel"/>
    <w:tmpl w:val="474EC872"/>
    <w:lvl w:ilvl="0" w:tplc="15409DF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6"/>
  </w:num>
  <w:num w:numId="4">
    <w:abstractNumId w:val="12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16"/>
  </w:num>
  <w:num w:numId="9">
    <w:abstractNumId w:val="10"/>
  </w:num>
  <w:num w:numId="10">
    <w:abstractNumId w:val="11"/>
  </w:num>
  <w:num w:numId="11">
    <w:abstractNumId w:val="1"/>
  </w:num>
  <w:num w:numId="12">
    <w:abstractNumId w:val="20"/>
  </w:num>
  <w:num w:numId="13">
    <w:abstractNumId w:val="8"/>
  </w:num>
  <w:num w:numId="14">
    <w:abstractNumId w:val="4"/>
  </w:num>
  <w:num w:numId="15">
    <w:abstractNumId w:val="18"/>
  </w:num>
  <w:num w:numId="16">
    <w:abstractNumId w:val="0"/>
  </w:num>
  <w:num w:numId="17">
    <w:abstractNumId w:val="2"/>
  </w:num>
  <w:num w:numId="18">
    <w:abstractNumId w:val="3"/>
  </w:num>
  <w:num w:numId="19">
    <w:abstractNumId w:val="14"/>
  </w:num>
  <w:num w:numId="20">
    <w:abstractNumId w:val="15"/>
  </w:num>
  <w:num w:numId="21">
    <w:abstractNumId w:val="7"/>
  </w:num>
  <w:num w:numId="22">
    <w:abstractNumId w:val="17"/>
  </w:num>
  <w:num w:numId="23">
    <w:abstractNumId w:val="21"/>
  </w:num>
  <w:num w:numId="24">
    <w:abstractNumId w:val="1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0B3"/>
    <w:rsid w:val="00001F4E"/>
    <w:rsid w:val="00002A3C"/>
    <w:rsid w:val="00002D92"/>
    <w:rsid w:val="00003DE5"/>
    <w:rsid w:val="000061A2"/>
    <w:rsid w:val="00007024"/>
    <w:rsid w:val="0000710F"/>
    <w:rsid w:val="000102E2"/>
    <w:rsid w:val="000105D9"/>
    <w:rsid w:val="000114EE"/>
    <w:rsid w:val="0001571A"/>
    <w:rsid w:val="00015B89"/>
    <w:rsid w:val="000224E3"/>
    <w:rsid w:val="000250CC"/>
    <w:rsid w:val="000253CF"/>
    <w:rsid w:val="00025FBB"/>
    <w:rsid w:val="000309BA"/>
    <w:rsid w:val="0003116F"/>
    <w:rsid w:val="000336E9"/>
    <w:rsid w:val="00036864"/>
    <w:rsid w:val="00040276"/>
    <w:rsid w:val="000402E8"/>
    <w:rsid w:val="0004183B"/>
    <w:rsid w:val="00041E6C"/>
    <w:rsid w:val="00044709"/>
    <w:rsid w:val="000501C6"/>
    <w:rsid w:val="00051A73"/>
    <w:rsid w:val="00051B77"/>
    <w:rsid w:val="00053B3E"/>
    <w:rsid w:val="00054070"/>
    <w:rsid w:val="00054748"/>
    <w:rsid w:val="00055D1C"/>
    <w:rsid w:val="0005719D"/>
    <w:rsid w:val="0005773C"/>
    <w:rsid w:val="00057BE5"/>
    <w:rsid w:val="00060F7A"/>
    <w:rsid w:val="000645CC"/>
    <w:rsid w:val="00064683"/>
    <w:rsid w:val="00064D50"/>
    <w:rsid w:val="000739FB"/>
    <w:rsid w:val="0007559E"/>
    <w:rsid w:val="00075B91"/>
    <w:rsid w:val="000816EE"/>
    <w:rsid w:val="00081D83"/>
    <w:rsid w:val="000820A4"/>
    <w:rsid w:val="0008231D"/>
    <w:rsid w:val="00083014"/>
    <w:rsid w:val="00086410"/>
    <w:rsid w:val="00090C6F"/>
    <w:rsid w:val="000924DD"/>
    <w:rsid w:val="00092CE9"/>
    <w:rsid w:val="00095ABC"/>
    <w:rsid w:val="00097D10"/>
    <w:rsid w:val="000A0DE1"/>
    <w:rsid w:val="000A1DF0"/>
    <w:rsid w:val="000A2040"/>
    <w:rsid w:val="000A27FE"/>
    <w:rsid w:val="000A2C9A"/>
    <w:rsid w:val="000A3E54"/>
    <w:rsid w:val="000B1EF1"/>
    <w:rsid w:val="000B2832"/>
    <w:rsid w:val="000B2A5B"/>
    <w:rsid w:val="000B491F"/>
    <w:rsid w:val="000B4D29"/>
    <w:rsid w:val="000C2445"/>
    <w:rsid w:val="000C3B95"/>
    <w:rsid w:val="000C47D5"/>
    <w:rsid w:val="000C51B1"/>
    <w:rsid w:val="000C7294"/>
    <w:rsid w:val="000D0918"/>
    <w:rsid w:val="000D1122"/>
    <w:rsid w:val="000D34F4"/>
    <w:rsid w:val="000D40E5"/>
    <w:rsid w:val="000D77FD"/>
    <w:rsid w:val="000E1E1E"/>
    <w:rsid w:val="000E227F"/>
    <w:rsid w:val="000E3C80"/>
    <w:rsid w:val="000E509C"/>
    <w:rsid w:val="000E622E"/>
    <w:rsid w:val="000E6742"/>
    <w:rsid w:val="000F0403"/>
    <w:rsid w:val="000F11A0"/>
    <w:rsid w:val="000F12FC"/>
    <w:rsid w:val="000F56BE"/>
    <w:rsid w:val="000F5D46"/>
    <w:rsid w:val="000F64D6"/>
    <w:rsid w:val="001007C0"/>
    <w:rsid w:val="0010269E"/>
    <w:rsid w:val="00104384"/>
    <w:rsid w:val="00105DC1"/>
    <w:rsid w:val="00105ECF"/>
    <w:rsid w:val="001076AC"/>
    <w:rsid w:val="00112503"/>
    <w:rsid w:val="0011293E"/>
    <w:rsid w:val="00112EC4"/>
    <w:rsid w:val="00114DAA"/>
    <w:rsid w:val="00115135"/>
    <w:rsid w:val="00116511"/>
    <w:rsid w:val="001169DE"/>
    <w:rsid w:val="001210B4"/>
    <w:rsid w:val="00121A40"/>
    <w:rsid w:val="00122232"/>
    <w:rsid w:val="00123927"/>
    <w:rsid w:val="00125891"/>
    <w:rsid w:val="0012623B"/>
    <w:rsid w:val="00130470"/>
    <w:rsid w:val="00133A45"/>
    <w:rsid w:val="0013676C"/>
    <w:rsid w:val="00140136"/>
    <w:rsid w:val="00140A0D"/>
    <w:rsid w:val="00145613"/>
    <w:rsid w:val="00145A4A"/>
    <w:rsid w:val="00147277"/>
    <w:rsid w:val="001505B4"/>
    <w:rsid w:val="0015135A"/>
    <w:rsid w:val="00152CC4"/>
    <w:rsid w:val="001530A9"/>
    <w:rsid w:val="00156009"/>
    <w:rsid w:val="00161186"/>
    <w:rsid w:val="00162BEA"/>
    <w:rsid w:val="00163512"/>
    <w:rsid w:val="00167F6C"/>
    <w:rsid w:val="00170B2E"/>
    <w:rsid w:val="001711C3"/>
    <w:rsid w:val="00171CFF"/>
    <w:rsid w:val="00173608"/>
    <w:rsid w:val="00176D5C"/>
    <w:rsid w:val="00176DD7"/>
    <w:rsid w:val="001808AC"/>
    <w:rsid w:val="001812F2"/>
    <w:rsid w:val="001842B6"/>
    <w:rsid w:val="001845AD"/>
    <w:rsid w:val="00186C74"/>
    <w:rsid w:val="00190BFA"/>
    <w:rsid w:val="00191099"/>
    <w:rsid w:val="00193759"/>
    <w:rsid w:val="00195CA8"/>
    <w:rsid w:val="001A1EDD"/>
    <w:rsid w:val="001A5876"/>
    <w:rsid w:val="001A5DB1"/>
    <w:rsid w:val="001B02F5"/>
    <w:rsid w:val="001B0C00"/>
    <w:rsid w:val="001B0DC0"/>
    <w:rsid w:val="001B3E4C"/>
    <w:rsid w:val="001B4228"/>
    <w:rsid w:val="001B52DF"/>
    <w:rsid w:val="001C0AC5"/>
    <w:rsid w:val="001C2C63"/>
    <w:rsid w:val="001C3196"/>
    <w:rsid w:val="001C49BD"/>
    <w:rsid w:val="001D08A9"/>
    <w:rsid w:val="001D2260"/>
    <w:rsid w:val="001D3878"/>
    <w:rsid w:val="001D6968"/>
    <w:rsid w:val="001E00DA"/>
    <w:rsid w:val="001E02DB"/>
    <w:rsid w:val="001E248C"/>
    <w:rsid w:val="001E3033"/>
    <w:rsid w:val="001E3508"/>
    <w:rsid w:val="001E4F66"/>
    <w:rsid w:val="001E6656"/>
    <w:rsid w:val="001E708B"/>
    <w:rsid w:val="001F1AFD"/>
    <w:rsid w:val="001F2BF7"/>
    <w:rsid w:val="001F2D6B"/>
    <w:rsid w:val="001F35ED"/>
    <w:rsid w:val="001F3C87"/>
    <w:rsid w:val="001F4175"/>
    <w:rsid w:val="001F7167"/>
    <w:rsid w:val="00200A7A"/>
    <w:rsid w:val="00202B39"/>
    <w:rsid w:val="00212CB6"/>
    <w:rsid w:val="00215805"/>
    <w:rsid w:val="0021728A"/>
    <w:rsid w:val="00220D03"/>
    <w:rsid w:val="00230043"/>
    <w:rsid w:val="00231BCA"/>
    <w:rsid w:val="0023400B"/>
    <w:rsid w:val="00234786"/>
    <w:rsid w:val="002357D5"/>
    <w:rsid w:val="00241585"/>
    <w:rsid w:val="0024291E"/>
    <w:rsid w:val="00245416"/>
    <w:rsid w:val="00245C9E"/>
    <w:rsid w:val="00246B00"/>
    <w:rsid w:val="002513A1"/>
    <w:rsid w:val="00251797"/>
    <w:rsid w:val="002517BE"/>
    <w:rsid w:val="00253DCC"/>
    <w:rsid w:val="00255780"/>
    <w:rsid w:val="00262C3A"/>
    <w:rsid w:val="00262C77"/>
    <w:rsid w:val="00264086"/>
    <w:rsid w:val="0026710F"/>
    <w:rsid w:val="0026711B"/>
    <w:rsid w:val="0026771D"/>
    <w:rsid w:val="0026788E"/>
    <w:rsid w:val="0027173D"/>
    <w:rsid w:val="00271CC4"/>
    <w:rsid w:val="00272E5C"/>
    <w:rsid w:val="00273ED4"/>
    <w:rsid w:val="00274535"/>
    <w:rsid w:val="00274DB0"/>
    <w:rsid w:val="0027656C"/>
    <w:rsid w:val="00280094"/>
    <w:rsid w:val="002801FD"/>
    <w:rsid w:val="00280966"/>
    <w:rsid w:val="002813C6"/>
    <w:rsid w:val="00284411"/>
    <w:rsid w:val="00284E72"/>
    <w:rsid w:val="00285188"/>
    <w:rsid w:val="0028529C"/>
    <w:rsid w:val="002874C8"/>
    <w:rsid w:val="002877A1"/>
    <w:rsid w:val="002905AC"/>
    <w:rsid w:val="00291A8C"/>
    <w:rsid w:val="00291E3D"/>
    <w:rsid w:val="00292622"/>
    <w:rsid w:val="0029667A"/>
    <w:rsid w:val="00297D13"/>
    <w:rsid w:val="002A08F5"/>
    <w:rsid w:val="002A166E"/>
    <w:rsid w:val="002A6485"/>
    <w:rsid w:val="002A65DC"/>
    <w:rsid w:val="002A6FE1"/>
    <w:rsid w:val="002A7DD0"/>
    <w:rsid w:val="002B716E"/>
    <w:rsid w:val="002B750D"/>
    <w:rsid w:val="002C1799"/>
    <w:rsid w:val="002C3A87"/>
    <w:rsid w:val="002C5025"/>
    <w:rsid w:val="002C5498"/>
    <w:rsid w:val="002C5CEA"/>
    <w:rsid w:val="002C6B9B"/>
    <w:rsid w:val="002C72A0"/>
    <w:rsid w:val="002C7FB7"/>
    <w:rsid w:val="002D22DD"/>
    <w:rsid w:val="002D296B"/>
    <w:rsid w:val="002D3A7D"/>
    <w:rsid w:val="002D4105"/>
    <w:rsid w:val="002D570E"/>
    <w:rsid w:val="002E19B5"/>
    <w:rsid w:val="002E52A8"/>
    <w:rsid w:val="002E604B"/>
    <w:rsid w:val="002F2AD1"/>
    <w:rsid w:val="002F78B2"/>
    <w:rsid w:val="00301D76"/>
    <w:rsid w:val="0030305C"/>
    <w:rsid w:val="00310FB3"/>
    <w:rsid w:val="003129D7"/>
    <w:rsid w:val="00316438"/>
    <w:rsid w:val="00316E6D"/>
    <w:rsid w:val="00317F18"/>
    <w:rsid w:val="00317F93"/>
    <w:rsid w:val="0032111E"/>
    <w:rsid w:val="00324C5A"/>
    <w:rsid w:val="00327E78"/>
    <w:rsid w:val="00330DF8"/>
    <w:rsid w:val="00330EA7"/>
    <w:rsid w:val="003336FC"/>
    <w:rsid w:val="0033544C"/>
    <w:rsid w:val="00336B65"/>
    <w:rsid w:val="00341476"/>
    <w:rsid w:val="00344EF2"/>
    <w:rsid w:val="003458FC"/>
    <w:rsid w:val="00346011"/>
    <w:rsid w:val="003467FF"/>
    <w:rsid w:val="00346DF8"/>
    <w:rsid w:val="00350EA3"/>
    <w:rsid w:val="0035597B"/>
    <w:rsid w:val="0035631F"/>
    <w:rsid w:val="003565CE"/>
    <w:rsid w:val="00356C8A"/>
    <w:rsid w:val="00356F07"/>
    <w:rsid w:val="00360C06"/>
    <w:rsid w:val="00361487"/>
    <w:rsid w:val="00365021"/>
    <w:rsid w:val="003653F7"/>
    <w:rsid w:val="00365E87"/>
    <w:rsid w:val="00366EA5"/>
    <w:rsid w:val="003759C7"/>
    <w:rsid w:val="00383457"/>
    <w:rsid w:val="00383F9A"/>
    <w:rsid w:val="00386353"/>
    <w:rsid w:val="003876BC"/>
    <w:rsid w:val="003916B2"/>
    <w:rsid w:val="00392377"/>
    <w:rsid w:val="003935CE"/>
    <w:rsid w:val="00393E59"/>
    <w:rsid w:val="00394F61"/>
    <w:rsid w:val="003961D7"/>
    <w:rsid w:val="00396B13"/>
    <w:rsid w:val="003A0C13"/>
    <w:rsid w:val="003A44ED"/>
    <w:rsid w:val="003A5FBA"/>
    <w:rsid w:val="003B0285"/>
    <w:rsid w:val="003B3E12"/>
    <w:rsid w:val="003B55B8"/>
    <w:rsid w:val="003C3527"/>
    <w:rsid w:val="003C4D93"/>
    <w:rsid w:val="003C50A4"/>
    <w:rsid w:val="003C6140"/>
    <w:rsid w:val="003C630F"/>
    <w:rsid w:val="003C682B"/>
    <w:rsid w:val="003C6EE7"/>
    <w:rsid w:val="003D2625"/>
    <w:rsid w:val="003D4B9B"/>
    <w:rsid w:val="003D7870"/>
    <w:rsid w:val="003E01FC"/>
    <w:rsid w:val="003E0E27"/>
    <w:rsid w:val="003E1562"/>
    <w:rsid w:val="003E226A"/>
    <w:rsid w:val="003E26B3"/>
    <w:rsid w:val="003E40EF"/>
    <w:rsid w:val="003F0301"/>
    <w:rsid w:val="003F0B13"/>
    <w:rsid w:val="003F50CB"/>
    <w:rsid w:val="003F746A"/>
    <w:rsid w:val="003F7755"/>
    <w:rsid w:val="00400C07"/>
    <w:rsid w:val="00401D61"/>
    <w:rsid w:val="0040220E"/>
    <w:rsid w:val="00403082"/>
    <w:rsid w:val="00403DD8"/>
    <w:rsid w:val="004052E1"/>
    <w:rsid w:val="00405D11"/>
    <w:rsid w:val="00406044"/>
    <w:rsid w:val="00406151"/>
    <w:rsid w:val="00407989"/>
    <w:rsid w:val="00410A44"/>
    <w:rsid w:val="00410F4A"/>
    <w:rsid w:val="00412533"/>
    <w:rsid w:val="00412D4F"/>
    <w:rsid w:val="004137BC"/>
    <w:rsid w:val="004148F6"/>
    <w:rsid w:val="00416753"/>
    <w:rsid w:val="00421DA9"/>
    <w:rsid w:val="004246BA"/>
    <w:rsid w:val="00424FDB"/>
    <w:rsid w:val="00425162"/>
    <w:rsid w:val="00427FC9"/>
    <w:rsid w:val="0043049C"/>
    <w:rsid w:val="00431A5B"/>
    <w:rsid w:val="0043381A"/>
    <w:rsid w:val="00434D17"/>
    <w:rsid w:val="004402EA"/>
    <w:rsid w:val="0044030E"/>
    <w:rsid w:val="0044069F"/>
    <w:rsid w:val="00441FAB"/>
    <w:rsid w:val="004444AB"/>
    <w:rsid w:val="00444742"/>
    <w:rsid w:val="004469D4"/>
    <w:rsid w:val="004473EC"/>
    <w:rsid w:val="00450F8B"/>
    <w:rsid w:val="004512A4"/>
    <w:rsid w:val="004531A8"/>
    <w:rsid w:val="00455B2B"/>
    <w:rsid w:val="004575CF"/>
    <w:rsid w:val="00457E85"/>
    <w:rsid w:val="004606BF"/>
    <w:rsid w:val="0046126B"/>
    <w:rsid w:val="004622E8"/>
    <w:rsid w:val="0046289A"/>
    <w:rsid w:val="00463FA8"/>
    <w:rsid w:val="00465B21"/>
    <w:rsid w:val="00470C05"/>
    <w:rsid w:val="00470E6E"/>
    <w:rsid w:val="0047153F"/>
    <w:rsid w:val="0047382D"/>
    <w:rsid w:val="0047565B"/>
    <w:rsid w:val="00477A65"/>
    <w:rsid w:val="0048226D"/>
    <w:rsid w:val="00483D1B"/>
    <w:rsid w:val="004862A2"/>
    <w:rsid w:val="00486410"/>
    <w:rsid w:val="0048732A"/>
    <w:rsid w:val="00491449"/>
    <w:rsid w:val="004923F0"/>
    <w:rsid w:val="00494864"/>
    <w:rsid w:val="00494912"/>
    <w:rsid w:val="00496AAE"/>
    <w:rsid w:val="004A0E9E"/>
    <w:rsid w:val="004A2499"/>
    <w:rsid w:val="004A2FAF"/>
    <w:rsid w:val="004A374A"/>
    <w:rsid w:val="004A37AE"/>
    <w:rsid w:val="004A5646"/>
    <w:rsid w:val="004A6EFD"/>
    <w:rsid w:val="004B0CDA"/>
    <w:rsid w:val="004B1222"/>
    <w:rsid w:val="004B1559"/>
    <w:rsid w:val="004B30BB"/>
    <w:rsid w:val="004B378F"/>
    <w:rsid w:val="004C2204"/>
    <w:rsid w:val="004C353E"/>
    <w:rsid w:val="004C527F"/>
    <w:rsid w:val="004C7C7B"/>
    <w:rsid w:val="004D05AF"/>
    <w:rsid w:val="004D10F0"/>
    <w:rsid w:val="004D2327"/>
    <w:rsid w:val="004D797A"/>
    <w:rsid w:val="004D7C6C"/>
    <w:rsid w:val="004E3D54"/>
    <w:rsid w:val="004E446A"/>
    <w:rsid w:val="004E4CA7"/>
    <w:rsid w:val="004E4E2A"/>
    <w:rsid w:val="004E7BA6"/>
    <w:rsid w:val="004F0DC4"/>
    <w:rsid w:val="004F1B3B"/>
    <w:rsid w:val="004F1BBC"/>
    <w:rsid w:val="00502048"/>
    <w:rsid w:val="0050565B"/>
    <w:rsid w:val="00507D52"/>
    <w:rsid w:val="00510453"/>
    <w:rsid w:val="005126D4"/>
    <w:rsid w:val="0051290B"/>
    <w:rsid w:val="00512A8B"/>
    <w:rsid w:val="00520C01"/>
    <w:rsid w:val="005220B5"/>
    <w:rsid w:val="00525FD0"/>
    <w:rsid w:val="005263B2"/>
    <w:rsid w:val="005271E9"/>
    <w:rsid w:val="00527815"/>
    <w:rsid w:val="00527C2D"/>
    <w:rsid w:val="00530A6F"/>
    <w:rsid w:val="005327CC"/>
    <w:rsid w:val="00532970"/>
    <w:rsid w:val="00534790"/>
    <w:rsid w:val="00535DD1"/>
    <w:rsid w:val="00535EBD"/>
    <w:rsid w:val="00537FA4"/>
    <w:rsid w:val="00542684"/>
    <w:rsid w:val="00543627"/>
    <w:rsid w:val="00546BCA"/>
    <w:rsid w:val="005474E4"/>
    <w:rsid w:val="00547861"/>
    <w:rsid w:val="005534C5"/>
    <w:rsid w:val="00556715"/>
    <w:rsid w:val="005573A3"/>
    <w:rsid w:val="005575F0"/>
    <w:rsid w:val="00560D6F"/>
    <w:rsid w:val="00564706"/>
    <w:rsid w:val="00564837"/>
    <w:rsid w:val="00565329"/>
    <w:rsid w:val="0057087B"/>
    <w:rsid w:val="0057114F"/>
    <w:rsid w:val="00571C9F"/>
    <w:rsid w:val="0057269E"/>
    <w:rsid w:val="00573157"/>
    <w:rsid w:val="00581569"/>
    <w:rsid w:val="00583A05"/>
    <w:rsid w:val="00583A13"/>
    <w:rsid w:val="005872EC"/>
    <w:rsid w:val="005879C0"/>
    <w:rsid w:val="00591B73"/>
    <w:rsid w:val="00591E31"/>
    <w:rsid w:val="00593629"/>
    <w:rsid w:val="00594DEC"/>
    <w:rsid w:val="00595FD5"/>
    <w:rsid w:val="005960B3"/>
    <w:rsid w:val="00597A55"/>
    <w:rsid w:val="00597C9E"/>
    <w:rsid w:val="00597E32"/>
    <w:rsid w:val="005A003D"/>
    <w:rsid w:val="005A02D2"/>
    <w:rsid w:val="005A1389"/>
    <w:rsid w:val="005A1B5F"/>
    <w:rsid w:val="005A483A"/>
    <w:rsid w:val="005A4B0F"/>
    <w:rsid w:val="005A53B8"/>
    <w:rsid w:val="005B07E9"/>
    <w:rsid w:val="005B0AB3"/>
    <w:rsid w:val="005B0C56"/>
    <w:rsid w:val="005B1B93"/>
    <w:rsid w:val="005C19D7"/>
    <w:rsid w:val="005C2D54"/>
    <w:rsid w:val="005C3424"/>
    <w:rsid w:val="005C6038"/>
    <w:rsid w:val="005C6CA0"/>
    <w:rsid w:val="005D0495"/>
    <w:rsid w:val="005D1268"/>
    <w:rsid w:val="005D45A7"/>
    <w:rsid w:val="005D73F7"/>
    <w:rsid w:val="005E2577"/>
    <w:rsid w:val="005E701B"/>
    <w:rsid w:val="005E7EFF"/>
    <w:rsid w:val="005F09E2"/>
    <w:rsid w:val="005F0FE3"/>
    <w:rsid w:val="005F68F7"/>
    <w:rsid w:val="0060191D"/>
    <w:rsid w:val="00605A22"/>
    <w:rsid w:val="00607193"/>
    <w:rsid w:val="006107AA"/>
    <w:rsid w:val="0061087F"/>
    <w:rsid w:val="00610C63"/>
    <w:rsid w:val="006113DC"/>
    <w:rsid w:val="006129D3"/>
    <w:rsid w:val="0061688F"/>
    <w:rsid w:val="00616F09"/>
    <w:rsid w:val="00620225"/>
    <w:rsid w:val="00626239"/>
    <w:rsid w:val="00626312"/>
    <w:rsid w:val="00627221"/>
    <w:rsid w:val="00630AB9"/>
    <w:rsid w:val="00631D0D"/>
    <w:rsid w:val="0063203A"/>
    <w:rsid w:val="00633254"/>
    <w:rsid w:val="0064097B"/>
    <w:rsid w:val="0064488C"/>
    <w:rsid w:val="00645D48"/>
    <w:rsid w:val="006559C6"/>
    <w:rsid w:val="0065623B"/>
    <w:rsid w:val="0066016B"/>
    <w:rsid w:val="006608B9"/>
    <w:rsid w:val="006614EB"/>
    <w:rsid w:val="0066312E"/>
    <w:rsid w:val="006674E2"/>
    <w:rsid w:val="006700B3"/>
    <w:rsid w:val="00670EA2"/>
    <w:rsid w:val="00671445"/>
    <w:rsid w:val="00671645"/>
    <w:rsid w:val="0067363F"/>
    <w:rsid w:val="00674EEF"/>
    <w:rsid w:val="0067653C"/>
    <w:rsid w:val="00677316"/>
    <w:rsid w:val="00677912"/>
    <w:rsid w:val="00682FD6"/>
    <w:rsid w:val="006904FF"/>
    <w:rsid w:val="00690E98"/>
    <w:rsid w:val="006921B9"/>
    <w:rsid w:val="006A0C12"/>
    <w:rsid w:val="006A2077"/>
    <w:rsid w:val="006A41FA"/>
    <w:rsid w:val="006A580E"/>
    <w:rsid w:val="006A67A4"/>
    <w:rsid w:val="006A7C53"/>
    <w:rsid w:val="006B0109"/>
    <w:rsid w:val="006B63B5"/>
    <w:rsid w:val="006B7DBB"/>
    <w:rsid w:val="006C3846"/>
    <w:rsid w:val="006C3B6D"/>
    <w:rsid w:val="006C5F0B"/>
    <w:rsid w:val="006C6D33"/>
    <w:rsid w:val="006D0AFC"/>
    <w:rsid w:val="006D2AEA"/>
    <w:rsid w:val="006D46C5"/>
    <w:rsid w:val="006D5862"/>
    <w:rsid w:val="006D674B"/>
    <w:rsid w:val="006D6AD1"/>
    <w:rsid w:val="006D6B40"/>
    <w:rsid w:val="006E39E8"/>
    <w:rsid w:val="006E617D"/>
    <w:rsid w:val="006E67B3"/>
    <w:rsid w:val="006E6DEC"/>
    <w:rsid w:val="006F48EE"/>
    <w:rsid w:val="006F4903"/>
    <w:rsid w:val="006F5221"/>
    <w:rsid w:val="006F6316"/>
    <w:rsid w:val="006F6AF3"/>
    <w:rsid w:val="00700A90"/>
    <w:rsid w:val="007029CE"/>
    <w:rsid w:val="00703017"/>
    <w:rsid w:val="007039AB"/>
    <w:rsid w:val="00711FC0"/>
    <w:rsid w:val="007125D6"/>
    <w:rsid w:val="00713754"/>
    <w:rsid w:val="0071446F"/>
    <w:rsid w:val="00715234"/>
    <w:rsid w:val="00715B27"/>
    <w:rsid w:val="007169A2"/>
    <w:rsid w:val="00716B18"/>
    <w:rsid w:val="007171A9"/>
    <w:rsid w:val="00717C69"/>
    <w:rsid w:val="00720ADD"/>
    <w:rsid w:val="00720ED0"/>
    <w:rsid w:val="00721C63"/>
    <w:rsid w:val="0072656A"/>
    <w:rsid w:val="00726D83"/>
    <w:rsid w:val="00727B9B"/>
    <w:rsid w:val="0073152B"/>
    <w:rsid w:val="00731585"/>
    <w:rsid w:val="00731854"/>
    <w:rsid w:val="0073226F"/>
    <w:rsid w:val="00732B21"/>
    <w:rsid w:val="00732F7E"/>
    <w:rsid w:val="0073322A"/>
    <w:rsid w:val="007339AE"/>
    <w:rsid w:val="007369B9"/>
    <w:rsid w:val="00737CF9"/>
    <w:rsid w:val="007404EC"/>
    <w:rsid w:val="00751ED6"/>
    <w:rsid w:val="0075707D"/>
    <w:rsid w:val="0075775C"/>
    <w:rsid w:val="00757C95"/>
    <w:rsid w:val="007602F4"/>
    <w:rsid w:val="00760F24"/>
    <w:rsid w:val="00761446"/>
    <w:rsid w:val="0076757B"/>
    <w:rsid w:val="00774961"/>
    <w:rsid w:val="00774B7F"/>
    <w:rsid w:val="00777559"/>
    <w:rsid w:val="0077786E"/>
    <w:rsid w:val="007779A3"/>
    <w:rsid w:val="00780A55"/>
    <w:rsid w:val="00780AA4"/>
    <w:rsid w:val="00782705"/>
    <w:rsid w:val="007830F7"/>
    <w:rsid w:val="00794EB6"/>
    <w:rsid w:val="007978ED"/>
    <w:rsid w:val="007A1976"/>
    <w:rsid w:val="007A48A9"/>
    <w:rsid w:val="007A7295"/>
    <w:rsid w:val="007B01C2"/>
    <w:rsid w:val="007B4230"/>
    <w:rsid w:val="007B64DF"/>
    <w:rsid w:val="007B7706"/>
    <w:rsid w:val="007C08C6"/>
    <w:rsid w:val="007C0A04"/>
    <w:rsid w:val="007C1883"/>
    <w:rsid w:val="007C2237"/>
    <w:rsid w:val="007C238D"/>
    <w:rsid w:val="007C4233"/>
    <w:rsid w:val="007C7DED"/>
    <w:rsid w:val="007D0B5E"/>
    <w:rsid w:val="007D0D8A"/>
    <w:rsid w:val="007D35D0"/>
    <w:rsid w:val="007D4F8B"/>
    <w:rsid w:val="007E1CF8"/>
    <w:rsid w:val="007E5733"/>
    <w:rsid w:val="007E5ED8"/>
    <w:rsid w:val="007F1AB9"/>
    <w:rsid w:val="007F4AD2"/>
    <w:rsid w:val="007F4EFF"/>
    <w:rsid w:val="007F4FC2"/>
    <w:rsid w:val="007F555B"/>
    <w:rsid w:val="007F5734"/>
    <w:rsid w:val="007F6A14"/>
    <w:rsid w:val="007F71C2"/>
    <w:rsid w:val="0080285D"/>
    <w:rsid w:val="0080289C"/>
    <w:rsid w:val="008032C2"/>
    <w:rsid w:val="008041AE"/>
    <w:rsid w:val="00805E2F"/>
    <w:rsid w:val="00805E8D"/>
    <w:rsid w:val="00807585"/>
    <w:rsid w:val="00810F34"/>
    <w:rsid w:val="008116BA"/>
    <w:rsid w:val="00812E53"/>
    <w:rsid w:val="00813312"/>
    <w:rsid w:val="0081347A"/>
    <w:rsid w:val="00815E4E"/>
    <w:rsid w:val="00816291"/>
    <w:rsid w:val="008175CA"/>
    <w:rsid w:val="00817687"/>
    <w:rsid w:val="00820CBC"/>
    <w:rsid w:val="00820D76"/>
    <w:rsid w:val="00821846"/>
    <w:rsid w:val="00825485"/>
    <w:rsid w:val="00830878"/>
    <w:rsid w:val="00833411"/>
    <w:rsid w:val="00834944"/>
    <w:rsid w:val="00836528"/>
    <w:rsid w:val="00837D40"/>
    <w:rsid w:val="00840AC1"/>
    <w:rsid w:val="00844042"/>
    <w:rsid w:val="00846766"/>
    <w:rsid w:val="00846F53"/>
    <w:rsid w:val="00847889"/>
    <w:rsid w:val="00850112"/>
    <w:rsid w:val="00850C81"/>
    <w:rsid w:val="0085124C"/>
    <w:rsid w:val="008520E8"/>
    <w:rsid w:val="0085637D"/>
    <w:rsid w:val="00857847"/>
    <w:rsid w:val="0086081C"/>
    <w:rsid w:val="00860FF7"/>
    <w:rsid w:val="00861036"/>
    <w:rsid w:val="00861BAA"/>
    <w:rsid w:val="00861F40"/>
    <w:rsid w:val="008631D5"/>
    <w:rsid w:val="00865B9B"/>
    <w:rsid w:val="008668CC"/>
    <w:rsid w:val="00870178"/>
    <w:rsid w:val="00870D67"/>
    <w:rsid w:val="00872E46"/>
    <w:rsid w:val="00873816"/>
    <w:rsid w:val="00874156"/>
    <w:rsid w:val="00874342"/>
    <w:rsid w:val="00874F76"/>
    <w:rsid w:val="00880458"/>
    <w:rsid w:val="008814CB"/>
    <w:rsid w:val="0088208F"/>
    <w:rsid w:val="008854C4"/>
    <w:rsid w:val="008861E5"/>
    <w:rsid w:val="008862B5"/>
    <w:rsid w:val="00887D66"/>
    <w:rsid w:val="0089051D"/>
    <w:rsid w:val="00891247"/>
    <w:rsid w:val="0089155A"/>
    <w:rsid w:val="00891C18"/>
    <w:rsid w:val="00892BA6"/>
    <w:rsid w:val="00893BF1"/>
    <w:rsid w:val="00897BA1"/>
    <w:rsid w:val="008A149D"/>
    <w:rsid w:val="008A3C78"/>
    <w:rsid w:val="008A43AD"/>
    <w:rsid w:val="008A5337"/>
    <w:rsid w:val="008A55F9"/>
    <w:rsid w:val="008A56D6"/>
    <w:rsid w:val="008A6328"/>
    <w:rsid w:val="008A749D"/>
    <w:rsid w:val="008B004A"/>
    <w:rsid w:val="008B22DE"/>
    <w:rsid w:val="008B601F"/>
    <w:rsid w:val="008B69F3"/>
    <w:rsid w:val="008C0422"/>
    <w:rsid w:val="008C0A9F"/>
    <w:rsid w:val="008C1902"/>
    <w:rsid w:val="008C3018"/>
    <w:rsid w:val="008C3456"/>
    <w:rsid w:val="008C5877"/>
    <w:rsid w:val="008C5918"/>
    <w:rsid w:val="008C61B4"/>
    <w:rsid w:val="008C7A5D"/>
    <w:rsid w:val="008C7C32"/>
    <w:rsid w:val="008D085A"/>
    <w:rsid w:val="008D0E48"/>
    <w:rsid w:val="008D2F25"/>
    <w:rsid w:val="008D7F17"/>
    <w:rsid w:val="008E6885"/>
    <w:rsid w:val="008E768F"/>
    <w:rsid w:val="008F0C92"/>
    <w:rsid w:val="008F15F8"/>
    <w:rsid w:val="008F2590"/>
    <w:rsid w:val="008F417F"/>
    <w:rsid w:val="008F438C"/>
    <w:rsid w:val="008F4D2C"/>
    <w:rsid w:val="008F5660"/>
    <w:rsid w:val="008F5A42"/>
    <w:rsid w:val="00903DB2"/>
    <w:rsid w:val="00910FE3"/>
    <w:rsid w:val="009123DF"/>
    <w:rsid w:val="009124F3"/>
    <w:rsid w:val="009136CA"/>
    <w:rsid w:val="00913A38"/>
    <w:rsid w:val="00913EB3"/>
    <w:rsid w:val="00914740"/>
    <w:rsid w:val="009206DD"/>
    <w:rsid w:val="00922333"/>
    <w:rsid w:val="00926496"/>
    <w:rsid w:val="009306B1"/>
    <w:rsid w:val="00932A76"/>
    <w:rsid w:val="00933598"/>
    <w:rsid w:val="009337F6"/>
    <w:rsid w:val="0093435B"/>
    <w:rsid w:val="00935252"/>
    <w:rsid w:val="009360F6"/>
    <w:rsid w:val="009361AA"/>
    <w:rsid w:val="009363C7"/>
    <w:rsid w:val="00936AD1"/>
    <w:rsid w:val="00937A38"/>
    <w:rsid w:val="00942243"/>
    <w:rsid w:val="009422F0"/>
    <w:rsid w:val="00942B2B"/>
    <w:rsid w:val="00943E00"/>
    <w:rsid w:val="00946E25"/>
    <w:rsid w:val="0095222F"/>
    <w:rsid w:val="00952B77"/>
    <w:rsid w:val="00952C72"/>
    <w:rsid w:val="00953529"/>
    <w:rsid w:val="0095594B"/>
    <w:rsid w:val="00956457"/>
    <w:rsid w:val="00960F69"/>
    <w:rsid w:val="0096119B"/>
    <w:rsid w:val="00961BEA"/>
    <w:rsid w:val="009641B8"/>
    <w:rsid w:val="0096538F"/>
    <w:rsid w:val="00967013"/>
    <w:rsid w:val="00971148"/>
    <w:rsid w:val="00972750"/>
    <w:rsid w:val="0098139B"/>
    <w:rsid w:val="0098305C"/>
    <w:rsid w:val="00983868"/>
    <w:rsid w:val="0099021C"/>
    <w:rsid w:val="00990380"/>
    <w:rsid w:val="00991427"/>
    <w:rsid w:val="00993C05"/>
    <w:rsid w:val="009A04F1"/>
    <w:rsid w:val="009A159F"/>
    <w:rsid w:val="009A1613"/>
    <w:rsid w:val="009A22A5"/>
    <w:rsid w:val="009A5E20"/>
    <w:rsid w:val="009B0525"/>
    <w:rsid w:val="009B0A6E"/>
    <w:rsid w:val="009B0FBD"/>
    <w:rsid w:val="009B4BF9"/>
    <w:rsid w:val="009B6B5B"/>
    <w:rsid w:val="009C00E0"/>
    <w:rsid w:val="009C131B"/>
    <w:rsid w:val="009C54B1"/>
    <w:rsid w:val="009C6504"/>
    <w:rsid w:val="009D002B"/>
    <w:rsid w:val="009D0C5D"/>
    <w:rsid w:val="009D2627"/>
    <w:rsid w:val="009D4B0D"/>
    <w:rsid w:val="009E1ABE"/>
    <w:rsid w:val="009E20DE"/>
    <w:rsid w:val="009E3CEC"/>
    <w:rsid w:val="009F4651"/>
    <w:rsid w:val="009F4B3E"/>
    <w:rsid w:val="009F59EA"/>
    <w:rsid w:val="009F5C53"/>
    <w:rsid w:val="009F642E"/>
    <w:rsid w:val="009F6985"/>
    <w:rsid w:val="009F6C2B"/>
    <w:rsid w:val="00A0112A"/>
    <w:rsid w:val="00A01E75"/>
    <w:rsid w:val="00A02DEA"/>
    <w:rsid w:val="00A02FFC"/>
    <w:rsid w:val="00A04A13"/>
    <w:rsid w:val="00A10F97"/>
    <w:rsid w:val="00A130FD"/>
    <w:rsid w:val="00A14B6E"/>
    <w:rsid w:val="00A20798"/>
    <w:rsid w:val="00A263E0"/>
    <w:rsid w:val="00A273F7"/>
    <w:rsid w:val="00A3005D"/>
    <w:rsid w:val="00A3264B"/>
    <w:rsid w:val="00A3533F"/>
    <w:rsid w:val="00A37777"/>
    <w:rsid w:val="00A37BF6"/>
    <w:rsid w:val="00A40C30"/>
    <w:rsid w:val="00A42FFE"/>
    <w:rsid w:val="00A513BA"/>
    <w:rsid w:val="00A52F97"/>
    <w:rsid w:val="00A54B8E"/>
    <w:rsid w:val="00A60D89"/>
    <w:rsid w:val="00A6251C"/>
    <w:rsid w:val="00A63134"/>
    <w:rsid w:val="00A6519E"/>
    <w:rsid w:val="00A66063"/>
    <w:rsid w:val="00A66BAB"/>
    <w:rsid w:val="00A66BDD"/>
    <w:rsid w:val="00A70F7C"/>
    <w:rsid w:val="00A73019"/>
    <w:rsid w:val="00A74EF2"/>
    <w:rsid w:val="00A7572B"/>
    <w:rsid w:val="00A75AB3"/>
    <w:rsid w:val="00A75B01"/>
    <w:rsid w:val="00A767AF"/>
    <w:rsid w:val="00A76C9F"/>
    <w:rsid w:val="00A77C7E"/>
    <w:rsid w:val="00A81C27"/>
    <w:rsid w:val="00A84F1C"/>
    <w:rsid w:val="00A86925"/>
    <w:rsid w:val="00A8775F"/>
    <w:rsid w:val="00A93006"/>
    <w:rsid w:val="00A93278"/>
    <w:rsid w:val="00A9432D"/>
    <w:rsid w:val="00A945E7"/>
    <w:rsid w:val="00A94A90"/>
    <w:rsid w:val="00A94B1A"/>
    <w:rsid w:val="00A95446"/>
    <w:rsid w:val="00A955AE"/>
    <w:rsid w:val="00AA3CD1"/>
    <w:rsid w:val="00AA3F33"/>
    <w:rsid w:val="00AA50FC"/>
    <w:rsid w:val="00AA7EBE"/>
    <w:rsid w:val="00AB08D8"/>
    <w:rsid w:val="00AB2B68"/>
    <w:rsid w:val="00AB34CD"/>
    <w:rsid w:val="00AB393A"/>
    <w:rsid w:val="00AB485B"/>
    <w:rsid w:val="00AB73A6"/>
    <w:rsid w:val="00AB7DD5"/>
    <w:rsid w:val="00AC2095"/>
    <w:rsid w:val="00AC21B5"/>
    <w:rsid w:val="00AC4DD1"/>
    <w:rsid w:val="00AD1542"/>
    <w:rsid w:val="00AD185D"/>
    <w:rsid w:val="00AD4C55"/>
    <w:rsid w:val="00AD5076"/>
    <w:rsid w:val="00AE09E1"/>
    <w:rsid w:val="00AE183C"/>
    <w:rsid w:val="00AE61DD"/>
    <w:rsid w:val="00AF2D4A"/>
    <w:rsid w:val="00AF5066"/>
    <w:rsid w:val="00AF59F6"/>
    <w:rsid w:val="00AF6AA0"/>
    <w:rsid w:val="00AF6EE5"/>
    <w:rsid w:val="00AF74B1"/>
    <w:rsid w:val="00B01E87"/>
    <w:rsid w:val="00B02042"/>
    <w:rsid w:val="00B06559"/>
    <w:rsid w:val="00B075B0"/>
    <w:rsid w:val="00B10E42"/>
    <w:rsid w:val="00B112DB"/>
    <w:rsid w:val="00B15052"/>
    <w:rsid w:val="00B15C5A"/>
    <w:rsid w:val="00B17254"/>
    <w:rsid w:val="00B24897"/>
    <w:rsid w:val="00B25A59"/>
    <w:rsid w:val="00B25B2C"/>
    <w:rsid w:val="00B3140A"/>
    <w:rsid w:val="00B31CEE"/>
    <w:rsid w:val="00B40A3E"/>
    <w:rsid w:val="00B41A48"/>
    <w:rsid w:val="00B453CA"/>
    <w:rsid w:val="00B46EB0"/>
    <w:rsid w:val="00B508B2"/>
    <w:rsid w:val="00B547A6"/>
    <w:rsid w:val="00B54E89"/>
    <w:rsid w:val="00B561A4"/>
    <w:rsid w:val="00B56A87"/>
    <w:rsid w:val="00B5771A"/>
    <w:rsid w:val="00B57905"/>
    <w:rsid w:val="00B6329A"/>
    <w:rsid w:val="00B6448A"/>
    <w:rsid w:val="00B64DB6"/>
    <w:rsid w:val="00B7025B"/>
    <w:rsid w:val="00B714D9"/>
    <w:rsid w:val="00B73A6C"/>
    <w:rsid w:val="00B74435"/>
    <w:rsid w:val="00B779DD"/>
    <w:rsid w:val="00B82C2D"/>
    <w:rsid w:val="00B84131"/>
    <w:rsid w:val="00B87014"/>
    <w:rsid w:val="00B915AC"/>
    <w:rsid w:val="00B9242B"/>
    <w:rsid w:val="00B9290E"/>
    <w:rsid w:val="00B93B08"/>
    <w:rsid w:val="00B93B45"/>
    <w:rsid w:val="00B95567"/>
    <w:rsid w:val="00B97BC8"/>
    <w:rsid w:val="00BA19E8"/>
    <w:rsid w:val="00BA313B"/>
    <w:rsid w:val="00BA36EC"/>
    <w:rsid w:val="00BA4864"/>
    <w:rsid w:val="00BA5EAB"/>
    <w:rsid w:val="00BA683E"/>
    <w:rsid w:val="00BB1056"/>
    <w:rsid w:val="00BB5154"/>
    <w:rsid w:val="00BB5CF0"/>
    <w:rsid w:val="00BB6471"/>
    <w:rsid w:val="00BB6BEB"/>
    <w:rsid w:val="00BB7053"/>
    <w:rsid w:val="00BC200A"/>
    <w:rsid w:val="00BC3FD9"/>
    <w:rsid w:val="00BC5882"/>
    <w:rsid w:val="00BC58F5"/>
    <w:rsid w:val="00BD02BF"/>
    <w:rsid w:val="00BD15DD"/>
    <w:rsid w:val="00BD1D61"/>
    <w:rsid w:val="00BD1D95"/>
    <w:rsid w:val="00BD2201"/>
    <w:rsid w:val="00BD4C6F"/>
    <w:rsid w:val="00BD7DFD"/>
    <w:rsid w:val="00BE0B13"/>
    <w:rsid w:val="00BE12C2"/>
    <w:rsid w:val="00BE3051"/>
    <w:rsid w:val="00BE3349"/>
    <w:rsid w:val="00BE6AAA"/>
    <w:rsid w:val="00BF2E57"/>
    <w:rsid w:val="00BF4B5E"/>
    <w:rsid w:val="00BF552F"/>
    <w:rsid w:val="00BF6997"/>
    <w:rsid w:val="00C008BE"/>
    <w:rsid w:val="00C00C88"/>
    <w:rsid w:val="00C03D4B"/>
    <w:rsid w:val="00C16660"/>
    <w:rsid w:val="00C178C1"/>
    <w:rsid w:val="00C213A7"/>
    <w:rsid w:val="00C22744"/>
    <w:rsid w:val="00C255DF"/>
    <w:rsid w:val="00C2637C"/>
    <w:rsid w:val="00C26D5C"/>
    <w:rsid w:val="00C31818"/>
    <w:rsid w:val="00C33C7F"/>
    <w:rsid w:val="00C346DC"/>
    <w:rsid w:val="00C360B5"/>
    <w:rsid w:val="00C376D3"/>
    <w:rsid w:val="00C37D7D"/>
    <w:rsid w:val="00C40CDA"/>
    <w:rsid w:val="00C40D90"/>
    <w:rsid w:val="00C40E04"/>
    <w:rsid w:val="00C42702"/>
    <w:rsid w:val="00C44034"/>
    <w:rsid w:val="00C55724"/>
    <w:rsid w:val="00C6090E"/>
    <w:rsid w:val="00C6378E"/>
    <w:rsid w:val="00C66A54"/>
    <w:rsid w:val="00C66DD5"/>
    <w:rsid w:val="00C67946"/>
    <w:rsid w:val="00C74EB7"/>
    <w:rsid w:val="00C7606E"/>
    <w:rsid w:val="00C80796"/>
    <w:rsid w:val="00C822E7"/>
    <w:rsid w:val="00C82AC3"/>
    <w:rsid w:val="00C868D2"/>
    <w:rsid w:val="00C90F6E"/>
    <w:rsid w:val="00C93545"/>
    <w:rsid w:val="00C97187"/>
    <w:rsid w:val="00CA25F5"/>
    <w:rsid w:val="00CA38AF"/>
    <w:rsid w:val="00CA64CE"/>
    <w:rsid w:val="00CA7610"/>
    <w:rsid w:val="00CB0D17"/>
    <w:rsid w:val="00CB2DE3"/>
    <w:rsid w:val="00CB3E57"/>
    <w:rsid w:val="00CB4FF1"/>
    <w:rsid w:val="00CB52B0"/>
    <w:rsid w:val="00CB708C"/>
    <w:rsid w:val="00CC17EB"/>
    <w:rsid w:val="00CC2B92"/>
    <w:rsid w:val="00CC3A88"/>
    <w:rsid w:val="00CC4960"/>
    <w:rsid w:val="00CC513D"/>
    <w:rsid w:val="00CC52F2"/>
    <w:rsid w:val="00CC5CDC"/>
    <w:rsid w:val="00CD1535"/>
    <w:rsid w:val="00CD3124"/>
    <w:rsid w:val="00CE1360"/>
    <w:rsid w:val="00CE1AEC"/>
    <w:rsid w:val="00CE3C7D"/>
    <w:rsid w:val="00CE4D4A"/>
    <w:rsid w:val="00CE6E5A"/>
    <w:rsid w:val="00CE7670"/>
    <w:rsid w:val="00CE7F2D"/>
    <w:rsid w:val="00CF6145"/>
    <w:rsid w:val="00CF6EDE"/>
    <w:rsid w:val="00D0170E"/>
    <w:rsid w:val="00D039F0"/>
    <w:rsid w:val="00D10083"/>
    <w:rsid w:val="00D1264D"/>
    <w:rsid w:val="00D12F52"/>
    <w:rsid w:val="00D130F3"/>
    <w:rsid w:val="00D136C7"/>
    <w:rsid w:val="00D148DD"/>
    <w:rsid w:val="00D164C4"/>
    <w:rsid w:val="00D16E08"/>
    <w:rsid w:val="00D204AF"/>
    <w:rsid w:val="00D236E4"/>
    <w:rsid w:val="00D27137"/>
    <w:rsid w:val="00D2748C"/>
    <w:rsid w:val="00D30AD0"/>
    <w:rsid w:val="00D34667"/>
    <w:rsid w:val="00D3501E"/>
    <w:rsid w:val="00D35A04"/>
    <w:rsid w:val="00D35B0F"/>
    <w:rsid w:val="00D36772"/>
    <w:rsid w:val="00D36A9A"/>
    <w:rsid w:val="00D414D8"/>
    <w:rsid w:val="00D420DD"/>
    <w:rsid w:val="00D42264"/>
    <w:rsid w:val="00D435B5"/>
    <w:rsid w:val="00D43611"/>
    <w:rsid w:val="00D44C43"/>
    <w:rsid w:val="00D450C9"/>
    <w:rsid w:val="00D47D2C"/>
    <w:rsid w:val="00D50505"/>
    <w:rsid w:val="00D55C40"/>
    <w:rsid w:val="00D5627E"/>
    <w:rsid w:val="00D62EEF"/>
    <w:rsid w:val="00D644D2"/>
    <w:rsid w:val="00D673D5"/>
    <w:rsid w:val="00D67BFD"/>
    <w:rsid w:val="00D70EB8"/>
    <w:rsid w:val="00D7260D"/>
    <w:rsid w:val="00D72A6C"/>
    <w:rsid w:val="00D735F9"/>
    <w:rsid w:val="00D76ECB"/>
    <w:rsid w:val="00D770CF"/>
    <w:rsid w:val="00D80534"/>
    <w:rsid w:val="00D81AFC"/>
    <w:rsid w:val="00D82C39"/>
    <w:rsid w:val="00D908B7"/>
    <w:rsid w:val="00D96B1E"/>
    <w:rsid w:val="00D9727F"/>
    <w:rsid w:val="00DA035A"/>
    <w:rsid w:val="00DA1D23"/>
    <w:rsid w:val="00DA3ACB"/>
    <w:rsid w:val="00DA484F"/>
    <w:rsid w:val="00DA7005"/>
    <w:rsid w:val="00DA788F"/>
    <w:rsid w:val="00DB3E17"/>
    <w:rsid w:val="00DB4F8B"/>
    <w:rsid w:val="00DB511F"/>
    <w:rsid w:val="00DB72E5"/>
    <w:rsid w:val="00DC0B3F"/>
    <w:rsid w:val="00DC11C3"/>
    <w:rsid w:val="00DC1FC1"/>
    <w:rsid w:val="00DC2BDF"/>
    <w:rsid w:val="00DC4C48"/>
    <w:rsid w:val="00DC55D2"/>
    <w:rsid w:val="00DC6624"/>
    <w:rsid w:val="00DD1731"/>
    <w:rsid w:val="00DD2022"/>
    <w:rsid w:val="00DD4E0B"/>
    <w:rsid w:val="00DD5F12"/>
    <w:rsid w:val="00DE0B2C"/>
    <w:rsid w:val="00DE0DC2"/>
    <w:rsid w:val="00DE0F7D"/>
    <w:rsid w:val="00DE30F8"/>
    <w:rsid w:val="00DE703C"/>
    <w:rsid w:val="00DE7101"/>
    <w:rsid w:val="00DE7A91"/>
    <w:rsid w:val="00DE7DDA"/>
    <w:rsid w:val="00DF5330"/>
    <w:rsid w:val="00DF7263"/>
    <w:rsid w:val="00E00137"/>
    <w:rsid w:val="00E01BD3"/>
    <w:rsid w:val="00E0433A"/>
    <w:rsid w:val="00E055D0"/>
    <w:rsid w:val="00E076E3"/>
    <w:rsid w:val="00E07E1F"/>
    <w:rsid w:val="00E104C9"/>
    <w:rsid w:val="00E105A6"/>
    <w:rsid w:val="00E105FC"/>
    <w:rsid w:val="00E11AC7"/>
    <w:rsid w:val="00E13F6C"/>
    <w:rsid w:val="00E1439A"/>
    <w:rsid w:val="00E14570"/>
    <w:rsid w:val="00E165EF"/>
    <w:rsid w:val="00E16E23"/>
    <w:rsid w:val="00E170FC"/>
    <w:rsid w:val="00E208F1"/>
    <w:rsid w:val="00E21136"/>
    <w:rsid w:val="00E21AC9"/>
    <w:rsid w:val="00E224A0"/>
    <w:rsid w:val="00E224E7"/>
    <w:rsid w:val="00E24BDB"/>
    <w:rsid w:val="00E27BAF"/>
    <w:rsid w:val="00E321A4"/>
    <w:rsid w:val="00E37B89"/>
    <w:rsid w:val="00E400B4"/>
    <w:rsid w:val="00E4359D"/>
    <w:rsid w:val="00E450D5"/>
    <w:rsid w:val="00E466BB"/>
    <w:rsid w:val="00E47603"/>
    <w:rsid w:val="00E51FD6"/>
    <w:rsid w:val="00E52F10"/>
    <w:rsid w:val="00E540DB"/>
    <w:rsid w:val="00E5514D"/>
    <w:rsid w:val="00E55738"/>
    <w:rsid w:val="00E55B95"/>
    <w:rsid w:val="00E56D71"/>
    <w:rsid w:val="00E57D69"/>
    <w:rsid w:val="00E60159"/>
    <w:rsid w:val="00E60FCA"/>
    <w:rsid w:val="00E6171A"/>
    <w:rsid w:val="00E673F1"/>
    <w:rsid w:val="00E67832"/>
    <w:rsid w:val="00E72C99"/>
    <w:rsid w:val="00E75043"/>
    <w:rsid w:val="00E750FA"/>
    <w:rsid w:val="00E75C18"/>
    <w:rsid w:val="00E7736B"/>
    <w:rsid w:val="00E8511B"/>
    <w:rsid w:val="00E90916"/>
    <w:rsid w:val="00E90AD0"/>
    <w:rsid w:val="00E925B9"/>
    <w:rsid w:val="00E938EC"/>
    <w:rsid w:val="00E93BD1"/>
    <w:rsid w:val="00E95CC9"/>
    <w:rsid w:val="00EA06B1"/>
    <w:rsid w:val="00EA29DC"/>
    <w:rsid w:val="00EA4C3B"/>
    <w:rsid w:val="00EB16BC"/>
    <w:rsid w:val="00EB1801"/>
    <w:rsid w:val="00EB1E8C"/>
    <w:rsid w:val="00EB3848"/>
    <w:rsid w:val="00EB424D"/>
    <w:rsid w:val="00EB4A56"/>
    <w:rsid w:val="00EB632B"/>
    <w:rsid w:val="00EB6507"/>
    <w:rsid w:val="00EB6AE3"/>
    <w:rsid w:val="00EC6F68"/>
    <w:rsid w:val="00EC7E18"/>
    <w:rsid w:val="00ED2E32"/>
    <w:rsid w:val="00ED4BC1"/>
    <w:rsid w:val="00ED65FA"/>
    <w:rsid w:val="00ED6AD8"/>
    <w:rsid w:val="00ED7236"/>
    <w:rsid w:val="00ED7F64"/>
    <w:rsid w:val="00EE005D"/>
    <w:rsid w:val="00EE1674"/>
    <w:rsid w:val="00EE1F55"/>
    <w:rsid w:val="00EE1F70"/>
    <w:rsid w:val="00EE2261"/>
    <w:rsid w:val="00EE4807"/>
    <w:rsid w:val="00EE574A"/>
    <w:rsid w:val="00EE63B5"/>
    <w:rsid w:val="00EF1C3F"/>
    <w:rsid w:val="00EF316E"/>
    <w:rsid w:val="00EF4924"/>
    <w:rsid w:val="00EF53AC"/>
    <w:rsid w:val="00F01520"/>
    <w:rsid w:val="00F017FE"/>
    <w:rsid w:val="00F0505E"/>
    <w:rsid w:val="00F0508D"/>
    <w:rsid w:val="00F0582E"/>
    <w:rsid w:val="00F10D97"/>
    <w:rsid w:val="00F12C5B"/>
    <w:rsid w:val="00F1464E"/>
    <w:rsid w:val="00F14CC4"/>
    <w:rsid w:val="00F1579E"/>
    <w:rsid w:val="00F17C27"/>
    <w:rsid w:val="00F20F62"/>
    <w:rsid w:val="00F216AD"/>
    <w:rsid w:val="00F220E9"/>
    <w:rsid w:val="00F220EA"/>
    <w:rsid w:val="00F233D4"/>
    <w:rsid w:val="00F265A6"/>
    <w:rsid w:val="00F265CD"/>
    <w:rsid w:val="00F27FA3"/>
    <w:rsid w:val="00F301C7"/>
    <w:rsid w:val="00F30EE9"/>
    <w:rsid w:val="00F314DF"/>
    <w:rsid w:val="00F34FAA"/>
    <w:rsid w:val="00F37DB0"/>
    <w:rsid w:val="00F37E75"/>
    <w:rsid w:val="00F40103"/>
    <w:rsid w:val="00F40832"/>
    <w:rsid w:val="00F41B0B"/>
    <w:rsid w:val="00F41DBC"/>
    <w:rsid w:val="00F41FAB"/>
    <w:rsid w:val="00F434CB"/>
    <w:rsid w:val="00F438BF"/>
    <w:rsid w:val="00F43E81"/>
    <w:rsid w:val="00F44891"/>
    <w:rsid w:val="00F4606B"/>
    <w:rsid w:val="00F46EE8"/>
    <w:rsid w:val="00F47BC8"/>
    <w:rsid w:val="00F47CBD"/>
    <w:rsid w:val="00F47EB6"/>
    <w:rsid w:val="00F60024"/>
    <w:rsid w:val="00F613E9"/>
    <w:rsid w:val="00F6147A"/>
    <w:rsid w:val="00F62890"/>
    <w:rsid w:val="00F674FA"/>
    <w:rsid w:val="00F71242"/>
    <w:rsid w:val="00F71578"/>
    <w:rsid w:val="00F715CA"/>
    <w:rsid w:val="00F7200B"/>
    <w:rsid w:val="00F7733F"/>
    <w:rsid w:val="00F809C8"/>
    <w:rsid w:val="00F864C0"/>
    <w:rsid w:val="00F91172"/>
    <w:rsid w:val="00F913F3"/>
    <w:rsid w:val="00F9599A"/>
    <w:rsid w:val="00F97A45"/>
    <w:rsid w:val="00FA09D3"/>
    <w:rsid w:val="00FA242A"/>
    <w:rsid w:val="00FA2E6B"/>
    <w:rsid w:val="00FA50F8"/>
    <w:rsid w:val="00FA5E75"/>
    <w:rsid w:val="00FB25D9"/>
    <w:rsid w:val="00FB3DF0"/>
    <w:rsid w:val="00FB6C32"/>
    <w:rsid w:val="00FC4D2A"/>
    <w:rsid w:val="00FC5207"/>
    <w:rsid w:val="00FC5420"/>
    <w:rsid w:val="00FC5F39"/>
    <w:rsid w:val="00FC6EE6"/>
    <w:rsid w:val="00FD000C"/>
    <w:rsid w:val="00FD174B"/>
    <w:rsid w:val="00FD3377"/>
    <w:rsid w:val="00FD63A2"/>
    <w:rsid w:val="00FD7789"/>
    <w:rsid w:val="00FE12DD"/>
    <w:rsid w:val="00FE3A9F"/>
    <w:rsid w:val="00FE440F"/>
    <w:rsid w:val="00FE491C"/>
    <w:rsid w:val="00FE4EA5"/>
    <w:rsid w:val="00FE6617"/>
    <w:rsid w:val="00FE775C"/>
    <w:rsid w:val="00FF1A82"/>
    <w:rsid w:val="00FF2C6B"/>
    <w:rsid w:val="00FF3626"/>
    <w:rsid w:val="00FF54AC"/>
    <w:rsid w:val="00FF5854"/>
    <w:rsid w:val="00FF5FFE"/>
    <w:rsid w:val="00FF663B"/>
    <w:rsid w:val="00FF73B4"/>
    <w:rsid w:val="00FF7B4E"/>
    <w:rsid w:val="00FF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8E4C780-262C-4724-A1A3-DF95894DF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960B3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5960B3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05E8D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56457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F59EA"/>
    <w:pPr>
      <w:spacing w:before="240" w:after="60"/>
      <w:outlineLvl w:val="5"/>
    </w:pPr>
    <w:rPr>
      <w:rFonts w:asciiTheme="minorHAnsi" w:eastAsiaTheme="minorEastAsia" w:hAnsiTheme="minorHAnsi" w:cs="Times New Roman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5960B3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805E8D"/>
    <w:rPr>
      <w:rFonts w:ascii="Cambria" w:hAnsi="Cambria" w:cs="Times New Roman"/>
      <w:b/>
      <w:i/>
      <w:sz w:val="28"/>
      <w:lang w:val="x-none" w:eastAsia="en-US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956457"/>
    <w:rPr>
      <w:rFonts w:ascii="Cambria" w:hAnsi="Cambria" w:cs="Times New Roman"/>
      <w:b/>
      <w:sz w:val="26"/>
      <w:lang w:val="x-none"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9F59EA"/>
    <w:rPr>
      <w:rFonts w:asciiTheme="minorHAnsi" w:eastAsiaTheme="minorEastAsia" w:hAnsiTheme="minorHAnsi" w:cs="Times New Roman"/>
      <w:b/>
      <w:bCs/>
      <w:sz w:val="22"/>
      <w:szCs w:val="22"/>
      <w:lang w:val="x-none" w:eastAsia="en-US"/>
    </w:rPr>
  </w:style>
  <w:style w:type="paragraph" w:styleId="Odsekzoznamu">
    <w:name w:val="List Paragraph"/>
    <w:basedOn w:val="Normlny"/>
    <w:link w:val="OdsekzoznamuChar1"/>
    <w:uiPriority w:val="34"/>
    <w:qFormat/>
    <w:rsid w:val="00E21136"/>
    <w:pPr>
      <w:ind w:left="720"/>
      <w:contextualSpacing/>
    </w:pPr>
    <w:rPr>
      <w:rFonts w:cs="Times New Roman"/>
    </w:rPr>
  </w:style>
  <w:style w:type="paragraph" w:styleId="Textpoznmkypodiarou">
    <w:name w:val="footnote text"/>
    <w:aliases w:val="-E Fußnotentext,Fußnotentext Ursprung,-E Fußnotentext1,-E Fußnotentext2,-E Fußnotentext3,Fußnotentextf,Footnote,Footnote Text Char1,Footnote1,footnote text1,Fußnotentext Ursprung1,Footnote Text Char2,Car,_Poznámka pod čiarou"/>
    <w:basedOn w:val="Normlny"/>
    <w:link w:val="TextpoznmkypodiarouChar"/>
    <w:uiPriority w:val="99"/>
    <w:rsid w:val="005960B3"/>
    <w:pPr>
      <w:widowControl w:val="0"/>
      <w:spacing w:after="0" w:line="360" w:lineRule="auto"/>
    </w:pPr>
    <w:rPr>
      <w:rFonts w:cs="Times New Roman"/>
      <w:sz w:val="20"/>
      <w:szCs w:val="20"/>
      <w:lang w:val="en-GB" w:eastAsia="fr-BE"/>
    </w:rPr>
  </w:style>
  <w:style w:type="character" w:customStyle="1" w:styleId="TextpoznmkypodiarouChar">
    <w:name w:val="Text poznámky pod čiarou Char"/>
    <w:aliases w:val="-E Fußnotentext Char,Fußnotentext Ursprung Char,-E Fußnotentext1 Char,-E Fußnotentext2 Char,-E Fußnotentext3 Char,Fußnotentextf Char,Footnote Char,Footnote Text Char1 Char,Footnote1 Char,footnote text1 Char,Car Char"/>
    <w:basedOn w:val="Predvolenpsmoodseku"/>
    <w:link w:val="Textpoznmkypodiarou"/>
    <w:uiPriority w:val="99"/>
    <w:locked/>
    <w:rsid w:val="005960B3"/>
    <w:rPr>
      <w:rFonts w:ascii="Calibri" w:hAnsi="Calibri" w:cs="Times New Roman"/>
      <w:sz w:val="20"/>
      <w:lang w:val="en-GB" w:eastAsia="fr-BE"/>
    </w:rPr>
  </w:style>
  <w:style w:type="character" w:styleId="Odkaznapoznmkupodiarou">
    <w:name w:val="footnote reference"/>
    <w:aliases w:val="-E Fußnotenzeichen,number,Footnote reference number,Footnote symbol,note TESI,SUPERS,16 Point,Superscript 6 Point,Text poznámky pod čiarou1,stylish,ftref,-E Fußnotenzeichen1,-E Fußnotenzeichen2,-E Fußnotenzeichen3"/>
    <w:basedOn w:val="Predvolenpsmoodseku"/>
    <w:uiPriority w:val="99"/>
    <w:rsid w:val="005960B3"/>
    <w:rPr>
      <w:rFonts w:cs="Times New Roman"/>
      <w:vertAlign w:val="superscript"/>
    </w:rPr>
  </w:style>
  <w:style w:type="character" w:styleId="Zstupntext">
    <w:name w:val="Placeholder Text"/>
    <w:basedOn w:val="Predvolenpsmoodseku"/>
    <w:uiPriority w:val="99"/>
    <w:semiHidden/>
    <w:rsid w:val="005960B3"/>
    <w:rPr>
      <w:rFonts w:ascii="Times New Roman" w:hAnsi="Times New Roman" w:cs="Times New Roman"/>
      <w:color w:val="808080"/>
    </w:rPr>
  </w:style>
  <w:style w:type="character" w:styleId="Siln">
    <w:name w:val="Strong"/>
    <w:basedOn w:val="Predvolenpsmoodseku"/>
    <w:uiPriority w:val="22"/>
    <w:qFormat/>
    <w:rsid w:val="00CC52F2"/>
    <w:rPr>
      <w:rFonts w:ascii="Times New Roman" w:hAnsi="Times New Roman" w:cs="Times New Roman"/>
      <w:b/>
    </w:rPr>
  </w:style>
  <w:style w:type="paragraph" w:styleId="Textkomentra">
    <w:name w:val="annotation text"/>
    <w:basedOn w:val="Normlny"/>
    <w:link w:val="TextkomentraChar"/>
    <w:uiPriority w:val="99"/>
    <w:unhideWhenUsed/>
    <w:rsid w:val="00CC52F2"/>
    <w:pPr>
      <w:spacing w:line="240" w:lineRule="auto"/>
    </w:pPr>
    <w:rPr>
      <w:rFonts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CC52F2"/>
    <w:rPr>
      <w:rFonts w:cs="Times New Roman"/>
      <w:sz w:val="20"/>
    </w:rPr>
  </w:style>
  <w:style w:type="character" w:styleId="Odkaznakomentr">
    <w:name w:val="annotation reference"/>
    <w:basedOn w:val="Predvolenpsmoodseku"/>
    <w:uiPriority w:val="99"/>
    <w:unhideWhenUsed/>
    <w:rsid w:val="00CC52F2"/>
    <w:rPr>
      <w:rFonts w:cs="Times New Roman"/>
      <w:sz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5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C52F2"/>
    <w:rPr>
      <w:rFonts w:ascii="Tahoma" w:hAnsi="Tahoma" w:cs="Times New Roman"/>
      <w:sz w:val="16"/>
    </w:rPr>
  </w:style>
  <w:style w:type="character" w:styleId="Hypertextovprepojenie">
    <w:name w:val="Hyperlink"/>
    <w:basedOn w:val="Predvolenpsmoodseku"/>
    <w:uiPriority w:val="99"/>
    <w:rsid w:val="00CC52F2"/>
    <w:rPr>
      <w:rFonts w:cs="Times New Roman"/>
      <w:color w:val="0000FF"/>
      <w:u w:val="single"/>
    </w:rPr>
  </w:style>
  <w:style w:type="paragraph" w:customStyle="1" w:styleId="s1">
    <w:name w:val="s1"/>
    <w:link w:val="s1Char"/>
    <w:rsid w:val="00CC52F2"/>
    <w:pPr>
      <w:spacing w:after="120" w:line="288" w:lineRule="auto"/>
      <w:jc w:val="both"/>
    </w:pPr>
    <w:rPr>
      <w:rFonts w:ascii="Arial" w:hAnsi="Arial" w:cs="Times New Roman"/>
      <w:lang w:val="en-US" w:eastAsia="en-US"/>
    </w:rPr>
  </w:style>
  <w:style w:type="character" w:customStyle="1" w:styleId="s1Char">
    <w:name w:val="s1 Char"/>
    <w:link w:val="s1"/>
    <w:locked/>
    <w:rsid w:val="00CC52F2"/>
    <w:rPr>
      <w:rFonts w:ascii="Arial" w:hAnsi="Arial"/>
      <w:sz w:val="20"/>
      <w:lang w:val="en-US" w:eastAsia="x-none"/>
    </w:rPr>
  </w:style>
  <w:style w:type="paragraph" w:customStyle="1" w:styleId="EntEmet">
    <w:name w:val="EntEmet"/>
    <w:basedOn w:val="Normlny"/>
    <w:rsid w:val="00A6251C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 w:after="0" w:line="240" w:lineRule="auto"/>
    </w:pPr>
    <w:rPr>
      <w:rFonts w:ascii="Times New Roman" w:hAnsi="Times New Roman" w:cs="Times New Roman"/>
      <w:sz w:val="24"/>
      <w:szCs w:val="20"/>
      <w:lang w:eastAsia="fr-BE"/>
    </w:rPr>
  </w:style>
  <w:style w:type="paragraph" w:customStyle="1" w:styleId="Titreobjet">
    <w:name w:val="Titre objet"/>
    <w:basedOn w:val="Normlny"/>
    <w:next w:val="Normlny"/>
    <w:rsid w:val="00A6251C"/>
    <w:pPr>
      <w:spacing w:before="360" w:after="360" w:line="240" w:lineRule="auto"/>
      <w:jc w:val="center"/>
    </w:pPr>
    <w:rPr>
      <w:rFonts w:ascii="Times New Roman" w:hAnsi="Times New Roman" w:cs="Times New Roman"/>
      <w:b/>
      <w:sz w:val="24"/>
      <w:szCs w:val="20"/>
      <w:lang w:eastAsia="sk-SK"/>
    </w:rPr>
  </w:style>
  <w:style w:type="paragraph" w:customStyle="1" w:styleId="Bullet0">
    <w:name w:val="Bullet 0"/>
    <w:basedOn w:val="Normlny"/>
    <w:rsid w:val="00A6251C"/>
    <w:pPr>
      <w:numPr>
        <w:numId w:val="1"/>
      </w:numPr>
      <w:spacing w:before="120" w:after="120" w:line="240" w:lineRule="auto"/>
      <w:jc w:val="both"/>
    </w:pPr>
    <w:rPr>
      <w:rFonts w:ascii="Times New Roman" w:hAnsi="Times New Roman" w:cs="Times New Roman"/>
      <w:sz w:val="24"/>
      <w:szCs w:val="20"/>
      <w:lang w:eastAsia="sk-SK"/>
    </w:rPr>
  </w:style>
  <w:style w:type="paragraph" w:styleId="Normlnywebov">
    <w:name w:val="Normal (Web)"/>
    <w:basedOn w:val="Normlny"/>
    <w:uiPriority w:val="99"/>
    <w:unhideWhenUsed/>
    <w:rsid w:val="006C5F0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uiPriority w:val="34"/>
    <w:locked/>
    <w:rsid w:val="003653F7"/>
    <w:rPr>
      <w:rFonts w:ascii="Calibri" w:hAnsi="Calibri"/>
    </w:rPr>
  </w:style>
  <w:style w:type="paragraph" w:customStyle="1" w:styleId="EntRefer">
    <w:name w:val="EntRefer"/>
    <w:basedOn w:val="Normlny"/>
    <w:uiPriority w:val="99"/>
    <w:rsid w:val="00BA4864"/>
    <w:pPr>
      <w:widowControl w:val="0"/>
      <w:spacing w:after="0" w:line="240" w:lineRule="auto"/>
    </w:pPr>
    <w:rPr>
      <w:rFonts w:ascii="Times New Roman" w:hAnsi="Times New Roman" w:cs="Times New Roman"/>
      <w:b/>
      <w:sz w:val="24"/>
      <w:szCs w:val="20"/>
      <w:lang w:val="en-GB" w:eastAsia="fr-BE"/>
    </w:rPr>
  </w:style>
  <w:style w:type="character" w:customStyle="1" w:styleId="hps">
    <w:name w:val="hps"/>
    <w:basedOn w:val="Predvolenpsmoodseku"/>
    <w:rsid w:val="00BA4864"/>
    <w:rPr>
      <w:rFonts w:cs="Times New Roman"/>
    </w:rPr>
  </w:style>
  <w:style w:type="table" w:styleId="Svetlmriekazvraznenie1">
    <w:name w:val="Light Grid Accent 1"/>
    <w:basedOn w:val="Normlnatabuka"/>
    <w:uiPriority w:val="62"/>
    <w:rsid w:val="00BA4864"/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="0" w:beforeAutospacing="0" w:afterLines="0" w:after="0" w:afterAutospacing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05ECF"/>
    <w:rPr>
      <w:rFonts w:cs="Calibr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105ECF"/>
    <w:rPr>
      <w:rFonts w:ascii="Calibri" w:hAnsi="Calibri" w:cs="Times New Roman"/>
      <w:b/>
      <w:sz w:val="20"/>
    </w:rPr>
  </w:style>
  <w:style w:type="paragraph" w:styleId="Hlavika">
    <w:name w:val="header"/>
    <w:basedOn w:val="Normlny"/>
    <w:link w:val="HlavikaChar"/>
    <w:uiPriority w:val="99"/>
    <w:unhideWhenUsed/>
    <w:rsid w:val="00757C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757C95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757C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757C95"/>
    <w:rPr>
      <w:rFonts w:ascii="Calibri" w:hAnsi="Calibri" w:cs="Times New Roman"/>
    </w:rPr>
  </w:style>
  <w:style w:type="table" w:styleId="Mriekatabuky">
    <w:name w:val="Table Grid"/>
    <w:basedOn w:val="Normlnatabuka"/>
    <w:uiPriority w:val="59"/>
    <w:rsid w:val="000E1E1E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vraznenie">
    <w:name w:val="Emphasis"/>
    <w:basedOn w:val="Predvolenpsmoodseku"/>
    <w:uiPriority w:val="20"/>
    <w:qFormat/>
    <w:rsid w:val="008C61B4"/>
    <w:rPr>
      <w:rFonts w:cs="Times New Roman"/>
      <w:b/>
    </w:rPr>
  </w:style>
  <w:style w:type="character" w:customStyle="1" w:styleId="st">
    <w:name w:val="st"/>
    <w:rsid w:val="008C61B4"/>
  </w:style>
  <w:style w:type="character" w:customStyle="1" w:styleId="OdsekzoznamuChar1">
    <w:name w:val="Odsek zoznamu Char1"/>
    <w:link w:val="Odsekzoznamu"/>
    <w:locked/>
    <w:rsid w:val="00316438"/>
    <w:rPr>
      <w:sz w:val="22"/>
      <w:lang w:val="x-none" w:eastAsia="en-US"/>
    </w:rPr>
  </w:style>
  <w:style w:type="paragraph" w:customStyle="1" w:styleId="Default">
    <w:name w:val="Default"/>
    <w:basedOn w:val="Normlny"/>
    <w:rsid w:val="00410A44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eastAsia="sk-SK"/>
    </w:rPr>
  </w:style>
  <w:style w:type="character" w:customStyle="1" w:styleId="atn">
    <w:name w:val="atn"/>
    <w:rsid w:val="00F47EB6"/>
  </w:style>
  <w:style w:type="character" w:customStyle="1" w:styleId="longtext">
    <w:name w:val="long_text"/>
    <w:rsid w:val="00F47EB6"/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956457"/>
    <w:pPr>
      <w:keepLines/>
      <w:spacing w:before="480" w:after="0"/>
      <w:outlineLvl w:val="9"/>
    </w:pPr>
    <w:rPr>
      <w:color w:val="365F91"/>
      <w:kern w:val="0"/>
      <w:sz w:val="28"/>
      <w:szCs w:val="28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CE7670"/>
    <w:pPr>
      <w:tabs>
        <w:tab w:val="left" w:pos="880"/>
        <w:tab w:val="right" w:leader="dot" w:pos="9062"/>
      </w:tabs>
      <w:spacing w:after="100"/>
      <w:ind w:left="220"/>
      <w:jc w:val="both"/>
    </w:pPr>
    <w:rPr>
      <w:rFonts w:cs="Times New Roman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CE7670"/>
    <w:pPr>
      <w:tabs>
        <w:tab w:val="left" w:pos="426"/>
        <w:tab w:val="right" w:leader="dot" w:pos="9062"/>
      </w:tabs>
      <w:spacing w:after="100"/>
    </w:pPr>
    <w:rPr>
      <w:rFonts w:cs="Times New Roman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CE7670"/>
    <w:pPr>
      <w:tabs>
        <w:tab w:val="right" w:leader="dot" w:pos="9062"/>
      </w:tabs>
      <w:spacing w:after="100"/>
      <w:ind w:left="440"/>
      <w:jc w:val="both"/>
    </w:pPr>
    <w:rPr>
      <w:rFonts w:cs="Times New Roman"/>
      <w:lang w:eastAsia="sk-SK"/>
    </w:rPr>
  </w:style>
  <w:style w:type="character" w:styleId="PouitHypertextovPrepojenie">
    <w:name w:val="FollowedHyperlink"/>
    <w:basedOn w:val="Predvolenpsmoodseku"/>
    <w:uiPriority w:val="99"/>
    <w:rsid w:val="00960F69"/>
    <w:rPr>
      <w:rFonts w:cs="Times New Roman"/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7339AE"/>
    <w:rPr>
      <w:sz w:val="22"/>
      <w:szCs w:val="22"/>
      <w:lang w:eastAsia="en-US"/>
    </w:rPr>
  </w:style>
  <w:style w:type="character" w:customStyle="1" w:styleId="ppp-input-value1">
    <w:name w:val="ppp-input-value1"/>
    <w:rsid w:val="00D3501E"/>
    <w:rPr>
      <w:rFonts w:ascii="Tahoma" w:hAnsi="Tahoma"/>
      <w:color w:val="837A73"/>
      <w:sz w:val="16"/>
    </w:rPr>
  </w:style>
  <w:style w:type="paragraph" w:styleId="Obyajntext">
    <w:name w:val="Plain Text"/>
    <w:basedOn w:val="Normlny"/>
    <w:link w:val="ObyajntextChar"/>
    <w:uiPriority w:val="99"/>
    <w:unhideWhenUsed/>
    <w:rsid w:val="00830878"/>
    <w:pPr>
      <w:spacing w:after="0" w:line="240" w:lineRule="auto"/>
    </w:pPr>
    <w:rPr>
      <w:rFonts w:cs="Times New Roman"/>
      <w:color w:val="17365D"/>
    </w:rPr>
  </w:style>
  <w:style w:type="character" w:customStyle="1" w:styleId="ObyajntextChar">
    <w:name w:val="Obyčajný text Char"/>
    <w:basedOn w:val="Predvolenpsmoodseku"/>
    <w:link w:val="Obyajntext"/>
    <w:uiPriority w:val="99"/>
    <w:locked/>
    <w:rsid w:val="00830878"/>
    <w:rPr>
      <w:rFonts w:eastAsia="Times New Roman" w:cs="Times New Roman"/>
      <w:color w:val="17365D"/>
      <w:sz w:val="22"/>
      <w:szCs w:val="22"/>
      <w:lang w:val="x-none" w:eastAsia="en-US"/>
    </w:rPr>
  </w:style>
  <w:style w:type="paragraph" w:customStyle="1" w:styleId="Tiret1">
    <w:name w:val="Tiret 1"/>
    <w:basedOn w:val="Normlny"/>
    <w:rsid w:val="001C0AC5"/>
    <w:pPr>
      <w:numPr>
        <w:numId w:val="4"/>
      </w:numPr>
      <w:spacing w:before="120" w:after="120" w:line="240" w:lineRule="auto"/>
      <w:jc w:val="both"/>
    </w:pPr>
    <w:rPr>
      <w:rFonts w:ascii="Times New Roman" w:hAnsi="Times New Roman" w:cs="Times New Roman"/>
      <w:sz w:val="24"/>
      <w:lang w:eastAsia="en-GB"/>
    </w:rPr>
  </w:style>
  <w:style w:type="paragraph" w:customStyle="1" w:styleId="tlTimesradn">
    <w:name w:val="Štýl Times úradný"/>
    <w:basedOn w:val="Normlny"/>
    <w:rsid w:val="00B9290E"/>
    <w:pPr>
      <w:spacing w:after="0" w:line="360" w:lineRule="auto"/>
      <w:jc w:val="both"/>
    </w:pPr>
    <w:rPr>
      <w:rFonts w:ascii="Times New Roman" w:hAnsi="Times New Roman" w:cs="Times New Roman"/>
      <w:i/>
      <w:iCs/>
      <w:sz w:val="24"/>
      <w:szCs w:val="20"/>
      <w:lang w:eastAsia="sk-SK"/>
    </w:rPr>
  </w:style>
  <w:style w:type="character" w:customStyle="1" w:styleId="bold">
    <w:name w:val="bold"/>
    <w:rsid w:val="00BA313B"/>
  </w:style>
  <w:style w:type="character" w:customStyle="1" w:styleId="Marker2">
    <w:name w:val="Marker2"/>
    <w:rsid w:val="00BA313B"/>
    <w:rPr>
      <w:color w:val="FF0000"/>
    </w:rPr>
  </w:style>
  <w:style w:type="paragraph" w:customStyle="1" w:styleId="CM3">
    <w:name w:val="CM3"/>
    <w:basedOn w:val="Default"/>
    <w:next w:val="Default"/>
    <w:uiPriority w:val="99"/>
    <w:rsid w:val="00840AC1"/>
    <w:pPr>
      <w:adjustRightInd w:val="0"/>
    </w:pPr>
    <w:rPr>
      <w:rFonts w:ascii="EUAlbertina" w:hAnsi="EUAlbertina" w:cs="Times New Roman"/>
      <w:color w:val="auto"/>
    </w:rPr>
  </w:style>
  <w:style w:type="paragraph" w:customStyle="1" w:styleId="Tiret0">
    <w:name w:val="Tiret 0"/>
    <w:basedOn w:val="Normlny"/>
    <w:rsid w:val="00840AC1"/>
    <w:pPr>
      <w:numPr>
        <w:numId w:val="6"/>
      </w:numPr>
      <w:spacing w:before="120" w:after="12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ig">
    <w:name w:val="big"/>
    <w:basedOn w:val="Normlny"/>
    <w:rsid w:val="00E6015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Typedudocument">
    <w:name w:val="Type du document"/>
    <w:basedOn w:val="Normlny"/>
    <w:next w:val="Normlny"/>
    <w:rsid w:val="00AE61DD"/>
    <w:pPr>
      <w:spacing w:before="360" w:after="0" w:line="360" w:lineRule="auto"/>
      <w:jc w:val="center"/>
    </w:pPr>
    <w:rPr>
      <w:rFonts w:ascii="Times New Roman" w:hAnsi="Times New Roman" w:cs="Times New Roman"/>
      <w:b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B57905"/>
    <w:pPr>
      <w:adjustRightInd w:val="0"/>
    </w:pPr>
    <w:rPr>
      <w:rFonts w:ascii="EUAlbertina" w:hAnsi="EUAlbertina" w:cs="Times New Roman"/>
      <w:color w:val="auto"/>
    </w:rPr>
  </w:style>
  <w:style w:type="character" w:customStyle="1" w:styleId="ppp-input-value">
    <w:name w:val="ppp-input-value"/>
    <w:rsid w:val="00757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63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63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63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yperlink" Target="http://www.slovseff.eu/index.php/sk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cdr.eionet.europa.eu/sk/eu/mmr/colvlsqg/envvz7bvq/" TargetMode="External"/><Relationship Id="rId3" Type="http://schemas.openxmlformats.org/officeDocument/2006/relationships/hyperlink" Target="http://www.rokovanie.sk/File.aspx/ViewDocumentHtml/Mater-Dokum-163211?prefixFile=m_" TargetMode="External"/><Relationship Id="rId7" Type="http://schemas.openxmlformats.org/officeDocument/2006/relationships/hyperlink" Target="http://www.rokovanie.sk/Rokovanie.aspx/BodRokovaniaDetail?idMaterial=23392" TargetMode="External"/><Relationship Id="rId2" Type="http://schemas.openxmlformats.org/officeDocument/2006/relationships/hyperlink" Target="http://www.rokovanie.sk/Rokovanie.aspx/BodRokovaniaDetail?idMaterial=24429" TargetMode="External"/><Relationship Id="rId1" Type="http://schemas.openxmlformats.org/officeDocument/2006/relationships/hyperlink" Target="http://www.rokovanie.sk/Rokovanie.aspx/BodRokovaniaDetail?idMaterial=25336" TargetMode="External"/><Relationship Id="rId6" Type="http://schemas.openxmlformats.org/officeDocument/2006/relationships/hyperlink" Target="http://cdr.eionet.europa.eu/sk/eu/mmr/colvlsqg/envvltlna/SVK_2015_-_Background_document_for__LCDS.pdf" TargetMode="External"/><Relationship Id="rId5" Type="http://schemas.openxmlformats.org/officeDocument/2006/relationships/hyperlink" Target="http://cdr.eionet.europa.eu/sk/eu/mmr/art16_finance/envvhuxeg/ANNUAL_REPORT_SR_2015_rev.pdf" TargetMode="External"/><Relationship Id="rId4" Type="http://schemas.openxmlformats.org/officeDocument/2006/relationships/hyperlink" Target="http://www.greenpeace.org/eu-unit/en/Publications/2014/Stronger-Together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WKX3UHSAJ2R6-2-789295</_dlc_DocId>
    <_dlc_DocIdUrl xmlns="e60a29af-d413-48d4-bd90-fe9d2a897e4b">
      <Url>https://ovdmasv601/sites/DMS/_layouts/15/DocIdRedir.aspx?ID=WKX3UHSAJ2R6-2-789295</Url>
      <Description>WKX3UHSAJ2R6-2-789295</Description>
    </_dlc_DocIdUrl>
  </documentManagement>
</p:properties>
</file>

<file path=customXml/itemProps1.xml><?xml version="1.0" encoding="utf-8"?>
<ds:datastoreItem xmlns:ds="http://schemas.openxmlformats.org/officeDocument/2006/customXml" ds:itemID="{9BDC5107-727F-413D-82C7-21F284BDD536}"/>
</file>

<file path=customXml/itemProps2.xml><?xml version="1.0" encoding="utf-8"?>
<ds:datastoreItem xmlns:ds="http://schemas.openxmlformats.org/officeDocument/2006/customXml" ds:itemID="{A15F7598-9523-4003-9B69-8DCDAC64CB8D}"/>
</file>

<file path=customXml/itemProps3.xml><?xml version="1.0" encoding="utf-8"?>
<ds:datastoreItem xmlns:ds="http://schemas.openxmlformats.org/officeDocument/2006/customXml" ds:itemID="{D12C8F3D-8250-418D-ADDA-E348672A5780}"/>
</file>

<file path=customXml/itemProps4.xml><?xml version="1.0" encoding="utf-8"?>
<ds:datastoreItem xmlns:ds="http://schemas.openxmlformats.org/officeDocument/2006/customXml" ds:itemID="{B4921877-F4B9-4CDD-92DD-22AC9FE29042}"/>
</file>

<file path=customXml/itemProps5.xml><?xml version="1.0" encoding="utf-8"?>
<ds:datastoreItem xmlns:ds="http://schemas.openxmlformats.org/officeDocument/2006/customXml" ds:itemID="{A3410B7D-ACA8-40C7-871F-7814334526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9441</Words>
  <Characters>53814</Characters>
  <Application>Microsoft Office Word</Application>
  <DocSecurity>0</DocSecurity>
  <Lines>448</Lines>
  <Paragraphs>126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Gnida</dc:creator>
  <cp:lastModifiedBy>Gnida Mário</cp:lastModifiedBy>
  <cp:revision>2</cp:revision>
  <cp:lastPrinted>2014-03-31T07:19:00Z</cp:lastPrinted>
  <dcterms:created xsi:type="dcterms:W3CDTF">2016-03-16T12:51:00Z</dcterms:created>
  <dcterms:modified xsi:type="dcterms:W3CDTF">2016-03-16T12:51:00Z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61bdf5db-196a-4a77-a977-f839bd0f816d</vt:lpwstr>
  </property>
</Properties>
</file>