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3CF" w:rsidRPr="00E56123" w:rsidRDefault="00A823CF" w:rsidP="00A82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3CF" w:rsidRPr="00E56123" w:rsidRDefault="00A823CF" w:rsidP="00A823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5612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8CBAD0" wp14:editId="23E790BC">
            <wp:extent cx="594995" cy="784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A823CF" w:rsidRPr="00E56123" w:rsidTr="006455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3CF" w:rsidRPr="00E56123" w:rsidRDefault="00A823CF" w:rsidP="00645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23">
              <w:rPr>
                <w:rFonts w:ascii="Times New Roman" w:hAnsi="Times New Roman"/>
                <w:sz w:val="24"/>
                <w:szCs w:val="24"/>
              </w:rPr>
              <w:t>NÁVRH</w:t>
            </w:r>
          </w:p>
        </w:tc>
      </w:tr>
      <w:tr w:rsidR="00A823CF" w:rsidRPr="00E56123" w:rsidTr="006455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3CF" w:rsidRPr="00E56123" w:rsidRDefault="00A823CF" w:rsidP="00645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123">
              <w:rPr>
                <w:rFonts w:ascii="Times New Roman" w:hAnsi="Times New Roman"/>
                <w:sz w:val="24"/>
                <w:szCs w:val="24"/>
              </w:rPr>
              <w:t>UZNESENIE VLÁDY SLOVENSKEJ REPUBLIKY</w:t>
            </w:r>
          </w:p>
        </w:tc>
      </w:tr>
      <w:tr w:rsidR="00A823CF" w:rsidRPr="00E56123" w:rsidTr="006455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A823CF" w:rsidRPr="00E56123" w:rsidTr="006455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823CF" w:rsidRPr="00E56123" w:rsidRDefault="00A823CF" w:rsidP="006455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612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A823CF" w:rsidRPr="00E56123" w:rsidTr="006455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823CF" w:rsidRPr="00E56123" w:rsidRDefault="00A823CF" w:rsidP="006455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6123">
                    <w:rPr>
                      <w:rFonts w:ascii="Times New Roman" w:hAnsi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:rsidR="00A823CF" w:rsidRPr="00E56123" w:rsidRDefault="00A823CF" w:rsidP="00645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3CF" w:rsidRPr="00E56123" w:rsidTr="006455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3CF" w:rsidRPr="00E56123" w:rsidRDefault="00A823CF" w:rsidP="00645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23CF" w:rsidRPr="00E56123" w:rsidRDefault="00A823CF" w:rsidP="00A823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123">
        <w:rPr>
          <w:rFonts w:ascii="Times New Roman" w:hAnsi="Times New Roman"/>
          <w:b/>
          <w:bCs/>
          <w:sz w:val="24"/>
          <w:szCs w:val="24"/>
        </w:rPr>
        <w:t xml:space="preserve">k nariadeniu vlády Slovenskej republiky, </w:t>
      </w:r>
    </w:p>
    <w:p w:rsidR="00A823CF" w:rsidRPr="00E56123" w:rsidRDefault="00A823CF" w:rsidP="00A823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123">
        <w:rPr>
          <w:rFonts w:ascii="Times New Roman" w:hAnsi="Times New Roman"/>
          <w:b/>
          <w:bCs/>
          <w:sz w:val="24"/>
          <w:szCs w:val="24"/>
        </w:rPr>
        <w:t xml:space="preserve">ktorým sa mení nariadenie vlády Slovenskej republiky č. 115/2018 Z. z., </w:t>
      </w:r>
    </w:p>
    <w:p w:rsidR="00A823CF" w:rsidRPr="00E56123" w:rsidRDefault="00A823CF" w:rsidP="00A823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123">
        <w:rPr>
          <w:rFonts w:ascii="Times New Roman" w:hAnsi="Times New Roman"/>
          <w:b/>
          <w:bCs/>
          <w:sz w:val="24"/>
          <w:szCs w:val="24"/>
        </w:rPr>
        <w:t xml:space="preserve">ktorým sa ustanovuje výška úhrad zdravotnej poisťovne </w:t>
      </w:r>
    </w:p>
    <w:p w:rsidR="00A823CF" w:rsidRPr="00E56123" w:rsidRDefault="00A823CF" w:rsidP="00A823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123">
        <w:rPr>
          <w:rFonts w:ascii="Times New Roman" w:hAnsi="Times New Roman"/>
          <w:b/>
          <w:bCs/>
          <w:sz w:val="24"/>
          <w:szCs w:val="24"/>
        </w:rPr>
        <w:t xml:space="preserve">za poskytovanie zubno-lekárskej pohotovostnej služby </w:t>
      </w:r>
    </w:p>
    <w:p w:rsidR="00A823CF" w:rsidRPr="00E56123" w:rsidRDefault="00A823CF" w:rsidP="00A823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123">
        <w:rPr>
          <w:rFonts w:ascii="Times New Roman" w:hAnsi="Times New Roman"/>
          <w:b/>
          <w:bCs/>
          <w:sz w:val="24"/>
          <w:szCs w:val="24"/>
        </w:rPr>
        <w:t>a ambulantnej pohotovostnej služby, spôsob výpočtu a pravidlá výpočtu týchto úhrad</w:t>
      </w:r>
    </w:p>
    <w:p w:rsidR="00A823CF" w:rsidRPr="00E56123" w:rsidRDefault="00A823CF" w:rsidP="00A823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23CF" w:rsidRPr="00E56123" w:rsidRDefault="00A823CF" w:rsidP="00A82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A823CF" w:rsidRPr="00E56123" w:rsidTr="006455C6">
        <w:trPr>
          <w:tblCellSpacing w:w="15" w:type="dxa"/>
        </w:trPr>
        <w:tc>
          <w:tcPr>
            <w:tcW w:w="1697" w:type="dxa"/>
            <w:hideMark/>
          </w:tcPr>
          <w:p w:rsidR="00A823CF" w:rsidRPr="00E56123" w:rsidRDefault="00A823CF" w:rsidP="00645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123">
              <w:rPr>
                <w:rFonts w:ascii="Times New Roman" w:hAnsi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:rsidR="00A823CF" w:rsidRPr="00E56123" w:rsidRDefault="00A823CF" w:rsidP="00645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3CF" w:rsidRPr="00E56123" w:rsidTr="006455C6">
        <w:trPr>
          <w:tblCellSpacing w:w="15" w:type="dxa"/>
        </w:trPr>
        <w:tc>
          <w:tcPr>
            <w:tcW w:w="1697" w:type="dxa"/>
            <w:hideMark/>
          </w:tcPr>
          <w:p w:rsidR="00A823CF" w:rsidRPr="00E56123" w:rsidRDefault="00A823CF" w:rsidP="00645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123">
              <w:rPr>
                <w:rFonts w:ascii="Times New Roman" w:hAnsi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:rsidR="00A823CF" w:rsidRPr="00E56123" w:rsidRDefault="00A823CF" w:rsidP="00645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1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56123">
              <w:rPr>
                <w:rFonts w:ascii="Times New Roman" w:hAnsi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E5612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56123">
              <w:rPr>
                <w:rFonts w:ascii="Times New Roman" w:hAnsi="Times New Roman"/>
                <w:sz w:val="24"/>
                <w:szCs w:val="24"/>
              </w:rPr>
              <w:t>ministerka zdravotníctva Slovenskej republiky</w:t>
            </w:r>
            <w:r w:rsidRPr="00E5612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A823CF" w:rsidRPr="00E56123" w:rsidRDefault="00A823CF" w:rsidP="00A823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6123"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A823CF" w:rsidRPr="00E56123" w:rsidRDefault="00A823CF" w:rsidP="00A82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3CF" w:rsidRPr="00E56123" w:rsidRDefault="00A823CF" w:rsidP="00A823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6123">
        <w:rPr>
          <w:rFonts w:ascii="Times New Roman" w:hAnsi="Times New Roman"/>
          <w:b/>
          <w:sz w:val="24"/>
          <w:szCs w:val="24"/>
        </w:rPr>
        <w:t>Vláda</w:t>
      </w:r>
    </w:p>
    <w:p w:rsidR="00A823CF" w:rsidRPr="00E56123" w:rsidRDefault="00A823CF" w:rsidP="00A82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3CF" w:rsidRPr="00E56123" w:rsidRDefault="00A823CF" w:rsidP="00A82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A823CF" w:rsidRPr="00E56123" w:rsidTr="006455C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23CF" w:rsidRPr="00E56123" w:rsidRDefault="00A823CF" w:rsidP="006455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123">
              <w:rPr>
                <w:rFonts w:ascii="Times New Roman" w:hAnsi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23CF" w:rsidRPr="00E56123" w:rsidRDefault="00A823CF" w:rsidP="006455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123">
              <w:rPr>
                <w:rFonts w:ascii="Times New Roman" w:hAnsi="Times New Roman"/>
                <w:b/>
                <w:bCs/>
                <w:sz w:val="24"/>
                <w:szCs w:val="24"/>
              </w:rPr>
              <w:t>schvaľuje</w:t>
            </w:r>
          </w:p>
        </w:tc>
      </w:tr>
      <w:tr w:rsidR="00A823CF" w:rsidRPr="00E56123" w:rsidTr="006455C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23CF" w:rsidRPr="00E56123" w:rsidRDefault="00A823CF" w:rsidP="006455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23CF" w:rsidRPr="00E56123" w:rsidRDefault="00A823CF" w:rsidP="00645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123">
              <w:rPr>
                <w:rFonts w:ascii="Times New Roman" w:hAnsi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23CF" w:rsidRPr="00E56123" w:rsidRDefault="00A823CF" w:rsidP="006455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123">
              <w:rPr>
                <w:rFonts w:ascii="Times New Roman" w:hAnsi="Times New Roman"/>
                <w:sz w:val="24"/>
                <w:szCs w:val="24"/>
              </w:rPr>
              <w:t>návrh nariadenia vlády Slovenskej republiky, ktorým sa mení nariadenie vlády Slovenskej republiky č. 115/2018 Z. z., ktorým ustanovuje výška úhrad zdravotnej poisťovne za poskytovanie zubno-lekárskej pohotovostnej služby a ambulantnej pohotovostnej služby, spôsob výpočtu a pravidlá výpočtu týchto úhrad;</w:t>
            </w:r>
          </w:p>
        </w:tc>
      </w:tr>
      <w:tr w:rsidR="00A823CF" w:rsidRPr="00E56123" w:rsidTr="006455C6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23CF" w:rsidRPr="00E56123" w:rsidRDefault="00A823CF" w:rsidP="00645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3CF" w:rsidRPr="00E56123" w:rsidTr="006455C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23CF" w:rsidRPr="00E56123" w:rsidRDefault="00A823CF" w:rsidP="006455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123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23CF" w:rsidRPr="00E56123" w:rsidRDefault="00A823CF" w:rsidP="006455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123">
              <w:rPr>
                <w:rFonts w:ascii="Times New Roman" w:hAnsi="Times New Roman"/>
                <w:b/>
                <w:bCs/>
                <w:sz w:val="24"/>
                <w:szCs w:val="24"/>
              </w:rPr>
              <w:t>poveruje</w:t>
            </w:r>
          </w:p>
        </w:tc>
      </w:tr>
      <w:tr w:rsidR="00A823CF" w:rsidRPr="00E56123" w:rsidTr="006455C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23CF" w:rsidRPr="00E56123" w:rsidRDefault="00A823CF" w:rsidP="006455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23CF" w:rsidRPr="00E56123" w:rsidRDefault="00A823CF" w:rsidP="006455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123">
              <w:rPr>
                <w:rFonts w:ascii="Times New Roman" w:hAnsi="Times New Roman"/>
                <w:b/>
                <w:bCs/>
                <w:sz w:val="24"/>
                <w:szCs w:val="24"/>
              </w:rPr>
              <w:t>predsedu vlády Slovenskej republiky</w:t>
            </w:r>
          </w:p>
        </w:tc>
      </w:tr>
      <w:tr w:rsidR="00A823CF" w:rsidRPr="00E56123" w:rsidTr="006455C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23CF" w:rsidRPr="00E56123" w:rsidRDefault="00A823CF" w:rsidP="006455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23CF" w:rsidRPr="00E56123" w:rsidRDefault="00A823CF" w:rsidP="00645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123">
              <w:rPr>
                <w:rFonts w:ascii="Times New Roman" w:hAnsi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23CF" w:rsidRPr="00E56123" w:rsidRDefault="00A823CF" w:rsidP="006455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123">
              <w:rPr>
                <w:rFonts w:ascii="Times New Roman" w:hAnsi="Times New Roman"/>
                <w:sz w:val="24"/>
                <w:szCs w:val="24"/>
              </w:rPr>
              <w:t>zabezpečiť uverejnenie nariadenia vlády Slovenskej republiky v Zbierke zákonov Slovenskej republiky</w:t>
            </w:r>
          </w:p>
        </w:tc>
      </w:tr>
      <w:tr w:rsidR="00A823CF" w:rsidRPr="00E56123" w:rsidTr="006455C6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23CF" w:rsidRPr="00E56123" w:rsidRDefault="00A823CF" w:rsidP="006455C6">
            <w:pPr>
              <w:spacing w:after="0" w:line="240" w:lineRule="auto"/>
              <w:ind w:firstLine="144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7441"/>
      </w:tblGrid>
      <w:tr w:rsidR="00A823CF" w:rsidRPr="00E56123" w:rsidTr="006455C6">
        <w:trPr>
          <w:cantSplit/>
        </w:trPr>
        <w:tc>
          <w:tcPr>
            <w:tcW w:w="1630" w:type="dxa"/>
          </w:tcPr>
          <w:p w:rsidR="00A823CF" w:rsidRPr="00E56123" w:rsidRDefault="00A823CF" w:rsidP="006455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123">
              <w:rPr>
                <w:rFonts w:ascii="Times New Roman" w:hAnsi="Times New Roman"/>
                <w:b/>
                <w:sz w:val="24"/>
                <w:szCs w:val="24"/>
              </w:rPr>
              <w:t>Vykonajú:</w:t>
            </w:r>
          </w:p>
        </w:tc>
        <w:tc>
          <w:tcPr>
            <w:tcW w:w="7441" w:type="dxa"/>
          </w:tcPr>
          <w:p w:rsidR="00A823CF" w:rsidRPr="00E56123" w:rsidRDefault="00A823CF" w:rsidP="006455C6">
            <w:pPr>
              <w:rPr>
                <w:rFonts w:ascii="Times New Roman" w:hAnsi="Times New Roman"/>
                <w:sz w:val="24"/>
                <w:szCs w:val="24"/>
              </w:rPr>
            </w:pPr>
            <w:r w:rsidRPr="00E56123">
              <w:rPr>
                <w:rFonts w:ascii="Times New Roman" w:hAnsi="Times New Roman"/>
                <w:sz w:val="24"/>
                <w:szCs w:val="24"/>
              </w:rPr>
              <w:t>predseda vlády Slovenskej republiky</w:t>
            </w:r>
          </w:p>
        </w:tc>
      </w:tr>
    </w:tbl>
    <w:p w:rsidR="00727FAA" w:rsidRDefault="00727FAA">
      <w:bookmarkStart w:id="0" w:name="_GoBack"/>
      <w:bookmarkEnd w:id="0"/>
    </w:p>
    <w:sectPr w:rsidR="00727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CF"/>
    <w:rsid w:val="00727FAA"/>
    <w:rsid w:val="00A8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66D06-CB12-4530-8024-6612717E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23CF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A823CF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WKX3UHSAJ2R6-2-890208</_dlc_DocId>
    <_dlc_DocIdUrl xmlns="e60a29af-d413-48d4-bd90-fe9d2a897e4b">
      <Url>https://ovdmasv601/sites/DMS/_layouts/15/DocIdRedir.aspx?ID=WKX3UHSAJ2R6-2-890208</Url>
      <Description>WKX3UHSAJ2R6-2-890208</Description>
    </_dlc_DocIdUrl>
  </documentManagement>
</p:properties>
</file>

<file path=customXml/itemProps1.xml><?xml version="1.0" encoding="utf-8"?>
<ds:datastoreItem xmlns:ds="http://schemas.openxmlformats.org/officeDocument/2006/customXml" ds:itemID="{0BCDFA08-8B2C-4F33-9945-6F3B3E86523F}"/>
</file>

<file path=customXml/itemProps2.xml><?xml version="1.0" encoding="utf-8"?>
<ds:datastoreItem xmlns:ds="http://schemas.openxmlformats.org/officeDocument/2006/customXml" ds:itemID="{E17944C1-7712-420F-9C3D-CDF7DA65A616}"/>
</file>

<file path=customXml/itemProps3.xml><?xml version="1.0" encoding="utf-8"?>
<ds:datastoreItem xmlns:ds="http://schemas.openxmlformats.org/officeDocument/2006/customXml" ds:itemID="{2A811095-A70D-4FD5-B9C3-6CA65988FF23}"/>
</file>

<file path=customXml/itemProps4.xml><?xml version="1.0" encoding="utf-8"?>
<ds:datastoreItem xmlns:ds="http://schemas.openxmlformats.org/officeDocument/2006/customXml" ds:itemID="{57336BE4-2087-4D68-8356-7B659BBAD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Jakubíková Jana</dc:creator>
  <cp:keywords/>
  <dc:description/>
  <cp:lastModifiedBy>Jakubíková Jana</cp:lastModifiedBy>
  <cp:revision>1</cp:revision>
  <dcterms:created xsi:type="dcterms:W3CDTF">2019-02-06T08:01:00Z</dcterms:created>
  <dcterms:modified xsi:type="dcterms:W3CDTF">2019-02-06T08:01:00Z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658055ad-d07c-48b9-ac9b-2f22d81e7f22</vt:lpwstr>
  </property>
</Properties>
</file>