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2410"/>
        <w:gridCol w:w="3008"/>
      </w:tblGrid>
      <w:tr w:rsidR="00F95759" w:rsidRPr="00F95759" w:rsidTr="00F95759">
        <w:tc>
          <w:tcPr>
            <w:tcW w:w="3794" w:type="dxa"/>
          </w:tcPr>
          <w:p w:rsidR="00F95759" w:rsidRPr="00F95759" w:rsidRDefault="00F95759" w:rsidP="00F95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759">
              <w:rPr>
                <w:rFonts w:ascii="Times New Roman" w:hAnsi="Times New Roman" w:cs="Times New Roman"/>
                <w:b/>
                <w:sz w:val="24"/>
                <w:szCs w:val="24"/>
              </w:rPr>
              <w:t>ÚRAD VLÁDY</w:t>
            </w:r>
          </w:p>
          <w:p w:rsidR="00F95759" w:rsidRPr="00F95759" w:rsidRDefault="00F95759" w:rsidP="00F95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759">
              <w:rPr>
                <w:rFonts w:ascii="Times New Roman" w:hAnsi="Times New Roman" w:cs="Times New Roman"/>
                <w:b/>
                <w:sz w:val="24"/>
                <w:szCs w:val="24"/>
              </w:rPr>
              <w:t>SLOVENKEJ REPUBLIKY</w:t>
            </w:r>
          </w:p>
          <w:p w:rsidR="00F95759" w:rsidRPr="00F95759" w:rsidRDefault="00F95759" w:rsidP="00F95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9">
              <w:rPr>
                <w:rFonts w:ascii="Times New Roman" w:hAnsi="Times New Roman" w:cs="Times New Roman"/>
                <w:sz w:val="24"/>
                <w:szCs w:val="24"/>
              </w:rPr>
              <w:t>Sekcia vládnej legislatívy</w:t>
            </w:r>
          </w:p>
        </w:tc>
        <w:tc>
          <w:tcPr>
            <w:tcW w:w="2410" w:type="dxa"/>
          </w:tcPr>
          <w:p w:rsidR="00F95759" w:rsidRPr="00F95759" w:rsidRDefault="00F957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:rsidR="00F95759" w:rsidRDefault="00F957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759" w:rsidRDefault="00F957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759" w:rsidRDefault="00F95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rokovanie vlády SR</w:t>
            </w:r>
          </w:p>
          <w:p w:rsidR="00F95759" w:rsidRDefault="00F95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Dňa </w:t>
            </w:r>
            <w:r w:rsidR="0046718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9058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67186">
              <w:rPr>
                <w:rFonts w:ascii="Times New Roman" w:hAnsi="Times New Roman" w:cs="Times New Roman"/>
                <w:sz w:val="24"/>
                <w:szCs w:val="24"/>
              </w:rPr>
              <w:t>júna 2016</w:t>
            </w:r>
          </w:p>
          <w:p w:rsidR="00F95759" w:rsidRDefault="00F95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 materiálu č. </w:t>
            </w:r>
            <w:r w:rsidR="00467186">
              <w:rPr>
                <w:rFonts w:ascii="Times New Roman" w:hAnsi="Times New Roman" w:cs="Times New Roman"/>
                <w:sz w:val="24"/>
                <w:szCs w:val="24"/>
              </w:rPr>
              <w:t>20665/2016</w:t>
            </w:r>
          </w:p>
          <w:p w:rsidR="00F95759" w:rsidRPr="00F95759" w:rsidRDefault="00F95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 bodu č. </w:t>
            </w:r>
            <w:r w:rsidR="004671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E617F" w:rsidRDefault="006E617F">
      <w:pPr>
        <w:rPr>
          <w:rFonts w:ascii="Times New Roman" w:hAnsi="Times New Roman" w:cs="Times New Roman"/>
          <w:sz w:val="24"/>
          <w:szCs w:val="24"/>
        </w:rPr>
      </w:pPr>
    </w:p>
    <w:p w:rsidR="00F95759" w:rsidRDefault="00F95759" w:rsidP="00F957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 T A N O V I S K O</w:t>
      </w:r>
    </w:p>
    <w:p w:rsidR="00467186" w:rsidRDefault="00467186" w:rsidP="00467186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35FF">
        <w:rPr>
          <w:rFonts w:ascii="Times New Roman" w:hAnsi="Times New Roman" w:cs="Times New Roman"/>
          <w:b/>
          <w:sz w:val="24"/>
          <w:szCs w:val="24"/>
        </w:rPr>
        <w:t xml:space="preserve">k návrhu na uzavretie 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9035FF">
        <w:rPr>
          <w:rFonts w:ascii="Times New Roman" w:hAnsi="Times New Roman" w:cs="Times New Roman"/>
          <w:b/>
          <w:sz w:val="24"/>
          <w:szCs w:val="24"/>
        </w:rPr>
        <w:t>ohody o</w:t>
      </w:r>
      <w:r>
        <w:rPr>
          <w:rFonts w:ascii="Times New Roman" w:hAnsi="Times New Roman" w:cs="Times New Roman"/>
          <w:b/>
          <w:sz w:val="24"/>
          <w:szCs w:val="24"/>
        </w:rPr>
        <w:t xml:space="preserve"> posilnenom </w:t>
      </w:r>
      <w:r w:rsidRPr="009035FF">
        <w:rPr>
          <w:rFonts w:ascii="Times New Roman" w:hAnsi="Times New Roman" w:cs="Times New Roman"/>
          <w:b/>
          <w:sz w:val="24"/>
          <w:szCs w:val="24"/>
        </w:rPr>
        <w:t>partnerstve a spolupráci medzi Európskou úniou a jej členskými štátmi na jednej strane a</w:t>
      </w:r>
      <w:r>
        <w:rPr>
          <w:rFonts w:ascii="Times New Roman" w:hAnsi="Times New Roman" w:cs="Times New Roman"/>
          <w:b/>
          <w:sz w:val="24"/>
          <w:szCs w:val="24"/>
        </w:rPr>
        <w:t> Kazašskou republikou</w:t>
      </w:r>
      <w:r w:rsidRPr="009035FF">
        <w:rPr>
          <w:rFonts w:ascii="Times New Roman" w:hAnsi="Times New Roman" w:cs="Times New Roman"/>
          <w:b/>
          <w:sz w:val="24"/>
          <w:szCs w:val="24"/>
        </w:rPr>
        <w:t xml:space="preserve"> na strane druhej</w:t>
      </w:r>
    </w:p>
    <w:p w:rsidR="00467186" w:rsidRPr="00467186" w:rsidRDefault="00467186" w:rsidP="00467186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</w:t>
      </w:r>
    </w:p>
    <w:p w:rsidR="00467186" w:rsidRDefault="00467186" w:rsidP="0046718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95759" w:rsidRDefault="00467186" w:rsidP="000F6AD4">
      <w:pPr>
        <w:pStyle w:val="Bezriadkovani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Návrh na uzavretie Dohody o posilnenom partnerstve a spolupráci medzi Európskou úniou a jej členskými štátmi na jednej strane a Kazašskou republikou na strane druhej predkladá na rokovanie vlády SR minister zahraničných vecí a európskych záležitostí Slovenskej republiky Miroslav </w:t>
      </w:r>
      <w:proofErr w:type="spellStart"/>
      <w:r>
        <w:rPr>
          <w:rFonts w:ascii="Times New Roman" w:hAnsi="Times New Roman" w:cs="Times New Roman"/>
          <w:sz w:val="24"/>
          <w:szCs w:val="24"/>
        </w:rPr>
        <w:t>Lajčák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95759" w:rsidRDefault="00F95759" w:rsidP="00F95759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F95759" w:rsidRDefault="00F95759" w:rsidP="00F95759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II.</w:t>
      </w:r>
    </w:p>
    <w:p w:rsidR="00F95759" w:rsidRDefault="00F95759" w:rsidP="00F95759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6A4D" w:rsidRDefault="00F95759" w:rsidP="00936A4D">
      <w:pPr>
        <w:jc w:val="both"/>
        <w:rPr>
          <w:rFonts w:ascii="Times New Roman" w:hAnsi="Times New Roman" w:cs="Times New Roman"/>
          <w:sz w:val="24"/>
          <w:szCs w:val="24"/>
        </w:rPr>
      </w:pPr>
      <w:r w:rsidRPr="00F95759">
        <w:rPr>
          <w:rFonts w:ascii="Times New Roman" w:hAnsi="Times New Roman" w:cs="Times New Roman"/>
          <w:sz w:val="24"/>
          <w:szCs w:val="24"/>
        </w:rPr>
        <w:tab/>
      </w:r>
      <w:r w:rsidR="00306A38">
        <w:rPr>
          <w:rFonts w:ascii="Times New Roman" w:hAnsi="Times New Roman" w:cs="Times New Roman"/>
          <w:sz w:val="24"/>
          <w:szCs w:val="24"/>
        </w:rPr>
        <w:t>Účelom dohody je prehl</w:t>
      </w:r>
      <w:r w:rsidR="000F6AD4">
        <w:rPr>
          <w:rFonts w:ascii="Times New Roman" w:hAnsi="Times New Roman" w:cs="Times New Roman"/>
          <w:sz w:val="24"/>
          <w:szCs w:val="24"/>
        </w:rPr>
        <w:t>bovanie a rozvoj vzájomných vzťahov medzi EÚ a Kazašskou republikou. Návrh dohody stanovuje pravidlá vzájomnej hospodárskej a politickej spolupráce, spolupráce pri predchádzaní závažným trestným činom vyvolávajúcim medzinárodné obavy, vymedzuje pravidlá v oblasti spravodlivosti, slobody a bezpečnosti. Zároveň sa zameriava na odstraňovanie obchodných a investičných prekážok, spoluprácu v oblasti daní a ciel, priemyslu, informačnej spoločnosti, vedy, techniky, energetiky, dopravy, vzdelávania a kultúry, životného prostredia</w:t>
      </w:r>
      <w:r w:rsidR="00913DCE">
        <w:rPr>
          <w:rFonts w:ascii="Times New Roman" w:hAnsi="Times New Roman" w:cs="Times New Roman"/>
          <w:sz w:val="24"/>
          <w:szCs w:val="24"/>
        </w:rPr>
        <w:t>,</w:t>
      </w:r>
      <w:r w:rsidR="000F6AD4">
        <w:rPr>
          <w:rFonts w:ascii="Times New Roman" w:hAnsi="Times New Roman" w:cs="Times New Roman"/>
          <w:sz w:val="24"/>
          <w:szCs w:val="24"/>
        </w:rPr>
        <w:t xml:space="preserve"> ako aj v oblasti zdravia, zamestnanosti a sociálnych záležitostí.</w:t>
      </w:r>
    </w:p>
    <w:p w:rsidR="00C90C0E" w:rsidRDefault="00C90C0E" w:rsidP="00F95759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C90C0E" w:rsidRDefault="00C90C0E" w:rsidP="00C90C0E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III.</w:t>
      </w:r>
    </w:p>
    <w:p w:rsidR="00C90C0E" w:rsidRDefault="00C90C0E" w:rsidP="00C90C0E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6A4D" w:rsidRDefault="00C90C0E" w:rsidP="00936A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6AD4">
        <w:rPr>
          <w:rFonts w:ascii="Times New Roman" w:hAnsi="Times New Roman" w:cs="Times New Roman"/>
          <w:sz w:val="24"/>
          <w:szCs w:val="24"/>
        </w:rPr>
        <w:t>Predkladaná zmluva je zmiešanou úniovou zmluvou. Predkladateľ uvádza, že dohoda je medzinárodnou zmluvou prezidentskej povahy, ktorá je podľa článku 7 ods. 4 Ústavy SR medzinárodnou politickou zmluvou a zároveň medzinárodnou zmluvou, ktorá priamo zakladá práva a povinnosti fyzických osôb alebo právnických osôb a preto je potrebné, aby s ňou pred jej ratifikáciou vyslovila súhlas Národná rada Slovenskej republiky. Zároveň predkladateľ uvádza, že na vykonanie zmluvy nie je potrebný zákon. Preto je potrebné, aby Národná rada Slovenskej republiky v súlade s čl. 86 písm. d) Ústavy Slovenskej republiky rozhodla o tom, že predkladaná zmluva má prednosť pred zákonmi podľa čl. 7 ods. 5 Ústavy SR.</w:t>
      </w:r>
    </w:p>
    <w:p w:rsidR="00C90C0E" w:rsidRDefault="00C90C0E" w:rsidP="00C90C0E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0F6AD4" w:rsidRDefault="000F6AD4" w:rsidP="00C90C0E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A54269" w:rsidRDefault="00A54269" w:rsidP="00C90C0E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4269" w:rsidRDefault="00A54269" w:rsidP="00C90C0E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4269" w:rsidRDefault="00A54269" w:rsidP="00C90C0E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4269" w:rsidRDefault="00A54269" w:rsidP="00C90C0E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C0E" w:rsidRDefault="00C90C0E" w:rsidP="00C90C0E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IV.</w:t>
      </w:r>
    </w:p>
    <w:p w:rsidR="00C90C0E" w:rsidRDefault="00C90C0E" w:rsidP="00C90C0E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C0E" w:rsidRDefault="00C90C0E" w:rsidP="00C90C0E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94046" w:rsidRPr="00B94046">
        <w:rPr>
          <w:rFonts w:ascii="Times New Roman" w:hAnsi="Times New Roman" w:cs="Times New Roman"/>
          <w:sz w:val="24"/>
          <w:szCs w:val="24"/>
        </w:rPr>
        <w:t>Legislatívna rada vlády Slovenskej republiky prerokovala predložený ná</w:t>
      </w:r>
      <w:r w:rsidR="00366E20">
        <w:rPr>
          <w:rFonts w:ascii="Times New Roman" w:hAnsi="Times New Roman" w:cs="Times New Roman"/>
          <w:sz w:val="24"/>
          <w:szCs w:val="24"/>
        </w:rPr>
        <w:t xml:space="preserve">vrh </w:t>
      </w:r>
      <w:r w:rsidR="001D2676">
        <w:rPr>
          <w:rFonts w:ascii="Times New Roman" w:hAnsi="Times New Roman" w:cs="Times New Roman"/>
          <w:sz w:val="24"/>
          <w:szCs w:val="24"/>
        </w:rPr>
        <w:t>na svojom rokovaní</w:t>
      </w:r>
      <w:r w:rsidR="00B94046" w:rsidRPr="00B94046">
        <w:rPr>
          <w:rFonts w:ascii="Times New Roman" w:hAnsi="Times New Roman" w:cs="Times New Roman"/>
          <w:sz w:val="24"/>
          <w:szCs w:val="24"/>
        </w:rPr>
        <w:t xml:space="preserve"> </w:t>
      </w:r>
      <w:r w:rsidR="000F6AD4">
        <w:rPr>
          <w:rFonts w:ascii="Times New Roman" w:hAnsi="Times New Roman" w:cs="Times New Roman"/>
          <w:sz w:val="24"/>
          <w:szCs w:val="24"/>
        </w:rPr>
        <w:t>14. júna 2016</w:t>
      </w:r>
      <w:r w:rsidR="00B94046" w:rsidRPr="00B94046">
        <w:rPr>
          <w:rFonts w:ascii="Times New Roman" w:hAnsi="Times New Roman" w:cs="Times New Roman"/>
          <w:sz w:val="24"/>
          <w:szCs w:val="24"/>
        </w:rPr>
        <w:t xml:space="preserve"> a  odporučila  vláde Slovenskej republiky vysloviť s ním </w:t>
      </w:r>
      <w:r w:rsidR="00A83F71">
        <w:rPr>
          <w:rFonts w:ascii="Times New Roman" w:hAnsi="Times New Roman" w:cs="Times New Roman"/>
          <w:b/>
          <w:sz w:val="24"/>
          <w:szCs w:val="24"/>
        </w:rPr>
        <w:t>súhlas s  pripomienkou</w:t>
      </w:r>
      <w:r w:rsidR="00B94046" w:rsidRPr="00B94046">
        <w:rPr>
          <w:rFonts w:ascii="Times New Roman" w:hAnsi="Times New Roman" w:cs="Times New Roman"/>
          <w:sz w:val="24"/>
          <w:szCs w:val="24"/>
        </w:rPr>
        <w:t>.</w:t>
      </w:r>
    </w:p>
    <w:p w:rsidR="00366E20" w:rsidRDefault="00366E20" w:rsidP="00C90C0E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366E20" w:rsidRDefault="00366E20" w:rsidP="00366E20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V.</w:t>
      </w:r>
    </w:p>
    <w:p w:rsidR="00366E20" w:rsidRDefault="00366E20" w:rsidP="00366E20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6E20" w:rsidRDefault="00366E20" w:rsidP="00366E2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06A38">
        <w:rPr>
          <w:rFonts w:ascii="Times New Roman" w:hAnsi="Times New Roman" w:cs="Times New Roman"/>
          <w:b/>
          <w:sz w:val="24"/>
          <w:szCs w:val="24"/>
        </w:rPr>
        <w:t>Sekcia vládnej legislatívy Úradu vlády Slovenskej republiky konštatuje, že pripomienka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3DCE" w:rsidRPr="00913DCE">
        <w:rPr>
          <w:rFonts w:ascii="Times New Roman" w:hAnsi="Times New Roman" w:cs="Times New Roman"/>
          <w:b/>
          <w:sz w:val="24"/>
          <w:szCs w:val="24"/>
        </w:rPr>
        <w:t xml:space="preserve">Legislatívnej rady vlády </w:t>
      </w:r>
      <w:r>
        <w:rPr>
          <w:rFonts w:ascii="Times New Roman" w:hAnsi="Times New Roman" w:cs="Times New Roman"/>
          <w:b/>
          <w:sz w:val="24"/>
          <w:szCs w:val="24"/>
        </w:rPr>
        <w:t xml:space="preserve">bola do materiálu </w:t>
      </w:r>
      <w:r w:rsidRPr="00306A38">
        <w:rPr>
          <w:rFonts w:ascii="Times New Roman" w:hAnsi="Times New Roman" w:cs="Times New Roman"/>
          <w:b/>
          <w:sz w:val="24"/>
          <w:szCs w:val="24"/>
        </w:rPr>
        <w:t xml:space="preserve">zapracovaná </w:t>
      </w:r>
      <w:r w:rsidRPr="00306A38">
        <w:rPr>
          <w:rFonts w:ascii="Times New Roman" w:hAnsi="Times New Roman" w:cs="Times New Roman"/>
          <w:sz w:val="24"/>
          <w:szCs w:val="24"/>
        </w:rPr>
        <w:t>a</w:t>
      </w:r>
      <w:r w:rsidRPr="00306A38">
        <w:rPr>
          <w:rFonts w:ascii="Times New Roman" w:hAnsi="Times New Roman" w:cs="Times New Roman"/>
          <w:b/>
          <w:sz w:val="24"/>
          <w:szCs w:val="24"/>
        </w:rPr>
        <w:t> odporúča vláde Slovenskej republiky s návrhom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2676">
        <w:rPr>
          <w:rFonts w:ascii="Times New Roman" w:hAnsi="Times New Roman" w:cs="Times New Roman"/>
          <w:sz w:val="24"/>
          <w:szCs w:val="24"/>
        </w:rPr>
        <w:t xml:space="preserve">na uzavretie </w:t>
      </w:r>
      <w:r w:rsidR="000F6AD4">
        <w:rPr>
          <w:rFonts w:ascii="Times New Roman" w:hAnsi="Times New Roman" w:cs="Times New Roman"/>
          <w:sz w:val="24"/>
          <w:szCs w:val="24"/>
        </w:rPr>
        <w:t xml:space="preserve">Dohody o posilnenom partnerstve a spolupráci medzi Európskou úniou a jej členskými štátmi na jednej strane a Kazašskou republikou na strane druhej </w:t>
      </w:r>
      <w:r w:rsidRPr="00366E20">
        <w:rPr>
          <w:rFonts w:ascii="Times New Roman" w:hAnsi="Times New Roman" w:cs="Times New Roman"/>
          <w:b/>
          <w:sz w:val="24"/>
          <w:szCs w:val="24"/>
        </w:rPr>
        <w:t>súhlasiť v predloženom znení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66E20" w:rsidRDefault="00366E20" w:rsidP="00366E2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366E20" w:rsidRDefault="00366E20" w:rsidP="00366E2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366E20" w:rsidRDefault="000F6AD4" w:rsidP="00366E2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Bratislave 28</w:t>
      </w:r>
      <w:r w:rsidR="00366E2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júna</w:t>
      </w:r>
      <w:r w:rsidR="00366E20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16</w:t>
      </w:r>
    </w:p>
    <w:p w:rsidR="00366E20" w:rsidRDefault="00366E20" w:rsidP="00366E2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0F6AD4" w:rsidRDefault="000F6AD4" w:rsidP="00366E2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F6A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759"/>
    <w:rsid w:val="000D3DBF"/>
    <w:rsid w:val="000F6AD4"/>
    <w:rsid w:val="001D2676"/>
    <w:rsid w:val="00306A38"/>
    <w:rsid w:val="00366E20"/>
    <w:rsid w:val="00467186"/>
    <w:rsid w:val="00506B8B"/>
    <w:rsid w:val="006A544E"/>
    <w:rsid w:val="006E617F"/>
    <w:rsid w:val="007A7E35"/>
    <w:rsid w:val="00913DCE"/>
    <w:rsid w:val="00936A4D"/>
    <w:rsid w:val="00A54269"/>
    <w:rsid w:val="00A83F71"/>
    <w:rsid w:val="00B94046"/>
    <w:rsid w:val="00C90586"/>
    <w:rsid w:val="00C90C0E"/>
    <w:rsid w:val="00E71218"/>
    <w:rsid w:val="00F9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F95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F95759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4671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F95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F95759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4671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WKX3UHSAJ2R6-2-763381</_dlc_DocId>
    <_dlc_DocIdUrl xmlns="e60a29af-d413-48d4-bd90-fe9d2a897e4b">
      <Url>https://ovdmasv601/sites/DMS/_layouts/15/DocIdRedir.aspx?ID=WKX3UHSAJ2R6-2-763381</Url>
      <Description>WKX3UHSAJ2R6-2-763381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A34C2C-02D3-4326-8994-87A50451FD4F}"/>
</file>

<file path=customXml/itemProps2.xml><?xml version="1.0" encoding="utf-8"?>
<ds:datastoreItem xmlns:ds="http://schemas.openxmlformats.org/officeDocument/2006/customXml" ds:itemID="{BF858D0B-7861-4BE3-AFE9-8496067AEE31}"/>
</file>

<file path=customXml/itemProps3.xml><?xml version="1.0" encoding="utf-8"?>
<ds:datastoreItem xmlns:ds="http://schemas.openxmlformats.org/officeDocument/2006/customXml" ds:itemID="{B246BB32-BDD9-4AA1-A684-4F73412E42F2}"/>
</file>

<file path=customXml/itemProps4.xml><?xml version="1.0" encoding="utf-8"?>
<ds:datastoreItem xmlns:ds="http://schemas.openxmlformats.org/officeDocument/2006/customXml" ds:itemID="{C40CA829-2869-42B3-99FD-8A72FC5953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Rosocha Ján</dc:creator>
  <cp:lastModifiedBy>Csánová Renáta</cp:lastModifiedBy>
  <cp:revision>2</cp:revision>
  <cp:lastPrinted>2013-12-17T13:42:00Z</cp:lastPrinted>
  <dcterms:created xsi:type="dcterms:W3CDTF">2016-06-30T06:55:00Z</dcterms:created>
  <dcterms:modified xsi:type="dcterms:W3CDTF">2016-06-30T06:55:00Z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7d8ce1f0-57d1-4bdd-ba84-534e49b840c0</vt:lpwstr>
  </property>
</Properties>
</file>