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3F" w:rsidRPr="00856FFA" w:rsidRDefault="00BD213F" w:rsidP="00BD213F">
      <w:pPr>
        <w:widowControl/>
        <w:spacing w:after="0" w:line="240" w:lineRule="auto"/>
        <w:jc w:val="center"/>
        <w:rPr>
          <w:rFonts w:ascii="Times New Roman" w:hAnsi="Times New Roman" w:cs="Calibri"/>
          <w:b/>
          <w:caps/>
          <w:sz w:val="20"/>
          <w:szCs w:val="20"/>
          <w:lang w:val="sk-SK"/>
        </w:rPr>
      </w:pPr>
      <w:bookmarkStart w:id="0" w:name="_GoBack"/>
      <w:bookmarkEnd w:id="0"/>
      <w:r w:rsidRPr="00856FFA">
        <w:rPr>
          <w:rFonts w:ascii="Times New Roman" w:hAnsi="Times New Roman" w:cs="Calibri"/>
          <w:b/>
          <w:caps/>
          <w:sz w:val="20"/>
          <w:szCs w:val="20"/>
          <w:lang w:val="sk-SK"/>
        </w:rPr>
        <w:t>Vyhodnotenie medzirezortného pripomienkového konania</w:t>
      </w:r>
    </w:p>
    <w:p w:rsidR="00BD213F" w:rsidRPr="00856FFA" w:rsidRDefault="00BD213F" w:rsidP="00BD213F">
      <w:pPr>
        <w:widowControl/>
        <w:spacing w:after="0" w:line="240" w:lineRule="auto"/>
        <w:jc w:val="center"/>
        <w:rPr>
          <w:rFonts w:ascii="Times New Roman" w:hAnsi="Times New Roman" w:cs="Calibri"/>
          <w:iCs/>
          <w:sz w:val="20"/>
          <w:szCs w:val="20"/>
          <w:lang w:val="sk-SK"/>
        </w:rPr>
      </w:pPr>
    </w:p>
    <w:p w:rsidR="00A81994" w:rsidRPr="00A81994" w:rsidRDefault="00A81994" w:rsidP="00A81994">
      <w:pPr>
        <w:jc w:val="center"/>
        <w:rPr>
          <w:rFonts w:ascii="Times New Roman" w:hAnsi="Times New Roman"/>
          <w:i/>
          <w:sz w:val="20"/>
          <w:szCs w:val="20"/>
          <w:lang w:val="sk-SK"/>
        </w:rPr>
      </w:pPr>
      <w:r w:rsidRPr="00A81994">
        <w:rPr>
          <w:rFonts w:ascii="Times New Roman" w:hAnsi="Times New Roman"/>
          <w:i/>
          <w:sz w:val="20"/>
          <w:szCs w:val="20"/>
          <w:lang w:val="sk-SK"/>
        </w:rPr>
        <w:t>Návrh na aktualizáciu na aktualizáciu súhlasu vlády Slovenskej republiky s prítomnosťou zahraničných ozbrojených síl na území Slovenskej republiky a s vyslaním ozbrojených síl Slovenskej republiky mimo územia Slovenskej republiky na účel vojenských cvičení v 2. polroku 2018</w:t>
      </w:r>
    </w:p>
    <w:p w:rsidR="00BD213F" w:rsidRDefault="00BD213F" w:rsidP="00BD213F">
      <w:pPr>
        <w:jc w:val="center"/>
        <w:rPr>
          <w:rFonts w:ascii="Times" w:hAnsi="Times" w:cs="Times"/>
          <w:sz w:val="25"/>
          <w:szCs w:val="25"/>
        </w:rPr>
      </w:pPr>
      <w:r w:rsidRPr="00322C76">
        <w:rPr>
          <w:rFonts w:ascii="Times New Roman" w:hAnsi="Times New Roman" w:cs="Calibri"/>
          <w:iCs/>
          <w:sz w:val="20"/>
          <w:szCs w:val="20"/>
          <w:lang w:val="sk-SK"/>
        </w:rPr>
        <w:t> </w:t>
      </w:r>
    </w:p>
    <w:p w:rsidR="00BD213F" w:rsidRPr="00856FFA" w:rsidRDefault="00BD213F" w:rsidP="00BD213F">
      <w:pPr>
        <w:widowControl/>
        <w:spacing w:after="0" w:line="240" w:lineRule="auto"/>
        <w:jc w:val="center"/>
        <w:rPr>
          <w:rFonts w:ascii="Times New Roman" w:hAnsi="Times New Roman" w:cs="Calibri"/>
          <w:iCs/>
          <w:sz w:val="20"/>
          <w:szCs w:val="20"/>
          <w:lang w:val="sk-SK"/>
        </w:rPr>
      </w:pPr>
    </w:p>
    <w:p w:rsidR="00BD213F" w:rsidRPr="00856FFA" w:rsidRDefault="00BD213F" w:rsidP="00BD213F">
      <w:pPr>
        <w:widowControl/>
        <w:spacing w:after="0" w:line="240" w:lineRule="auto"/>
        <w:jc w:val="center"/>
        <w:rPr>
          <w:rFonts w:ascii="Times New Roman" w:hAnsi="Times New Roman" w:cs="Calibri"/>
          <w:sz w:val="20"/>
          <w:szCs w:val="20"/>
          <w:lang w:val="sk-SK"/>
        </w:rPr>
      </w:pPr>
    </w:p>
    <w:p w:rsidR="00BD213F" w:rsidRPr="00856FFA" w:rsidRDefault="00BD213F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</w:p>
    <w:tbl>
      <w:tblPr>
        <w:tblW w:w="143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7943"/>
      </w:tblGrid>
      <w:tr w:rsidR="00BD213F" w:rsidRPr="00840411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D65C3">
              <w:rPr>
                <w:rFonts w:ascii="Times New Roman" w:hAnsi="Times New Roman"/>
                <w:sz w:val="20"/>
                <w:szCs w:val="20"/>
                <w:lang w:val="sk-SK"/>
              </w:rPr>
              <w:t>Spôsob pripomienkového konania</w:t>
            </w: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5204FE" w:rsidRDefault="00A81994" w:rsidP="00A81994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Konferenčný </w:t>
            </w:r>
            <w:r w:rsidR="00BD213F">
              <w:rPr>
                <w:rFonts w:ascii="Times New Roman" w:hAnsi="Times New Roman"/>
                <w:sz w:val="20"/>
                <w:szCs w:val="20"/>
                <w:lang w:val="sk-SK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24</w:t>
            </w:r>
            <w:r w:rsidR="00BD213F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augusta</w:t>
            </w:r>
            <w:r w:rsidR="00BD213F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2018)</w:t>
            </w:r>
          </w:p>
        </w:tc>
      </w:tr>
      <w:tr w:rsidR="00BD213F" w:rsidRPr="00840411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D65C3">
              <w:rPr>
                <w:rFonts w:ascii="Times New Roman" w:hAnsi="Times New Roman"/>
                <w:sz w:val="20"/>
                <w:szCs w:val="20"/>
                <w:lang w:val="sk-SK"/>
              </w:rPr>
              <w:t>Počet vznesených pripomienok, z toho zásadných</w:t>
            </w: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5204FE" w:rsidRDefault="00A81994" w:rsidP="00A81994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3</w:t>
            </w:r>
            <w:r w:rsidR="00BD213F" w:rsidRPr="005204FE">
              <w:rPr>
                <w:rFonts w:ascii="Times New Roman" w:hAnsi="Times New Roman"/>
                <w:sz w:val="20"/>
                <w:szCs w:val="20"/>
                <w:lang w:val="sk-SK"/>
              </w:rPr>
              <w:t>/</w:t>
            </w:r>
            <w:r w:rsidR="00BD213F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0</w:t>
            </w:r>
            <w:r w:rsidR="00BD213F" w:rsidRPr="005204FE"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</w:p>
        </w:tc>
      </w:tr>
      <w:tr w:rsidR="00BD213F" w:rsidRPr="00840411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D65C3">
              <w:rPr>
                <w:rFonts w:ascii="Times New Roman" w:hAnsi="Times New Roman"/>
                <w:sz w:val="20"/>
                <w:szCs w:val="20"/>
                <w:lang w:val="sk-SK"/>
              </w:rPr>
              <w:t>Počet vyhodnotených pripomienok</w:t>
            </w: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584178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84178"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</w:p>
        </w:tc>
      </w:tr>
      <w:tr w:rsidR="00BD213F" w:rsidRPr="00840411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213F" w:rsidRPr="00856FFA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D65C3">
              <w:rPr>
                <w:rFonts w:ascii="Times New Roman" w:hAnsi="Times New Roman"/>
                <w:sz w:val="20"/>
                <w:szCs w:val="20"/>
                <w:lang w:val="sk-SK"/>
              </w:rPr>
              <w:t>Počet akceptovaných pripomienok, z toho zásadných</w:t>
            </w: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A81994" w:rsidP="00A81994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3</w:t>
            </w:r>
            <w:r w:rsidR="00BD213F" w:rsidRPr="007D65C3">
              <w:rPr>
                <w:rFonts w:ascii="Times New Roman" w:hAnsi="Times New Roman"/>
                <w:sz w:val="20"/>
                <w:szCs w:val="20"/>
                <w:lang w:val="sk-SK"/>
              </w:rPr>
              <w:t>/</w:t>
            </w:r>
            <w:r w:rsidR="00BD213F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0</w:t>
            </w:r>
            <w:r w:rsidR="00BD213F" w:rsidRPr="007D65C3"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</w:p>
        </w:tc>
      </w:tr>
      <w:tr w:rsidR="00BD213F" w:rsidRPr="00856FFA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D65C3">
              <w:rPr>
                <w:rFonts w:ascii="Times New Roman" w:hAnsi="Times New Roman"/>
                <w:sz w:val="20"/>
                <w:szCs w:val="20"/>
                <w:lang w:val="sk-SK"/>
              </w:rPr>
              <w:t>Počet čiastočne akceptovaných pripomienok, z toho zásadných</w:t>
            </w: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A81994" w:rsidP="00A81994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  <w:r w:rsidR="00BD213F" w:rsidRPr="007D65C3">
              <w:rPr>
                <w:rFonts w:ascii="Times New Roman" w:hAnsi="Times New Roman"/>
                <w:sz w:val="20"/>
                <w:szCs w:val="20"/>
                <w:lang w:val="sk-SK"/>
              </w:rPr>
              <w:t>/ 0 </w:t>
            </w:r>
          </w:p>
        </w:tc>
      </w:tr>
      <w:tr w:rsidR="00BD213F" w:rsidRPr="00856FFA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D65C3">
              <w:rPr>
                <w:rFonts w:ascii="Times New Roman" w:hAnsi="Times New Roman"/>
                <w:sz w:val="20"/>
                <w:szCs w:val="20"/>
                <w:lang w:val="sk-SK"/>
              </w:rPr>
              <w:t>Počet neakceptovaných pripomienok, z toho zásadných</w:t>
            </w: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A81994" w:rsidP="00A81994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  <w:r w:rsidR="00BD213F" w:rsidRPr="007D65C3">
              <w:rPr>
                <w:rFonts w:ascii="Times New Roman" w:hAnsi="Times New Roman"/>
                <w:sz w:val="20"/>
                <w:szCs w:val="20"/>
                <w:lang w:val="sk-SK"/>
              </w:rPr>
              <w:t>/ 0 </w:t>
            </w:r>
          </w:p>
        </w:tc>
      </w:tr>
      <w:tr w:rsidR="00BD213F" w:rsidRPr="00856FFA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213F" w:rsidRPr="00856FFA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proofErr w:type="spellStart"/>
            <w:r w:rsidRPr="007D65C3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Rozporové</w:t>
            </w:r>
            <w:proofErr w:type="spellEnd"/>
            <w:r w:rsidRPr="007D65C3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 xml:space="preserve"> konanie (s kým, kedy, s akým výsledkom)</w:t>
            </w: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213F" w:rsidRPr="00856FFA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D65C3">
              <w:rPr>
                <w:rFonts w:ascii="Times New Roman" w:hAnsi="Times New Roman"/>
                <w:bCs/>
                <w:sz w:val="20"/>
                <w:szCs w:val="20"/>
              </w:rPr>
              <w:t>Počet</w:t>
            </w:r>
            <w:proofErr w:type="spellEnd"/>
            <w:r w:rsidRPr="007D65C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D65C3">
              <w:rPr>
                <w:rFonts w:ascii="Times New Roman" w:hAnsi="Times New Roman"/>
                <w:bCs/>
                <w:sz w:val="20"/>
                <w:szCs w:val="20"/>
              </w:rPr>
              <w:t>odstránených</w:t>
            </w:r>
            <w:proofErr w:type="spellEnd"/>
            <w:r w:rsidRPr="007D65C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D65C3">
              <w:rPr>
                <w:rFonts w:ascii="Times New Roman" w:hAnsi="Times New Roman"/>
                <w:bCs/>
                <w:sz w:val="20"/>
                <w:szCs w:val="20"/>
              </w:rPr>
              <w:t>pripomienok</w:t>
            </w:r>
            <w:proofErr w:type="spellEnd"/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BD213F" w:rsidRPr="00856FFA" w:rsidTr="003543D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D65C3">
              <w:rPr>
                <w:rFonts w:ascii="Times New Roman" w:hAnsi="Times New Roman"/>
                <w:bCs/>
                <w:sz w:val="20"/>
                <w:szCs w:val="20"/>
              </w:rPr>
              <w:t>Počet</w:t>
            </w:r>
            <w:proofErr w:type="spellEnd"/>
            <w:r w:rsidRPr="007D65C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D65C3">
              <w:rPr>
                <w:rFonts w:ascii="Times New Roman" w:hAnsi="Times New Roman"/>
                <w:bCs/>
                <w:sz w:val="20"/>
                <w:szCs w:val="20"/>
              </w:rPr>
              <w:t>neodstránených</w:t>
            </w:r>
            <w:proofErr w:type="spellEnd"/>
            <w:r w:rsidRPr="007D65C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D65C3">
              <w:rPr>
                <w:rFonts w:ascii="Times New Roman" w:hAnsi="Times New Roman"/>
                <w:bCs/>
                <w:sz w:val="20"/>
                <w:szCs w:val="20"/>
              </w:rPr>
              <w:t>pripomienok</w:t>
            </w:r>
            <w:proofErr w:type="spellEnd"/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7D65C3" w:rsidRDefault="00BD213F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</w:tbl>
    <w:p w:rsidR="00BD213F" w:rsidRPr="00856FFA" w:rsidRDefault="00BD213F" w:rsidP="00BD213F">
      <w:pPr>
        <w:widowControl/>
        <w:spacing w:after="0" w:line="240" w:lineRule="auto"/>
        <w:rPr>
          <w:rFonts w:ascii="Times New Roman" w:hAnsi="Times New Roman" w:cs="Calibri"/>
          <w:b/>
          <w:sz w:val="20"/>
          <w:szCs w:val="20"/>
          <w:lang w:val="sk-SK"/>
        </w:rPr>
      </w:pPr>
    </w:p>
    <w:p w:rsidR="00A81994" w:rsidRDefault="00A81994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>
        <w:rPr>
          <w:rFonts w:ascii="Times New Roman" w:hAnsi="Times New Roman" w:cs="Calibri"/>
          <w:sz w:val="20"/>
          <w:szCs w:val="20"/>
          <w:lang w:val="sk-SK"/>
        </w:rPr>
        <w:t xml:space="preserve">Oslovené subjekty: </w:t>
      </w:r>
    </w:p>
    <w:p w:rsidR="00A81994" w:rsidRPr="00856FFA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pôdohospodárstva a rozvoja vidieka Slovenskej republiky </w:t>
      </w:r>
    </w:p>
    <w:p w:rsidR="00A81994" w:rsidRPr="00856FFA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zahraničných vecí a</w:t>
      </w:r>
      <w:r>
        <w:rPr>
          <w:rFonts w:ascii="Times New Roman" w:hAnsi="Times New Roman" w:cs="Calibri"/>
          <w:sz w:val="20"/>
          <w:szCs w:val="20"/>
          <w:lang w:val="sk-SK"/>
        </w:rPr>
        <w:t> </w:t>
      </w:r>
      <w:r w:rsidRPr="00021029">
        <w:rPr>
          <w:rFonts w:ascii="Times New Roman" w:hAnsi="Times New Roman" w:cs="Calibri"/>
          <w:sz w:val="20"/>
          <w:szCs w:val="20"/>
          <w:lang w:val="sk-SK"/>
        </w:rPr>
        <w:t>európskych záležitostí Slovenskej republiky </w:t>
      </w:r>
    </w:p>
    <w:p w:rsidR="00A81994" w:rsidRPr="00856FFA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hospodárstva Slovenskej republiky </w:t>
      </w:r>
    </w:p>
    <w:p w:rsidR="00A81994" w:rsidRPr="00856FFA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zdravotníctva Slovenskej republiky </w:t>
      </w:r>
    </w:p>
    <w:p w:rsidR="00A81994" w:rsidRPr="00856FFA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práce, sociálnych vecí a</w:t>
      </w:r>
      <w:r>
        <w:rPr>
          <w:rFonts w:ascii="Times New Roman" w:hAnsi="Times New Roman" w:cs="Calibri"/>
          <w:sz w:val="20"/>
          <w:szCs w:val="20"/>
          <w:lang w:val="sk-SK"/>
        </w:rPr>
        <w:t> </w:t>
      </w:r>
      <w:r w:rsidRPr="00021029">
        <w:rPr>
          <w:rFonts w:ascii="Times New Roman" w:hAnsi="Times New Roman" w:cs="Calibri"/>
          <w:sz w:val="20"/>
          <w:szCs w:val="20"/>
          <w:lang w:val="sk-SK"/>
        </w:rPr>
        <w:t>rodiny Slovenskej republiky </w:t>
      </w:r>
    </w:p>
    <w:p w:rsidR="00A81994" w:rsidRPr="00856FFA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financií Slovenskej republiky </w:t>
      </w:r>
    </w:p>
    <w:p w:rsidR="00A81994" w:rsidRPr="00856FFA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spravodlivosti Slovenskej republiky </w:t>
      </w:r>
    </w:p>
    <w:p w:rsidR="00A81994" w:rsidRDefault="00A81994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dopravy</w:t>
      </w:r>
      <w:r>
        <w:rPr>
          <w:rFonts w:ascii="Times New Roman" w:hAnsi="Times New Roman" w:cs="Calibri"/>
          <w:sz w:val="20"/>
          <w:szCs w:val="20"/>
          <w:lang w:val="sk-SK"/>
        </w:rPr>
        <w:t xml:space="preserve"> a </w:t>
      </w:r>
      <w:r w:rsidRPr="00021029">
        <w:rPr>
          <w:rFonts w:ascii="Times New Roman" w:hAnsi="Times New Roman" w:cs="Calibri"/>
          <w:sz w:val="20"/>
          <w:szCs w:val="20"/>
          <w:lang w:val="sk-SK"/>
        </w:rPr>
        <w:t>výstavby Slovenskej republiky </w:t>
      </w:r>
    </w:p>
    <w:p w:rsidR="00A81994" w:rsidRPr="00856FFA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životného prostredia Slovenskej republiky  </w:t>
      </w:r>
    </w:p>
    <w:p w:rsidR="00A81994" w:rsidRPr="00856FFA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školstva, vedy, výskumu a</w:t>
      </w:r>
      <w:r>
        <w:rPr>
          <w:rFonts w:ascii="Times New Roman" w:hAnsi="Times New Roman" w:cs="Calibri"/>
          <w:sz w:val="20"/>
          <w:szCs w:val="20"/>
          <w:lang w:val="sk-SK"/>
        </w:rPr>
        <w:t> </w:t>
      </w:r>
      <w:r w:rsidRPr="00021029">
        <w:rPr>
          <w:rFonts w:ascii="Times New Roman" w:hAnsi="Times New Roman" w:cs="Calibri"/>
          <w:sz w:val="20"/>
          <w:szCs w:val="20"/>
          <w:lang w:val="sk-SK"/>
        </w:rPr>
        <w:t>športu Slovenskej republiky </w:t>
      </w:r>
    </w:p>
    <w:p w:rsidR="00A81994" w:rsidRDefault="00A81994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kultúry Slovenskej republiky </w:t>
      </w:r>
    </w:p>
    <w:p w:rsidR="00A81994" w:rsidRDefault="00A81994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vnútra Slovenskej republiky </w:t>
      </w:r>
    </w:p>
    <w:p w:rsidR="00A81994" w:rsidRDefault="00A81994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Úrad vlády Slovenskej republiky </w:t>
      </w:r>
    </w:p>
    <w:p w:rsidR="00A81994" w:rsidRDefault="00A81994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>
        <w:rPr>
          <w:rFonts w:ascii="Times New Roman" w:hAnsi="Times New Roman" w:cs="Calibri"/>
          <w:sz w:val="20"/>
          <w:szCs w:val="20"/>
          <w:lang w:val="sk-SK"/>
        </w:rPr>
        <w:t>Podpredseda vlády pre investície a informatizáciu</w:t>
      </w:r>
    </w:p>
    <w:p w:rsidR="00A81994" w:rsidRDefault="00A81994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</w:p>
    <w:p w:rsidR="00A81994" w:rsidRDefault="00A81994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>
        <w:rPr>
          <w:rFonts w:ascii="Times New Roman" w:hAnsi="Times New Roman" w:cs="Calibri"/>
          <w:sz w:val="20"/>
          <w:szCs w:val="20"/>
          <w:lang w:val="sk-SK"/>
        </w:rPr>
        <w:t xml:space="preserve">Konferenčného medzirezortného pripomienkového konania sa zúčastnili: </w:t>
      </w:r>
    </w:p>
    <w:p w:rsidR="00A81994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dopravy</w:t>
      </w:r>
      <w:r>
        <w:rPr>
          <w:rFonts w:ascii="Times New Roman" w:hAnsi="Times New Roman" w:cs="Calibri"/>
          <w:sz w:val="20"/>
          <w:szCs w:val="20"/>
          <w:lang w:val="sk-SK"/>
        </w:rPr>
        <w:t xml:space="preserve"> a </w:t>
      </w:r>
      <w:r w:rsidRPr="00021029">
        <w:rPr>
          <w:rFonts w:ascii="Times New Roman" w:hAnsi="Times New Roman" w:cs="Calibri"/>
          <w:sz w:val="20"/>
          <w:szCs w:val="20"/>
          <w:lang w:val="sk-SK"/>
        </w:rPr>
        <w:t>výstavby Slovenskej republiky </w:t>
      </w:r>
    </w:p>
    <w:p w:rsidR="00A81994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lastRenderedPageBreak/>
        <w:t>Ministerstvo životného prostredia Slovenskej republiky  </w:t>
      </w:r>
    </w:p>
    <w:p w:rsidR="00A81994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vnútra Slovenskej republiky </w:t>
      </w:r>
    </w:p>
    <w:p w:rsidR="00A81994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Úrad vlády Slovenskej republiky </w:t>
      </w:r>
    </w:p>
    <w:p w:rsidR="00A81994" w:rsidRPr="00856FFA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  <w:r w:rsidRPr="00021029">
        <w:rPr>
          <w:rFonts w:ascii="Times New Roman" w:hAnsi="Times New Roman" w:cs="Calibri"/>
          <w:sz w:val="20"/>
          <w:szCs w:val="20"/>
          <w:lang w:val="sk-SK"/>
        </w:rPr>
        <w:t>Ministerstvo zdravotníctva Slovenskej republiky </w:t>
      </w:r>
    </w:p>
    <w:p w:rsidR="00A81994" w:rsidRDefault="00A81994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</w:p>
    <w:p w:rsidR="00FA5D07" w:rsidRDefault="00FA5D07" w:rsidP="00A81994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</w:p>
    <w:p w:rsidR="00BD213F" w:rsidRPr="00856FFA" w:rsidRDefault="00BD213F" w:rsidP="00BD213F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</w:p>
    <w:p w:rsidR="00BD213F" w:rsidRPr="00856FFA" w:rsidRDefault="00BD213F" w:rsidP="00BD213F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  <w:r w:rsidRPr="00856FFA">
        <w:rPr>
          <w:b w:val="0"/>
          <w:bCs w:val="0"/>
          <w:color w:val="000000"/>
          <w:sz w:val="20"/>
          <w:szCs w:val="20"/>
        </w:rPr>
        <w:t>Vyhodnotenie vecných pripomienok je uvedené v tabuľkovej časti.</w:t>
      </w:r>
    </w:p>
    <w:p w:rsidR="00BD213F" w:rsidRPr="00856FFA" w:rsidRDefault="00BD213F" w:rsidP="00BD213F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119"/>
      </w:tblGrid>
      <w:tr w:rsidR="00BD213F" w:rsidRPr="00840411" w:rsidTr="003543DA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213F" w:rsidRPr="00856FFA" w:rsidRDefault="00BD213F" w:rsidP="003543DA">
            <w:pPr>
              <w:pStyle w:val="Zkladntext"/>
              <w:widowControl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856FFA">
              <w:rPr>
                <w:b w:val="0"/>
                <w:color w:val="000000"/>
                <w:sz w:val="20"/>
                <w:szCs w:val="20"/>
              </w:rPr>
              <w:t>Vysvetlivky  k použitým skratkám v tabuľke:</w:t>
            </w:r>
          </w:p>
        </w:tc>
      </w:tr>
      <w:tr w:rsidR="00BD213F" w:rsidRPr="00856FFA" w:rsidTr="003543D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856FFA" w:rsidRDefault="00BD213F" w:rsidP="003543DA">
            <w:pPr>
              <w:pStyle w:val="Zkladntext"/>
              <w:widowControl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856FFA">
              <w:rPr>
                <w:b w:val="0"/>
                <w:color w:val="000000"/>
                <w:sz w:val="20"/>
                <w:szCs w:val="20"/>
              </w:rPr>
              <w:t>O – obyčajná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856FFA" w:rsidRDefault="00BD213F" w:rsidP="003543DA">
            <w:pPr>
              <w:pStyle w:val="Zkladntext"/>
              <w:widowControl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856FFA">
              <w:rPr>
                <w:b w:val="0"/>
                <w:color w:val="000000"/>
                <w:sz w:val="20"/>
                <w:szCs w:val="20"/>
              </w:rPr>
              <w:t>A – akceptovaná</w:t>
            </w:r>
          </w:p>
        </w:tc>
      </w:tr>
      <w:tr w:rsidR="00BD213F" w:rsidRPr="00856FFA" w:rsidTr="003543D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856FFA" w:rsidRDefault="00BD213F" w:rsidP="003543DA">
            <w:pPr>
              <w:pStyle w:val="Zkladntext"/>
              <w:widowControl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856FFA">
              <w:rPr>
                <w:b w:val="0"/>
                <w:color w:val="000000"/>
                <w:sz w:val="20"/>
                <w:szCs w:val="20"/>
              </w:rPr>
              <w:t>Z – zásadná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856FFA" w:rsidRDefault="00BD213F" w:rsidP="003543DA">
            <w:pPr>
              <w:pStyle w:val="Zkladntext"/>
              <w:widowControl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856FFA">
              <w:rPr>
                <w:b w:val="0"/>
                <w:color w:val="000000"/>
                <w:sz w:val="20"/>
                <w:szCs w:val="20"/>
              </w:rPr>
              <w:t>N – neakceptovaná</w:t>
            </w:r>
          </w:p>
        </w:tc>
      </w:tr>
      <w:tr w:rsidR="00BD213F" w:rsidRPr="00856FFA" w:rsidTr="003543D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856FFA" w:rsidRDefault="00BD213F" w:rsidP="003543DA">
            <w:pPr>
              <w:pStyle w:val="Zkladntext"/>
              <w:widowControl/>
              <w:jc w:val="both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213F" w:rsidRPr="00856FFA" w:rsidRDefault="00BD213F" w:rsidP="003543DA">
            <w:pPr>
              <w:pStyle w:val="Zkladntext"/>
              <w:widowControl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856FFA">
              <w:rPr>
                <w:b w:val="0"/>
                <w:color w:val="000000"/>
                <w:sz w:val="20"/>
                <w:szCs w:val="20"/>
              </w:rPr>
              <w:t>ČA</w:t>
            </w:r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r w:rsidRPr="00856FFA">
              <w:rPr>
                <w:b w:val="0"/>
                <w:color w:val="000000"/>
                <w:sz w:val="20"/>
                <w:szCs w:val="20"/>
              </w:rPr>
              <w:t>– čiastočne akceptovaná</w:t>
            </w:r>
          </w:p>
        </w:tc>
      </w:tr>
    </w:tbl>
    <w:p w:rsidR="00BD213F" w:rsidRPr="00856FFA" w:rsidRDefault="00BD213F" w:rsidP="00BD213F">
      <w:pPr>
        <w:widowControl/>
        <w:rPr>
          <w:rFonts w:ascii="Times New Roman" w:hAnsi="Times New Roman" w:cs="Calibri"/>
          <w:sz w:val="20"/>
          <w:szCs w:val="20"/>
          <w:lang w:val="sk-SK"/>
        </w:rPr>
      </w:pPr>
      <w:r w:rsidRPr="00856FFA">
        <w:rPr>
          <w:rFonts w:ascii="Times New Roman" w:hAnsi="Times New Roman" w:cs="Calibri"/>
          <w:sz w:val="20"/>
          <w:szCs w:val="20"/>
          <w:lang w:val="sk-SK"/>
        </w:rPr>
        <w:br w:type="page"/>
      </w:r>
    </w:p>
    <w:tbl>
      <w:tblPr>
        <w:tblW w:w="48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6416"/>
        <w:gridCol w:w="697"/>
        <w:gridCol w:w="697"/>
        <w:gridCol w:w="4605"/>
      </w:tblGrid>
      <w:tr w:rsidR="00BD213F" w:rsidRPr="00856FFA" w:rsidTr="00A81994">
        <w:trPr>
          <w:trHeight w:val="1402"/>
        </w:trPr>
        <w:tc>
          <w:tcPr>
            <w:tcW w:w="495" w:type="pct"/>
            <w:vAlign w:val="center"/>
          </w:tcPr>
          <w:p w:rsidR="00BD213F" w:rsidRPr="00856FFA" w:rsidRDefault="00BD213F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r w:rsidRPr="00856FFA"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lastRenderedPageBreak/>
              <w:t>Subjekt</w:t>
            </w:r>
          </w:p>
        </w:tc>
        <w:tc>
          <w:tcPr>
            <w:tcW w:w="2328" w:type="pct"/>
            <w:vAlign w:val="center"/>
          </w:tcPr>
          <w:p w:rsidR="00BD213F" w:rsidRPr="00856FFA" w:rsidRDefault="00BD213F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r w:rsidRPr="00856FFA"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Pripomienka</w:t>
            </w:r>
          </w:p>
        </w:tc>
        <w:tc>
          <w:tcPr>
            <w:tcW w:w="253" w:type="pct"/>
            <w:vAlign w:val="center"/>
          </w:tcPr>
          <w:p w:rsidR="00BD213F" w:rsidRPr="00856FFA" w:rsidRDefault="00BD213F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r w:rsidRPr="00856FFA"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Typ</w:t>
            </w:r>
          </w:p>
        </w:tc>
        <w:tc>
          <w:tcPr>
            <w:tcW w:w="253" w:type="pct"/>
            <w:vAlign w:val="center"/>
          </w:tcPr>
          <w:p w:rsidR="00BD213F" w:rsidRPr="00856FFA" w:rsidRDefault="00BD213F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proofErr w:type="spellStart"/>
            <w:r w:rsidRPr="00856FFA"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Vyh</w:t>
            </w:r>
            <w:proofErr w:type="spellEnd"/>
            <w:r w:rsidRPr="00856FFA"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.</w:t>
            </w:r>
          </w:p>
        </w:tc>
        <w:tc>
          <w:tcPr>
            <w:tcW w:w="1671" w:type="pct"/>
            <w:vAlign w:val="center"/>
          </w:tcPr>
          <w:p w:rsidR="00BD213F" w:rsidRPr="00856FFA" w:rsidRDefault="00BD213F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r w:rsidRPr="00856FFA"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Spôsob vyhodnotenia</w:t>
            </w:r>
          </w:p>
        </w:tc>
      </w:tr>
      <w:tr w:rsidR="00BD213F" w:rsidRPr="00856FFA" w:rsidTr="003543DA">
        <w:tc>
          <w:tcPr>
            <w:tcW w:w="495" w:type="pct"/>
          </w:tcPr>
          <w:p w:rsidR="00BD213F" w:rsidRPr="00701DA6" w:rsidRDefault="00BD213F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MF SR</w:t>
            </w:r>
            <w:r w:rsidRPr="00A81B86">
              <w:rPr>
                <w:rFonts w:ascii="Times New Roman" w:hAnsi="Times New Roman" w:cs="Calibri"/>
                <w:b/>
                <w:sz w:val="20"/>
                <w:szCs w:val="20"/>
              </w:rPr>
              <w:t> </w:t>
            </w:r>
          </w:p>
        </w:tc>
        <w:tc>
          <w:tcPr>
            <w:tcW w:w="2328" w:type="pct"/>
          </w:tcPr>
          <w:p w:rsidR="00BD213F" w:rsidRPr="00A81994" w:rsidRDefault="00A81994" w:rsidP="00A81994">
            <w:pPr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8199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K predloženému návrhu nemám zásadné pripomienky a beriem na vedomie, že negatívny vplyv materiálu na rozpočet verejnej správy, kvantifikovaný v doložke vybraných vplyvov vo výške 108 274 eur na rok 2018, je zabezpečený v rámci rozpočtu kapitoly Ministerstva obrany SR na rok 2018 v programe 096 Obrana. Upozorňujem na formálny nesúlad kvantifikácií mzdových výdavkov uvedených v analýze vplyvov na rozpočet verejnej správy v tabuľke č. 1 a v tabuľke č. 5. V tabuľke č. 1 je potrebné v časti týkajúcej sa mzdových výdavkov sumu „3 628 eur“ nahradiť sumou „2 664 eur“ (suma 3 628 eur predstavuje osobné výdavky, teda mzdové výdavky vrátane poistného). Pripomienka bola uplatnená aj v rámci predbežného pripomienkového konania k tomuto materiálu. </w:t>
            </w:r>
          </w:p>
        </w:tc>
        <w:tc>
          <w:tcPr>
            <w:tcW w:w="253" w:type="pct"/>
            <w:vAlign w:val="center"/>
          </w:tcPr>
          <w:p w:rsidR="00BD213F" w:rsidRPr="00856FFA" w:rsidRDefault="00BD213F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O</w:t>
            </w:r>
            <w:r w:rsidRPr="00FB4269"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 </w:t>
            </w:r>
          </w:p>
        </w:tc>
        <w:tc>
          <w:tcPr>
            <w:tcW w:w="253" w:type="pct"/>
            <w:vAlign w:val="center"/>
          </w:tcPr>
          <w:p w:rsidR="00BD213F" w:rsidRPr="00856FFA" w:rsidRDefault="00BD213F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A</w:t>
            </w:r>
            <w:r w:rsidRPr="00FB4269"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 </w:t>
            </w:r>
          </w:p>
        </w:tc>
        <w:tc>
          <w:tcPr>
            <w:tcW w:w="1671" w:type="pct"/>
          </w:tcPr>
          <w:p w:rsidR="00BD213F" w:rsidRPr="00856FFA" w:rsidRDefault="00BD213F" w:rsidP="003543DA">
            <w:pPr>
              <w:widowControl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val="sk-SK"/>
              </w:rPr>
            </w:pPr>
            <w:r w:rsidRPr="00E942DE">
              <w:rPr>
                <w:rFonts w:ascii="Times New Roman" w:hAnsi="Times New Roman" w:cs="Calibri"/>
                <w:sz w:val="20"/>
                <w:szCs w:val="20"/>
                <w:lang w:val="sk-SK"/>
              </w:rPr>
              <w:t> </w:t>
            </w:r>
            <w:r>
              <w:rPr>
                <w:rFonts w:ascii="Times New Roman" w:hAnsi="Times New Roman" w:cs="Calibri"/>
                <w:sz w:val="20"/>
                <w:szCs w:val="20"/>
                <w:lang w:val="sk-SK"/>
              </w:rPr>
              <w:t xml:space="preserve"> </w:t>
            </w:r>
          </w:p>
        </w:tc>
      </w:tr>
      <w:tr w:rsidR="00BD213F" w:rsidRPr="00856FFA" w:rsidTr="003543DA">
        <w:tc>
          <w:tcPr>
            <w:tcW w:w="495" w:type="pct"/>
          </w:tcPr>
          <w:p w:rsidR="00BD213F" w:rsidRDefault="004C1D2D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Subjekty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ktoré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zúčastnili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konferečného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MPK</w:t>
            </w:r>
          </w:p>
          <w:p w:rsidR="00A81994" w:rsidRPr="007B1395" w:rsidRDefault="00A81994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28" w:type="pct"/>
          </w:tcPr>
          <w:p w:rsidR="00BD213F" w:rsidRPr="007B1395" w:rsidRDefault="004C1D2D" w:rsidP="004C1D2D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Záverom diskusie zúčastnených predstaviteľov pozvaných ministerstiev k navrhovanému materiálu bolo odporúčanie posúdiť rozsah aktualizácie cvičení. </w:t>
            </w:r>
          </w:p>
        </w:tc>
        <w:tc>
          <w:tcPr>
            <w:tcW w:w="253" w:type="pct"/>
            <w:vAlign w:val="center"/>
          </w:tcPr>
          <w:p w:rsidR="00BD213F" w:rsidRPr="00856FFA" w:rsidRDefault="00210B18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O</w:t>
            </w:r>
          </w:p>
        </w:tc>
        <w:tc>
          <w:tcPr>
            <w:tcW w:w="253" w:type="pct"/>
            <w:vAlign w:val="center"/>
          </w:tcPr>
          <w:p w:rsidR="00BD213F" w:rsidRPr="00856FFA" w:rsidRDefault="00210B18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A</w:t>
            </w:r>
          </w:p>
        </w:tc>
        <w:tc>
          <w:tcPr>
            <w:tcW w:w="1671" w:type="pct"/>
          </w:tcPr>
          <w:p w:rsidR="00BD213F" w:rsidRPr="00E942DE" w:rsidRDefault="00BD213F" w:rsidP="003543DA">
            <w:pPr>
              <w:widowControl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val="sk-SK"/>
              </w:rPr>
            </w:pPr>
          </w:p>
        </w:tc>
      </w:tr>
      <w:tr w:rsidR="007B1395" w:rsidRPr="00856FFA" w:rsidTr="003543DA">
        <w:tc>
          <w:tcPr>
            <w:tcW w:w="495" w:type="pct"/>
          </w:tcPr>
          <w:p w:rsidR="004C1D2D" w:rsidRDefault="004C1D2D" w:rsidP="004C1D2D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Subjekty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ktoré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zúčastnili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konferečného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MPK</w:t>
            </w:r>
          </w:p>
          <w:p w:rsidR="007B1395" w:rsidRDefault="007B1395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2328" w:type="pct"/>
          </w:tcPr>
          <w:p w:rsidR="007B1395" w:rsidRPr="007B1395" w:rsidRDefault="004C1D2D" w:rsidP="004C1D2D">
            <w:pPr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Záverom diskusie zúčastnených predstaviteľov pozvaných ministerstiev k navrhovanému materiálu bolo taktiež odporúčanie upraviť predkladaný materiál tak, aby začiatok cvičení časovo nadväzoval na schválenie materiálu vládou SR.</w:t>
            </w:r>
          </w:p>
        </w:tc>
        <w:tc>
          <w:tcPr>
            <w:tcW w:w="253" w:type="pct"/>
            <w:vAlign w:val="center"/>
          </w:tcPr>
          <w:p w:rsidR="007B1395" w:rsidRPr="00856FFA" w:rsidRDefault="00210B18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O</w:t>
            </w:r>
          </w:p>
        </w:tc>
        <w:tc>
          <w:tcPr>
            <w:tcW w:w="253" w:type="pct"/>
            <w:vAlign w:val="center"/>
          </w:tcPr>
          <w:p w:rsidR="007B1395" w:rsidRPr="00856FFA" w:rsidRDefault="00210B18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  <w:t>A</w:t>
            </w:r>
          </w:p>
        </w:tc>
        <w:tc>
          <w:tcPr>
            <w:tcW w:w="1671" w:type="pct"/>
          </w:tcPr>
          <w:p w:rsidR="007B1395" w:rsidRPr="00E942DE" w:rsidRDefault="007B1395" w:rsidP="003543DA">
            <w:pPr>
              <w:widowControl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val="sk-SK"/>
              </w:rPr>
            </w:pPr>
          </w:p>
        </w:tc>
      </w:tr>
      <w:tr w:rsidR="007B1395" w:rsidRPr="00856FFA" w:rsidTr="003543DA">
        <w:tc>
          <w:tcPr>
            <w:tcW w:w="495" w:type="pct"/>
          </w:tcPr>
          <w:p w:rsidR="007B1395" w:rsidRDefault="007B1395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2328" w:type="pct"/>
          </w:tcPr>
          <w:p w:rsidR="007B1395" w:rsidRPr="00CE1516" w:rsidRDefault="007B1395" w:rsidP="00CE1516">
            <w:pPr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53" w:type="pct"/>
            <w:vAlign w:val="center"/>
          </w:tcPr>
          <w:p w:rsidR="007B1395" w:rsidRPr="00856FFA" w:rsidRDefault="007B1395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</w:p>
        </w:tc>
        <w:tc>
          <w:tcPr>
            <w:tcW w:w="253" w:type="pct"/>
            <w:vAlign w:val="center"/>
          </w:tcPr>
          <w:p w:rsidR="007B1395" w:rsidRPr="00856FFA" w:rsidRDefault="007B1395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</w:p>
        </w:tc>
        <w:tc>
          <w:tcPr>
            <w:tcW w:w="1671" w:type="pct"/>
          </w:tcPr>
          <w:p w:rsidR="007B1395" w:rsidRPr="00CE1516" w:rsidRDefault="007B1395" w:rsidP="003543DA">
            <w:pPr>
              <w:widowControl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val="sk-SK"/>
              </w:rPr>
            </w:pPr>
          </w:p>
        </w:tc>
      </w:tr>
      <w:tr w:rsidR="007B1395" w:rsidRPr="00856FFA" w:rsidTr="003543DA">
        <w:tc>
          <w:tcPr>
            <w:tcW w:w="495" w:type="pct"/>
          </w:tcPr>
          <w:p w:rsidR="007B1395" w:rsidRDefault="007B1395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2328" w:type="pct"/>
          </w:tcPr>
          <w:p w:rsidR="007B1395" w:rsidRPr="00CE1516" w:rsidRDefault="007B1395" w:rsidP="00CE1516">
            <w:pPr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53" w:type="pct"/>
            <w:vAlign w:val="center"/>
          </w:tcPr>
          <w:p w:rsidR="007B1395" w:rsidRPr="00856FFA" w:rsidRDefault="007B1395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</w:p>
        </w:tc>
        <w:tc>
          <w:tcPr>
            <w:tcW w:w="253" w:type="pct"/>
            <w:vAlign w:val="center"/>
          </w:tcPr>
          <w:p w:rsidR="007B1395" w:rsidRPr="00856FFA" w:rsidRDefault="007B1395" w:rsidP="009857BD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</w:p>
        </w:tc>
        <w:tc>
          <w:tcPr>
            <w:tcW w:w="1671" w:type="pct"/>
          </w:tcPr>
          <w:p w:rsidR="007B1395" w:rsidRPr="00CE1516" w:rsidRDefault="007B1395" w:rsidP="009857BD">
            <w:pPr>
              <w:widowControl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val="sk-SK"/>
              </w:rPr>
            </w:pPr>
          </w:p>
        </w:tc>
      </w:tr>
      <w:tr w:rsidR="007B1395" w:rsidRPr="00856FFA" w:rsidTr="003543DA">
        <w:tc>
          <w:tcPr>
            <w:tcW w:w="495" w:type="pct"/>
          </w:tcPr>
          <w:p w:rsidR="007B1395" w:rsidRDefault="007B1395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2328" w:type="pct"/>
          </w:tcPr>
          <w:p w:rsidR="007B1395" w:rsidRPr="00CE1516" w:rsidRDefault="007B1395" w:rsidP="004B0A16">
            <w:pPr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53" w:type="pct"/>
            <w:vAlign w:val="center"/>
          </w:tcPr>
          <w:p w:rsidR="007B1395" w:rsidRPr="00856FFA" w:rsidRDefault="007B1395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</w:p>
        </w:tc>
        <w:tc>
          <w:tcPr>
            <w:tcW w:w="253" w:type="pct"/>
            <w:vAlign w:val="center"/>
          </w:tcPr>
          <w:p w:rsidR="007B1395" w:rsidRPr="00856FFA" w:rsidRDefault="007B1395" w:rsidP="003543DA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</w:p>
        </w:tc>
        <w:tc>
          <w:tcPr>
            <w:tcW w:w="1671" w:type="pct"/>
          </w:tcPr>
          <w:p w:rsidR="007B1395" w:rsidRPr="00CE1516" w:rsidRDefault="007B1395" w:rsidP="003543DA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CE1516" w:rsidRPr="00856FFA" w:rsidTr="003543DA">
        <w:tc>
          <w:tcPr>
            <w:tcW w:w="495" w:type="pct"/>
          </w:tcPr>
          <w:p w:rsidR="00CE1516" w:rsidRDefault="00CE1516" w:rsidP="00CE1516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2328" w:type="pct"/>
          </w:tcPr>
          <w:p w:rsidR="00CE1516" w:rsidRPr="00CE1516" w:rsidRDefault="00CE1516" w:rsidP="00CE1516">
            <w:pPr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53" w:type="pct"/>
            <w:vAlign w:val="center"/>
          </w:tcPr>
          <w:p w:rsidR="00CE1516" w:rsidRPr="00CE1516" w:rsidRDefault="00CE1516" w:rsidP="00CE1516">
            <w:pPr>
              <w:rPr>
                <w:rFonts w:ascii="Times New Roman" w:hAnsi="Times New Roman" w:cs="Calibri"/>
                <w:sz w:val="20"/>
                <w:szCs w:val="20"/>
                <w:lang w:val="sk-SK"/>
              </w:rPr>
            </w:pPr>
          </w:p>
        </w:tc>
        <w:tc>
          <w:tcPr>
            <w:tcW w:w="253" w:type="pct"/>
            <w:vAlign w:val="center"/>
          </w:tcPr>
          <w:p w:rsidR="00CE1516" w:rsidRPr="00856FFA" w:rsidRDefault="00CE1516" w:rsidP="00CE1516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</w:p>
        </w:tc>
        <w:tc>
          <w:tcPr>
            <w:tcW w:w="1671" w:type="pct"/>
          </w:tcPr>
          <w:p w:rsidR="00CE1516" w:rsidRPr="00CE1516" w:rsidRDefault="00CE1516" w:rsidP="00CE1516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CE1516" w:rsidRPr="00856FFA" w:rsidTr="003543DA">
        <w:tc>
          <w:tcPr>
            <w:tcW w:w="495" w:type="pct"/>
          </w:tcPr>
          <w:p w:rsidR="00CE1516" w:rsidRDefault="00CE1516" w:rsidP="00CE1516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2328" w:type="pct"/>
          </w:tcPr>
          <w:p w:rsidR="00CE1516" w:rsidRPr="00CE1516" w:rsidRDefault="00CE1516" w:rsidP="00CE1516">
            <w:pPr>
              <w:widowControl/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53" w:type="pct"/>
            <w:vAlign w:val="center"/>
          </w:tcPr>
          <w:p w:rsidR="00CE1516" w:rsidRPr="00856FFA" w:rsidRDefault="00CE1516" w:rsidP="00CE1516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</w:p>
        </w:tc>
        <w:tc>
          <w:tcPr>
            <w:tcW w:w="253" w:type="pct"/>
            <w:vAlign w:val="center"/>
          </w:tcPr>
          <w:p w:rsidR="00CE1516" w:rsidRPr="00856FFA" w:rsidRDefault="00CE1516" w:rsidP="00CE1516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  <w:lang w:val="sk-SK"/>
              </w:rPr>
            </w:pPr>
          </w:p>
        </w:tc>
        <w:tc>
          <w:tcPr>
            <w:tcW w:w="1671" w:type="pct"/>
          </w:tcPr>
          <w:p w:rsidR="00CE1516" w:rsidRPr="00E942DE" w:rsidRDefault="00CE1516" w:rsidP="00CE1516">
            <w:pPr>
              <w:widowControl/>
              <w:spacing w:after="0" w:line="240" w:lineRule="auto"/>
              <w:rPr>
                <w:rFonts w:ascii="Times New Roman" w:hAnsi="Times New Roman" w:cs="Calibri"/>
                <w:sz w:val="20"/>
                <w:szCs w:val="20"/>
                <w:lang w:val="sk-SK"/>
              </w:rPr>
            </w:pPr>
          </w:p>
        </w:tc>
      </w:tr>
    </w:tbl>
    <w:p w:rsidR="00BD213F" w:rsidRPr="00856FFA" w:rsidRDefault="00BD213F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</w:p>
    <w:p w:rsidR="00BD213F" w:rsidRPr="00856FFA" w:rsidRDefault="00BD213F" w:rsidP="00BD213F">
      <w:pPr>
        <w:widowControl/>
        <w:spacing w:after="0" w:line="240" w:lineRule="auto"/>
        <w:rPr>
          <w:rFonts w:ascii="Times New Roman" w:hAnsi="Times New Roman" w:cs="Calibri"/>
          <w:sz w:val="20"/>
          <w:szCs w:val="20"/>
          <w:lang w:val="sk-SK"/>
        </w:rPr>
      </w:pPr>
    </w:p>
    <w:p w:rsidR="00BD213F" w:rsidRPr="007D65C3" w:rsidRDefault="00BD213F" w:rsidP="00BD213F">
      <w:pPr>
        <w:rPr>
          <w:lang w:val="sk-SK"/>
        </w:rPr>
      </w:pPr>
    </w:p>
    <w:p w:rsidR="00BD213F" w:rsidRPr="00F73F14" w:rsidRDefault="00BD213F" w:rsidP="00BD213F">
      <w:pPr>
        <w:rPr>
          <w:lang w:val="sk-SK"/>
        </w:rPr>
      </w:pPr>
    </w:p>
    <w:p w:rsidR="00BD213F" w:rsidRPr="00584178" w:rsidRDefault="00BD213F" w:rsidP="00BD213F">
      <w:pPr>
        <w:rPr>
          <w:lang w:val="sk-SK"/>
        </w:rPr>
      </w:pPr>
    </w:p>
    <w:p w:rsidR="00B01E1C" w:rsidRDefault="00B01E1C"/>
    <w:sectPr w:rsidR="00B01E1C">
      <w:pgSz w:w="15840" w:h="12240" w:orient="landscape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3F"/>
    <w:rsid w:val="00185946"/>
    <w:rsid w:val="00210B18"/>
    <w:rsid w:val="002750A0"/>
    <w:rsid w:val="00306D6D"/>
    <w:rsid w:val="003A64AB"/>
    <w:rsid w:val="00404DF1"/>
    <w:rsid w:val="0045027B"/>
    <w:rsid w:val="004A1D74"/>
    <w:rsid w:val="004B0A16"/>
    <w:rsid w:val="004C1D2D"/>
    <w:rsid w:val="004D48A1"/>
    <w:rsid w:val="004F7E2A"/>
    <w:rsid w:val="00503ABD"/>
    <w:rsid w:val="00525EB9"/>
    <w:rsid w:val="00583BBE"/>
    <w:rsid w:val="005A1075"/>
    <w:rsid w:val="006D73FB"/>
    <w:rsid w:val="0076552D"/>
    <w:rsid w:val="007B1395"/>
    <w:rsid w:val="008B4FEA"/>
    <w:rsid w:val="008C689F"/>
    <w:rsid w:val="009527AD"/>
    <w:rsid w:val="009628A3"/>
    <w:rsid w:val="009857BD"/>
    <w:rsid w:val="00A81994"/>
    <w:rsid w:val="00AA79EC"/>
    <w:rsid w:val="00B01E1C"/>
    <w:rsid w:val="00B35745"/>
    <w:rsid w:val="00B7280E"/>
    <w:rsid w:val="00BD213F"/>
    <w:rsid w:val="00CE1516"/>
    <w:rsid w:val="00D74409"/>
    <w:rsid w:val="00E06176"/>
    <w:rsid w:val="00F30B29"/>
    <w:rsid w:val="00F35FB8"/>
    <w:rsid w:val="00F977A3"/>
    <w:rsid w:val="00FA5D07"/>
    <w:rsid w:val="00F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C9009-A7B7-4E7E-AD37-05ACAFE9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213F"/>
    <w:pPr>
      <w:widowControl w:val="0"/>
      <w:adjustRightInd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BD213F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D213F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0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0B1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5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WKX3UHSAJ2R6-2-862903</_dlc_DocId>
    <_dlc_DocIdUrl xmlns="e60a29af-d413-48d4-bd90-fe9d2a897e4b">
      <Url>https://ovdmasv601/sites/DMS/_layouts/15/DocIdRedir.aspx?ID=WKX3UHSAJ2R6-2-862903</Url>
      <Description>WKX3UHSAJ2R6-2-862903</Description>
    </_dlc_DocIdUrl>
  </documentManagement>
</p:properties>
</file>

<file path=customXml/itemProps1.xml><?xml version="1.0" encoding="utf-8"?>
<ds:datastoreItem xmlns:ds="http://schemas.openxmlformats.org/officeDocument/2006/customXml" ds:itemID="{182597E3-966B-4F76-87E6-CF2652D87A7A}"/>
</file>

<file path=customXml/itemProps2.xml><?xml version="1.0" encoding="utf-8"?>
<ds:datastoreItem xmlns:ds="http://schemas.openxmlformats.org/officeDocument/2006/customXml" ds:itemID="{09D35DE6-FB79-4CDA-A15D-4085846C1125}"/>
</file>

<file path=customXml/itemProps3.xml><?xml version="1.0" encoding="utf-8"?>
<ds:datastoreItem xmlns:ds="http://schemas.openxmlformats.org/officeDocument/2006/customXml" ds:itemID="{089B7783-8035-4EBC-9E42-A488DB9A782A}"/>
</file>

<file path=customXml/itemProps4.xml><?xml version="1.0" encoding="utf-8"?>
<ds:datastoreItem xmlns:ds="http://schemas.openxmlformats.org/officeDocument/2006/customXml" ds:itemID="{C5F0ED3F-F6B6-41DE-B15F-43569CB63D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FANOVA Jarmila</dc:creator>
  <cp:keywords/>
  <dc:description/>
  <cp:lastModifiedBy>SEVCOVICOVA Viola</cp:lastModifiedBy>
  <cp:revision>2</cp:revision>
  <cp:lastPrinted>2018-08-24T10:47:00Z</cp:lastPrinted>
  <dcterms:created xsi:type="dcterms:W3CDTF">2018-08-27T11:22:00Z</dcterms:created>
  <dcterms:modified xsi:type="dcterms:W3CDTF">2018-08-27T11:22:00Z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4697b00a-e674-42ee-85b4-b1e494120be3</vt:lpwstr>
  </property>
</Properties>
</file>