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03F2F" w14:textId="77777777" w:rsidR="00113AE4" w:rsidRDefault="00A340BB" w:rsidP="001B23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D</w:t>
      </w:r>
      <w:r w:rsidR="001B23B7" w:rsidRPr="006045CB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oložka vybraných vplyvov</w:t>
      </w:r>
    </w:p>
    <w:p w14:paraId="3694A659" w14:textId="77777777" w:rsidR="001B23B7" w:rsidRPr="006045CB" w:rsidRDefault="001B23B7" w:rsidP="001B23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14:paraId="7FBE679D" w14:textId="77777777" w:rsidR="001B23B7" w:rsidRPr="00B043B4" w:rsidRDefault="001B23B7" w:rsidP="001B23B7">
      <w:pPr>
        <w:spacing w:after="200" w:line="276" w:lineRule="auto"/>
        <w:ind w:left="426"/>
        <w:contextualSpacing/>
        <w:rPr>
          <w:rFonts w:ascii="Calibri" w:eastAsia="Calibri" w:hAnsi="Calibri" w:cs="Times New Roman"/>
          <w:b/>
        </w:rPr>
      </w:pPr>
    </w:p>
    <w:tbl>
      <w:tblPr>
        <w:tblStyle w:val="Mriekatabuky1"/>
        <w:tblW w:w="9180" w:type="dxa"/>
        <w:tblLayout w:type="fixed"/>
        <w:tblLook w:val="04A0" w:firstRow="1" w:lastRow="0" w:firstColumn="1" w:lastColumn="0" w:noHBand="0" w:noVBand="1"/>
      </w:tblPr>
      <w:tblGrid>
        <w:gridCol w:w="3812"/>
        <w:gridCol w:w="400"/>
        <w:gridCol w:w="141"/>
        <w:gridCol w:w="564"/>
        <w:gridCol w:w="748"/>
        <w:gridCol w:w="284"/>
        <w:gridCol w:w="254"/>
        <w:gridCol w:w="1133"/>
        <w:gridCol w:w="284"/>
        <w:gridCol w:w="263"/>
        <w:gridCol w:w="1297"/>
      </w:tblGrid>
      <w:tr w:rsidR="001B23B7" w:rsidRPr="00B043B4" w14:paraId="1B959869" w14:textId="77777777" w:rsidTr="42613C2B">
        <w:tc>
          <w:tcPr>
            <w:tcW w:w="9180" w:type="dxa"/>
            <w:gridSpan w:val="11"/>
            <w:tcBorders>
              <w:bottom w:val="single" w:sz="4" w:space="0" w:color="FFFFFF" w:themeColor="background1"/>
            </w:tcBorders>
            <w:shd w:val="clear" w:color="auto" w:fill="E2E2E2"/>
          </w:tcPr>
          <w:p w14:paraId="4699F695" w14:textId="77777777" w:rsidR="001B23B7" w:rsidRPr="00B043B4" w:rsidRDefault="001B23B7" w:rsidP="000800FC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B043B4">
              <w:rPr>
                <w:rFonts w:ascii="Times New Roman" w:eastAsia="Calibri" w:hAnsi="Times New Roman" w:cs="Times New Roman"/>
                <w:b/>
              </w:rPr>
              <w:t>Základné údaje</w:t>
            </w:r>
          </w:p>
        </w:tc>
      </w:tr>
      <w:tr w:rsidR="001B23B7" w:rsidRPr="00B043B4" w14:paraId="2E463472" w14:textId="77777777" w:rsidTr="42613C2B">
        <w:tc>
          <w:tcPr>
            <w:tcW w:w="9180" w:type="dxa"/>
            <w:gridSpan w:val="11"/>
            <w:tcBorders>
              <w:bottom w:val="single" w:sz="4" w:space="0" w:color="FFFFFF" w:themeColor="background1"/>
            </w:tcBorders>
            <w:shd w:val="clear" w:color="auto" w:fill="E2E2E2"/>
          </w:tcPr>
          <w:p w14:paraId="5504A54C" w14:textId="77777777" w:rsidR="001B23B7" w:rsidRPr="00B043B4" w:rsidRDefault="001B23B7" w:rsidP="000800FC">
            <w:pPr>
              <w:spacing w:after="200" w:line="276" w:lineRule="auto"/>
              <w:ind w:left="142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B043B4">
              <w:rPr>
                <w:rFonts w:ascii="Times New Roman" w:eastAsia="Calibri" w:hAnsi="Times New Roman" w:cs="Times New Roman"/>
                <w:b/>
              </w:rPr>
              <w:t>Názov materiálu</w:t>
            </w:r>
          </w:p>
        </w:tc>
      </w:tr>
      <w:tr w:rsidR="001B23B7" w:rsidRPr="00B043B4" w14:paraId="5808036B" w14:textId="77777777" w:rsidTr="42613C2B">
        <w:tc>
          <w:tcPr>
            <w:tcW w:w="9180" w:type="dxa"/>
            <w:gridSpan w:val="11"/>
            <w:tcBorders>
              <w:top w:val="single" w:sz="4" w:space="0" w:color="FFFFFF" w:themeColor="background1"/>
              <w:bottom w:val="single" w:sz="4" w:space="0" w:color="auto"/>
            </w:tcBorders>
          </w:tcPr>
          <w:p w14:paraId="5656B91A" w14:textId="380BB37C" w:rsidR="001B23B7" w:rsidRPr="00B043B4" w:rsidRDefault="00D26920" w:rsidP="000D237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D2692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Nariadenie vlády Slovenskej republiky, ktorým sa </w:t>
            </w:r>
            <w:r w:rsidR="00143EE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vyhlasuje</w:t>
            </w:r>
            <w:r w:rsidR="00143EE9" w:rsidRPr="00D2692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="000D237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Tatranský národný park</w:t>
            </w:r>
            <w:r w:rsidR="00143EE9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, </w:t>
            </w:r>
            <w:r w:rsidRPr="00D2692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jeho zóny a ochranné pásmo</w:t>
            </w:r>
          </w:p>
        </w:tc>
      </w:tr>
      <w:tr w:rsidR="001B23B7" w:rsidRPr="00B043B4" w14:paraId="0673CD1C" w14:textId="77777777" w:rsidTr="42613C2B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</w:tcPr>
          <w:p w14:paraId="46780C11" w14:textId="77777777" w:rsidR="001B23B7" w:rsidRPr="00B043B4" w:rsidRDefault="001B23B7" w:rsidP="000800FC">
            <w:pPr>
              <w:spacing w:after="200" w:line="276" w:lineRule="auto"/>
              <w:ind w:left="142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B043B4">
              <w:rPr>
                <w:rFonts w:ascii="Times New Roman" w:eastAsia="Calibri" w:hAnsi="Times New Roman" w:cs="Times New Roman"/>
                <w:b/>
              </w:rPr>
              <w:t>Predkladateľ (a spolupredkladateľ)</w:t>
            </w:r>
          </w:p>
        </w:tc>
      </w:tr>
      <w:tr w:rsidR="001B23B7" w:rsidRPr="00B043B4" w14:paraId="676D83B0" w14:textId="77777777" w:rsidTr="42613C2B">
        <w:tc>
          <w:tcPr>
            <w:tcW w:w="9180" w:type="dxa"/>
            <w:gridSpan w:val="11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39051FD" w14:textId="77777777" w:rsidR="001B23B7" w:rsidRPr="00B043B4" w:rsidRDefault="00D26920" w:rsidP="000800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D2692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Ministerstvo životného prostredia Slovenskej republiky</w:t>
            </w:r>
          </w:p>
          <w:p w14:paraId="72A60DD4" w14:textId="77777777" w:rsidR="001B23B7" w:rsidRPr="00B043B4" w:rsidRDefault="001B23B7" w:rsidP="000800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B23B7" w:rsidRPr="00B043B4" w14:paraId="25640C19" w14:textId="77777777" w:rsidTr="42613C2B">
        <w:tc>
          <w:tcPr>
            <w:tcW w:w="42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  <w:vAlign w:val="center"/>
          </w:tcPr>
          <w:p w14:paraId="6F61D292" w14:textId="77777777" w:rsidR="001B23B7" w:rsidRPr="00B043B4" w:rsidRDefault="001B23B7" w:rsidP="000800FC">
            <w:pPr>
              <w:spacing w:after="200" w:line="276" w:lineRule="auto"/>
              <w:ind w:left="142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B043B4">
              <w:rPr>
                <w:rFonts w:ascii="Times New Roman" w:eastAsia="Calibri" w:hAnsi="Times New Roman" w:cs="Times New Roman"/>
                <w:b/>
              </w:rPr>
              <w:t>Charakter predkladaného materiálu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901099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16D830DD" w14:textId="77777777" w:rsidR="001B23B7" w:rsidRPr="00B043B4" w:rsidRDefault="000013C3" w:rsidP="000800FC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751A4" w14:textId="77777777" w:rsidR="001B23B7" w:rsidRPr="00B043B4" w:rsidRDefault="001B23B7" w:rsidP="000800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Materiál nelegislatívnej povahy</w:t>
            </w:r>
          </w:p>
        </w:tc>
      </w:tr>
      <w:tr w:rsidR="001B23B7" w:rsidRPr="00B043B4" w14:paraId="0FC1131B" w14:textId="77777777" w:rsidTr="42613C2B">
        <w:tc>
          <w:tcPr>
            <w:tcW w:w="4212" w:type="dxa"/>
            <w:gridSpan w:val="2"/>
            <w:vMerge/>
          </w:tcPr>
          <w:p w14:paraId="0A30D6F4" w14:textId="77777777" w:rsidR="001B23B7" w:rsidRPr="00B043B4" w:rsidRDefault="001B23B7" w:rsidP="000800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128138166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0EB30724" w14:textId="77777777" w:rsidR="001B23B7" w:rsidRPr="00B043B4" w:rsidRDefault="00D26920" w:rsidP="00203EE3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42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0525A1E9" w14:textId="77777777" w:rsidR="001B23B7" w:rsidRPr="00B043B4" w:rsidRDefault="001B23B7" w:rsidP="000800FC">
            <w:pPr>
              <w:ind w:left="175" w:hanging="175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Materiál legislatívnej povahy</w:t>
            </w:r>
          </w:p>
        </w:tc>
      </w:tr>
      <w:tr w:rsidR="001B23B7" w:rsidRPr="00B043B4" w14:paraId="4510A744" w14:textId="77777777" w:rsidTr="42613C2B">
        <w:tc>
          <w:tcPr>
            <w:tcW w:w="4212" w:type="dxa"/>
            <w:gridSpan w:val="2"/>
            <w:vMerge/>
          </w:tcPr>
          <w:p w14:paraId="7D06B3C5" w14:textId="77777777" w:rsidR="001B23B7" w:rsidRPr="00B043B4" w:rsidRDefault="001B23B7" w:rsidP="000800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1821804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052B78EB" w14:textId="77777777" w:rsidR="001B23B7" w:rsidRPr="00B043B4" w:rsidRDefault="000013C3" w:rsidP="000800FC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42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6FCA75A8" w14:textId="6761A91F" w:rsidR="001B23B7" w:rsidRPr="00B043B4" w:rsidRDefault="001B23B7" w:rsidP="000800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Transpozícia</w:t>
            </w:r>
            <w:r w:rsidR="00FA5B8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/implementácia</w:t>
            </w:r>
            <w:r w:rsidRPr="00B043B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práva EÚ</w:t>
            </w:r>
          </w:p>
        </w:tc>
      </w:tr>
      <w:tr w:rsidR="001B23B7" w:rsidRPr="00B043B4" w14:paraId="4CE733B2" w14:textId="77777777" w:rsidTr="42613C2B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FFFFFF" w:themeFill="background1"/>
          </w:tcPr>
          <w:p w14:paraId="2AEDB1A6" w14:textId="4596A2D6" w:rsidR="001B23B7" w:rsidRPr="00B043B4" w:rsidRDefault="001B23B7" w:rsidP="000800FC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V prípade transpozície</w:t>
            </w:r>
            <w:r w:rsidR="00FA5B8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/implementácie</w:t>
            </w:r>
            <w:r w:rsidRPr="00B043B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 xml:space="preserve"> uveďte zoznam transponovaných</w:t>
            </w:r>
            <w:r w:rsidR="00FA5B8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/implementovaných</w:t>
            </w:r>
            <w:r w:rsidRPr="00B043B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 xml:space="preserve"> predpisov:</w:t>
            </w:r>
          </w:p>
          <w:p w14:paraId="7BC4EDE4" w14:textId="77777777" w:rsidR="001B23B7" w:rsidRPr="00B043B4" w:rsidRDefault="001B23B7" w:rsidP="000800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B23B7" w:rsidRPr="00B043B4" w14:paraId="15B9ED72" w14:textId="77777777" w:rsidTr="42613C2B">
        <w:tc>
          <w:tcPr>
            <w:tcW w:w="5949" w:type="dxa"/>
            <w:gridSpan w:val="6"/>
            <w:tcBorders>
              <w:top w:val="single" w:sz="4" w:space="0" w:color="000000" w:themeColor="text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14:paraId="5CB714D8" w14:textId="77777777" w:rsidR="001B23B7" w:rsidRPr="00B043B4" w:rsidRDefault="001B23B7" w:rsidP="000800FC">
            <w:pPr>
              <w:spacing w:after="200" w:line="276" w:lineRule="auto"/>
              <w:ind w:left="142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B043B4">
              <w:rPr>
                <w:rFonts w:ascii="Times New Roman" w:eastAsia="Calibri" w:hAnsi="Times New Roman" w:cs="Times New Roman"/>
                <w:b/>
              </w:rPr>
              <w:t>Termín začiatku a ukončenia PPK</w:t>
            </w:r>
          </w:p>
        </w:tc>
        <w:tc>
          <w:tcPr>
            <w:tcW w:w="3231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92DC" w14:textId="55F36C56" w:rsidR="001B23B7" w:rsidRPr="008A57C2" w:rsidRDefault="000D237F" w:rsidP="000800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január 2026</w:t>
            </w:r>
          </w:p>
        </w:tc>
      </w:tr>
      <w:tr w:rsidR="001B23B7" w:rsidRPr="00B043B4" w14:paraId="34D83827" w14:textId="77777777" w:rsidTr="42613C2B">
        <w:tc>
          <w:tcPr>
            <w:tcW w:w="59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14:paraId="18D6FB12" w14:textId="77777777" w:rsidR="001B23B7" w:rsidRPr="00B043B4" w:rsidRDefault="001B23B7" w:rsidP="00A340BB">
            <w:pPr>
              <w:spacing w:after="200" w:line="276" w:lineRule="auto"/>
              <w:ind w:left="142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B043B4">
              <w:rPr>
                <w:rFonts w:ascii="Times New Roman" w:eastAsia="Calibri" w:hAnsi="Times New Roman" w:cs="Times New Roman"/>
                <w:b/>
              </w:rPr>
              <w:t>Predpokl</w:t>
            </w:r>
            <w:r>
              <w:rPr>
                <w:rFonts w:ascii="Times New Roman" w:eastAsia="Calibri" w:hAnsi="Times New Roman" w:cs="Times New Roman"/>
                <w:b/>
              </w:rPr>
              <w:t xml:space="preserve">adaný termín predloženia na </w:t>
            </w:r>
            <w:r w:rsidR="00A340BB">
              <w:rPr>
                <w:rFonts w:ascii="Times New Roman" w:eastAsia="Calibri" w:hAnsi="Times New Roman" w:cs="Times New Roman"/>
                <w:b/>
              </w:rPr>
              <w:t>pripomienkové konanie</w:t>
            </w:r>
          </w:p>
        </w:tc>
        <w:tc>
          <w:tcPr>
            <w:tcW w:w="3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8E0D" w14:textId="594DB934" w:rsidR="001B23B7" w:rsidRPr="008A57C2" w:rsidRDefault="000D237F" w:rsidP="00A3586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február</w:t>
            </w:r>
            <w:r w:rsidR="009C7E0F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="00483D3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2026</w:t>
            </w:r>
          </w:p>
        </w:tc>
      </w:tr>
      <w:tr w:rsidR="001B23B7" w:rsidRPr="00B043B4" w14:paraId="1D5E55A6" w14:textId="77777777" w:rsidTr="42613C2B">
        <w:trPr>
          <w:trHeight w:val="320"/>
        </w:trPr>
        <w:tc>
          <w:tcPr>
            <w:tcW w:w="59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14:paraId="65EF092E" w14:textId="77777777" w:rsidR="001B23B7" w:rsidRPr="00B043B4" w:rsidRDefault="001B23B7" w:rsidP="00D2313B">
            <w:pPr>
              <w:spacing w:line="276" w:lineRule="auto"/>
              <w:ind w:left="142"/>
              <w:contextualSpacing/>
              <w:rPr>
                <w:rFonts w:ascii="Calibri" w:eastAsia="Calibri" w:hAnsi="Calibri" w:cs="Times New Roman"/>
                <w:b/>
              </w:rPr>
            </w:pPr>
            <w:r w:rsidRPr="00B043B4">
              <w:rPr>
                <w:rFonts w:ascii="Times New Roman" w:eastAsia="Calibri" w:hAnsi="Times New Roman" w:cs="Times New Roman"/>
                <w:b/>
              </w:rPr>
              <w:t>Predpokladaný termín začiatku a ukončenia ZP**</w:t>
            </w:r>
            <w:r w:rsidRPr="00B043B4">
              <w:rPr>
                <w:rFonts w:ascii="Calibri" w:eastAsia="Calibri" w:hAnsi="Calibri" w:cs="Times New Roman"/>
                <w:b/>
              </w:rPr>
              <w:t xml:space="preserve"> </w:t>
            </w:r>
          </w:p>
        </w:tc>
        <w:tc>
          <w:tcPr>
            <w:tcW w:w="3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21D3" w14:textId="77777777" w:rsidR="001B23B7" w:rsidRPr="00B043B4" w:rsidRDefault="001B23B7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</w:tc>
      </w:tr>
      <w:tr w:rsidR="001B23B7" w:rsidRPr="00B043B4" w14:paraId="79F8D0E2" w14:textId="77777777" w:rsidTr="42613C2B">
        <w:tc>
          <w:tcPr>
            <w:tcW w:w="59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14:paraId="47088B69" w14:textId="77777777" w:rsidR="001B23B7" w:rsidRPr="00B043B4" w:rsidRDefault="001B23B7" w:rsidP="000800FC">
            <w:pPr>
              <w:spacing w:after="200" w:line="276" w:lineRule="auto"/>
              <w:ind w:left="142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043B4">
              <w:rPr>
                <w:rFonts w:ascii="Times New Roman" w:eastAsia="Calibri" w:hAnsi="Times New Roman" w:cs="Times New Roman"/>
                <w:b/>
              </w:rPr>
              <w:t>Predpokladaný termín predloženia na rokovanie vlády SR*</w:t>
            </w:r>
          </w:p>
        </w:tc>
        <w:tc>
          <w:tcPr>
            <w:tcW w:w="3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0746" w14:textId="2D8749AC" w:rsidR="001B23B7" w:rsidRPr="008A57C2" w:rsidRDefault="000A003E" w:rsidP="0081461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jún </w:t>
            </w:r>
            <w:r w:rsidR="009C7E0F" w:rsidRPr="42613C2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2026</w:t>
            </w:r>
          </w:p>
        </w:tc>
      </w:tr>
      <w:tr w:rsidR="001B23B7" w:rsidRPr="00B043B4" w14:paraId="13F62F92" w14:textId="77777777" w:rsidTr="42613C2B">
        <w:tc>
          <w:tcPr>
            <w:tcW w:w="91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97260BE" w14:textId="77777777" w:rsidR="001B23B7" w:rsidRPr="00B043B4" w:rsidRDefault="001B23B7" w:rsidP="000800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B23B7" w:rsidRPr="00B043B4" w14:paraId="15787235" w14:textId="77777777" w:rsidTr="42613C2B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14:paraId="668B9FA5" w14:textId="77777777" w:rsidR="001B23B7" w:rsidRPr="00B043B4" w:rsidRDefault="001B23B7" w:rsidP="000800FC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B043B4">
              <w:rPr>
                <w:rFonts w:ascii="Times New Roman" w:eastAsia="Calibri" w:hAnsi="Times New Roman" w:cs="Times New Roman"/>
                <w:b/>
              </w:rPr>
              <w:t>Definovanie problému</w:t>
            </w:r>
          </w:p>
        </w:tc>
      </w:tr>
      <w:tr w:rsidR="001B23B7" w:rsidRPr="00B043B4" w14:paraId="09718909" w14:textId="77777777" w:rsidTr="42613C2B">
        <w:trPr>
          <w:trHeight w:val="718"/>
        </w:trPr>
        <w:tc>
          <w:tcPr>
            <w:tcW w:w="9180" w:type="dxa"/>
            <w:gridSpan w:val="11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5BBE3" w14:textId="099208F9" w:rsidR="00286629" w:rsidRDefault="00D26920" w:rsidP="007F7E7E">
            <w:pPr>
              <w:jc w:val="both"/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Dôvodom úpravy je chýbajúca </w:t>
            </w:r>
            <w:proofErr w:type="spellStart"/>
            <w:r>
              <w:rPr>
                <w:rFonts w:ascii="Times" w:hAnsi="Times" w:cs="Times"/>
                <w:sz w:val="20"/>
                <w:szCs w:val="20"/>
              </w:rPr>
              <w:t>zonácia</w:t>
            </w:r>
            <w:proofErr w:type="spellEnd"/>
            <w:r>
              <w:rPr>
                <w:rFonts w:ascii="Times" w:hAnsi="Times" w:cs="Times"/>
                <w:sz w:val="20"/>
                <w:szCs w:val="20"/>
              </w:rPr>
              <w:t xml:space="preserve"> </w:t>
            </w:r>
            <w:r w:rsidR="000D237F">
              <w:rPr>
                <w:rFonts w:ascii="Times" w:hAnsi="Times" w:cs="Times"/>
                <w:sz w:val="20"/>
                <w:szCs w:val="20"/>
              </w:rPr>
              <w:t>Tatranského národného parku</w:t>
            </w:r>
            <w:r w:rsidR="00FD1297">
              <w:rPr>
                <w:rFonts w:ascii="Times" w:hAnsi="Times" w:cs="Times"/>
                <w:sz w:val="20"/>
                <w:szCs w:val="20"/>
              </w:rPr>
              <w:t xml:space="preserve"> (ďalej aj „NP“</w:t>
            </w:r>
            <w:r w:rsidR="006547E2">
              <w:rPr>
                <w:rFonts w:ascii="Times" w:hAnsi="Times" w:cs="Times"/>
                <w:sz w:val="20"/>
                <w:szCs w:val="20"/>
              </w:rPr>
              <w:t xml:space="preserve"> alebo „</w:t>
            </w:r>
            <w:r w:rsidR="0081179A">
              <w:rPr>
                <w:rFonts w:ascii="Times" w:hAnsi="Times" w:cs="Times"/>
                <w:sz w:val="20"/>
                <w:szCs w:val="20"/>
              </w:rPr>
              <w:t>národný</w:t>
            </w:r>
            <w:r w:rsidR="006547E2">
              <w:rPr>
                <w:rFonts w:ascii="Times" w:hAnsi="Times" w:cs="Times"/>
                <w:sz w:val="20"/>
                <w:szCs w:val="20"/>
              </w:rPr>
              <w:t xml:space="preserve"> park“</w:t>
            </w:r>
            <w:r w:rsidR="00FD1297">
              <w:rPr>
                <w:rFonts w:ascii="Times" w:hAnsi="Times" w:cs="Times"/>
                <w:sz w:val="20"/>
                <w:szCs w:val="20"/>
              </w:rPr>
              <w:t>)</w:t>
            </w:r>
            <w:r>
              <w:rPr>
                <w:rFonts w:ascii="Times" w:hAnsi="Times" w:cs="Times"/>
                <w:sz w:val="20"/>
                <w:szCs w:val="20"/>
              </w:rPr>
              <w:t>, ktorej účelom je stanoviť jasné pravidlá využívania územia a zachovať prirodzené procesy na jeho významnej časti.</w:t>
            </w:r>
          </w:p>
          <w:p w14:paraId="5AE62A7F" w14:textId="77777777" w:rsidR="000F7CED" w:rsidRDefault="000F7CED" w:rsidP="007F7E7E">
            <w:pPr>
              <w:jc w:val="both"/>
              <w:rPr>
                <w:rFonts w:ascii="Times" w:hAnsi="Times" w:cs="Times"/>
                <w:sz w:val="20"/>
                <w:szCs w:val="20"/>
              </w:rPr>
            </w:pPr>
          </w:p>
          <w:p w14:paraId="6345D7B8" w14:textId="67FFC7DC" w:rsidR="00286629" w:rsidRPr="00B043B4" w:rsidRDefault="000F7CED" w:rsidP="00E46E18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Druhým, rovnako významným dôvodom pre zmenu, je odstránenie nedostatkov vytýkaných zo strany Európskej komisie. </w:t>
            </w:r>
            <w:r w:rsidRPr="00E46E18">
              <w:rPr>
                <w:rFonts w:ascii="Times" w:hAnsi="Times" w:cs="Times"/>
                <w:sz w:val="20"/>
                <w:szCs w:val="20"/>
              </w:rPr>
              <w:t>Menovite ide o rozsudok Súdneho dvora Európskej únie</w:t>
            </w:r>
            <w:r w:rsidR="009648BB" w:rsidRPr="00E46E18">
              <w:rPr>
                <w:rFonts w:ascii="Times" w:hAnsi="Times" w:cs="Times"/>
                <w:sz w:val="20"/>
                <w:szCs w:val="20"/>
              </w:rPr>
              <w:t xml:space="preserve"> (EÚ)</w:t>
            </w:r>
            <w:r w:rsidRPr="00E46E18">
              <w:rPr>
                <w:rFonts w:ascii="Times" w:hAnsi="Times" w:cs="Times"/>
                <w:sz w:val="20"/>
                <w:szCs w:val="20"/>
              </w:rPr>
              <w:t xml:space="preserve"> (prípad C-661/20 Európska komisia voči Slovenskej republike - nedostatočná ochrana biotopov hlucháňa hôrneho), nakoľko nariadením vlády sa zlepší právna ochrana biotopov hlucháňa hôrneho. Predkladaným materiálom a následným programom starostlivosti dôjde v rámci predmetného územia</w:t>
            </w:r>
            <w:r w:rsidR="00E46E18">
              <w:rPr>
                <w:rFonts w:ascii="Times" w:hAnsi="Times" w:cs="Times"/>
                <w:sz w:val="20"/>
                <w:szCs w:val="20"/>
              </w:rPr>
              <w:t xml:space="preserve"> taktiež</w:t>
            </w:r>
            <w:r w:rsidRPr="00E46E18">
              <w:rPr>
                <w:rFonts w:ascii="Times" w:hAnsi="Times" w:cs="Times"/>
                <w:sz w:val="20"/>
                <w:szCs w:val="20"/>
              </w:rPr>
              <w:t xml:space="preserve"> k</w:t>
            </w:r>
            <w:r w:rsidR="00E46E18">
              <w:rPr>
                <w:rFonts w:ascii="Times" w:hAnsi="Times" w:cs="Times"/>
                <w:sz w:val="20"/>
                <w:szCs w:val="20"/>
              </w:rPr>
              <w:t> </w:t>
            </w:r>
            <w:r w:rsidRPr="00E46E18">
              <w:rPr>
                <w:rFonts w:ascii="Times" w:hAnsi="Times" w:cs="Times"/>
                <w:sz w:val="20"/>
                <w:szCs w:val="20"/>
              </w:rPr>
              <w:t>odstráneniu</w:t>
            </w:r>
            <w:r w:rsidR="00E46E18">
              <w:rPr>
                <w:rFonts w:ascii="Times" w:hAnsi="Times" w:cs="Times"/>
                <w:sz w:val="20"/>
                <w:szCs w:val="20"/>
              </w:rPr>
              <w:t xml:space="preserve"> niektorých</w:t>
            </w:r>
            <w:r w:rsidRPr="00E46E18">
              <w:rPr>
                <w:rFonts w:ascii="Times" w:hAnsi="Times" w:cs="Times"/>
                <w:sz w:val="20"/>
                <w:szCs w:val="20"/>
              </w:rPr>
              <w:t xml:space="preserve"> výhrad uvedených v konaní </w:t>
            </w:r>
            <w:r w:rsidR="00E46E18">
              <w:rPr>
                <w:rFonts w:ascii="Times" w:hAnsi="Times" w:cs="Times"/>
                <w:sz w:val="20"/>
                <w:szCs w:val="20"/>
              </w:rPr>
              <w:t>o</w:t>
            </w:r>
            <w:r w:rsidR="00E46E18" w:rsidRPr="00E46E18">
              <w:rPr>
                <w:rFonts w:ascii="Times" w:hAnsi="Times" w:cs="Times"/>
                <w:sz w:val="20"/>
                <w:szCs w:val="20"/>
              </w:rPr>
              <w:t> porušen</w:t>
            </w:r>
            <w:r w:rsidR="00E46E18">
              <w:rPr>
                <w:rFonts w:ascii="Times" w:hAnsi="Times" w:cs="Times"/>
                <w:sz w:val="20"/>
                <w:szCs w:val="20"/>
              </w:rPr>
              <w:t>í</w:t>
            </w:r>
            <w:r w:rsidR="00E46E18" w:rsidRPr="00E46E18">
              <w:rPr>
                <w:rFonts w:ascii="Times" w:hAnsi="Times" w:cs="Times"/>
                <w:sz w:val="20"/>
                <w:szCs w:val="20"/>
              </w:rPr>
              <w:t xml:space="preserve"> </w:t>
            </w:r>
            <w:r w:rsidR="00E46E18">
              <w:rPr>
                <w:rFonts w:ascii="Times" w:hAnsi="Times" w:cs="Times"/>
                <w:sz w:val="20"/>
                <w:szCs w:val="20"/>
              </w:rPr>
              <w:t xml:space="preserve">vedenom </w:t>
            </w:r>
            <w:r w:rsidRPr="00E46E18">
              <w:rPr>
                <w:rFonts w:ascii="Times" w:hAnsi="Times" w:cs="Times"/>
                <w:sz w:val="20"/>
                <w:szCs w:val="20"/>
              </w:rPr>
              <w:t xml:space="preserve">podľa </w:t>
            </w:r>
            <w:r w:rsidR="00E46E18" w:rsidRPr="00E46E18">
              <w:rPr>
                <w:rFonts w:ascii="Times" w:hAnsi="Times" w:cs="Times"/>
                <w:sz w:val="20"/>
                <w:szCs w:val="20"/>
              </w:rPr>
              <w:t>článk</w:t>
            </w:r>
            <w:r w:rsidR="00E46E18">
              <w:rPr>
                <w:rFonts w:ascii="Times" w:hAnsi="Times" w:cs="Times"/>
                <w:sz w:val="20"/>
                <w:szCs w:val="20"/>
              </w:rPr>
              <w:t>u</w:t>
            </w:r>
            <w:r w:rsidR="00E46E18" w:rsidRPr="00E46E18">
              <w:rPr>
                <w:rFonts w:ascii="Times" w:hAnsi="Times" w:cs="Times"/>
                <w:sz w:val="20"/>
                <w:szCs w:val="20"/>
              </w:rPr>
              <w:t xml:space="preserve"> </w:t>
            </w:r>
            <w:r w:rsidRPr="00E46E18">
              <w:rPr>
                <w:rFonts w:ascii="Times" w:hAnsi="Times" w:cs="Times"/>
                <w:sz w:val="20"/>
                <w:szCs w:val="20"/>
              </w:rPr>
              <w:t xml:space="preserve">258 Zmluvy o fungovaní EÚ </w:t>
            </w:r>
            <w:r w:rsidR="00E46E18">
              <w:rPr>
                <w:rFonts w:ascii="Times" w:hAnsi="Times" w:cs="Times"/>
                <w:sz w:val="20"/>
                <w:szCs w:val="20"/>
              </w:rPr>
              <w:t xml:space="preserve">pod </w:t>
            </w:r>
            <w:r w:rsidRPr="00E46E18">
              <w:rPr>
                <w:rFonts w:ascii="Times" w:hAnsi="Times" w:cs="Times"/>
                <w:sz w:val="20"/>
                <w:szCs w:val="20"/>
              </w:rPr>
              <w:t>č. 2019/2141 (nedostatočné označovanie území európskeho významu za osobitne chránené územia, chýbajúce ciele a opatrenia ochrany prírody),</w:t>
            </w:r>
            <w:r>
              <w:rPr>
                <w:rFonts w:ascii="Times" w:hAnsi="Times" w:cs="Times"/>
                <w:sz w:val="20"/>
                <w:szCs w:val="20"/>
              </w:rPr>
              <w:t xml:space="preserve"> ako aj k pokroku vo vzťahu k cieľu EÚ stratégie biodiverzity do roku 2030 na zvýšenie podielu prísne chránených území</w:t>
            </w:r>
            <w:r w:rsidRPr="00356DFE">
              <w:rPr>
                <w:rFonts w:ascii="Times" w:hAnsi="Times" w:cs="Times"/>
                <w:sz w:val="20"/>
                <w:szCs w:val="20"/>
              </w:rPr>
              <w:t>.</w:t>
            </w:r>
          </w:p>
        </w:tc>
      </w:tr>
      <w:tr w:rsidR="001B23B7" w:rsidRPr="00B043B4" w14:paraId="78A8BA4E" w14:textId="77777777" w:rsidTr="42613C2B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63A2D3EB" w14:textId="77777777" w:rsidR="001B23B7" w:rsidRPr="00B043B4" w:rsidRDefault="001B23B7" w:rsidP="000800FC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B043B4">
              <w:rPr>
                <w:rFonts w:ascii="Times New Roman" w:eastAsia="Calibri" w:hAnsi="Times New Roman" w:cs="Times New Roman"/>
                <w:b/>
              </w:rPr>
              <w:t>Ciele a výsledný stav</w:t>
            </w:r>
          </w:p>
        </w:tc>
      </w:tr>
      <w:tr w:rsidR="001B23B7" w:rsidRPr="00B043B4" w14:paraId="3A438A26" w14:textId="77777777" w:rsidTr="42613C2B">
        <w:trPr>
          <w:trHeight w:val="741"/>
        </w:trPr>
        <w:tc>
          <w:tcPr>
            <w:tcW w:w="918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03DAA" w14:textId="1759E8FF" w:rsidR="001B23B7" w:rsidRDefault="00D26920" w:rsidP="008A57C2">
            <w:pPr>
              <w:jc w:val="both"/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Cieľom predkladaného materiálu je prostredníctvom </w:t>
            </w:r>
            <w:proofErr w:type="spellStart"/>
            <w:r>
              <w:rPr>
                <w:rFonts w:ascii="Times" w:hAnsi="Times" w:cs="Times"/>
                <w:sz w:val="20"/>
                <w:szCs w:val="20"/>
              </w:rPr>
              <w:t>zonácie</w:t>
            </w:r>
            <w:proofErr w:type="spellEnd"/>
            <w:r>
              <w:rPr>
                <w:rFonts w:ascii="Times" w:hAnsi="Times" w:cs="Times"/>
                <w:sz w:val="20"/>
                <w:szCs w:val="20"/>
              </w:rPr>
              <w:t xml:space="preserve"> zabezpečiť na </w:t>
            </w:r>
            <w:r w:rsidR="008A6167">
              <w:rPr>
                <w:rFonts w:ascii="Times" w:hAnsi="Times" w:cs="Times"/>
                <w:sz w:val="20"/>
                <w:szCs w:val="20"/>
              </w:rPr>
              <w:t xml:space="preserve">významnej </w:t>
            </w:r>
            <w:r>
              <w:rPr>
                <w:rFonts w:ascii="Times" w:hAnsi="Times" w:cs="Times"/>
                <w:sz w:val="20"/>
                <w:szCs w:val="20"/>
              </w:rPr>
              <w:t xml:space="preserve">časti územia ochranu prirodzených procesov a umožniť prirodzený vývoj prírodných spoločenstiev, ako aj zabezpečiť priaznivý stav tých predmetov ochrany </w:t>
            </w:r>
            <w:r w:rsidR="000D237F">
              <w:rPr>
                <w:rFonts w:ascii="Times" w:hAnsi="Times" w:cs="Times"/>
                <w:sz w:val="20"/>
                <w:szCs w:val="20"/>
              </w:rPr>
              <w:t>národného parku</w:t>
            </w:r>
            <w:r>
              <w:rPr>
                <w:rFonts w:ascii="Times" w:hAnsi="Times" w:cs="Times"/>
                <w:sz w:val="20"/>
                <w:szCs w:val="20"/>
              </w:rPr>
              <w:t xml:space="preserve">, ktorých zachovanie alebo zlepšenie stavu si vyžaduje realizáciu </w:t>
            </w:r>
            <w:proofErr w:type="spellStart"/>
            <w:r>
              <w:rPr>
                <w:rFonts w:ascii="Times" w:hAnsi="Times" w:cs="Times"/>
                <w:sz w:val="20"/>
                <w:szCs w:val="20"/>
              </w:rPr>
              <w:t>manažmentových</w:t>
            </w:r>
            <w:proofErr w:type="spellEnd"/>
            <w:r>
              <w:rPr>
                <w:rFonts w:ascii="Times" w:hAnsi="Times" w:cs="Times"/>
                <w:sz w:val="20"/>
                <w:szCs w:val="20"/>
              </w:rPr>
              <w:t xml:space="preserve"> opatrení vrátane pokračovania bežného obhospodarovania poľnohospodárskych pozemkov. Predmetom ochrany </w:t>
            </w:r>
            <w:r w:rsidRPr="006E6290">
              <w:rPr>
                <w:rFonts w:ascii="Times" w:hAnsi="Times" w:cs="Times"/>
                <w:sz w:val="20"/>
                <w:szCs w:val="20"/>
              </w:rPr>
              <w:t xml:space="preserve">sú </w:t>
            </w:r>
            <w:r>
              <w:rPr>
                <w:rFonts w:ascii="Times" w:hAnsi="Times" w:cs="Times"/>
                <w:sz w:val="20"/>
                <w:szCs w:val="20"/>
              </w:rPr>
              <w:t>biotopy európskeho a národného významu, ako aj biotopy druhov európskeho a národného významu a abiotické javy.</w:t>
            </w:r>
          </w:p>
          <w:p w14:paraId="304AA25D" w14:textId="4ED269B2" w:rsidR="00D26920" w:rsidRPr="00B043B4" w:rsidRDefault="002E65D5" w:rsidP="000D237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12A8A">
              <w:rPr>
                <w:rFonts w:ascii="Times" w:hAnsi="Times" w:cs="Times"/>
                <w:sz w:val="20"/>
                <w:szCs w:val="20"/>
              </w:rPr>
              <w:t xml:space="preserve">Cieľom je </w:t>
            </w:r>
            <w:r w:rsidR="00E21F4B" w:rsidRPr="00B12A8A">
              <w:rPr>
                <w:rFonts w:ascii="Times" w:hAnsi="Times" w:cs="Times"/>
                <w:sz w:val="20"/>
                <w:szCs w:val="20"/>
              </w:rPr>
              <w:t xml:space="preserve">aj </w:t>
            </w:r>
            <w:r w:rsidRPr="00B12A8A">
              <w:rPr>
                <w:rFonts w:ascii="Times" w:hAnsi="Times" w:cs="Times"/>
                <w:sz w:val="20"/>
                <w:szCs w:val="20"/>
              </w:rPr>
              <w:t xml:space="preserve">plnenie medzinárodných kritérií pre národné parky, ako aj cieľov </w:t>
            </w:r>
            <w:r w:rsidR="008A6167" w:rsidRPr="00B12A8A">
              <w:rPr>
                <w:rFonts w:ascii="Times" w:hAnsi="Times" w:cs="Times"/>
                <w:sz w:val="20"/>
                <w:szCs w:val="20"/>
              </w:rPr>
              <w:t>EÚ</w:t>
            </w:r>
            <w:r w:rsidR="00A93302" w:rsidRPr="00B12A8A">
              <w:rPr>
                <w:rFonts w:ascii="Times" w:hAnsi="Times" w:cs="Times"/>
                <w:sz w:val="20"/>
                <w:szCs w:val="20"/>
              </w:rPr>
              <w:t>, a to,</w:t>
            </w:r>
            <w:r w:rsidRPr="00B12A8A">
              <w:rPr>
                <w:rFonts w:ascii="Times" w:hAnsi="Times" w:cs="Times"/>
                <w:sz w:val="20"/>
                <w:szCs w:val="20"/>
              </w:rPr>
              <w:t xml:space="preserve"> zvýšenie podielu </w:t>
            </w:r>
            <w:proofErr w:type="spellStart"/>
            <w:r w:rsidRPr="00B12A8A">
              <w:rPr>
                <w:rFonts w:ascii="Times" w:hAnsi="Times" w:cs="Times"/>
                <w:sz w:val="20"/>
                <w:szCs w:val="20"/>
              </w:rPr>
              <w:t>bezzásahových</w:t>
            </w:r>
            <w:proofErr w:type="spellEnd"/>
            <w:r w:rsidRPr="00B12A8A">
              <w:rPr>
                <w:rFonts w:ascii="Times" w:hAnsi="Times" w:cs="Times"/>
                <w:sz w:val="20"/>
                <w:szCs w:val="20"/>
              </w:rPr>
              <w:t xml:space="preserve"> území. </w:t>
            </w:r>
            <w:r w:rsidR="00F31C9F" w:rsidRPr="00B12A8A">
              <w:rPr>
                <w:rFonts w:ascii="Times" w:hAnsi="Times" w:cs="Times"/>
                <w:sz w:val="20"/>
                <w:szCs w:val="20"/>
              </w:rPr>
              <w:t xml:space="preserve">Návrh </w:t>
            </w:r>
            <w:proofErr w:type="spellStart"/>
            <w:r w:rsidR="00F31C9F" w:rsidRPr="00B12A8A">
              <w:rPr>
                <w:rFonts w:ascii="Times" w:hAnsi="Times" w:cs="Times"/>
                <w:sz w:val="20"/>
                <w:szCs w:val="20"/>
              </w:rPr>
              <w:t>zonácie</w:t>
            </w:r>
            <w:proofErr w:type="spellEnd"/>
            <w:r w:rsidR="00F31C9F" w:rsidRPr="00B12A8A">
              <w:rPr>
                <w:rFonts w:ascii="Times" w:hAnsi="Times" w:cs="Times"/>
                <w:sz w:val="20"/>
                <w:szCs w:val="20"/>
              </w:rPr>
              <w:t xml:space="preserve"> približuje </w:t>
            </w:r>
            <w:r w:rsidR="000D237F" w:rsidRPr="00B12A8A">
              <w:rPr>
                <w:rFonts w:ascii="Times" w:hAnsi="Times" w:cs="Times"/>
                <w:sz w:val="20"/>
                <w:szCs w:val="20"/>
              </w:rPr>
              <w:t>Tatranský národný park</w:t>
            </w:r>
            <w:r w:rsidR="00184E13" w:rsidRPr="00B12A8A">
              <w:rPr>
                <w:rFonts w:ascii="Times" w:hAnsi="Times" w:cs="Times"/>
                <w:sz w:val="20"/>
                <w:szCs w:val="20"/>
              </w:rPr>
              <w:t xml:space="preserve"> </w:t>
            </w:r>
            <w:r w:rsidR="00F31C9F" w:rsidRPr="00B12A8A">
              <w:rPr>
                <w:rFonts w:ascii="Times" w:hAnsi="Times" w:cs="Times"/>
                <w:sz w:val="20"/>
                <w:szCs w:val="20"/>
              </w:rPr>
              <w:t>k</w:t>
            </w:r>
            <w:r w:rsidR="00E21F4B" w:rsidRPr="00B12A8A">
              <w:rPr>
                <w:rFonts w:ascii="Times" w:hAnsi="Times" w:cs="Times"/>
                <w:sz w:val="20"/>
                <w:szCs w:val="20"/>
              </w:rPr>
              <w:t xml:space="preserve"> naplneniu týchto kritérií. </w:t>
            </w:r>
            <w:r w:rsidR="00F31C9F" w:rsidRPr="00B12A8A">
              <w:rPr>
                <w:rFonts w:ascii="Times" w:hAnsi="Times" w:cs="Times"/>
                <w:sz w:val="20"/>
                <w:szCs w:val="20"/>
              </w:rPr>
              <w:t xml:space="preserve">Zo súčasných </w:t>
            </w:r>
            <w:r w:rsidR="000729D7" w:rsidRPr="00B12A8A">
              <w:rPr>
                <w:rFonts w:ascii="Times" w:hAnsi="Times" w:cs="Times"/>
                <w:sz w:val="20"/>
                <w:szCs w:val="20"/>
              </w:rPr>
              <w:t>33</w:t>
            </w:r>
            <w:r w:rsidR="009233E0" w:rsidRPr="00B12A8A">
              <w:rPr>
                <w:rFonts w:ascii="Times" w:hAnsi="Times" w:cs="Times"/>
                <w:sz w:val="20"/>
                <w:szCs w:val="20"/>
              </w:rPr>
              <w:t> </w:t>
            </w:r>
            <w:r w:rsidR="000729D7" w:rsidRPr="00B12A8A">
              <w:rPr>
                <w:rFonts w:ascii="Times" w:hAnsi="Times" w:cs="Times"/>
                <w:sz w:val="20"/>
                <w:szCs w:val="20"/>
              </w:rPr>
              <w:t>448</w:t>
            </w:r>
            <w:r w:rsidR="009233E0" w:rsidRPr="00B12A8A">
              <w:rPr>
                <w:rFonts w:ascii="Times" w:hAnsi="Times" w:cs="Times"/>
                <w:sz w:val="20"/>
                <w:szCs w:val="20"/>
              </w:rPr>
              <w:t>,33</w:t>
            </w:r>
            <w:r w:rsidR="000D237F" w:rsidRPr="00B12A8A">
              <w:rPr>
                <w:rFonts w:ascii="Times" w:hAnsi="Times" w:cs="Times"/>
                <w:sz w:val="20"/>
                <w:szCs w:val="20"/>
              </w:rPr>
              <w:t xml:space="preserve"> </w:t>
            </w:r>
            <w:r w:rsidR="009648BB" w:rsidRPr="00B12A8A">
              <w:rPr>
                <w:rFonts w:ascii="Times" w:hAnsi="Times" w:cs="Times"/>
                <w:sz w:val="20"/>
                <w:szCs w:val="20"/>
              </w:rPr>
              <w:t xml:space="preserve">ha </w:t>
            </w:r>
            <w:r w:rsidR="00F31C9F" w:rsidRPr="00B12A8A">
              <w:rPr>
                <w:rFonts w:ascii="Times" w:hAnsi="Times" w:cs="Times"/>
                <w:sz w:val="20"/>
                <w:szCs w:val="20"/>
              </w:rPr>
              <w:t xml:space="preserve">v piatom stupni ochrany </w:t>
            </w:r>
            <w:r w:rsidR="006C111E" w:rsidRPr="00B12A8A">
              <w:rPr>
                <w:rFonts w:ascii="Times" w:hAnsi="Times" w:cs="Times"/>
                <w:sz w:val="20"/>
                <w:szCs w:val="20"/>
              </w:rPr>
              <w:t xml:space="preserve">(podiel </w:t>
            </w:r>
            <w:r w:rsidR="000D237F" w:rsidRPr="00B12A8A">
              <w:rPr>
                <w:rFonts w:ascii="Times" w:hAnsi="Times" w:cs="Times"/>
                <w:sz w:val="20"/>
                <w:szCs w:val="20"/>
              </w:rPr>
              <w:t>45,</w:t>
            </w:r>
            <w:r w:rsidR="00876B45" w:rsidRPr="00B12A8A">
              <w:rPr>
                <w:rFonts w:ascii="Times" w:hAnsi="Times" w:cs="Times"/>
                <w:sz w:val="20"/>
                <w:szCs w:val="20"/>
              </w:rPr>
              <w:t>0</w:t>
            </w:r>
            <w:r w:rsidR="009233E0" w:rsidRPr="00B12A8A">
              <w:rPr>
                <w:rFonts w:ascii="Times" w:hAnsi="Times" w:cs="Times"/>
                <w:sz w:val="20"/>
                <w:szCs w:val="20"/>
              </w:rPr>
              <w:t>2</w:t>
            </w:r>
            <w:r w:rsidR="00F10887" w:rsidRPr="00B12A8A">
              <w:rPr>
                <w:rFonts w:ascii="Times" w:hAnsi="Times" w:cs="Times"/>
                <w:sz w:val="20"/>
                <w:szCs w:val="20"/>
              </w:rPr>
              <w:t xml:space="preserve"> %</w:t>
            </w:r>
            <w:r w:rsidR="006C111E" w:rsidRPr="00B12A8A">
              <w:rPr>
                <w:rFonts w:ascii="Times" w:hAnsi="Times" w:cs="Times"/>
                <w:sz w:val="20"/>
                <w:szCs w:val="20"/>
              </w:rPr>
              <w:t xml:space="preserve"> výmery </w:t>
            </w:r>
            <w:r w:rsidR="001C18BC" w:rsidRPr="00B12A8A">
              <w:rPr>
                <w:rFonts w:ascii="Times" w:hAnsi="Times" w:cs="Times"/>
                <w:sz w:val="20"/>
                <w:szCs w:val="20"/>
              </w:rPr>
              <w:t>NP</w:t>
            </w:r>
            <w:r w:rsidR="006C111E" w:rsidRPr="00B12A8A">
              <w:rPr>
                <w:rFonts w:ascii="Times" w:hAnsi="Times" w:cs="Times"/>
                <w:sz w:val="20"/>
                <w:szCs w:val="20"/>
              </w:rPr>
              <w:t xml:space="preserve">) </w:t>
            </w:r>
            <w:r w:rsidR="00F31C9F" w:rsidRPr="00B12A8A">
              <w:rPr>
                <w:rFonts w:ascii="Times" w:hAnsi="Times" w:cs="Times"/>
                <w:sz w:val="20"/>
                <w:szCs w:val="20"/>
              </w:rPr>
              <w:t xml:space="preserve">bude po schválení materiálu </w:t>
            </w:r>
            <w:r w:rsidR="000A003E" w:rsidRPr="000A003E">
              <w:rPr>
                <w:rFonts w:ascii="Times New Roman" w:hAnsi="Times New Roman" w:cs="Times New Roman"/>
                <w:bCs/>
                <w:sz w:val="20"/>
                <w:szCs w:val="20"/>
              </w:rPr>
              <w:t>46 163,60</w:t>
            </w:r>
            <w:r w:rsidR="003A39D4" w:rsidRPr="00B12A8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ha</w:t>
            </w:r>
            <w:r w:rsidR="000D237F" w:rsidRPr="00B12A8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6C111E" w:rsidRPr="00B12A8A">
              <w:rPr>
                <w:rFonts w:ascii="Times" w:hAnsi="Times" w:cs="Times"/>
                <w:sz w:val="20"/>
                <w:szCs w:val="20"/>
              </w:rPr>
              <w:t>(</w:t>
            </w:r>
            <w:r w:rsidR="000A003E" w:rsidRPr="000A003E">
              <w:rPr>
                <w:rFonts w:ascii="Times" w:hAnsi="Times" w:cs="Times"/>
                <w:sz w:val="20"/>
                <w:szCs w:val="20"/>
              </w:rPr>
              <w:t>61,88</w:t>
            </w:r>
            <w:r w:rsidR="00923A53" w:rsidRPr="00B12A8A">
              <w:rPr>
                <w:rFonts w:ascii="Times" w:hAnsi="Times" w:cs="Times"/>
                <w:sz w:val="20"/>
                <w:szCs w:val="20"/>
              </w:rPr>
              <w:t xml:space="preserve"> </w:t>
            </w:r>
            <w:r w:rsidR="006C111E" w:rsidRPr="00B12A8A">
              <w:rPr>
                <w:rFonts w:ascii="Times" w:hAnsi="Times" w:cs="Times"/>
                <w:sz w:val="20"/>
                <w:szCs w:val="20"/>
              </w:rPr>
              <w:t>%)</w:t>
            </w:r>
            <w:r w:rsidR="002B67E8" w:rsidRPr="00B12A8A">
              <w:rPr>
                <w:rFonts w:ascii="Times" w:hAnsi="Times" w:cs="Times"/>
                <w:sz w:val="20"/>
                <w:szCs w:val="20"/>
              </w:rPr>
              <w:t>, čo predstavuje nárast podielu približne o 16,</w:t>
            </w:r>
            <w:r w:rsidR="000A003E">
              <w:rPr>
                <w:rFonts w:ascii="Times" w:hAnsi="Times" w:cs="Times"/>
                <w:sz w:val="20"/>
                <w:szCs w:val="20"/>
              </w:rPr>
              <w:t>86</w:t>
            </w:r>
            <w:r w:rsidR="000A003E" w:rsidRPr="00B12A8A">
              <w:rPr>
                <w:rFonts w:ascii="Times" w:hAnsi="Times" w:cs="Times"/>
                <w:sz w:val="20"/>
                <w:szCs w:val="20"/>
              </w:rPr>
              <w:t xml:space="preserve"> </w:t>
            </w:r>
            <w:r w:rsidR="002B67E8" w:rsidRPr="00B12A8A">
              <w:rPr>
                <w:rFonts w:ascii="Times" w:hAnsi="Times" w:cs="Times"/>
                <w:sz w:val="20"/>
                <w:szCs w:val="20"/>
              </w:rPr>
              <w:t>%.</w:t>
            </w:r>
          </w:p>
        </w:tc>
      </w:tr>
      <w:tr w:rsidR="001B23B7" w:rsidRPr="00B043B4" w14:paraId="439882AC" w14:textId="77777777" w:rsidTr="42613C2B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4C17AEC4" w14:textId="77777777" w:rsidR="001B23B7" w:rsidRPr="00B043B4" w:rsidRDefault="001B23B7" w:rsidP="000800FC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B043B4">
              <w:rPr>
                <w:rFonts w:ascii="Times New Roman" w:eastAsia="Calibri" w:hAnsi="Times New Roman" w:cs="Times New Roman"/>
                <w:b/>
              </w:rPr>
              <w:t>Dotknuté subjekty</w:t>
            </w:r>
          </w:p>
        </w:tc>
      </w:tr>
      <w:tr w:rsidR="001B23B7" w:rsidRPr="00B043B4" w14:paraId="291313F1" w14:textId="77777777" w:rsidTr="42613C2B">
        <w:tc>
          <w:tcPr>
            <w:tcW w:w="918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C43ADD" w14:textId="1AD45AA8" w:rsidR="00D26920" w:rsidRPr="00B043B4" w:rsidRDefault="00D26920" w:rsidP="00D51DA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Vlastníci, správcovia a nájomcovia dotknutých pozemkov, obce, záujmové združenia, príslušné orgány štátnej správy, vrátane príslušných organizácií v ich zriaďovacej pôsobnosti, poskytovatelia služieb pri </w:t>
            </w:r>
            <w:proofErr w:type="spellStart"/>
            <w:r>
              <w:rPr>
                <w:rFonts w:ascii="Times" w:hAnsi="Times" w:cs="Times"/>
                <w:sz w:val="20"/>
                <w:szCs w:val="20"/>
              </w:rPr>
              <w:t>pestovnej</w:t>
            </w:r>
            <w:proofErr w:type="spellEnd"/>
            <w:r>
              <w:rPr>
                <w:rFonts w:ascii="Times" w:hAnsi="Times" w:cs="Times"/>
                <w:sz w:val="20"/>
                <w:szCs w:val="20"/>
              </w:rPr>
              <w:t xml:space="preserve"> a ťažbovej činnosti v lesnom hospodárstve, verejnosť.</w:t>
            </w:r>
          </w:p>
        </w:tc>
      </w:tr>
      <w:tr w:rsidR="001B23B7" w:rsidRPr="00B043B4" w14:paraId="40294FAD" w14:textId="77777777" w:rsidTr="42613C2B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5BF0CE5B" w14:textId="77777777" w:rsidR="001B23B7" w:rsidRPr="00B043B4" w:rsidRDefault="001B23B7" w:rsidP="000800FC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B043B4">
              <w:rPr>
                <w:rFonts w:ascii="Times New Roman" w:eastAsia="Calibri" w:hAnsi="Times New Roman" w:cs="Times New Roman"/>
                <w:b/>
              </w:rPr>
              <w:t>Alternatívne riešenia</w:t>
            </w:r>
          </w:p>
        </w:tc>
      </w:tr>
      <w:tr w:rsidR="001B23B7" w:rsidRPr="00B043B4" w14:paraId="6527599A" w14:textId="77777777" w:rsidTr="42613C2B">
        <w:trPr>
          <w:trHeight w:val="805"/>
        </w:trPr>
        <w:tc>
          <w:tcPr>
            <w:tcW w:w="918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E987AD" w14:textId="71314D8A" w:rsidR="00A05043" w:rsidRPr="0023069A" w:rsidRDefault="00A05043" w:rsidP="00A05043">
            <w:pPr>
              <w:jc w:val="both"/>
              <w:rPr>
                <w:rFonts w:ascii="Times" w:hAnsi="Times" w:cs="Times"/>
                <w:sz w:val="20"/>
                <w:szCs w:val="20"/>
              </w:rPr>
            </w:pPr>
            <w:r w:rsidRPr="0023069A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Nulový variant by znamenal neplnenie záväzkov vyplývajúcich z členstva Slovenska v EÚ. </w:t>
            </w:r>
            <w:r w:rsidR="000F7CED" w:rsidRPr="00E46E18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Ide predovšetkým o kroky nadväzujúce na vyššie uvedený rozsudok Súdneho dvora EÚ, kde v prípade ponechania súčasného stavu by Európska komisia podala </w:t>
            </w:r>
            <w:r w:rsidR="00E46E18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druhú </w:t>
            </w:r>
            <w:r w:rsidR="000F7CED" w:rsidRPr="00E46E18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>žalobu na Slovenskú republiku</w:t>
            </w:r>
            <w:r w:rsidR="00E46E18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>, tzv. žalobu na pokutu,</w:t>
            </w:r>
            <w:r w:rsidR="000F7CED" w:rsidRPr="00E46E18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 za neplnenie rozsudku Súdneho dvora EÚ spolu s návrhom finančných sankcií, ktoré sú tvorené paušálnou pokutou v minimálnej sume 6</w:t>
            </w:r>
            <w:r w:rsidR="00272B0D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>65</w:t>
            </w:r>
            <w:r w:rsidR="000F7CED" w:rsidRPr="00E46E18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 000 € a denným penále, ktoré sa platí</w:t>
            </w:r>
            <w:r w:rsidR="00E46E18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 odo dňa vynesenia rozsudku na pokutu až</w:t>
            </w:r>
            <w:r w:rsidR="000F7CED" w:rsidRPr="00E46E18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 do </w:t>
            </w:r>
            <w:r w:rsidR="00E46E18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>dňa</w:t>
            </w:r>
            <w:r w:rsidR="000F7CED" w:rsidRPr="00E46E18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, kým sa porušenie </w:t>
            </w:r>
            <w:r w:rsidR="000F7CED" w:rsidRPr="00E46E18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lastRenderedPageBreak/>
              <w:t>úplne neodstráni. Samotnej finančnej pokute by sa Slovenská republika v prípade podania druhej žaloby už nevyhla.</w:t>
            </w:r>
          </w:p>
          <w:p w14:paraId="6D80115F" w14:textId="2F290089" w:rsidR="00DA75BB" w:rsidRPr="00FD1297" w:rsidRDefault="00A05043" w:rsidP="003B1A08">
            <w:pPr>
              <w:jc w:val="both"/>
              <w:rPr>
                <w:rFonts w:ascii="Times" w:eastAsia="Times New Roman" w:hAnsi="Times" w:cs="Times"/>
                <w:sz w:val="20"/>
                <w:szCs w:val="20"/>
                <w:lang w:eastAsia="sk-SK"/>
              </w:rPr>
            </w:pPr>
            <w:r w:rsidRPr="0023069A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Ide </w:t>
            </w:r>
            <w:r w:rsidR="008A6167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>rovnako aj o</w:t>
            </w:r>
            <w:r w:rsidRPr="0023069A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 chýbajúce označenie ÚEV za osobitne chránené územie a určenie cieľov ochrany, čo patrí medzi výhrady Európskej komisie v rámci konania o porušení </w:t>
            </w:r>
            <w:r w:rsidR="00E46E18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>vedenom podľa článku</w:t>
            </w:r>
            <w:r w:rsidRPr="0023069A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 258 Zmluvy o fungovaní EÚ č. 2019/2141, ktoré je vedené Európskou komisiou voči Slovenskej republike. </w:t>
            </w:r>
            <w:r w:rsidRPr="00E46E18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>Toto konanie je v štádiu odôvodneného stanoviska (druhá - závažnejšia fáza konania) a preto v prípade nesplnenia si povinností vyplývajúcich z práva EÚ, môže Európska komisia podať žalobu na Súdny dvor EÚ na určenie, či si S</w:t>
            </w:r>
            <w:r w:rsidR="008A6167" w:rsidRPr="00E46E18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>lovenská republika</w:t>
            </w:r>
            <w:r w:rsidRPr="00E46E18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 plní svoje povinnosti. </w:t>
            </w:r>
            <w:r w:rsidR="00E46E18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>V prípade, že by Súdny dvor EÚ rozhodol, že si Slovenská republika nesplnila povinnosti, ktoré jej vyplývajú z predmetnej smernice, v prípade pretrvávajúcich nedostatkov môže nasledovať</w:t>
            </w:r>
            <w:r w:rsidR="003B1A08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 po prvom rozsudku druhá</w:t>
            </w:r>
            <w:r w:rsidRPr="00E46E18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 žaloba Európskej komisie</w:t>
            </w:r>
            <w:r w:rsidR="003B1A08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>, teda žaloba na pokutu, obsahujúca návrh finančných sankcií vo forme paušálnej pokuty a denného penále. V prípade vynesenia druhého rozsudku by sa Slovenská republika nevyhla paušálnej pokute a ak by porušenie pretrvávalo aj po vynesení rozsudku, čelila by taktiež dennému penále až do momentu úplného odstránenia vytýkaných nedostatkov.</w:t>
            </w:r>
          </w:p>
        </w:tc>
      </w:tr>
      <w:tr w:rsidR="001B23B7" w:rsidRPr="00B043B4" w14:paraId="3038BA11" w14:textId="77777777" w:rsidTr="42613C2B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14:paraId="31A55EF5" w14:textId="77777777" w:rsidR="001B23B7" w:rsidRPr="00B043B4" w:rsidRDefault="001B23B7" w:rsidP="000800FC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B043B4">
              <w:rPr>
                <w:rFonts w:ascii="Times New Roman" w:eastAsia="Calibri" w:hAnsi="Times New Roman" w:cs="Times New Roman"/>
                <w:b/>
              </w:rPr>
              <w:lastRenderedPageBreak/>
              <w:t>Vykonávacie predpisy</w:t>
            </w:r>
          </w:p>
        </w:tc>
      </w:tr>
      <w:tr w:rsidR="001B23B7" w:rsidRPr="00B043B4" w14:paraId="7436A9E8" w14:textId="77777777" w:rsidTr="42613C2B">
        <w:tc>
          <w:tcPr>
            <w:tcW w:w="6203" w:type="dxa"/>
            <w:gridSpan w:val="7"/>
            <w:tcBorders>
              <w:top w:val="single" w:sz="4" w:space="0" w:color="FFFFFF" w:themeColor="background1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B46E895" w14:textId="29C0CB46" w:rsidR="001B23B7" w:rsidRPr="00B043B4" w:rsidRDefault="001B23B7" w:rsidP="000800FC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Predpokladá sa prijatie/zmena vykonávacích predpisov?</w:t>
            </w:r>
          </w:p>
        </w:tc>
        <w:tc>
          <w:tcPr>
            <w:tcW w:w="1417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A555DC4" w14:textId="77777777" w:rsidR="001B23B7" w:rsidRPr="00B043B4" w:rsidRDefault="00000000" w:rsidP="000800F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eastAsia="sk-SK"/>
                </w:rPr>
                <w:id w:val="1929613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788F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sdtContent>
            </w:sdt>
            <w:r w:rsidR="001B23B7"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 Áno</w:t>
            </w:r>
          </w:p>
        </w:tc>
        <w:tc>
          <w:tcPr>
            <w:tcW w:w="1560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7FB0689" w14:textId="77777777" w:rsidR="001B23B7" w:rsidRPr="00B043B4" w:rsidRDefault="00000000" w:rsidP="00203EE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eastAsia="sk-SK"/>
                </w:rPr>
                <w:id w:val="-15946265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26920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sdtContent>
            </w:sdt>
            <w:r w:rsidR="001B23B7"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 Nie</w:t>
            </w:r>
          </w:p>
        </w:tc>
      </w:tr>
      <w:tr w:rsidR="001B23B7" w:rsidRPr="00B043B4" w14:paraId="4B35948B" w14:textId="77777777" w:rsidTr="42613C2B">
        <w:tc>
          <w:tcPr>
            <w:tcW w:w="918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211819" w14:textId="77777777" w:rsidR="001B23B7" w:rsidRPr="00B043B4" w:rsidRDefault="001B23B7" w:rsidP="000800FC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Ak áno, uveďte ktoré oblasti budú nimi upravené, resp. ktorých vykonávacích predpisov sa zmena dotkne:</w:t>
            </w:r>
          </w:p>
          <w:p w14:paraId="40A669CC" w14:textId="77777777" w:rsidR="001B23B7" w:rsidRPr="00B043B4" w:rsidRDefault="001B23B7" w:rsidP="000800F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B23B7" w:rsidRPr="00B043B4" w14:paraId="00679D6C" w14:textId="77777777" w:rsidTr="42613C2B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14:paraId="619085BD" w14:textId="77777777" w:rsidR="001B23B7" w:rsidRPr="00B043B4" w:rsidRDefault="001B23B7" w:rsidP="000800FC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B043B4">
              <w:rPr>
                <w:rFonts w:ascii="Times New Roman" w:eastAsia="Calibri" w:hAnsi="Times New Roman" w:cs="Times New Roman"/>
                <w:b/>
              </w:rPr>
              <w:t xml:space="preserve">Transpozícia práva EÚ </w:t>
            </w:r>
          </w:p>
        </w:tc>
      </w:tr>
      <w:tr w:rsidR="001B23B7" w:rsidRPr="00B043B4" w14:paraId="4E6CF222" w14:textId="77777777" w:rsidTr="42613C2B">
        <w:trPr>
          <w:trHeight w:val="157"/>
        </w:trPr>
        <w:tc>
          <w:tcPr>
            <w:tcW w:w="9180" w:type="dxa"/>
            <w:gridSpan w:val="11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shd w:val="clear" w:color="auto" w:fill="FFFFFF" w:themeFill="background1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643"/>
            </w:tblGrid>
            <w:tr w:rsidR="00A7788F" w14:paraId="3269CBCD" w14:textId="77777777">
              <w:trPr>
                <w:trHeight w:val="90"/>
              </w:trPr>
              <w:tc>
                <w:tcPr>
                  <w:tcW w:w="8643" w:type="dxa"/>
                </w:tcPr>
                <w:p w14:paraId="220EF215" w14:textId="2AC3A7BD" w:rsidR="00A7788F" w:rsidRPr="002F6ADB" w:rsidRDefault="00A7788F" w:rsidP="00A7788F">
                  <w:pPr>
                    <w:pStyle w:val="Default"/>
                    <w:rPr>
                      <w:color w:val="auto"/>
                      <w:sz w:val="20"/>
                      <w:szCs w:val="20"/>
                    </w:rPr>
                  </w:pPr>
                  <w:r w:rsidRPr="002F6ADB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Uveďte, či v predkladanom návrhu právneho predpisu dochádza ku </w:t>
                  </w:r>
                  <w:proofErr w:type="spellStart"/>
                  <w:r w:rsidRPr="002F6ADB">
                    <w:rPr>
                      <w:i/>
                      <w:iCs/>
                      <w:color w:val="auto"/>
                      <w:sz w:val="20"/>
                      <w:szCs w:val="20"/>
                    </w:rPr>
                    <w:t>g</w:t>
                  </w:r>
                  <w:r w:rsidR="005C7383">
                    <w:rPr>
                      <w:i/>
                      <w:iCs/>
                      <w:color w:val="auto"/>
                      <w:sz w:val="20"/>
                      <w:szCs w:val="20"/>
                    </w:rPr>
                    <w:t>oldplatingu</w:t>
                  </w:r>
                  <w:proofErr w:type="spellEnd"/>
                  <w:r w:rsidR="005C7383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 podľa tabuľky zhody, resp. či ku </w:t>
                  </w:r>
                  <w:proofErr w:type="spellStart"/>
                  <w:r w:rsidR="005C7383">
                    <w:rPr>
                      <w:i/>
                      <w:iCs/>
                      <w:color w:val="auto"/>
                      <w:sz w:val="20"/>
                      <w:szCs w:val="20"/>
                    </w:rPr>
                    <w:t>goldplantingu</w:t>
                  </w:r>
                  <w:proofErr w:type="spellEnd"/>
                  <w:r w:rsidR="005C7383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 dochádza pri implementácii práva </w:t>
                  </w:r>
                  <w:proofErr w:type="spellStart"/>
                  <w:r w:rsidR="00FA5B85">
                    <w:rPr>
                      <w:i/>
                      <w:iCs/>
                      <w:color w:val="auto"/>
                      <w:sz w:val="20"/>
                      <w:szCs w:val="20"/>
                    </w:rPr>
                    <w:t>práva</w:t>
                  </w:r>
                  <w:proofErr w:type="spellEnd"/>
                  <w:r w:rsidR="00FA5B85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 EÚ.</w:t>
                  </w:r>
                  <w:r w:rsidRPr="002F6ADB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A7788F" w14:paraId="492A327A" w14:textId="77777777">
              <w:trPr>
                <w:trHeight w:val="296"/>
              </w:trPr>
              <w:tc>
                <w:tcPr>
                  <w:tcW w:w="8643" w:type="dxa"/>
                </w:tcPr>
                <w:p w14:paraId="1FBC33DE" w14:textId="77777777" w:rsidR="00A7788F" w:rsidRPr="002F6ADB" w:rsidRDefault="00A7788F" w:rsidP="00A7788F">
                  <w:pPr>
                    <w:pStyle w:val="Default"/>
                    <w:rPr>
                      <w:b/>
                      <w:iCs/>
                      <w:color w:val="auto"/>
                      <w:sz w:val="20"/>
                      <w:szCs w:val="20"/>
                    </w:rPr>
                  </w:pPr>
                  <w:r w:rsidRPr="002F6ADB">
                    <w:rPr>
                      <w:b/>
                      <w:iCs/>
                      <w:color w:val="auto"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</w:t>
                  </w:r>
                  <w:sdt>
                    <w:sdtPr>
                      <w:rPr>
                        <w:b/>
                        <w:iCs/>
                        <w:color w:val="auto"/>
                        <w:sz w:val="20"/>
                        <w:szCs w:val="20"/>
                      </w:rPr>
                      <w:id w:val="16147067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187182" w:rsidRPr="002F6ADB">
                        <w:rPr>
                          <w:rFonts w:ascii="MS Gothic" w:eastAsia="MS Gothic" w:hAnsi="MS Gothic" w:hint="eastAsia"/>
                          <w:b/>
                          <w:iCs/>
                          <w:color w:val="auto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2F6ADB">
                    <w:rPr>
                      <w:b/>
                      <w:iCs/>
                      <w:color w:val="auto"/>
                      <w:sz w:val="20"/>
                      <w:szCs w:val="20"/>
                    </w:rPr>
                    <w:t xml:space="preserve"> Áno                  </w:t>
                  </w:r>
                  <w:sdt>
                    <w:sdtPr>
                      <w:rPr>
                        <w:b/>
                        <w:iCs/>
                        <w:color w:val="auto"/>
                        <w:sz w:val="20"/>
                        <w:szCs w:val="20"/>
                      </w:rPr>
                      <w:id w:val="-15522592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26920">
                        <w:rPr>
                          <w:rFonts w:ascii="MS Gothic" w:eastAsia="MS Gothic" w:hAnsi="MS Gothic" w:hint="eastAsia"/>
                          <w:b/>
                          <w:iCs/>
                          <w:color w:val="auto"/>
                          <w:sz w:val="20"/>
                          <w:szCs w:val="20"/>
                        </w:rPr>
                        <w:t>☒</w:t>
                      </w:r>
                    </w:sdtContent>
                  </w:sdt>
                  <w:r w:rsidRPr="002F6ADB">
                    <w:rPr>
                      <w:b/>
                      <w:iCs/>
                      <w:color w:val="auto"/>
                      <w:sz w:val="20"/>
                      <w:szCs w:val="20"/>
                    </w:rPr>
                    <w:t xml:space="preserve"> Nie</w:t>
                  </w:r>
                </w:p>
                <w:p w14:paraId="121E8E90" w14:textId="77777777" w:rsidR="00A7788F" w:rsidRPr="002F6ADB" w:rsidRDefault="00A7788F" w:rsidP="00A7788F">
                  <w:pPr>
                    <w:pStyle w:val="Default"/>
                    <w:rPr>
                      <w:i/>
                      <w:iCs/>
                      <w:color w:val="auto"/>
                      <w:sz w:val="20"/>
                      <w:szCs w:val="20"/>
                    </w:rPr>
                  </w:pPr>
                </w:p>
                <w:p w14:paraId="394FE5A8" w14:textId="77777777" w:rsidR="00A7788F" w:rsidRPr="002F6ADB" w:rsidRDefault="00A7788F" w:rsidP="00A7788F">
                  <w:pPr>
                    <w:pStyle w:val="Default"/>
                    <w:rPr>
                      <w:color w:val="auto"/>
                      <w:sz w:val="20"/>
                      <w:szCs w:val="20"/>
                    </w:rPr>
                  </w:pPr>
                  <w:r w:rsidRPr="002F6ADB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Ak áno, uveďte, ktorých vplyvov podľa bodu 9 sa </w:t>
                  </w:r>
                  <w:proofErr w:type="spellStart"/>
                  <w:r w:rsidRPr="002F6ADB">
                    <w:rPr>
                      <w:i/>
                      <w:iCs/>
                      <w:color w:val="auto"/>
                      <w:sz w:val="20"/>
                      <w:szCs w:val="20"/>
                    </w:rPr>
                    <w:t>goldplating</w:t>
                  </w:r>
                  <w:proofErr w:type="spellEnd"/>
                  <w:r w:rsidRPr="002F6ADB">
                    <w:rPr>
                      <w:i/>
                      <w:iCs/>
                      <w:color w:val="auto"/>
                      <w:sz w:val="20"/>
                      <w:szCs w:val="20"/>
                    </w:rPr>
                    <w:t xml:space="preserve"> týka: </w:t>
                  </w:r>
                </w:p>
              </w:tc>
            </w:tr>
            <w:tr w:rsidR="00A7788F" w14:paraId="79CD45D5" w14:textId="77777777">
              <w:trPr>
                <w:trHeight w:val="296"/>
              </w:trPr>
              <w:tc>
                <w:tcPr>
                  <w:tcW w:w="8643" w:type="dxa"/>
                </w:tcPr>
                <w:p w14:paraId="72DF40FE" w14:textId="77777777" w:rsidR="00A7788F" w:rsidRDefault="00A7788F" w:rsidP="00A7788F">
                  <w:pPr>
                    <w:pStyle w:val="Default"/>
                    <w:rPr>
                      <w:rFonts w:ascii="Segoe UI Symbol" w:hAnsi="Segoe UI Symbol" w:cs="Segoe UI Symbol"/>
                      <w:sz w:val="20"/>
                      <w:szCs w:val="20"/>
                    </w:rPr>
                  </w:pPr>
                </w:p>
              </w:tc>
            </w:tr>
          </w:tbl>
          <w:p w14:paraId="52FCFC6E" w14:textId="77777777" w:rsidR="001B23B7" w:rsidRPr="00B043B4" w:rsidRDefault="001B23B7" w:rsidP="000800FC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</w:tc>
      </w:tr>
      <w:tr w:rsidR="001B23B7" w:rsidRPr="00B043B4" w14:paraId="2CEF5BFF" w14:textId="77777777" w:rsidTr="42613C2B"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14:paraId="4491EAF4" w14:textId="77777777" w:rsidR="001B23B7" w:rsidRPr="00B043B4" w:rsidRDefault="001B23B7" w:rsidP="000800FC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B043B4">
              <w:rPr>
                <w:rFonts w:ascii="Times New Roman" w:eastAsia="Calibri" w:hAnsi="Times New Roman" w:cs="Times New Roman"/>
                <w:b/>
              </w:rPr>
              <w:t>Preskúmanie účelnosti</w:t>
            </w:r>
          </w:p>
        </w:tc>
      </w:tr>
      <w:tr w:rsidR="001B23B7" w:rsidRPr="00B043B4" w14:paraId="1B668579" w14:textId="77777777" w:rsidTr="42613C2B">
        <w:tc>
          <w:tcPr>
            <w:tcW w:w="9180" w:type="dxa"/>
            <w:gridSpan w:val="11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298880" w14:textId="644C3C6A" w:rsidR="00D26920" w:rsidRPr="00B043B4" w:rsidRDefault="00D26920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Vyhlásením </w:t>
            </w:r>
            <w:r w:rsidR="000D237F">
              <w:rPr>
                <w:rFonts w:ascii="Times" w:hAnsi="Times" w:cs="Times"/>
                <w:sz w:val="20"/>
                <w:szCs w:val="20"/>
              </w:rPr>
              <w:t>Tatranského národného parku</w:t>
            </w:r>
            <w:r>
              <w:rPr>
                <w:rFonts w:ascii="Times" w:hAnsi="Times" w:cs="Times"/>
                <w:sz w:val="20"/>
                <w:szCs w:val="20"/>
              </w:rPr>
              <w:t xml:space="preserve"> a následným</w:t>
            </w:r>
            <w:r w:rsidR="009C6904">
              <w:rPr>
                <w:rFonts w:ascii="Times" w:hAnsi="Times" w:cs="Times"/>
                <w:sz w:val="20"/>
                <w:szCs w:val="20"/>
              </w:rPr>
              <w:t>i</w:t>
            </w:r>
            <w:r>
              <w:rPr>
                <w:rFonts w:ascii="Times" w:hAnsi="Times" w:cs="Times"/>
                <w:sz w:val="20"/>
                <w:szCs w:val="20"/>
              </w:rPr>
              <w:t xml:space="preserve"> </w:t>
            </w:r>
            <w:r w:rsidR="009C6904">
              <w:rPr>
                <w:rFonts w:ascii="Times" w:hAnsi="Times" w:cs="Times"/>
                <w:sz w:val="20"/>
                <w:szCs w:val="20"/>
              </w:rPr>
              <w:t>schválenými</w:t>
            </w:r>
            <w:r>
              <w:rPr>
                <w:rFonts w:ascii="Times" w:hAnsi="Times" w:cs="Times"/>
                <w:sz w:val="20"/>
                <w:szCs w:val="20"/>
              </w:rPr>
              <w:t xml:space="preserve"> program</w:t>
            </w:r>
            <w:r w:rsidR="009C6904">
              <w:rPr>
                <w:rFonts w:ascii="Times" w:hAnsi="Times" w:cs="Times"/>
                <w:sz w:val="20"/>
                <w:szCs w:val="20"/>
              </w:rPr>
              <w:t>ami</w:t>
            </w:r>
            <w:r>
              <w:rPr>
                <w:rFonts w:ascii="Times" w:hAnsi="Times" w:cs="Times"/>
                <w:sz w:val="20"/>
                <w:szCs w:val="20"/>
              </w:rPr>
              <w:t xml:space="preserve"> starostlivosti bude</w:t>
            </w:r>
            <w:r w:rsidR="009C6904">
              <w:rPr>
                <w:rFonts w:ascii="Times" w:hAnsi="Times" w:cs="Times"/>
                <w:sz w:val="20"/>
                <w:szCs w:val="20"/>
              </w:rPr>
              <w:t xml:space="preserve">, </w:t>
            </w:r>
            <w:r>
              <w:rPr>
                <w:rFonts w:ascii="Times" w:hAnsi="Times" w:cs="Times"/>
                <w:sz w:val="20"/>
                <w:szCs w:val="20"/>
              </w:rPr>
              <w:t>v súlade s požiadavkami Európskej komisie, splnený záväzok na stanovenie cieľov a opatrení pre územi</w:t>
            </w:r>
            <w:r w:rsidR="009C6904">
              <w:rPr>
                <w:rFonts w:ascii="Times" w:hAnsi="Times" w:cs="Times"/>
                <w:sz w:val="20"/>
                <w:szCs w:val="20"/>
              </w:rPr>
              <w:t>a</w:t>
            </w:r>
            <w:r>
              <w:rPr>
                <w:rFonts w:ascii="Times" w:hAnsi="Times" w:cs="Times"/>
                <w:sz w:val="20"/>
                <w:szCs w:val="20"/>
              </w:rPr>
              <w:t xml:space="preserve"> patriace do sústavy Natura 2000 v rámci predmetného </w:t>
            </w:r>
            <w:r w:rsidRPr="00E62241">
              <w:rPr>
                <w:rFonts w:ascii="Times" w:hAnsi="Times" w:cs="Times"/>
                <w:sz w:val="20"/>
                <w:szCs w:val="20"/>
              </w:rPr>
              <w:t>územia</w:t>
            </w:r>
            <w:r w:rsidR="009C6904">
              <w:rPr>
                <w:rFonts w:ascii="Times" w:hAnsi="Times" w:cs="Times"/>
                <w:sz w:val="20"/>
                <w:szCs w:val="20"/>
              </w:rPr>
              <w:t xml:space="preserve">. </w:t>
            </w:r>
            <w:r>
              <w:rPr>
                <w:rFonts w:ascii="Times" w:hAnsi="Times" w:cs="Times"/>
                <w:sz w:val="20"/>
                <w:szCs w:val="20"/>
              </w:rPr>
              <w:t>Vyhodnocovanie plnenia program</w:t>
            </w:r>
            <w:r w:rsidR="009C6904">
              <w:rPr>
                <w:rFonts w:ascii="Times" w:hAnsi="Times" w:cs="Times"/>
                <w:sz w:val="20"/>
                <w:szCs w:val="20"/>
              </w:rPr>
              <w:t>ov</w:t>
            </w:r>
            <w:r>
              <w:rPr>
                <w:rFonts w:ascii="Times" w:hAnsi="Times" w:cs="Times"/>
                <w:sz w:val="20"/>
                <w:szCs w:val="20"/>
              </w:rPr>
              <w:t xml:space="preserve"> starostlivosti bude realizované priebežne počas obdobia </w:t>
            </w:r>
            <w:r w:rsidR="009C6904">
              <w:rPr>
                <w:rFonts w:ascii="Times" w:hAnsi="Times" w:cs="Times"/>
                <w:sz w:val="20"/>
                <w:szCs w:val="20"/>
              </w:rPr>
              <w:t xml:space="preserve">ich </w:t>
            </w:r>
            <w:r>
              <w:rPr>
                <w:rFonts w:ascii="Times" w:hAnsi="Times" w:cs="Times"/>
                <w:sz w:val="20"/>
                <w:szCs w:val="20"/>
              </w:rPr>
              <w:t>platnosti. Vyhodnocovanie bude vychádzať z výstupov alebo merateľných indikátorov určených opatrení a podľa navrhovaných termínov. Termín</w:t>
            </w:r>
            <w:r w:rsidR="009C6904">
              <w:rPr>
                <w:rFonts w:ascii="Times" w:hAnsi="Times" w:cs="Times"/>
                <w:sz w:val="20"/>
                <w:szCs w:val="20"/>
              </w:rPr>
              <w:t>y</w:t>
            </w:r>
            <w:r>
              <w:rPr>
                <w:rFonts w:ascii="Times" w:hAnsi="Times" w:cs="Times"/>
                <w:sz w:val="20"/>
                <w:szCs w:val="20"/>
              </w:rPr>
              <w:t xml:space="preserve"> preskúmania účelnosti program</w:t>
            </w:r>
            <w:r w:rsidR="009C6904">
              <w:rPr>
                <w:rFonts w:ascii="Times" w:hAnsi="Times" w:cs="Times"/>
                <w:sz w:val="20"/>
                <w:szCs w:val="20"/>
              </w:rPr>
              <w:t>ov</w:t>
            </w:r>
            <w:r>
              <w:rPr>
                <w:rFonts w:ascii="Times" w:hAnsi="Times" w:cs="Times"/>
                <w:sz w:val="20"/>
                <w:szCs w:val="20"/>
              </w:rPr>
              <w:t xml:space="preserve"> starostlivosti bud</w:t>
            </w:r>
            <w:r w:rsidR="009C6904">
              <w:rPr>
                <w:rFonts w:ascii="Times" w:hAnsi="Times" w:cs="Times"/>
                <w:sz w:val="20"/>
                <w:szCs w:val="20"/>
              </w:rPr>
              <w:t>ú</w:t>
            </w:r>
            <w:r>
              <w:rPr>
                <w:rFonts w:ascii="Times" w:hAnsi="Times" w:cs="Times"/>
                <w:sz w:val="20"/>
                <w:szCs w:val="20"/>
              </w:rPr>
              <w:t xml:space="preserve"> definovan</w:t>
            </w:r>
            <w:r w:rsidR="009C6904">
              <w:rPr>
                <w:rFonts w:ascii="Times" w:hAnsi="Times" w:cs="Times"/>
                <w:sz w:val="20"/>
                <w:szCs w:val="20"/>
              </w:rPr>
              <w:t>é</w:t>
            </w:r>
            <w:r>
              <w:rPr>
                <w:rFonts w:ascii="Times" w:hAnsi="Times" w:cs="Times"/>
                <w:sz w:val="20"/>
                <w:szCs w:val="20"/>
              </w:rPr>
              <w:t xml:space="preserve"> osobitne v </w:t>
            </w:r>
            <w:r w:rsidRPr="00EA07FD">
              <w:rPr>
                <w:rFonts w:ascii="Times" w:hAnsi="Times" w:cs="Times"/>
                <w:sz w:val="20"/>
                <w:szCs w:val="20"/>
              </w:rPr>
              <w:t>návrh</w:t>
            </w:r>
            <w:r w:rsidR="009C6904">
              <w:rPr>
                <w:rFonts w:ascii="Times" w:hAnsi="Times" w:cs="Times"/>
                <w:sz w:val="20"/>
                <w:szCs w:val="20"/>
              </w:rPr>
              <w:t>och</w:t>
            </w:r>
            <w:r w:rsidRPr="00EA07FD">
              <w:rPr>
                <w:rFonts w:ascii="Times" w:hAnsi="Times" w:cs="Times"/>
                <w:sz w:val="20"/>
                <w:szCs w:val="20"/>
              </w:rPr>
              <w:t xml:space="preserve"> nelegislatívn</w:t>
            </w:r>
            <w:r w:rsidR="009C6904">
              <w:rPr>
                <w:rFonts w:ascii="Times" w:hAnsi="Times" w:cs="Times"/>
                <w:sz w:val="20"/>
                <w:szCs w:val="20"/>
              </w:rPr>
              <w:t>ych</w:t>
            </w:r>
            <w:r w:rsidRPr="00EA07FD">
              <w:rPr>
                <w:rFonts w:ascii="Times" w:hAnsi="Times" w:cs="Times"/>
                <w:sz w:val="20"/>
                <w:szCs w:val="20"/>
              </w:rPr>
              <w:t xml:space="preserve"> materiál</w:t>
            </w:r>
            <w:r w:rsidR="009C6904">
              <w:rPr>
                <w:rFonts w:ascii="Times" w:hAnsi="Times" w:cs="Times"/>
                <w:sz w:val="20"/>
                <w:szCs w:val="20"/>
              </w:rPr>
              <w:t xml:space="preserve">ov. </w:t>
            </w:r>
          </w:p>
        </w:tc>
      </w:tr>
      <w:tr w:rsidR="002F6ADB" w:rsidRPr="002F6ADB" w14:paraId="10D60919" w14:textId="77777777" w:rsidTr="42613C2B">
        <w:tc>
          <w:tcPr>
            <w:tcW w:w="918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71B26E2" w14:textId="77777777" w:rsidR="001B23B7" w:rsidRPr="002F6ADB" w:rsidRDefault="001B23B7" w:rsidP="00A7788F">
            <w:pPr>
              <w:ind w:left="142" w:hanging="14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F6AD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* vyplniť iba v prípade, ak materiál nie je zahrnutý do Plánu práce vlády Slovenskej republiky alebo Plánu        legislatívnych úloh vlády Slovenskej republiky. </w:t>
            </w:r>
          </w:p>
          <w:p w14:paraId="77AF8138" w14:textId="77777777" w:rsidR="00A340BB" w:rsidRPr="002F6ADB" w:rsidRDefault="001B23B7" w:rsidP="00A778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F6AD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** vyplniť iba v prípade, ak sa záverečné posúdenie</w:t>
            </w:r>
            <w:r w:rsidR="00A340BB" w:rsidRPr="002F6AD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vybraných vplyvov</w:t>
            </w:r>
            <w:r w:rsidRPr="002F6AD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uskutočnilo v zmysle bodu 9.1. </w:t>
            </w:r>
            <w:r w:rsidR="00A340BB" w:rsidRPr="002F6AD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j</w:t>
            </w:r>
            <w:r w:rsidRPr="002F6AD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ednotnej metodiky</w:t>
            </w:r>
            <w:r w:rsidR="00A340BB" w:rsidRPr="002F6AD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  <w:p w14:paraId="22FD285F" w14:textId="77777777" w:rsidR="00A7788F" w:rsidRPr="002F6ADB" w:rsidRDefault="00A7788F" w:rsidP="00A778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F6AD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*** posudzovanie sa týka len zmien v I. a II. pilieri univerzálneho systému dôchodkového zabezpečenia s identifikovaným dopadom od 0,1 % HDP (vrátane) na dlhodobom horizonte.</w:t>
            </w:r>
          </w:p>
          <w:p w14:paraId="6502950F" w14:textId="77777777" w:rsidR="004C6831" w:rsidRPr="002F6ADB" w:rsidRDefault="004C6831" w:rsidP="00A7788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2F1D4468" w14:textId="77777777" w:rsidR="001B23B7" w:rsidRPr="002F6ADB" w:rsidRDefault="001B23B7" w:rsidP="00A7788F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1B23B7" w:rsidRPr="00B043B4" w14:paraId="57857A6B" w14:textId="77777777" w:rsidTr="42613C2B">
        <w:trPr>
          <w:trHeight w:val="283"/>
        </w:trPr>
        <w:tc>
          <w:tcPr>
            <w:tcW w:w="9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  <w:vAlign w:val="center"/>
          </w:tcPr>
          <w:p w14:paraId="7E27CA36" w14:textId="20337969" w:rsidR="001B23B7" w:rsidRPr="00B043B4" w:rsidRDefault="001B23B7" w:rsidP="00B73352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B043B4">
              <w:rPr>
                <w:rFonts w:ascii="Times New Roman" w:eastAsia="Calibri" w:hAnsi="Times New Roman" w:cs="Times New Roman"/>
                <w:b/>
              </w:rPr>
              <w:t>Vybrané vplyvy materiálu</w:t>
            </w:r>
          </w:p>
        </w:tc>
      </w:tr>
      <w:tr w:rsidR="001B23B7" w:rsidRPr="00B043B4" w14:paraId="6DBE6CDF" w14:textId="77777777" w:rsidTr="42613C2B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36B63E01" w14:textId="77777777" w:rsidR="001B23B7" w:rsidRPr="00B043B4" w:rsidRDefault="001B23B7" w:rsidP="000800F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Vplyvy na rozpočet verejnej správy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sk-SK"/>
            </w:rPr>
            <w:id w:val="-1066412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dotted" w:sz="4" w:space="0" w:color="auto"/>
                  <w:right w:val="nil"/>
                </w:tcBorders>
              </w:tcPr>
              <w:p w14:paraId="08756BC2" w14:textId="77777777" w:rsidR="001B23B7" w:rsidRPr="00B043B4" w:rsidRDefault="003145AE" w:rsidP="000800FC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BB39838" w14:textId="77777777" w:rsidR="001B23B7" w:rsidRPr="00B043B4" w:rsidRDefault="001B23B7" w:rsidP="000800F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sk-SK"/>
            </w:rPr>
            <w:id w:val="-14812961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" w:type="dxa"/>
                <w:gridSpan w:val="2"/>
                <w:tcBorders>
                  <w:top w:val="single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3E34C4C" w14:textId="77777777" w:rsidR="001B23B7" w:rsidRPr="00B043B4" w:rsidRDefault="00203EE3" w:rsidP="000800FC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51F2E30A" w14:textId="77777777" w:rsidR="001B23B7" w:rsidRPr="00B043B4" w:rsidRDefault="001B23B7" w:rsidP="000800F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sk-SK"/>
            </w:rPr>
            <w:id w:val="-75505297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DFCD1E5" w14:textId="77777777" w:rsidR="001B23B7" w:rsidRPr="00B043B4" w:rsidRDefault="00D26920" w:rsidP="000800FC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70D212D" w14:textId="77777777" w:rsidR="001B23B7" w:rsidRPr="00B043B4" w:rsidRDefault="001B23B7" w:rsidP="000800FC">
            <w:pPr>
              <w:ind w:left="3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1B23B7" w:rsidRPr="00B043B4" w14:paraId="4A01FE38" w14:textId="77777777" w:rsidTr="42613C2B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3D63A9B0" w14:textId="77777777" w:rsidR="00B84F87" w:rsidRDefault="00B84F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</w:t>
            </w:r>
            <w:r w:rsidR="001B23B7" w:rsidRPr="00A340B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z toho rozpočtovo zabezpečené vplyvy, </w:t>
            </w:r>
            <w:r w:rsidR="00A340BB" w:rsidRPr="00A340B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</w:t>
            </w:r>
          </w:p>
          <w:p w14:paraId="33719663" w14:textId="77777777" w:rsidR="00B84F87" w:rsidRDefault="00B84F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</w:t>
            </w:r>
            <w:r w:rsidR="001B23B7" w:rsidRPr="00A340B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v prípade identifikovaného negatívneho </w:t>
            </w:r>
          </w:p>
          <w:p w14:paraId="27A31873" w14:textId="77777777" w:rsidR="003145AE" w:rsidRPr="00A340BB" w:rsidRDefault="00B84F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</w:t>
            </w:r>
            <w:r w:rsidR="001B23B7" w:rsidRPr="00A340B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vplyvu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1143340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gridSpan w:val="2"/>
                <w:tcBorders>
                  <w:top w:val="dotted" w:sz="4" w:space="0" w:color="auto"/>
                  <w:left w:val="single" w:sz="4" w:space="0" w:color="auto"/>
                  <w:bottom w:val="dotted" w:sz="4" w:space="0" w:color="auto"/>
                  <w:right w:val="nil"/>
                </w:tcBorders>
                <w:vAlign w:val="center"/>
              </w:tcPr>
              <w:p w14:paraId="36EDCE5E" w14:textId="2CEC18DA" w:rsidR="001B23B7" w:rsidRPr="00B043B4" w:rsidRDefault="00486BF9" w:rsidP="00203EE3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C12B6C7" w14:textId="77777777" w:rsidR="001B23B7" w:rsidRPr="00B043B4" w:rsidRDefault="001B23B7" w:rsidP="00203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Áno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405798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54FAC6D6" w14:textId="77777777" w:rsidR="001B23B7" w:rsidRPr="00B043B4" w:rsidRDefault="00203EE3" w:rsidP="00203EE3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3AAD1B7" w14:textId="77777777" w:rsidR="001B23B7" w:rsidRPr="00B043B4" w:rsidRDefault="001B23B7" w:rsidP="00203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Nie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134647770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3B3C2861" w14:textId="7882243B" w:rsidR="001B23B7" w:rsidRPr="00B043B4" w:rsidRDefault="00486BF9" w:rsidP="00203EE3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DE5F559" w14:textId="77777777" w:rsidR="001B23B7" w:rsidRPr="00B043B4" w:rsidRDefault="001B23B7" w:rsidP="00203EE3">
            <w:pPr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Čiastočne</w:t>
            </w:r>
          </w:p>
        </w:tc>
      </w:tr>
      <w:tr w:rsidR="003145AE" w:rsidRPr="00B043B4" w14:paraId="08726A94" w14:textId="77777777" w:rsidTr="42613C2B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49828E99" w14:textId="77777777" w:rsidR="003145AE" w:rsidRPr="003145AE" w:rsidRDefault="003145AE" w:rsidP="003145A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 tom vplyvy na rozpočty obcí a vyšších územných celkov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sk-SK"/>
            </w:rPr>
            <w:id w:val="-1577430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gridSpan w:val="2"/>
                <w:tcBorders>
                  <w:top w:val="dotted" w:sz="4" w:space="0" w:color="auto"/>
                  <w:left w:val="single" w:sz="4" w:space="0" w:color="auto"/>
                  <w:bottom w:val="dotted" w:sz="4" w:space="0" w:color="auto"/>
                  <w:right w:val="nil"/>
                </w:tcBorders>
              </w:tcPr>
              <w:p w14:paraId="30A55EC5" w14:textId="77777777" w:rsidR="003145AE" w:rsidRPr="00B043B4" w:rsidRDefault="003145AE" w:rsidP="003145AE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3318794" w14:textId="77777777" w:rsidR="003145AE" w:rsidRPr="00B043B4" w:rsidRDefault="003145AE" w:rsidP="003145A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sk-SK"/>
            </w:rPr>
            <w:id w:val="-103596396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E2B14B4" w14:textId="77777777" w:rsidR="003145AE" w:rsidRPr="00B043B4" w:rsidRDefault="00113645" w:rsidP="003145AE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C6125C" w14:textId="77777777" w:rsidR="003145AE" w:rsidRPr="00B043B4" w:rsidRDefault="003145AE" w:rsidP="003145A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sk-SK"/>
            </w:rPr>
            <w:id w:val="1094750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ABB2C83" w14:textId="77777777" w:rsidR="003145AE" w:rsidRPr="00B043B4" w:rsidRDefault="002F272C" w:rsidP="003145AE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59A7764E" w14:textId="77777777" w:rsidR="003145AE" w:rsidRPr="00B043B4" w:rsidRDefault="003145AE" w:rsidP="003145AE">
            <w:pPr>
              <w:ind w:left="3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3145AE" w:rsidRPr="00B043B4" w14:paraId="4644E3C1" w14:textId="77777777" w:rsidTr="42613C2B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286F53E2" w14:textId="77777777" w:rsidR="003145AE" w:rsidRDefault="003145AE" w:rsidP="003145AE">
            <w:pPr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 toho rozpočtovo zabezpečené vplyvy,</w:t>
            </w:r>
          </w:p>
          <w:p w14:paraId="51F1CDB5" w14:textId="77777777" w:rsidR="003145AE" w:rsidRPr="003145AE" w:rsidRDefault="003145AE" w:rsidP="003145AE">
            <w:pPr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 prípade identifikovaného negatívneho vplyvu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641641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gridSpan w:val="2"/>
                <w:tcBorders>
                  <w:top w:val="dotted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446D72F8" w14:textId="77777777" w:rsidR="003145AE" w:rsidRPr="00B043B4" w:rsidRDefault="003145AE" w:rsidP="003145AE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E0623F" w14:textId="77777777" w:rsidR="003145AE" w:rsidRPr="00B043B4" w:rsidRDefault="003145AE" w:rsidP="003145A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Áno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638265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" w:type="dxa"/>
                <w:gridSpan w:val="2"/>
                <w:tcBorders>
                  <w:top w:val="dotted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7C25CFAB" w14:textId="77777777" w:rsidR="003145AE" w:rsidRPr="00B043B4" w:rsidRDefault="006B2634" w:rsidP="003145AE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9CC995" w14:textId="77777777" w:rsidR="003145AE" w:rsidRPr="00B043B4" w:rsidRDefault="003145AE" w:rsidP="003145A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Nie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302770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gridSpan w:val="2"/>
                <w:tcBorders>
                  <w:top w:val="dotted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06EE39B7" w14:textId="77777777" w:rsidR="003145AE" w:rsidRPr="00B043B4" w:rsidRDefault="003145AE" w:rsidP="003145AE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8DA1F" w14:textId="77777777" w:rsidR="003145AE" w:rsidRPr="00B043B4" w:rsidRDefault="003145AE" w:rsidP="003145AE">
            <w:pPr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Čiastočne</w:t>
            </w:r>
          </w:p>
        </w:tc>
      </w:tr>
      <w:tr w:rsidR="00A7788F" w:rsidRPr="00B043B4" w14:paraId="6D149207" w14:textId="77777777" w:rsidTr="42613C2B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5BE22CC4" w14:textId="77777777" w:rsidR="00A7788F" w:rsidRPr="002F6ADB" w:rsidRDefault="00A7788F" w:rsidP="001B4FB5">
            <w:pPr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F6AD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Vplyv na dlhodobú udržateľnosť verejných financií v prípade vybraných opatrení ***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13199631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0EDC4A40" w14:textId="77777777" w:rsidR="00A7788F" w:rsidRPr="002F6ADB" w:rsidRDefault="00187182" w:rsidP="001B4FB5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2F6ADB"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193412" w14:textId="77777777" w:rsidR="00A7788F" w:rsidRPr="002F6ADB" w:rsidRDefault="00A7788F" w:rsidP="001B4FB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F6AD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Áno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EF6091" w14:textId="77777777" w:rsidR="00A7788F" w:rsidRPr="002F6ADB" w:rsidRDefault="00A7788F" w:rsidP="001B4FB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588634" w14:textId="77777777" w:rsidR="00A7788F" w:rsidRPr="002F6ADB" w:rsidRDefault="00A7788F" w:rsidP="001B4FB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217795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5E211F1A" w14:textId="43E35E12" w:rsidR="00A7788F" w:rsidRPr="002F6ADB" w:rsidRDefault="005503A8" w:rsidP="001B4FB5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31AB6" w14:textId="77777777" w:rsidR="00A7788F" w:rsidRPr="002F6ADB" w:rsidRDefault="00A7788F" w:rsidP="001B4FB5">
            <w:pPr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F6AD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Nie</w:t>
            </w:r>
          </w:p>
        </w:tc>
      </w:tr>
      <w:tr w:rsidR="001D241F" w:rsidRPr="00B043B4" w14:paraId="1908BF0D" w14:textId="77777777" w:rsidTr="42613C2B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050BE7B3" w14:textId="1EE00432" w:rsidR="001D241F" w:rsidRPr="002F6ADB" w:rsidRDefault="001D241F" w:rsidP="006E4FB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A855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Vplyvy na limit verejných výdavkov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sk-SK"/>
            </w:rPr>
            <w:id w:val="829944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34C471F4" w14:textId="130DB2D5" w:rsidR="001D241F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5472C2" w14:textId="0F924AFE" w:rsidR="001D241F" w:rsidRPr="002F6ADB" w:rsidRDefault="001D241F" w:rsidP="001D241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sk-SK"/>
            </w:rPr>
            <w:id w:val="1766731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15C36382" w14:textId="33B4DEC0" w:rsidR="001D241F" w:rsidRPr="002F6ADB" w:rsidRDefault="00486BF9" w:rsidP="001D241F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CD1C6A" w14:textId="78B539B4" w:rsidR="001D241F" w:rsidRPr="002F6ADB" w:rsidRDefault="001D241F" w:rsidP="001D241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sk-SK"/>
            </w:rPr>
            <w:id w:val="188929913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6EC7CC19" w14:textId="3CD23435" w:rsidR="001D241F" w:rsidRDefault="00486BF9" w:rsidP="001D241F">
                <w:pPr>
                  <w:ind w:left="-107" w:right="-108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DC0C4" w14:textId="7FDB5084" w:rsidR="001D241F" w:rsidRPr="002F6ADB" w:rsidRDefault="001D241F" w:rsidP="001D241F">
            <w:pPr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1D241F" w:rsidRPr="00B043B4" w14:paraId="5FBFED75" w14:textId="77777777" w:rsidTr="42613C2B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4933158C" w14:textId="77777777" w:rsidR="001D241F" w:rsidRPr="00B043B4" w:rsidRDefault="001D241F" w:rsidP="001D24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Vplyvy na podnikateľské prostredie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sk-SK"/>
            </w:rPr>
            <w:id w:val="470941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dotted" w:sz="4" w:space="0" w:color="auto"/>
                  <w:right w:val="nil"/>
                </w:tcBorders>
                <w:vAlign w:val="center"/>
              </w:tcPr>
              <w:p w14:paraId="47CE7134" w14:textId="77777777" w:rsidR="001D241F" w:rsidRPr="00B043B4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5D9AD75" w14:textId="77777777" w:rsidR="001D241F" w:rsidRPr="00B043B4" w:rsidRDefault="001D241F" w:rsidP="001D241F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sk-SK"/>
            </w:rPr>
            <w:id w:val="2038465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" w:type="dxa"/>
                <w:gridSpan w:val="2"/>
                <w:tcBorders>
                  <w:top w:val="single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1AE04BFB" w14:textId="0F958714" w:rsidR="001D241F" w:rsidRPr="00B043B4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9CF93EF" w14:textId="77777777" w:rsidR="001D241F" w:rsidRPr="00B043B4" w:rsidRDefault="001D241F" w:rsidP="001D24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sk-SK"/>
            </w:rPr>
            <w:id w:val="-55839871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1B6AF0B3" w14:textId="620BC95F" w:rsidR="001D241F" w:rsidRPr="00B043B4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0A0B155" w14:textId="77777777" w:rsidR="001D241F" w:rsidRPr="00B043B4" w:rsidRDefault="001D241F" w:rsidP="001D241F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1D241F" w:rsidRPr="00B043B4" w14:paraId="3A34D153" w14:textId="77777777" w:rsidTr="42613C2B">
        <w:tc>
          <w:tcPr>
            <w:tcW w:w="381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E2E2E2"/>
          </w:tcPr>
          <w:p w14:paraId="61058AC7" w14:textId="77777777" w:rsidR="001D241F" w:rsidRPr="00B043B4" w:rsidRDefault="001D241F" w:rsidP="001D241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</w:t>
            </w:r>
            <w:r w:rsidRPr="00B043B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 toho vplyvy na MSP</w:t>
            </w:r>
          </w:p>
          <w:p w14:paraId="2CA9D600" w14:textId="77777777" w:rsidR="001D241F" w:rsidRPr="00B043B4" w:rsidRDefault="001D241F" w:rsidP="001D241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862408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gridSpan w:val="2"/>
                <w:tcBorders>
                  <w:top w:val="dotted" w:sz="4" w:space="0" w:color="auto"/>
                  <w:left w:val="single" w:sz="4" w:space="0" w:color="000000" w:themeColor="text1"/>
                  <w:bottom w:val="dotted" w:sz="4" w:space="0" w:color="auto"/>
                  <w:right w:val="nil"/>
                </w:tcBorders>
                <w:vAlign w:val="center"/>
              </w:tcPr>
              <w:p w14:paraId="0A839273" w14:textId="77777777" w:rsidR="001D241F" w:rsidRPr="00B043B4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495EE16" w14:textId="77777777" w:rsidR="001D241F" w:rsidRPr="00B043B4" w:rsidRDefault="001D241F" w:rsidP="001D241F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994611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36DBB78E" w14:textId="77777777" w:rsidR="001D241F" w:rsidRPr="00B043B4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61D9C47" w14:textId="77777777" w:rsidR="001D241F" w:rsidRPr="00B043B4" w:rsidRDefault="001D241F" w:rsidP="001D241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sk-SK"/>
            </w:rPr>
            <w:id w:val="-38671717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59011387" w14:textId="31ABCD46" w:rsidR="001D241F" w:rsidRPr="00B043B4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95703AD" w14:textId="77777777" w:rsidR="001D241F" w:rsidRPr="00B043B4" w:rsidRDefault="001D241F" w:rsidP="001D241F">
            <w:pPr>
              <w:ind w:left="54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Negatívne</w:t>
            </w:r>
          </w:p>
        </w:tc>
      </w:tr>
      <w:tr w:rsidR="001D241F" w:rsidRPr="00B043B4" w14:paraId="5B74492B" w14:textId="77777777" w:rsidTr="42613C2B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174F2FF3" w14:textId="77777777" w:rsidR="001D241F" w:rsidRDefault="001D241F" w:rsidP="001D241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</w:t>
            </w:r>
            <w:r w:rsidRPr="00B043B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Mechanizmus znižovania byrokracie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</w:t>
            </w:r>
          </w:p>
          <w:p w14:paraId="53EF4C1A" w14:textId="77777777" w:rsidR="001D241F" w:rsidRPr="00B043B4" w:rsidRDefault="001D241F" w:rsidP="001D24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  </w:t>
            </w:r>
            <w:r w:rsidRPr="00B043B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a nákladov sa uplatňuje: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sk-SK"/>
            </w:rPr>
            <w:id w:val="-8175775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gridSpan w:val="2"/>
                <w:tcBorders>
                  <w:top w:val="dotted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1E475E95" w14:textId="77777777" w:rsidR="001D241F" w:rsidRPr="00B043B4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596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044B81" w14:textId="77777777" w:rsidR="001D241F" w:rsidRPr="00B043B4" w:rsidRDefault="001D241F" w:rsidP="001D241F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Áno</w:t>
            </w:r>
          </w:p>
        </w:tc>
        <w:tc>
          <w:tcPr>
            <w:tcW w:w="25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D15161" w14:textId="77777777" w:rsidR="001D241F" w:rsidRPr="00B043B4" w:rsidRDefault="001D241F" w:rsidP="001D241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13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2BD4F2" w14:textId="77777777" w:rsidR="001D241F" w:rsidRPr="00B043B4" w:rsidRDefault="001D241F" w:rsidP="001D241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sk-SK"/>
            </w:rPr>
            <w:id w:val="-36567763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gridSpan w:val="2"/>
                <w:tcBorders>
                  <w:top w:val="dotted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17953889" w14:textId="219A4574" w:rsidR="001D241F" w:rsidRPr="00B043B4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69378" w14:textId="77777777" w:rsidR="001D241F" w:rsidRPr="00B043B4" w:rsidRDefault="001D241F" w:rsidP="001D241F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Nie</w:t>
            </w:r>
          </w:p>
        </w:tc>
      </w:tr>
      <w:tr w:rsidR="001D241F" w:rsidRPr="00B043B4" w14:paraId="33ABB69A" w14:textId="77777777" w:rsidTr="42613C2B">
        <w:tc>
          <w:tcPr>
            <w:tcW w:w="38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1727EA03" w14:textId="77777777" w:rsidR="001D241F" w:rsidRPr="00B043B4" w:rsidRDefault="001D241F" w:rsidP="001D24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lastRenderedPageBreak/>
              <w:t>Sociálne vplyvy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sk-SK"/>
            </w:rPr>
            <w:id w:val="-195894584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71494470" w14:textId="5512D516" w:rsidR="001D241F" w:rsidRPr="00B043B4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D3643E" w14:textId="77777777" w:rsidR="001D241F" w:rsidRPr="00B043B4" w:rsidRDefault="001D241F" w:rsidP="001D241F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sk-SK"/>
            </w:rPr>
            <w:id w:val="-1872293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22B95333" w14:textId="152A700F" w:rsidR="001D241F" w:rsidRPr="00B043B4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B9999A" w14:textId="77777777" w:rsidR="001D241F" w:rsidRPr="00B043B4" w:rsidRDefault="001D241F" w:rsidP="001D24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sk-SK"/>
            </w:rPr>
            <w:id w:val="-169283527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7D468D1F" w14:textId="532B238A" w:rsidR="001D241F" w:rsidRPr="00B043B4" w:rsidRDefault="009004F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A0D8D9" w14:textId="77777777" w:rsidR="001D241F" w:rsidRPr="00B043B4" w:rsidRDefault="001D241F" w:rsidP="001D241F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1D241F" w:rsidRPr="00B043B4" w14:paraId="24BC9500" w14:textId="77777777" w:rsidTr="42613C2B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5D890D82" w14:textId="77777777" w:rsidR="001D241F" w:rsidRPr="00B043B4" w:rsidRDefault="001D241F" w:rsidP="001D24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Vplyvy na životné prostredie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sk-SK"/>
            </w:rPr>
            <w:id w:val="147448331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DD80CB7" w14:textId="77777777" w:rsidR="001D241F" w:rsidRPr="00B043B4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6CB62E" w14:textId="77777777" w:rsidR="001D241F" w:rsidRPr="00B043B4" w:rsidRDefault="001D241F" w:rsidP="001D241F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sk-SK"/>
            </w:rPr>
            <w:id w:val="-2060162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2995B331" w14:textId="77777777" w:rsidR="001D241F" w:rsidRPr="00B043B4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082648" w14:textId="77777777" w:rsidR="001D241F" w:rsidRPr="00B043B4" w:rsidRDefault="001D241F" w:rsidP="001D24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sk-SK"/>
            </w:rPr>
            <w:id w:val="2850882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26B17CF0" w14:textId="77777777" w:rsidR="001D241F" w:rsidRPr="00B043B4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12C282" w14:textId="77777777" w:rsidR="001D241F" w:rsidRPr="00B043B4" w:rsidRDefault="001D241F" w:rsidP="001D241F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1D241F" w:rsidRPr="00B043B4" w14:paraId="35EC0708" w14:textId="77777777" w:rsidTr="42613C2B">
        <w:trPr>
          <w:trHeight w:val="1287"/>
        </w:trPr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7E1B64AB" w14:textId="14266908" w:rsidR="001D241F" w:rsidRPr="00B043B4" w:rsidRDefault="001D241F" w:rsidP="001D24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Materiál je posudzovaný podľa zákona č. 24/2006 Z. z. o posudzovaní vplyvov na životné prostredie a o zmene a doplnení niektorých zákonov v znení neskorších predpisov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sk-SK"/>
            </w:rPr>
            <w:id w:val="1422219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7BF20029" w14:textId="36F4329D" w:rsidR="001D241F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612E08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FD1178" w14:textId="514678D1" w:rsidR="001D241F" w:rsidRPr="00B043B4" w:rsidRDefault="001D241F" w:rsidP="001D241F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Áno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93E3B6" w14:textId="77777777" w:rsidR="001D241F" w:rsidRDefault="001D241F" w:rsidP="001D241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93A306" w14:textId="77777777" w:rsidR="001D241F" w:rsidRPr="00B043B4" w:rsidRDefault="001D241F" w:rsidP="001D24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sk-SK"/>
            </w:rPr>
            <w:id w:val="178677677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2EE1D1DB" w14:textId="1795DB38" w:rsidR="001D241F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C8CA3" w14:textId="6B07BF65" w:rsidR="001D241F" w:rsidRPr="00B043B4" w:rsidRDefault="001D241F" w:rsidP="001D241F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Nie</w:t>
            </w:r>
          </w:p>
        </w:tc>
      </w:tr>
      <w:tr w:rsidR="001D241F" w:rsidRPr="00B043B4" w14:paraId="04755B21" w14:textId="77777777" w:rsidTr="42613C2B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71ACD513" w14:textId="77777777" w:rsidR="001D241F" w:rsidRPr="00B043B4" w:rsidRDefault="001D241F" w:rsidP="001D24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Vplyvy na informatizáciu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 spoločnosti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sk-SK"/>
            </w:rPr>
            <w:id w:val="-15734213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0E7733F7" w14:textId="77777777" w:rsidR="001D241F" w:rsidRPr="00B043B4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113A2A" w14:textId="77777777" w:rsidR="001D241F" w:rsidRPr="00B043B4" w:rsidRDefault="001D241F" w:rsidP="001D241F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sk-SK"/>
            </w:rPr>
            <w:id w:val="16960343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45F10FE9" w14:textId="77777777" w:rsidR="001D241F" w:rsidRPr="00B043B4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FC2F64" w14:textId="77777777" w:rsidR="001D241F" w:rsidRPr="00B043B4" w:rsidRDefault="001D241F" w:rsidP="001D241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sk-SK"/>
            </w:rPr>
            <w:id w:val="169528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24B2EFB0" w14:textId="77777777" w:rsidR="001D241F" w:rsidRPr="00B043B4" w:rsidRDefault="001D241F" w:rsidP="001D24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A1FD0A" w14:textId="77777777" w:rsidR="001D241F" w:rsidRPr="00B043B4" w:rsidRDefault="001D241F" w:rsidP="001D241F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</w:tbl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2"/>
        <w:gridCol w:w="541"/>
        <w:gridCol w:w="1281"/>
        <w:gridCol w:w="31"/>
        <w:gridCol w:w="538"/>
        <w:gridCol w:w="1133"/>
        <w:gridCol w:w="547"/>
        <w:gridCol w:w="1297"/>
      </w:tblGrid>
      <w:tr w:rsidR="000F2BE9" w:rsidRPr="00B043B4" w14:paraId="3E53FE02" w14:textId="77777777" w:rsidTr="000F2BE9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2535A315" w14:textId="77777777" w:rsidR="000F2BE9" w:rsidRPr="00B043B4" w:rsidRDefault="000F2BE9" w:rsidP="000800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Vplyvy na služby verejnej správy pre občana, z</w:t>
            </w:r>
            <w:r w:rsidR="00CE6AA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 </w:t>
            </w:r>
            <w:r w:rsidRPr="00B043B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toho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BE28E9" w14:textId="77777777" w:rsidR="000F2BE9" w:rsidRPr="00B043B4" w:rsidRDefault="000F2BE9" w:rsidP="000800F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3422AD" w14:textId="77777777" w:rsidR="000F2BE9" w:rsidRPr="00B043B4" w:rsidRDefault="000F2BE9" w:rsidP="000800F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230AE2" w14:textId="77777777" w:rsidR="000F2BE9" w:rsidRPr="00B043B4" w:rsidRDefault="000F2BE9" w:rsidP="000800F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65573F" w14:textId="77777777" w:rsidR="000F2BE9" w:rsidRPr="00B043B4" w:rsidRDefault="000F2BE9" w:rsidP="000800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D0C8E2" w14:textId="77777777" w:rsidR="000F2BE9" w:rsidRPr="00B043B4" w:rsidRDefault="000F2BE9" w:rsidP="000800F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BB73407" w14:textId="77777777" w:rsidR="000F2BE9" w:rsidRPr="00B043B4" w:rsidRDefault="000F2BE9" w:rsidP="000800FC">
            <w:pPr>
              <w:spacing w:after="0" w:line="240" w:lineRule="auto"/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0F2BE9" w:rsidRPr="00B043B4" w14:paraId="1F9836C3" w14:textId="77777777" w:rsidTr="00B547F5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37446A2B" w14:textId="77777777" w:rsidR="000F2BE9" w:rsidRPr="00B043B4" w:rsidRDefault="000F2BE9" w:rsidP="000800FC">
            <w:pPr>
              <w:spacing w:after="0" w:line="240" w:lineRule="auto"/>
              <w:ind w:left="196" w:hanging="196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043B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vplyvy služieb verejnej správy na občana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20312157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tcBorders>
                  <w:top w:val="nil"/>
                  <w:left w:val="single" w:sz="4" w:space="0" w:color="auto"/>
                  <w:bottom w:val="dotted" w:sz="4" w:space="0" w:color="auto"/>
                  <w:right w:val="nil"/>
                </w:tcBorders>
              </w:tcPr>
              <w:p w14:paraId="56A9CC7C" w14:textId="77777777" w:rsidR="000F2BE9" w:rsidRPr="00B043B4" w:rsidRDefault="0023360B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B169B38" w14:textId="77777777" w:rsidR="000F2BE9" w:rsidRPr="00B043B4" w:rsidRDefault="000F2BE9" w:rsidP="00B547F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75219386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3D4D9BF2" w14:textId="77777777" w:rsidR="000F2BE9" w:rsidRPr="00B043B4" w:rsidRDefault="00D26920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5645C44" w14:textId="77777777" w:rsidR="000F2BE9" w:rsidRPr="00B043B4" w:rsidRDefault="000F2BE9" w:rsidP="00B54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2828670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5634963C" w14:textId="77777777" w:rsidR="000F2BE9" w:rsidRPr="00B043B4" w:rsidRDefault="0023360B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14:paraId="3A746D77" w14:textId="77777777" w:rsidR="000F2BE9" w:rsidRPr="00B043B4" w:rsidRDefault="000F2BE9" w:rsidP="00B547F5">
            <w:pPr>
              <w:spacing w:after="0" w:line="240" w:lineRule="auto"/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0F2BE9" w:rsidRPr="00B043B4" w14:paraId="78545655" w14:textId="77777777" w:rsidTr="00B547F5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2D79AA16" w14:textId="77777777" w:rsidR="000F2BE9" w:rsidRPr="00B043B4" w:rsidRDefault="000F2BE9" w:rsidP="000800FC">
            <w:pPr>
              <w:spacing w:after="0" w:line="240" w:lineRule="auto"/>
              <w:ind w:left="168" w:hanging="16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043B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vplyvy na procesy služieb vo verejnej správe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017204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tcBorders>
                  <w:top w:val="dotted" w:sz="4" w:space="0" w:color="auto"/>
                  <w:left w:val="single" w:sz="4" w:space="0" w:color="auto"/>
                  <w:bottom w:val="dotted" w:sz="4" w:space="0" w:color="auto"/>
                  <w:right w:val="nil"/>
                </w:tcBorders>
                <w:vAlign w:val="center"/>
              </w:tcPr>
              <w:p w14:paraId="2F7EE044" w14:textId="77777777" w:rsidR="000F2BE9" w:rsidRPr="00B043B4" w:rsidRDefault="0023360B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16E551D" w14:textId="77777777" w:rsidR="000F2BE9" w:rsidRPr="00B043B4" w:rsidRDefault="000F2BE9" w:rsidP="00B547F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99367760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70C40D27" w14:textId="77777777" w:rsidR="000F2BE9" w:rsidRPr="00B043B4" w:rsidRDefault="00D26920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C398648" w14:textId="77777777" w:rsidR="000F2BE9" w:rsidRPr="00B043B4" w:rsidRDefault="000F2BE9" w:rsidP="00B54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578477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center"/>
              </w:tcPr>
              <w:p w14:paraId="35E14E66" w14:textId="77777777" w:rsidR="000F2BE9" w:rsidRPr="00B043B4" w:rsidRDefault="0023360B" w:rsidP="00B547F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F897B85" w14:textId="77777777" w:rsidR="000F2BE9" w:rsidRPr="00B043B4" w:rsidRDefault="000F2BE9" w:rsidP="00B547F5">
            <w:pPr>
              <w:spacing w:after="0" w:line="240" w:lineRule="auto"/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</w:tbl>
    <w:tbl>
      <w:tblPr>
        <w:tblStyle w:val="Mriekatabuky1"/>
        <w:tblW w:w="9180" w:type="dxa"/>
        <w:tblLayout w:type="fixed"/>
        <w:tblLook w:val="04A0" w:firstRow="1" w:lastRow="0" w:firstColumn="1" w:lastColumn="0" w:noHBand="0" w:noVBand="1"/>
      </w:tblPr>
      <w:tblGrid>
        <w:gridCol w:w="3812"/>
        <w:gridCol w:w="541"/>
        <w:gridCol w:w="1312"/>
        <w:gridCol w:w="538"/>
        <w:gridCol w:w="1133"/>
        <w:gridCol w:w="547"/>
        <w:gridCol w:w="1297"/>
      </w:tblGrid>
      <w:tr w:rsidR="00A340BB" w:rsidRPr="00B043B4" w14:paraId="75AA4921" w14:textId="77777777" w:rsidTr="0023360B">
        <w:tc>
          <w:tcPr>
            <w:tcW w:w="381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568103D9" w14:textId="77777777" w:rsidR="00A340BB" w:rsidRPr="00B043B4" w:rsidRDefault="00A340BB" w:rsidP="00AA592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F876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Vplyvy na manželstvo</w:t>
            </w:r>
            <w:r w:rsidR="00DF357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Pr="00F876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rodičovstvo a</w:t>
            </w:r>
            <w:r w:rsidR="00CE6A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  <w:r w:rsidRPr="00F876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rodinu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1977256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14:paraId="2E7D772C" w14:textId="77777777" w:rsidR="00A340BB" w:rsidRPr="00B043B4" w:rsidRDefault="0023360B" w:rsidP="0023360B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519692" w14:textId="77777777" w:rsidR="00A340BB" w:rsidRPr="00B043B4" w:rsidRDefault="00A340BB" w:rsidP="0023360B">
            <w:pPr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102554940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3B0A32BC" w14:textId="77777777" w:rsidR="00A340BB" w:rsidRPr="00B043B4" w:rsidRDefault="00D26920" w:rsidP="0023360B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492C05" w14:textId="77777777" w:rsidR="00A340BB" w:rsidRPr="00B043B4" w:rsidRDefault="00A340BB" w:rsidP="002336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sz w:val="20"/>
              <w:szCs w:val="20"/>
              <w:lang w:eastAsia="sk-SK"/>
            </w:rPr>
            <w:id w:val="-710956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3F2A6780" w14:textId="77777777" w:rsidR="00A340BB" w:rsidRPr="00B043B4" w:rsidRDefault="0023360B" w:rsidP="0023360B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  <w:lang w:eastAsia="sk-SK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16F5E" w14:textId="77777777" w:rsidR="00A340BB" w:rsidRPr="00B043B4" w:rsidRDefault="00A340BB" w:rsidP="0023360B">
            <w:pPr>
              <w:ind w:left="5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</w:tbl>
    <w:p w14:paraId="20C46AFB" w14:textId="77777777" w:rsidR="001B23B7" w:rsidRDefault="001B23B7" w:rsidP="001B23B7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sz w:val="20"/>
          <w:szCs w:val="20"/>
          <w:lang w:eastAsia="sk-SK"/>
        </w:rPr>
      </w:pPr>
    </w:p>
    <w:p w14:paraId="47CEE32B" w14:textId="77777777" w:rsidR="0034629F" w:rsidRPr="00B043B4" w:rsidRDefault="0034629F" w:rsidP="001B23B7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sz w:val="20"/>
          <w:szCs w:val="20"/>
          <w:lang w:eastAsia="sk-SK"/>
        </w:rPr>
      </w:pPr>
    </w:p>
    <w:tbl>
      <w:tblPr>
        <w:tblStyle w:val="Mriekatabuky1"/>
        <w:tblW w:w="9176" w:type="dxa"/>
        <w:tblLayout w:type="fixed"/>
        <w:tblLook w:val="04A0" w:firstRow="1" w:lastRow="0" w:firstColumn="1" w:lastColumn="0" w:noHBand="0" w:noVBand="1"/>
      </w:tblPr>
      <w:tblGrid>
        <w:gridCol w:w="9176"/>
      </w:tblGrid>
      <w:tr w:rsidR="001B23B7" w:rsidRPr="00B043B4" w14:paraId="4AE5338E" w14:textId="77777777" w:rsidTr="42613C2B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66EDC681" w14:textId="77777777" w:rsidR="001B23B7" w:rsidRPr="00BD3071" w:rsidRDefault="001B23B7" w:rsidP="000800FC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8E7892">
              <w:rPr>
                <w:rFonts w:ascii="Times New Roman" w:eastAsia="Calibri" w:hAnsi="Times New Roman" w:cs="Times New Roman"/>
                <w:b/>
              </w:rPr>
              <w:t>Poznámky</w:t>
            </w:r>
          </w:p>
        </w:tc>
      </w:tr>
      <w:tr w:rsidR="001B23B7" w:rsidRPr="00B043B4" w14:paraId="6CB96E1B" w14:textId="77777777" w:rsidTr="42613C2B">
        <w:trPr>
          <w:trHeight w:val="713"/>
        </w:trPr>
        <w:tc>
          <w:tcPr>
            <w:tcW w:w="9176" w:type="dxa"/>
            <w:tcBorders>
              <w:top w:val="nil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14:paraId="1A1922DB" w14:textId="7F04FAB7" w:rsidR="001B23B7" w:rsidRDefault="00D26920" w:rsidP="00EC287A">
            <w:pPr>
              <w:jc w:val="both"/>
              <w:rPr>
                <w:rFonts w:ascii="Times" w:eastAsia="Times New Roman" w:hAnsi="Times" w:cs="Times"/>
                <w:sz w:val="20"/>
                <w:szCs w:val="20"/>
                <w:lang w:eastAsia="sk-SK"/>
              </w:rPr>
            </w:pPr>
            <w:r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Vyhlásením zón </w:t>
            </w:r>
            <w:r w:rsidR="000729D7"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Tatranského národného parku </w:t>
            </w:r>
            <w:r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>dôjde v rok</w:t>
            </w:r>
            <w:r w:rsidR="7F454C1F"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>u</w:t>
            </w:r>
            <w:r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 202</w:t>
            </w:r>
            <w:r w:rsidR="3E395C2D"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>6</w:t>
            </w:r>
            <w:r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 k zvýšeniu výdavkov v rozpočte verejnej správy, konkrétne </w:t>
            </w:r>
            <w:r w:rsidR="0ABED0E6"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ide o </w:t>
            </w:r>
            <w:r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výdavky vo výške </w:t>
            </w:r>
            <w:r w:rsidR="7BEA15FA"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>92 774,00</w:t>
            </w:r>
            <w:r w:rsidR="3E395C2D"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 </w:t>
            </w:r>
            <w:r w:rsidR="62BA2C16"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>€</w:t>
            </w:r>
            <w:r w:rsidR="044B3917"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 </w:t>
            </w:r>
            <w:r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>(</w:t>
            </w:r>
            <w:proofErr w:type="spellStart"/>
            <w:r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>jednorázovo</w:t>
            </w:r>
            <w:proofErr w:type="spellEnd"/>
            <w:r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 na rok 202</w:t>
            </w:r>
            <w:r w:rsidR="3E395C2D"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>6</w:t>
            </w:r>
            <w:r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>), ktoré sú potrebné na označenie chráneného územia podľa vyhlášky Ministerstva životného prostredia Slovenskej republiky č. 170/2021 Z. z., ktorou sa vykonáva zákon č. 543/2002 Z. z</w:t>
            </w:r>
            <w:r w:rsidR="56559ABB"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>. o ochrane prírody a krajiny v znení neskorších predpisov</w:t>
            </w:r>
            <w:r w:rsidR="6ADA7394"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 v znení vyhlášky č. 423/2024 Z. z.</w:t>
            </w:r>
            <w:r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 </w:t>
            </w:r>
            <w:r w:rsidR="002F272C"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Vzhľadom na predpokladané </w:t>
            </w:r>
            <w:proofErr w:type="spellStart"/>
            <w:r w:rsidR="002F272C"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>prekategorizovanie</w:t>
            </w:r>
            <w:proofErr w:type="spellEnd"/>
            <w:r w:rsidR="002F272C"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 hospodárskych lesov na lesy osobitného určenia bud</w:t>
            </w:r>
            <w:r w:rsidR="3E395C2D"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ú </w:t>
            </w:r>
            <w:r w:rsidR="002F272C"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>mať ob</w:t>
            </w:r>
            <w:r w:rsidR="3E395C2D"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ce dotknuté </w:t>
            </w:r>
            <w:proofErr w:type="spellStart"/>
            <w:r w:rsidR="3E395C2D"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>zonáciou</w:t>
            </w:r>
            <w:proofErr w:type="spellEnd"/>
            <w:r w:rsidR="3E395C2D"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 NP</w:t>
            </w:r>
            <w:r w:rsidR="002F272C"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 „výpadok na daniach z pozemkov“, ktorý však už bol kvantifikovaný pri novele zákona č. 587/2004 Z. z. o Environmentálnom fonde a o zmene a doplnení niektorých zákonov</w:t>
            </w:r>
            <w:r w:rsidR="42A28F72"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. </w:t>
            </w:r>
            <w:r w:rsidR="002F272C"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>Podrobnosti sú uvedené v časti 2.2.4. Analýzy vplyvov na rozpočet verejnej správy,</w:t>
            </w:r>
            <w:r w:rsidR="002F272C">
              <w:t xml:space="preserve"> </w:t>
            </w:r>
            <w:r w:rsidR="002F272C" w:rsidRPr="42613C2B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>na zamestnanosť vo verejnej správe a financovanie návrhu.</w:t>
            </w:r>
          </w:p>
          <w:p w14:paraId="3D0EC6CF" w14:textId="3BD52266" w:rsidR="00B72CB1" w:rsidRPr="008E7892" w:rsidRDefault="1B9FAAE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42613C2B">
              <w:rPr>
                <w:rFonts w:ascii="Times New Roman" w:eastAsia="Calibri" w:hAnsi="Times New Roman" w:cs="Times New Roman"/>
                <w:sz w:val="20"/>
                <w:szCs w:val="20"/>
              </w:rPr>
              <w:t>V navrhovanej zóne A sa predpokladá obmedzenie bežného obhospodarovania lesných porastov na celkovej výmere 2 850 h</w:t>
            </w:r>
            <w:r w:rsidR="00A81514">
              <w:rPr>
                <w:rFonts w:ascii="Times New Roman" w:eastAsia="Calibri" w:hAnsi="Times New Roman" w:cs="Times New Roman"/>
                <w:sz w:val="20"/>
                <w:szCs w:val="20"/>
              </w:rPr>
              <w:t>a</w:t>
            </w:r>
            <w:r w:rsidRPr="42613C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Pri predpokladanom celkovom objeme ťažby 285 000 m³ a odhadovanej cene drevnej hmoty 47,50 € za 1 m³ sa výška finančných náhrad za obmedzenie bežného obhospodarovania v zóne A v období rokov 2026 až 2029 odhaduje v priemere na 825 000 € ročne. Navrhovaná výška finančnej náhrady vychádza </w:t>
            </w:r>
            <w:r w:rsidR="00BC32F4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42613C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zo súčasného objemu asanačných ťažieb v Tatranskom národnom parku a zo súčasných cien drevnej hmoty. </w:t>
            </w:r>
            <w:r w:rsidR="67C05CEF" w:rsidRPr="42613C2B">
              <w:rPr>
                <w:rFonts w:ascii="Times New Roman" w:eastAsia="Calibri" w:hAnsi="Times New Roman" w:cs="Times New Roman"/>
                <w:sz w:val="20"/>
                <w:szCs w:val="20"/>
              </w:rPr>
              <w:t>Prostriedky na náhrady uvádzané ako rozpočtovo nekryté vplyvy budú na rok 2026 vykryté v rámci celkového schváleného rozpočtu verejnej správy na roky 2026 až 2028 a uvádzané rozpočtovo nekryté vplyvy na roky 2027 až 2029 budú riešené pri tvorbe rozpočtu verejnej správy na roky 2027 až 2029.</w:t>
            </w:r>
            <w:r w:rsidR="6B048749" w:rsidRPr="42613C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42613C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Zdrojom finančných prostriedkov na úhradu náhrad je rozpočtová kapitola Ministerstva vnútra Slovenskej republiky. </w:t>
            </w:r>
          </w:p>
          <w:p w14:paraId="7F915C7F" w14:textId="00AB0C98" w:rsidR="007E2322" w:rsidRDefault="009022D9">
            <w:pPr>
              <w:jc w:val="both"/>
              <w:rPr>
                <w:rFonts w:ascii="Times" w:eastAsia="Calibri" w:hAnsi="Times" w:cs="Times"/>
                <w:sz w:val="20"/>
                <w:szCs w:val="20"/>
              </w:rPr>
            </w:pPr>
            <w:r w:rsidRPr="009022D9">
              <w:rPr>
                <w:rFonts w:ascii="Times" w:eastAsia="Calibri" w:hAnsi="Times" w:cs="Times"/>
                <w:sz w:val="20"/>
                <w:szCs w:val="20"/>
              </w:rPr>
              <w:t>Náhrada za obmedzenie bežného obhospodarovania pre štátne subjekty sa nebude uplatňovať. Z tohto dôvodu nebola výška náhrady škody vyčíslená a započítaná do tabuľky č. 1/A</w:t>
            </w:r>
            <w:r>
              <w:rPr>
                <w:rFonts w:ascii="Times" w:eastAsia="Calibri" w:hAnsi="Times" w:cs="Times"/>
                <w:sz w:val="20"/>
                <w:szCs w:val="20"/>
              </w:rPr>
              <w:t xml:space="preserve"> Analýzy vplyvo</w:t>
            </w:r>
            <w:r w:rsidR="004B7DF7">
              <w:rPr>
                <w:rFonts w:ascii="Times" w:eastAsia="Calibri" w:hAnsi="Times" w:cs="Times"/>
                <w:sz w:val="20"/>
                <w:szCs w:val="20"/>
              </w:rPr>
              <w:t>v</w:t>
            </w:r>
            <w:r>
              <w:rPr>
                <w:rFonts w:ascii="Times" w:eastAsia="Calibri" w:hAnsi="Times" w:cs="Times"/>
                <w:sz w:val="20"/>
                <w:szCs w:val="20"/>
              </w:rPr>
              <w:t xml:space="preserve"> na rozpočet </w:t>
            </w:r>
            <w:r w:rsidR="004B7DF7">
              <w:rPr>
                <w:rFonts w:ascii="Times" w:eastAsia="Calibri" w:hAnsi="Times" w:cs="Times"/>
                <w:sz w:val="20"/>
                <w:szCs w:val="20"/>
              </w:rPr>
              <w:t>verejnej</w:t>
            </w:r>
            <w:r>
              <w:rPr>
                <w:rFonts w:ascii="Times" w:eastAsia="Calibri" w:hAnsi="Times" w:cs="Times"/>
                <w:sz w:val="20"/>
                <w:szCs w:val="20"/>
              </w:rPr>
              <w:t xml:space="preserve"> správy</w:t>
            </w:r>
            <w:r w:rsidRPr="009022D9">
              <w:rPr>
                <w:rFonts w:ascii="Times" w:eastAsia="Calibri" w:hAnsi="Times" w:cs="Times"/>
                <w:sz w:val="20"/>
                <w:szCs w:val="20"/>
              </w:rPr>
              <w:t>, na zamestnanosť vo verejnej správe a financovanie návrhu</w:t>
            </w:r>
            <w:r>
              <w:rPr>
                <w:rFonts w:ascii="Times" w:eastAsia="Calibri" w:hAnsi="Times" w:cs="Times"/>
                <w:sz w:val="20"/>
                <w:szCs w:val="20"/>
              </w:rPr>
              <w:t xml:space="preserve">. </w:t>
            </w:r>
          </w:p>
          <w:p w14:paraId="03FE5278" w14:textId="77777777" w:rsidR="002C5E30" w:rsidRPr="00651A09" w:rsidRDefault="000729D7">
            <w:pPr>
              <w:jc w:val="both"/>
              <w:rPr>
                <w:rFonts w:ascii="Times" w:eastAsia="Times New Roman" w:hAnsi="Times" w:cs="Times"/>
                <w:sz w:val="20"/>
                <w:szCs w:val="20"/>
                <w:lang w:eastAsia="sk-SK"/>
              </w:rPr>
            </w:pPr>
            <w:r w:rsidRPr="00651A09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Schválená </w:t>
            </w:r>
            <w:proofErr w:type="spellStart"/>
            <w:r w:rsidRPr="00651A09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>zonácia</w:t>
            </w:r>
            <w:proofErr w:type="spellEnd"/>
            <w:r w:rsidRPr="00651A09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 Tatranského národného parku môže pozitívne i negatívne ovplyvniť príjmy vybraných domácností v prípade, že si ako oprávnené subjekty uplatnia alebo neuplatnia nárok na náhradu za obmedzenie bežného obhospodarovania. </w:t>
            </w:r>
          </w:p>
          <w:p w14:paraId="2A0DC132" w14:textId="52DA9626" w:rsidR="002F6EE7" w:rsidRPr="002C5E30" w:rsidRDefault="002F6EE7">
            <w:pPr>
              <w:jc w:val="both"/>
              <w:rPr>
                <w:rFonts w:ascii="Times" w:eastAsia="Times New Roman" w:hAnsi="Times" w:cs="Times"/>
                <w:sz w:val="20"/>
                <w:szCs w:val="20"/>
                <w:lang w:eastAsia="sk-SK"/>
              </w:rPr>
            </w:pPr>
            <w:r w:rsidRPr="00651A09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>Vyhlásenie zón Tatranského národného parku nemá za následok narušenie ochranných opatrení kúpeľného</w:t>
            </w:r>
            <w:r w:rsidR="00B96274" w:rsidRPr="00651A09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 a uznaných klimatických podmienok vhodných na liečenie</w:t>
            </w:r>
            <w:r w:rsidRPr="00651A09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 miesta Vysoké Tatry ustanovených podľa nariadenia vlády SR č. 446/2006 Z. z., v znení nariadenia vlády SR č. 58/2012 Z. z., ktorým sa vydáva Štatút kúpeľného miesta Vysoké Tatry</w:t>
            </w:r>
            <w:r w:rsidR="00B96274" w:rsidRPr="00651A09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>, vyhláškou Ministerstva zdravotníctva Slovenskej republiky č. 87/2006 Z. z. o požiadavkách na klimatické podmienky vhodné na liečenie a o rozsahu a podmienkach ich monitorovania</w:t>
            </w:r>
            <w:r w:rsidRPr="00651A09">
              <w:rPr>
                <w:rFonts w:ascii="Times" w:eastAsia="Times New Roman" w:hAnsi="Times" w:cs="Times"/>
                <w:sz w:val="20"/>
                <w:szCs w:val="20"/>
                <w:lang w:eastAsia="sk-SK"/>
              </w:rPr>
              <w:t xml:space="preserve"> a zákona č. 538/2005 Z. z. o prírodných liečivých vodách, prírodných liečebných kúpeľoch, kúpeľných miestach a prírodných minerálnych vodách a o zmene a doplnení niektorých zákonov v znení neskorších predpisov.</w:t>
            </w:r>
          </w:p>
        </w:tc>
      </w:tr>
      <w:tr w:rsidR="001B23B7" w:rsidRPr="00B043B4" w14:paraId="4E4419DE" w14:textId="77777777" w:rsidTr="42613C2B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14:paraId="20C204EF" w14:textId="77777777" w:rsidR="001B23B7" w:rsidRPr="00B043B4" w:rsidRDefault="001B23B7" w:rsidP="000800FC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B043B4">
              <w:rPr>
                <w:rFonts w:ascii="Times New Roman" w:eastAsia="Calibri" w:hAnsi="Times New Roman" w:cs="Times New Roman"/>
                <w:b/>
              </w:rPr>
              <w:t>Kontakt na spracovateľa</w:t>
            </w:r>
          </w:p>
        </w:tc>
      </w:tr>
      <w:tr w:rsidR="001B23B7" w:rsidRPr="00B043B4" w14:paraId="008097F3" w14:textId="77777777" w:rsidTr="42613C2B">
        <w:trPr>
          <w:trHeight w:val="586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A139B5" w14:textId="7CA48D0A" w:rsidR="001B23B7" w:rsidRDefault="00D26920" w:rsidP="000800FC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Mgr. </w:t>
            </w:r>
            <w:r w:rsidR="00EC287A">
              <w:rPr>
                <w:rFonts w:ascii="Times" w:hAnsi="Times" w:cs="Times"/>
                <w:sz w:val="20"/>
                <w:szCs w:val="20"/>
              </w:rPr>
              <w:t>Simona Bordigová</w:t>
            </w:r>
            <w:r>
              <w:rPr>
                <w:rFonts w:ascii="Times" w:hAnsi="Times" w:cs="Times"/>
                <w:sz w:val="20"/>
                <w:szCs w:val="20"/>
              </w:rPr>
              <w:t xml:space="preserve">, odbor </w:t>
            </w:r>
            <w:r w:rsidRPr="004B3832">
              <w:rPr>
                <w:rFonts w:ascii="Times" w:hAnsi="Times" w:cs="Times"/>
                <w:sz w:val="20"/>
                <w:szCs w:val="20"/>
              </w:rPr>
              <w:t>ochrany prírody</w:t>
            </w:r>
            <w:r w:rsidR="000C1DF3">
              <w:rPr>
                <w:rFonts w:ascii="Times" w:hAnsi="Times" w:cs="Times"/>
                <w:sz w:val="20"/>
                <w:szCs w:val="20"/>
              </w:rPr>
              <w:t xml:space="preserve"> a </w:t>
            </w:r>
            <w:r w:rsidR="000C1DF3" w:rsidRPr="000C1DF3">
              <w:rPr>
                <w:rFonts w:ascii="Times" w:hAnsi="Times" w:cs="Times"/>
                <w:sz w:val="20"/>
                <w:szCs w:val="20"/>
              </w:rPr>
              <w:t>štátnej správy ochrany prírody a kra</w:t>
            </w:r>
            <w:r w:rsidR="000C1DF3">
              <w:rPr>
                <w:rFonts w:ascii="Times" w:hAnsi="Times" w:cs="Times"/>
                <w:sz w:val="20"/>
                <w:szCs w:val="20"/>
              </w:rPr>
              <w:t>jiny</w:t>
            </w:r>
            <w:r w:rsidRPr="004B3832">
              <w:rPr>
                <w:rFonts w:ascii="Times" w:hAnsi="Times" w:cs="Times"/>
                <w:sz w:val="20"/>
                <w:szCs w:val="20"/>
              </w:rPr>
              <w:t>, sekcia ochrany prírody a </w:t>
            </w:r>
            <w:r w:rsidR="005961FE">
              <w:rPr>
                <w:rFonts w:ascii="Times" w:hAnsi="Times" w:cs="Times"/>
                <w:sz w:val="20"/>
                <w:szCs w:val="20"/>
              </w:rPr>
              <w:t>krajiny</w:t>
            </w:r>
            <w:r w:rsidR="005961FE" w:rsidRPr="004B3832">
              <w:rPr>
                <w:rFonts w:ascii="Times" w:hAnsi="Times" w:cs="Times"/>
                <w:sz w:val="20"/>
                <w:szCs w:val="20"/>
              </w:rPr>
              <w:t xml:space="preserve"> </w:t>
            </w:r>
            <w:r w:rsidRPr="004B3832">
              <w:rPr>
                <w:rFonts w:ascii="Times" w:hAnsi="Times" w:cs="Times"/>
                <w:sz w:val="20"/>
                <w:szCs w:val="20"/>
              </w:rPr>
              <w:t>MŽP SR</w:t>
            </w:r>
            <w:r w:rsidR="00216D2A">
              <w:rPr>
                <w:rFonts w:ascii="Times" w:hAnsi="Times" w:cs="Times"/>
                <w:sz w:val="20"/>
                <w:szCs w:val="20"/>
              </w:rPr>
              <w:t xml:space="preserve"> </w:t>
            </w:r>
            <w:r w:rsidRPr="004B3832">
              <w:rPr>
                <w:rFonts w:ascii="Times" w:hAnsi="Times" w:cs="Times"/>
                <w:sz w:val="20"/>
                <w:szCs w:val="20"/>
              </w:rPr>
              <w:t>(</w:t>
            </w:r>
            <w:hyperlink r:id="rId12" w:history="1">
              <w:r w:rsidR="00EC287A" w:rsidRPr="00EC287A">
                <w:rPr>
                  <w:rStyle w:val="Hypertextovprepojenie"/>
                  <w:rFonts w:ascii="Times" w:hAnsi="Times" w:cs="Times"/>
                  <w:sz w:val="20"/>
                  <w:szCs w:val="20"/>
                </w:rPr>
                <w:t>simona.bordigova@enviro.gov.sk</w:t>
              </w:r>
            </w:hyperlink>
            <w:r>
              <w:rPr>
                <w:rFonts w:ascii="Times" w:hAnsi="Times" w:cs="Times"/>
                <w:sz w:val="20"/>
                <w:szCs w:val="20"/>
              </w:rPr>
              <w:t xml:space="preserve">, tel. č. 02/ 5956 </w:t>
            </w:r>
            <w:r w:rsidR="00EC287A">
              <w:rPr>
                <w:rFonts w:ascii="Times" w:hAnsi="Times" w:cs="Times"/>
                <w:sz w:val="20"/>
                <w:szCs w:val="20"/>
              </w:rPr>
              <w:t>2242</w:t>
            </w:r>
            <w:r w:rsidRPr="004B3832">
              <w:rPr>
                <w:rFonts w:ascii="Times" w:hAnsi="Times" w:cs="Times"/>
                <w:sz w:val="20"/>
                <w:szCs w:val="20"/>
              </w:rPr>
              <w:t>)</w:t>
            </w:r>
            <w:r w:rsidR="001B23B7" w:rsidRPr="00B043B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.</w:t>
            </w:r>
          </w:p>
          <w:p w14:paraId="352FA959" w14:textId="77777777" w:rsidR="00D26920" w:rsidRPr="00B043B4" w:rsidRDefault="00D26920" w:rsidP="000800FC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</w:p>
        </w:tc>
      </w:tr>
      <w:tr w:rsidR="001B23B7" w:rsidRPr="00B043B4" w14:paraId="40EC7660" w14:textId="77777777" w:rsidTr="42613C2B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14:paraId="6051E5DF" w14:textId="77777777" w:rsidR="001B23B7" w:rsidRPr="00B043B4" w:rsidRDefault="001B23B7" w:rsidP="000800FC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B043B4">
              <w:rPr>
                <w:rFonts w:ascii="Times New Roman" w:eastAsia="Calibri" w:hAnsi="Times New Roman" w:cs="Times New Roman"/>
                <w:b/>
              </w:rPr>
              <w:t>Zdroje</w:t>
            </w:r>
          </w:p>
        </w:tc>
      </w:tr>
      <w:tr w:rsidR="001B23B7" w:rsidRPr="00B043B4" w14:paraId="30B7538D" w14:textId="77777777" w:rsidTr="42613C2B">
        <w:trPr>
          <w:trHeight w:val="401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86286D" w14:textId="40ABB9FA" w:rsidR="001B23B7" w:rsidRPr="00D71634" w:rsidRDefault="00D26920" w:rsidP="00D71634">
            <w:pPr>
              <w:pStyle w:val="Default"/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Projekt ochrany Národného parku; odborné podklady Správy </w:t>
            </w:r>
            <w:r w:rsidR="00D71634">
              <w:rPr>
                <w:rFonts w:ascii="Times" w:hAnsi="Times" w:cs="Times"/>
                <w:sz w:val="20"/>
                <w:szCs w:val="20"/>
              </w:rPr>
              <w:t>Tatranského národného parku</w:t>
            </w:r>
            <w:r w:rsidR="00942875">
              <w:rPr>
                <w:rFonts w:ascii="Times" w:hAnsi="Times" w:cs="Times"/>
                <w:sz w:val="20"/>
                <w:szCs w:val="20"/>
              </w:rPr>
              <w:t xml:space="preserve"> so sídlom</w:t>
            </w:r>
            <w:r w:rsidR="00A3387A">
              <w:rPr>
                <w:rFonts w:ascii="Times" w:hAnsi="Times" w:cs="Times"/>
                <w:sz w:val="20"/>
                <w:szCs w:val="20"/>
              </w:rPr>
              <w:t xml:space="preserve"> </w:t>
            </w:r>
            <w:r w:rsidR="00D71634">
              <w:rPr>
                <w:rFonts w:ascii="Times" w:hAnsi="Times" w:cs="Times"/>
                <w:sz w:val="20"/>
                <w:szCs w:val="20"/>
              </w:rPr>
              <w:t>v Tatranskej Lomnici</w:t>
            </w:r>
            <w:r w:rsidR="00A3387A" w:rsidRPr="009C7E0F">
              <w:rPr>
                <w:rFonts w:ascii="Times" w:hAnsi="Times" w:cs="Times"/>
                <w:sz w:val="20"/>
                <w:szCs w:val="20"/>
              </w:rPr>
              <w:t xml:space="preserve"> </w:t>
            </w:r>
            <w:r>
              <w:rPr>
                <w:rFonts w:ascii="Times" w:hAnsi="Times" w:cs="Times"/>
                <w:sz w:val="20"/>
                <w:szCs w:val="20"/>
              </w:rPr>
              <w:t>(</w:t>
            </w:r>
            <w:r w:rsidR="00D71634" w:rsidRPr="00D71634">
              <w:rPr>
                <w:rFonts w:ascii="Times" w:hAnsi="Times" w:cs="Times"/>
                <w:sz w:val="20"/>
                <w:szCs w:val="20"/>
              </w:rPr>
              <w:t xml:space="preserve">Mgr. Michal </w:t>
            </w:r>
            <w:proofErr w:type="spellStart"/>
            <w:r w:rsidR="00D71634" w:rsidRPr="00D71634">
              <w:rPr>
                <w:rFonts w:ascii="Times" w:hAnsi="Times" w:cs="Times"/>
                <w:sz w:val="20"/>
                <w:szCs w:val="20"/>
              </w:rPr>
              <w:t>Babnič</w:t>
            </w:r>
            <w:proofErr w:type="spellEnd"/>
            <w:r>
              <w:rPr>
                <w:rFonts w:ascii="Times" w:hAnsi="Times" w:cs="Times"/>
                <w:sz w:val="20"/>
                <w:szCs w:val="20"/>
              </w:rPr>
              <w:t>, riaditeľ,</w:t>
            </w:r>
            <w:r w:rsidR="00EC287A">
              <w:rPr>
                <w:rFonts w:ascii="Times" w:hAnsi="Times" w:cs="Times"/>
                <w:sz w:val="20"/>
                <w:szCs w:val="20"/>
              </w:rPr>
              <w:t xml:space="preserve"> </w:t>
            </w:r>
            <w:hyperlink r:id="rId13" w:history="1">
              <w:r w:rsidR="00D71634" w:rsidRPr="00C85FA8">
                <w:rPr>
                  <w:rStyle w:val="Hypertextovprepojenie"/>
                  <w:rFonts w:ascii="Times" w:hAnsi="Times" w:cs="Times"/>
                  <w:sz w:val="20"/>
                  <w:szCs w:val="20"/>
                </w:rPr>
                <w:t>michal.babnic@tanap.sk</w:t>
              </w:r>
            </w:hyperlink>
            <w:r w:rsidR="00D71634">
              <w:rPr>
                <w:rFonts w:ascii="Times" w:hAnsi="Times" w:cs="Times"/>
                <w:sz w:val="20"/>
                <w:szCs w:val="20"/>
              </w:rPr>
              <w:t>)</w:t>
            </w:r>
            <w:r>
              <w:rPr>
                <w:rFonts w:eastAsia="Calibri"/>
              </w:rPr>
              <w:t>.</w:t>
            </w:r>
            <w:r w:rsidR="00D71634">
              <w:rPr>
                <w:rFonts w:eastAsia="Calibri"/>
              </w:rPr>
              <w:t xml:space="preserve"> </w:t>
            </w:r>
            <w:r w:rsidR="00EC287A">
              <w:rPr>
                <w:rFonts w:eastAsia="Calibri"/>
              </w:rPr>
              <w:t xml:space="preserve"> </w:t>
            </w:r>
          </w:p>
          <w:p w14:paraId="17C9B87D" w14:textId="77777777" w:rsidR="001B23B7" w:rsidRPr="00B043B4" w:rsidRDefault="001B23B7" w:rsidP="000800F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1B23B7" w:rsidRPr="00B043B4" w14:paraId="379CE84D" w14:textId="77777777" w:rsidTr="42613C2B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14:paraId="525EB325" w14:textId="38D19B76" w:rsidR="009C7E0F" w:rsidRDefault="001B23B7" w:rsidP="009C7E0F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B043B4">
              <w:rPr>
                <w:rFonts w:ascii="Times New Roman" w:eastAsia="Calibri" w:hAnsi="Times New Roman" w:cs="Times New Roman"/>
                <w:b/>
              </w:rPr>
              <w:lastRenderedPageBreak/>
              <w:t>Stanovisko Komisie na posudzovanie vybraných vplyvov z PPK č.</w:t>
            </w:r>
            <w:r w:rsidR="0012746C">
              <w:rPr>
                <w:rFonts w:ascii="Times New Roman" w:eastAsia="Calibri" w:hAnsi="Times New Roman" w:cs="Times New Roman"/>
                <w:b/>
              </w:rPr>
              <w:t xml:space="preserve"> 008/2026</w:t>
            </w:r>
          </w:p>
          <w:p w14:paraId="03E9B3A1" w14:textId="77777777" w:rsidR="001B23B7" w:rsidRPr="00B043B4" w:rsidRDefault="001B23B7" w:rsidP="009C7E0F">
            <w:pPr>
              <w:ind w:left="502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Calibri" w:hAnsi="Times New Roman" w:cs="Times New Roman"/>
              </w:rPr>
              <w:t>(v prípade, ak sa uskutočnilo v zmysle bodu 8.1 Jednotnej metodiky)</w:t>
            </w:r>
          </w:p>
        </w:tc>
      </w:tr>
      <w:tr w:rsidR="001B23B7" w:rsidRPr="00B043B4" w14:paraId="4B3C5C96" w14:textId="77777777" w:rsidTr="42613C2B">
        <w:trPr>
          <w:trHeight w:val="70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88B063" w14:textId="77777777" w:rsidR="00A80D2D" w:rsidRDefault="00A80D2D" w:rsidP="00A80D2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tbl>
            <w:tblPr>
              <w:tblStyle w:val="Mriekatabuky1"/>
              <w:tblW w:w="8913" w:type="dxa"/>
              <w:tblInd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2"/>
              <w:gridCol w:w="3827"/>
              <w:gridCol w:w="2534"/>
            </w:tblGrid>
            <w:tr w:rsidR="00A80D2D" w:rsidRPr="00B043B4" w14:paraId="0CC6990F" w14:textId="77777777" w:rsidTr="00162A64">
              <w:trPr>
                <w:trHeight w:val="396"/>
              </w:trPr>
              <w:tc>
                <w:tcPr>
                  <w:tcW w:w="2552" w:type="dxa"/>
                </w:tcPr>
                <w:p w14:paraId="2BE37459" w14:textId="0BFFAE68" w:rsidR="00544DCE" w:rsidRDefault="00000000" w:rsidP="00A80D2D">
                  <w:pP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eastAsia="sk-SK"/>
                      </w:rPr>
                      <w:id w:val="18990149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0348">
                        <w:rPr>
                          <w:rFonts w:ascii="MS Gothic" w:eastAsia="MS Gothic" w:hAnsi="MS Gothic" w:cs="Times New Roman" w:hint="eastAsia"/>
                          <w:b/>
                          <w:sz w:val="20"/>
                          <w:szCs w:val="20"/>
                          <w:lang w:eastAsia="sk-SK"/>
                        </w:rPr>
                        <w:t>☐</w:t>
                      </w:r>
                    </w:sdtContent>
                  </w:sdt>
                  <w:r w:rsidR="00A80D2D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  </w:t>
                  </w:r>
                  <w:r w:rsidR="00A80D2D" w:rsidRPr="00B043B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Súhlasné </w:t>
                  </w:r>
                </w:p>
                <w:p w14:paraId="57A93A85" w14:textId="77777777" w:rsidR="00A80D2D" w:rsidRPr="00A33560" w:rsidRDefault="00A80D2D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3827" w:type="dxa"/>
                </w:tcPr>
                <w:p w14:paraId="3B604BF2" w14:textId="0729C658" w:rsidR="00A80D2D" w:rsidRDefault="00000000" w:rsidP="00A80D2D">
                  <w:pP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eastAsia="sk-SK"/>
                      </w:rPr>
                      <w:id w:val="-141223562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0348">
                        <w:rPr>
                          <w:rFonts w:ascii="MS Gothic" w:eastAsia="MS Gothic" w:hAnsi="MS Gothic" w:cs="Times New Roman" w:hint="eastAsia"/>
                          <w:b/>
                          <w:sz w:val="20"/>
                          <w:szCs w:val="20"/>
                          <w:lang w:eastAsia="sk-SK"/>
                        </w:rPr>
                        <w:t>☒</w:t>
                      </w:r>
                    </w:sdtContent>
                  </w:sdt>
                  <w:r w:rsidR="00A80D2D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  </w:t>
                  </w:r>
                  <w:r w:rsidR="00A80D2D" w:rsidRPr="00B043B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>Súhlasné s návrhom na dopracovanie</w:t>
                  </w:r>
                </w:p>
                <w:p w14:paraId="4FF33E84" w14:textId="7B376DC6" w:rsidR="00544DCE" w:rsidRPr="00B043B4" w:rsidRDefault="00544DCE" w:rsidP="00A33560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  <w:tc>
                <w:tcPr>
                  <w:tcW w:w="2534" w:type="dxa"/>
                </w:tcPr>
                <w:p w14:paraId="41B23308" w14:textId="617CC2A6" w:rsidR="00A80D2D" w:rsidRDefault="00000000" w:rsidP="00A80D2D">
                  <w:pPr>
                    <w:ind w:right="459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eastAsia="sk-SK"/>
                      </w:rPr>
                      <w:id w:val="14989202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02681">
                        <w:rPr>
                          <w:rFonts w:ascii="MS Gothic" w:eastAsia="MS Gothic" w:hAnsi="MS Gothic" w:cs="Times New Roman" w:hint="eastAsia"/>
                          <w:b/>
                          <w:sz w:val="20"/>
                          <w:szCs w:val="20"/>
                          <w:lang w:eastAsia="sk-SK"/>
                        </w:rPr>
                        <w:t>☐</w:t>
                      </w:r>
                    </w:sdtContent>
                  </w:sdt>
                  <w:r w:rsidR="00A80D2D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  </w:t>
                  </w:r>
                  <w:r w:rsidR="00A80D2D" w:rsidRPr="00B043B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>Nesúhlasné</w:t>
                  </w:r>
                </w:p>
                <w:p w14:paraId="6C5C9504" w14:textId="77777777" w:rsidR="00A80D2D" w:rsidRDefault="00A80D2D" w:rsidP="00A80D2D">
                  <w:pPr>
                    <w:ind w:right="459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  <w:p w14:paraId="36CDB5DC" w14:textId="77777777" w:rsidR="00A80D2D" w:rsidRPr="00B043B4" w:rsidRDefault="00A80D2D" w:rsidP="00A80D2D">
                  <w:pPr>
                    <w:ind w:right="459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</w:p>
              </w:tc>
            </w:tr>
          </w:tbl>
          <w:p w14:paraId="5E59E0D3" w14:textId="02134257" w:rsidR="00D71634" w:rsidRDefault="009C7E0F" w:rsidP="00D71634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12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Uveďte pripomienky zo stanoviska Komisie z časti II. spolu s Vaším vyhodnotením:</w:t>
            </w:r>
          </w:p>
          <w:p w14:paraId="0D9CD375" w14:textId="77777777" w:rsidR="00670348" w:rsidRPr="00670348" w:rsidRDefault="00670348" w:rsidP="00670348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6703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K doložke vybraných vplyvov</w:t>
            </w:r>
          </w:p>
          <w:p w14:paraId="5468DE68" w14:textId="7931D6A7" w:rsidR="00670348" w:rsidRPr="001D1867" w:rsidRDefault="00670348" w:rsidP="00670348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1D186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V doložke vybraných vplyvov je potrebné označiť aj negatívne sociálne vplyvy a daný vplyv je potrebné zohľadniť aj v analýze sociálnych vplyvov.</w:t>
            </w:r>
          </w:p>
          <w:p w14:paraId="28299B7F" w14:textId="154F2941" w:rsidR="00670348" w:rsidRDefault="00670348" w:rsidP="00670348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1D186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 xml:space="preserve">Odôvodnenie: Sám predkladateľ konštatuje, že schválená </w:t>
            </w:r>
            <w:proofErr w:type="spellStart"/>
            <w:r w:rsidRPr="001D186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zonácia</w:t>
            </w:r>
            <w:proofErr w:type="spellEnd"/>
            <w:r w:rsidRPr="001D186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 xml:space="preserve"> Tatranského národného parku môže pozitívne i negatívne ovplyvniť príjmy vybraných domácností v prípade, že si ako dotknutí vlastníci pozemkov uplatnia alebo neuplatnia nárok na náhradu za obmedzenie bežného obhospodarovania. Z informácií, ktoré predkladateľ uvádza v bode 10 Poznámky doložky vybraných vplyvov je zrejmé, že sa predpokladá obmedzenie bežného obhospodarovania celkovo na 2 850 hektároch lesných porastov a pri očakávanom celkovom objeme ťažby 285 000 m3 na obdobie platnosti programu starostlivosti o les (10 rokov), odhade ceny za 1 m3 drevnej hmoty 47,50 € a predpokladanom vývoji ťažby je suma odhadovaná na náhrady za obmedzenie bežného obhospodarovania v zóne A len v roku 2026 v sume 700 000 €. Tieto informácie je preto potrebné doplniť do analýzy sociálnych vplyvov a uviesť ich vo forme modelového príkladu aj v prípade, ak by si vlastník neuplatnil nárok na náhradu za obmedzenie bežného obhospodarovania. S vyjadrením predkladateľa, že „Tento vplyv možno považovať za marginálny, a z tohto dôvodu nebol zahrnutý do analýzy sociálnych vplyvov“ sa Komisia nestotožňuje vzhľadom k tomu, že vlastník má garantované právo na náhradu za obmedzenie bežného obhospodarovania a predkladateľ počíta s vyplatením náhrady až v sume 700 000 € v roku 2026, 900 000 € v rokoch 2027 a 2028 a 800 000 € v roku 2029, čo nemožno pokladať za marginálne vplyvy. Zároveň je potrebné uviesť, že aj v prípade, ak by niektorý z vlastníkov nepožiadal o poskytnutie náhrady za obmedzenie bežného obhospodarovania (čo je jeho právo), nič to nemení na  skutočnosti, že dôjde k obmedzeniu jeho vlastníckych práv na voľné nakladanie a využívanie jeho nehnuteľností (z dôvodu obmedzenia bežného obhospodarovania), čo zakladá vplyvy v bode 4.2 – v oblasti prístupu k zdrojom, právam, tovarom a službám.</w:t>
            </w:r>
          </w:p>
          <w:p w14:paraId="402E9574" w14:textId="77777777" w:rsidR="00670348" w:rsidRDefault="00670348" w:rsidP="00670348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68CE4860" w14:textId="58C8380D" w:rsidR="00670348" w:rsidRDefault="00670348" w:rsidP="00670348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Vyjadrenie MŽP SR:</w:t>
            </w:r>
          </w:p>
          <w:p w14:paraId="3F845AFF" w14:textId="113A1DEE" w:rsidR="00670348" w:rsidRDefault="00670348" w:rsidP="00670348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 xml:space="preserve">Materiál upravený v zmysle pripomienky </w:t>
            </w:r>
          </w:p>
          <w:p w14:paraId="726B46E5" w14:textId="77777777" w:rsidR="00670348" w:rsidRDefault="00670348" w:rsidP="00670348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622D70F5" w14:textId="77777777" w:rsidR="00670348" w:rsidRPr="001D1867" w:rsidRDefault="00670348" w:rsidP="00670348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1D18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K vplyvom na podnikateľské prostredie</w:t>
            </w:r>
          </w:p>
          <w:p w14:paraId="0453542E" w14:textId="1E8F3E26" w:rsidR="00670348" w:rsidRPr="00670348" w:rsidRDefault="00670348" w:rsidP="00670348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6703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 xml:space="preserve">V analýze vplyvov na podnikateľské prostredie v časti 3.3. Konkurencieschopnosť Komisia odporúča upraviť vyznačenie žiadny na zvyšuje a znižuje. </w:t>
            </w:r>
          </w:p>
          <w:p w14:paraId="41103FEE" w14:textId="0BD10EC7" w:rsidR="00670348" w:rsidRDefault="00670348" w:rsidP="00670348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  <w:r w:rsidRPr="006703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Odôvodnenie: Na základe odpovedí v uvedenej kapitole pre určitú časť podnikateľských subjektov môže dôjsť k zníženiu konkurencieschopnosti a naopak.</w:t>
            </w:r>
          </w:p>
          <w:p w14:paraId="58604117" w14:textId="77777777" w:rsidR="00670348" w:rsidRDefault="00670348" w:rsidP="00670348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</w:pPr>
          </w:p>
          <w:p w14:paraId="68DA3DEF" w14:textId="77777777" w:rsidR="00670348" w:rsidRDefault="00670348" w:rsidP="00670348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Vyjadrenie MŽP SR:</w:t>
            </w:r>
          </w:p>
          <w:p w14:paraId="70E2E371" w14:textId="7BABF359" w:rsidR="00D71634" w:rsidRPr="00B043B4" w:rsidRDefault="00670348" w:rsidP="00D71634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 xml:space="preserve">Materiál upravený v zmysle pripomienky </w:t>
            </w:r>
          </w:p>
        </w:tc>
      </w:tr>
      <w:tr w:rsidR="001B23B7" w:rsidRPr="00B043B4" w14:paraId="7DC836C0" w14:textId="77777777" w:rsidTr="42613C2B">
        <w:tblPrEx>
          <w:tblBorders>
            <w:insideH w:val="single" w:sz="4" w:space="0" w:color="FFFFFF"/>
            <w:insideV w:val="single" w:sz="4" w:space="0" w:color="FFFFFF"/>
          </w:tblBorders>
        </w:tblPrEx>
        <w:tc>
          <w:tcPr>
            <w:tcW w:w="9176" w:type="dxa"/>
            <w:tcBorders>
              <w:top w:val="single" w:sz="4" w:space="0" w:color="auto"/>
            </w:tcBorders>
            <w:shd w:val="clear" w:color="auto" w:fill="E2E2E2"/>
          </w:tcPr>
          <w:p w14:paraId="65B8CE1E" w14:textId="77777777" w:rsidR="001B23B7" w:rsidRPr="00B043B4" w:rsidRDefault="001B23B7" w:rsidP="000800FC">
            <w:pPr>
              <w:numPr>
                <w:ilvl w:val="0"/>
                <w:numId w:val="1"/>
              </w:numPr>
              <w:ind w:left="450" w:hanging="425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043B4">
              <w:rPr>
                <w:rFonts w:ascii="Times New Roman" w:eastAsia="Calibri" w:hAnsi="Times New Roman" w:cs="Times New Roman"/>
                <w:b/>
              </w:rPr>
              <w:t>Stanovisko Komisie na posudzovanie vybraných vplyvov zo záverečného posúdenia č. ..........</w:t>
            </w:r>
            <w:r w:rsidRPr="00B043B4">
              <w:rPr>
                <w:rFonts w:ascii="Times New Roman" w:eastAsia="Calibri" w:hAnsi="Times New Roman" w:cs="Times New Roman"/>
              </w:rPr>
              <w:t xml:space="preserve"> (v prípade, ak sa uskutočnilo v zmysle bodu 9.1. Jednotnej metodiky) </w:t>
            </w:r>
          </w:p>
        </w:tc>
      </w:tr>
      <w:tr w:rsidR="001B23B7" w:rsidRPr="00B043B4" w14:paraId="6B5D6A10" w14:textId="77777777" w:rsidTr="42613C2B">
        <w:tblPrEx>
          <w:tblBorders>
            <w:insideH w:val="single" w:sz="4" w:space="0" w:color="FFFFFF"/>
            <w:insideV w:val="single" w:sz="4" w:space="0" w:color="FFFFFF"/>
          </w:tblBorders>
        </w:tblPrEx>
        <w:tc>
          <w:tcPr>
            <w:tcW w:w="9176" w:type="dxa"/>
            <w:shd w:val="clear" w:color="auto" w:fill="FFFFFF" w:themeFill="background1"/>
          </w:tcPr>
          <w:p w14:paraId="04E96C80" w14:textId="77777777" w:rsidR="001B23B7" w:rsidRPr="00B043B4" w:rsidRDefault="001B23B7" w:rsidP="000800F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tbl>
            <w:tblPr>
              <w:tblStyle w:val="Mriekatabuky1"/>
              <w:tblW w:w="8913" w:type="dxa"/>
              <w:tblInd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2"/>
              <w:gridCol w:w="3827"/>
              <w:gridCol w:w="2534"/>
            </w:tblGrid>
            <w:tr w:rsidR="001B23B7" w:rsidRPr="00B043B4" w14:paraId="59824D3E" w14:textId="77777777" w:rsidTr="000800FC">
              <w:trPr>
                <w:trHeight w:val="396"/>
              </w:trPr>
              <w:tc>
                <w:tcPr>
                  <w:tcW w:w="2552" w:type="dxa"/>
                </w:tcPr>
                <w:p w14:paraId="09F40AA6" w14:textId="77777777" w:rsidR="001B23B7" w:rsidRPr="00B043B4" w:rsidRDefault="00000000" w:rsidP="000800FC">
                  <w:pP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eastAsia="sk-SK"/>
                      </w:rPr>
                      <w:id w:val="8882328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5197E">
                        <w:rPr>
                          <w:rFonts w:ascii="MS Gothic" w:eastAsia="MS Gothic" w:hAnsi="MS Gothic" w:cs="Times New Roman" w:hint="eastAsia"/>
                          <w:b/>
                          <w:sz w:val="20"/>
                          <w:szCs w:val="20"/>
                          <w:lang w:eastAsia="sk-SK"/>
                        </w:rPr>
                        <w:t>☐</w:t>
                      </w:r>
                    </w:sdtContent>
                  </w:sdt>
                  <w:r w:rsidR="0023360B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   </w:t>
                  </w:r>
                  <w:r w:rsidR="001B23B7" w:rsidRPr="00B043B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Súhlasné </w:t>
                  </w:r>
                </w:p>
              </w:tc>
              <w:tc>
                <w:tcPr>
                  <w:tcW w:w="3827" w:type="dxa"/>
                </w:tcPr>
                <w:p w14:paraId="724932DB" w14:textId="77777777" w:rsidR="001B23B7" w:rsidRPr="00B043B4" w:rsidRDefault="00000000" w:rsidP="000800FC">
                  <w:pP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eastAsia="sk-SK"/>
                      </w:rPr>
                      <w:id w:val="9538317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5197E">
                        <w:rPr>
                          <w:rFonts w:ascii="MS Gothic" w:eastAsia="MS Gothic" w:hAnsi="MS Gothic" w:cs="Times New Roman" w:hint="eastAsia"/>
                          <w:b/>
                          <w:sz w:val="20"/>
                          <w:szCs w:val="20"/>
                          <w:lang w:eastAsia="sk-SK"/>
                        </w:rPr>
                        <w:t>☐</w:t>
                      </w:r>
                    </w:sdtContent>
                  </w:sdt>
                  <w:r w:rsidR="0023360B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  </w:t>
                  </w:r>
                  <w:r w:rsidR="001B23B7" w:rsidRPr="00B043B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>Súhlasné s  návrhom na dopracovanie</w:t>
                  </w:r>
                </w:p>
              </w:tc>
              <w:tc>
                <w:tcPr>
                  <w:tcW w:w="2534" w:type="dxa"/>
                </w:tcPr>
                <w:p w14:paraId="7D30F05E" w14:textId="77777777" w:rsidR="001B23B7" w:rsidRPr="00B043B4" w:rsidRDefault="00000000" w:rsidP="000800FC">
                  <w:pPr>
                    <w:ind w:right="459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eastAsia="sk-SK"/>
                      </w:rPr>
                      <w:id w:val="-3617404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5197E">
                        <w:rPr>
                          <w:rFonts w:ascii="MS Gothic" w:eastAsia="MS Gothic" w:hAnsi="MS Gothic" w:cs="Times New Roman" w:hint="eastAsia"/>
                          <w:b/>
                          <w:sz w:val="20"/>
                          <w:szCs w:val="20"/>
                          <w:lang w:eastAsia="sk-SK"/>
                        </w:rPr>
                        <w:t>☐</w:t>
                      </w:r>
                    </w:sdtContent>
                  </w:sdt>
                  <w:r w:rsidR="0023360B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 xml:space="preserve">  </w:t>
                  </w:r>
                  <w:r w:rsidR="001B23B7" w:rsidRPr="00B043B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sk-SK"/>
                    </w:rPr>
                    <w:t>Nesúhlasné</w:t>
                  </w:r>
                </w:p>
              </w:tc>
            </w:tr>
          </w:tbl>
          <w:p w14:paraId="76DA308B" w14:textId="77777777" w:rsidR="001B23B7" w:rsidRPr="00B043B4" w:rsidRDefault="001B23B7" w:rsidP="000800FC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B043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Uveďte pripomienky zo stanoviska Komisie z časti II. spolu s Vaším vyhodnotením:</w:t>
            </w:r>
          </w:p>
          <w:p w14:paraId="2E90280E" w14:textId="07ECB7C8" w:rsidR="001B23B7" w:rsidRPr="00B043B4" w:rsidRDefault="001B23B7" w:rsidP="004D4120">
            <w:pPr>
              <w:tabs>
                <w:tab w:val="left" w:pos="225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</w:tbl>
    <w:p w14:paraId="79BAE4DD" w14:textId="77777777" w:rsidR="00B14E86" w:rsidRDefault="00B14E86" w:rsidP="004D4120"/>
    <w:sectPr w:rsidR="00B14E86" w:rsidSect="001E3562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BBEE8" w14:textId="77777777" w:rsidR="009850B8" w:rsidRDefault="009850B8" w:rsidP="001B23B7">
      <w:pPr>
        <w:spacing w:after="0" w:line="240" w:lineRule="auto"/>
      </w:pPr>
      <w:r>
        <w:separator/>
      </w:r>
    </w:p>
  </w:endnote>
  <w:endnote w:type="continuationSeparator" w:id="0">
    <w:p w14:paraId="58309C31" w14:textId="77777777" w:rsidR="009850B8" w:rsidRDefault="009850B8" w:rsidP="001B23B7">
      <w:pPr>
        <w:spacing w:after="0" w:line="240" w:lineRule="auto"/>
      </w:pPr>
      <w:r>
        <w:continuationSeparator/>
      </w:r>
    </w:p>
  </w:endnote>
  <w:endnote w:type="continuationNotice" w:id="1">
    <w:p w14:paraId="77B87B7F" w14:textId="77777777" w:rsidR="009850B8" w:rsidRDefault="009850B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11917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A45D829" w14:textId="4AAC8D7A" w:rsidR="001B23B7" w:rsidRPr="006045CB" w:rsidRDefault="008B222D" w:rsidP="001B23B7">
        <w:pPr>
          <w:pStyle w:val="Pta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045C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23B7" w:rsidRPr="006045C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045C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C32F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045C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482505F" w14:textId="77777777" w:rsidR="001B23B7" w:rsidRDefault="001B23B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6A823" w14:textId="77777777" w:rsidR="009850B8" w:rsidRDefault="009850B8" w:rsidP="001B23B7">
      <w:pPr>
        <w:spacing w:after="0" w:line="240" w:lineRule="auto"/>
      </w:pPr>
      <w:r>
        <w:separator/>
      </w:r>
    </w:p>
  </w:footnote>
  <w:footnote w:type="continuationSeparator" w:id="0">
    <w:p w14:paraId="6A214A62" w14:textId="77777777" w:rsidR="009850B8" w:rsidRDefault="009850B8" w:rsidP="001B23B7">
      <w:pPr>
        <w:spacing w:after="0" w:line="240" w:lineRule="auto"/>
      </w:pPr>
      <w:r>
        <w:continuationSeparator/>
      </w:r>
    </w:p>
  </w:footnote>
  <w:footnote w:type="continuationNotice" w:id="1">
    <w:p w14:paraId="2BE2B590" w14:textId="77777777" w:rsidR="009850B8" w:rsidRDefault="009850B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D7DD5" w14:textId="06CA5DA9" w:rsidR="006844A9" w:rsidRDefault="006844A9">
    <w:pPr>
      <w:pStyle w:val="Hlavika"/>
    </w:pPr>
  </w:p>
  <w:p w14:paraId="1C899B9F" w14:textId="77777777" w:rsidR="001B23B7" w:rsidRDefault="001B23B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88628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3B7"/>
    <w:rsid w:val="000013C3"/>
    <w:rsid w:val="00006D47"/>
    <w:rsid w:val="00010BA0"/>
    <w:rsid w:val="000219EF"/>
    <w:rsid w:val="00043706"/>
    <w:rsid w:val="00047A75"/>
    <w:rsid w:val="00054D9D"/>
    <w:rsid w:val="0006484F"/>
    <w:rsid w:val="000729D7"/>
    <w:rsid w:val="00097069"/>
    <w:rsid w:val="000A003E"/>
    <w:rsid w:val="000B5B99"/>
    <w:rsid w:val="000C1DF3"/>
    <w:rsid w:val="000C2EEF"/>
    <w:rsid w:val="000D237F"/>
    <w:rsid w:val="000D348F"/>
    <w:rsid w:val="000D60C7"/>
    <w:rsid w:val="000F03E5"/>
    <w:rsid w:val="000F24FC"/>
    <w:rsid w:val="000F2BE9"/>
    <w:rsid w:val="000F7CED"/>
    <w:rsid w:val="00111201"/>
    <w:rsid w:val="00113645"/>
    <w:rsid w:val="00113AE4"/>
    <w:rsid w:val="0012448B"/>
    <w:rsid w:val="0012746C"/>
    <w:rsid w:val="00133D14"/>
    <w:rsid w:val="00141E44"/>
    <w:rsid w:val="00143EE9"/>
    <w:rsid w:val="00156978"/>
    <w:rsid w:val="00162D1D"/>
    <w:rsid w:val="00176CB1"/>
    <w:rsid w:val="00184E13"/>
    <w:rsid w:val="00187182"/>
    <w:rsid w:val="0018718A"/>
    <w:rsid w:val="001A7CE7"/>
    <w:rsid w:val="001B23B7"/>
    <w:rsid w:val="001B350F"/>
    <w:rsid w:val="001B4971"/>
    <w:rsid w:val="001C18B4"/>
    <w:rsid w:val="001C18BC"/>
    <w:rsid w:val="001D1867"/>
    <w:rsid w:val="001D241F"/>
    <w:rsid w:val="001E3562"/>
    <w:rsid w:val="001E5EA4"/>
    <w:rsid w:val="001F4079"/>
    <w:rsid w:val="001F619B"/>
    <w:rsid w:val="00203EE3"/>
    <w:rsid w:val="00207E15"/>
    <w:rsid w:val="00216D2A"/>
    <w:rsid w:val="002226EA"/>
    <w:rsid w:val="002243BB"/>
    <w:rsid w:val="00225653"/>
    <w:rsid w:val="00227EAB"/>
    <w:rsid w:val="0023069A"/>
    <w:rsid w:val="0023360B"/>
    <w:rsid w:val="00242DC5"/>
    <w:rsid w:val="00243652"/>
    <w:rsid w:val="00270AC1"/>
    <w:rsid w:val="00272B0D"/>
    <w:rsid w:val="002761D4"/>
    <w:rsid w:val="00286629"/>
    <w:rsid w:val="002A239C"/>
    <w:rsid w:val="002A2DB7"/>
    <w:rsid w:val="002A5610"/>
    <w:rsid w:val="002A6740"/>
    <w:rsid w:val="002B0C61"/>
    <w:rsid w:val="002B35B5"/>
    <w:rsid w:val="002B4DBE"/>
    <w:rsid w:val="002B67E8"/>
    <w:rsid w:val="002C1C40"/>
    <w:rsid w:val="002C5E30"/>
    <w:rsid w:val="002E65D5"/>
    <w:rsid w:val="002F272C"/>
    <w:rsid w:val="002F3075"/>
    <w:rsid w:val="002F6ADB"/>
    <w:rsid w:val="002F6EE7"/>
    <w:rsid w:val="003125DE"/>
    <w:rsid w:val="003145AE"/>
    <w:rsid w:val="00335DFD"/>
    <w:rsid w:val="00341E3F"/>
    <w:rsid w:val="0034629F"/>
    <w:rsid w:val="00351AD4"/>
    <w:rsid w:val="0036213B"/>
    <w:rsid w:val="00395978"/>
    <w:rsid w:val="003A057B"/>
    <w:rsid w:val="003A381E"/>
    <w:rsid w:val="003A39D4"/>
    <w:rsid w:val="003B1A08"/>
    <w:rsid w:val="003C62A0"/>
    <w:rsid w:val="003D0513"/>
    <w:rsid w:val="003D330F"/>
    <w:rsid w:val="003F2408"/>
    <w:rsid w:val="00411898"/>
    <w:rsid w:val="00416447"/>
    <w:rsid w:val="004225AF"/>
    <w:rsid w:val="004252C9"/>
    <w:rsid w:val="00433E27"/>
    <w:rsid w:val="00434DF7"/>
    <w:rsid w:val="004456D7"/>
    <w:rsid w:val="004725E5"/>
    <w:rsid w:val="004761EC"/>
    <w:rsid w:val="00483D30"/>
    <w:rsid w:val="00484E30"/>
    <w:rsid w:val="0048664E"/>
    <w:rsid w:val="00486BF9"/>
    <w:rsid w:val="0049476D"/>
    <w:rsid w:val="00494B57"/>
    <w:rsid w:val="004A15B5"/>
    <w:rsid w:val="004A4383"/>
    <w:rsid w:val="004B12D4"/>
    <w:rsid w:val="004B45AE"/>
    <w:rsid w:val="004B67D7"/>
    <w:rsid w:val="004B6CD1"/>
    <w:rsid w:val="004B7DF7"/>
    <w:rsid w:val="004C6831"/>
    <w:rsid w:val="004D1619"/>
    <w:rsid w:val="004D4120"/>
    <w:rsid w:val="004D5A12"/>
    <w:rsid w:val="004D5BD3"/>
    <w:rsid w:val="004E0FEA"/>
    <w:rsid w:val="004E60A1"/>
    <w:rsid w:val="004F1101"/>
    <w:rsid w:val="004F19B9"/>
    <w:rsid w:val="004F46FF"/>
    <w:rsid w:val="00513AAC"/>
    <w:rsid w:val="00540D44"/>
    <w:rsid w:val="00544DCE"/>
    <w:rsid w:val="005503A8"/>
    <w:rsid w:val="00563C0B"/>
    <w:rsid w:val="00591EC6"/>
    <w:rsid w:val="00591ED3"/>
    <w:rsid w:val="0059290B"/>
    <w:rsid w:val="005961FE"/>
    <w:rsid w:val="005A15BE"/>
    <w:rsid w:val="005A2A2B"/>
    <w:rsid w:val="005B5EB4"/>
    <w:rsid w:val="005B6413"/>
    <w:rsid w:val="005B64EA"/>
    <w:rsid w:val="005C7383"/>
    <w:rsid w:val="005E04C0"/>
    <w:rsid w:val="005E0D30"/>
    <w:rsid w:val="0060226B"/>
    <w:rsid w:val="0060597A"/>
    <w:rsid w:val="006134CC"/>
    <w:rsid w:val="006177C7"/>
    <w:rsid w:val="00636198"/>
    <w:rsid w:val="00645322"/>
    <w:rsid w:val="00651A09"/>
    <w:rsid w:val="00653B56"/>
    <w:rsid w:val="00654122"/>
    <w:rsid w:val="006547E2"/>
    <w:rsid w:val="00656C43"/>
    <w:rsid w:val="00657164"/>
    <w:rsid w:val="00670348"/>
    <w:rsid w:val="00672150"/>
    <w:rsid w:val="00675513"/>
    <w:rsid w:val="006844A9"/>
    <w:rsid w:val="00685297"/>
    <w:rsid w:val="006B2634"/>
    <w:rsid w:val="006C111E"/>
    <w:rsid w:val="006C2CB6"/>
    <w:rsid w:val="006D31B2"/>
    <w:rsid w:val="006D3304"/>
    <w:rsid w:val="006E4FB9"/>
    <w:rsid w:val="006E52DE"/>
    <w:rsid w:val="006F1BEE"/>
    <w:rsid w:val="006F1F62"/>
    <w:rsid w:val="006F2024"/>
    <w:rsid w:val="006F678E"/>
    <w:rsid w:val="006F6B62"/>
    <w:rsid w:val="006F77FE"/>
    <w:rsid w:val="00701F09"/>
    <w:rsid w:val="00703F24"/>
    <w:rsid w:val="00713802"/>
    <w:rsid w:val="00720322"/>
    <w:rsid w:val="007373FD"/>
    <w:rsid w:val="00740D39"/>
    <w:rsid w:val="00742F2B"/>
    <w:rsid w:val="00745D44"/>
    <w:rsid w:val="0075197E"/>
    <w:rsid w:val="00752C2D"/>
    <w:rsid w:val="00753A49"/>
    <w:rsid w:val="0076042D"/>
    <w:rsid w:val="00761208"/>
    <w:rsid w:val="00762F70"/>
    <w:rsid w:val="00763231"/>
    <w:rsid w:val="007653A5"/>
    <w:rsid w:val="007669C8"/>
    <w:rsid w:val="007756BE"/>
    <w:rsid w:val="007A0128"/>
    <w:rsid w:val="007A3100"/>
    <w:rsid w:val="007B40C1"/>
    <w:rsid w:val="007C3313"/>
    <w:rsid w:val="007D0445"/>
    <w:rsid w:val="007E2322"/>
    <w:rsid w:val="007F7E7E"/>
    <w:rsid w:val="00802681"/>
    <w:rsid w:val="00807DBB"/>
    <w:rsid w:val="0081179A"/>
    <w:rsid w:val="0081461F"/>
    <w:rsid w:val="00814B69"/>
    <w:rsid w:val="00827888"/>
    <w:rsid w:val="00830D71"/>
    <w:rsid w:val="00852E03"/>
    <w:rsid w:val="00862038"/>
    <w:rsid w:val="00865E81"/>
    <w:rsid w:val="008704B5"/>
    <w:rsid w:val="00871BD6"/>
    <w:rsid w:val="00872813"/>
    <w:rsid w:val="00876B45"/>
    <w:rsid w:val="008801B5"/>
    <w:rsid w:val="00881E07"/>
    <w:rsid w:val="0088392A"/>
    <w:rsid w:val="00895133"/>
    <w:rsid w:val="008A57C2"/>
    <w:rsid w:val="008A6167"/>
    <w:rsid w:val="008B222D"/>
    <w:rsid w:val="008C1278"/>
    <w:rsid w:val="008C59BC"/>
    <w:rsid w:val="008C79B7"/>
    <w:rsid w:val="008D523B"/>
    <w:rsid w:val="008E7892"/>
    <w:rsid w:val="009004FF"/>
    <w:rsid w:val="009022D9"/>
    <w:rsid w:val="00903493"/>
    <w:rsid w:val="0091764E"/>
    <w:rsid w:val="00920D4E"/>
    <w:rsid w:val="009233E0"/>
    <w:rsid w:val="00923A53"/>
    <w:rsid w:val="00930986"/>
    <w:rsid w:val="00936E71"/>
    <w:rsid w:val="00941D05"/>
    <w:rsid w:val="00942875"/>
    <w:rsid w:val="009431E3"/>
    <w:rsid w:val="009475F5"/>
    <w:rsid w:val="009648BB"/>
    <w:rsid w:val="009652F7"/>
    <w:rsid w:val="009717F5"/>
    <w:rsid w:val="00973329"/>
    <w:rsid w:val="009850B8"/>
    <w:rsid w:val="0099663E"/>
    <w:rsid w:val="009A42F1"/>
    <w:rsid w:val="009A5C72"/>
    <w:rsid w:val="009C424C"/>
    <w:rsid w:val="009C6904"/>
    <w:rsid w:val="009C7E0F"/>
    <w:rsid w:val="009E09F7"/>
    <w:rsid w:val="009E0AB1"/>
    <w:rsid w:val="009E1851"/>
    <w:rsid w:val="009E2247"/>
    <w:rsid w:val="009E376D"/>
    <w:rsid w:val="009F4832"/>
    <w:rsid w:val="00A05043"/>
    <w:rsid w:val="00A17698"/>
    <w:rsid w:val="00A2673D"/>
    <w:rsid w:val="00A33560"/>
    <w:rsid w:val="00A3387A"/>
    <w:rsid w:val="00A340BB"/>
    <w:rsid w:val="00A35860"/>
    <w:rsid w:val="00A36020"/>
    <w:rsid w:val="00A42CA7"/>
    <w:rsid w:val="00A7788F"/>
    <w:rsid w:val="00A80D2D"/>
    <w:rsid w:val="00A81514"/>
    <w:rsid w:val="00A93302"/>
    <w:rsid w:val="00A93B18"/>
    <w:rsid w:val="00A9740E"/>
    <w:rsid w:val="00AC30D6"/>
    <w:rsid w:val="00AC6DCC"/>
    <w:rsid w:val="00AE7011"/>
    <w:rsid w:val="00AF1E93"/>
    <w:rsid w:val="00B12A8A"/>
    <w:rsid w:val="00B14E86"/>
    <w:rsid w:val="00B32EF3"/>
    <w:rsid w:val="00B547F5"/>
    <w:rsid w:val="00B60291"/>
    <w:rsid w:val="00B72CB1"/>
    <w:rsid w:val="00B73352"/>
    <w:rsid w:val="00B82702"/>
    <w:rsid w:val="00B84F87"/>
    <w:rsid w:val="00B91B64"/>
    <w:rsid w:val="00B96274"/>
    <w:rsid w:val="00B96640"/>
    <w:rsid w:val="00B97105"/>
    <w:rsid w:val="00BA2BF4"/>
    <w:rsid w:val="00BB0048"/>
    <w:rsid w:val="00BB39F9"/>
    <w:rsid w:val="00BC14AE"/>
    <w:rsid w:val="00BC31D3"/>
    <w:rsid w:val="00BC32F4"/>
    <w:rsid w:val="00BC7861"/>
    <w:rsid w:val="00BD3071"/>
    <w:rsid w:val="00BE5EC5"/>
    <w:rsid w:val="00BF71C5"/>
    <w:rsid w:val="00C01E72"/>
    <w:rsid w:val="00C105C6"/>
    <w:rsid w:val="00C61571"/>
    <w:rsid w:val="00C6575D"/>
    <w:rsid w:val="00C65E64"/>
    <w:rsid w:val="00C8054D"/>
    <w:rsid w:val="00C935FC"/>
    <w:rsid w:val="00CB08AE"/>
    <w:rsid w:val="00CB1409"/>
    <w:rsid w:val="00CB27B9"/>
    <w:rsid w:val="00CC153A"/>
    <w:rsid w:val="00CC4156"/>
    <w:rsid w:val="00CC7BE0"/>
    <w:rsid w:val="00CE21D6"/>
    <w:rsid w:val="00CE65FA"/>
    <w:rsid w:val="00CE6AAE"/>
    <w:rsid w:val="00CF1A25"/>
    <w:rsid w:val="00D07CCB"/>
    <w:rsid w:val="00D12FE7"/>
    <w:rsid w:val="00D172F2"/>
    <w:rsid w:val="00D2313B"/>
    <w:rsid w:val="00D26920"/>
    <w:rsid w:val="00D26B57"/>
    <w:rsid w:val="00D3151C"/>
    <w:rsid w:val="00D331B0"/>
    <w:rsid w:val="00D34DB6"/>
    <w:rsid w:val="00D43BD8"/>
    <w:rsid w:val="00D47038"/>
    <w:rsid w:val="00D50F1E"/>
    <w:rsid w:val="00D51DAC"/>
    <w:rsid w:val="00D71634"/>
    <w:rsid w:val="00D728E6"/>
    <w:rsid w:val="00D73DAA"/>
    <w:rsid w:val="00D86484"/>
    <w:rsid w:val="00D966BD"/>
    <w:rsid w:val="00DA75BB"/>
    <w:rsid w:val="00DA7CEE"/>
    <w:rsid w:val="00DB0CCB"/>
    <w:rsid w:val="00DC3C63"/>
    <w:rsid w:val="00DD6360"/>
    <w:rsid w:val="00DD7356"/>
    <w:rsid w:val="00DF357C"/>
    <w:rsid w:val="00E21F4B"/>
    <w:rsid w:val="00E2664D"/>
    <w:rsid w:val="00E367F9"/>
    <w:rsid w:val="00E460A1"/>
    <w:rsid w:val="00E46E18"/>
    <w:rsid w:val="00E54688"/>
    <w:rsid w:val="00E62241"/>
    <w:rsid w:val="00E92413"/>
    <w:rsid w:val="00E9581D"/>
    <w:rsid w:val="00E97531"/>
    <w:rsid w:val="00EA669D"/>
    <w:rsid w:val="00EB33F4"/>
    <w:rsid w:val="00EB3B2F"/>
    <w:rsid w:val="00EB59CD"/>
    <w:rsid w:val="00EC287A"/>
    <w:rsid w:val="00EC3E67"/>
    <w:rsid w:val="00EC4895"/>
    <w:rsid w:val="00EC6AF1"/>
    <w:rsid w:val="00ED09C9"/>
    <w:rsid w:val="00ED0ECA"/>
    <w:rsid w:val="00ED1AC0"/>
    <w:rsid w:val="00ED1B91"/>
    <w:rsid w:val="00EE14F6"/>
    <w:rsid w:val="00F10887"/>
    <w:rsid w:val="00F31AB3"/>
    <w:rsid w:val="00F31C9F"/>
    <w:rsid w:val="00F33FF3"/>
    <w:rsid w:val="00F36EC5"/>
    <w:rsid w:val="00F40631"/>
    <w:rsid w:val="00F46148"/>
    <w:rsid w:val="00F47118"/>
    <w:rsid w:val="00F87681"/>
    <w:rsid w:val="00FA02DB"/>
    <w:rsid w:val="00FA29EC"/>
    <w:rsid w:val="00FA5B85"/>
    <w:rsid w:val="00FB01E0"/>
    <w:rsid w:val="00FC28AC"/>
    <w:rsid w:val="00FD1297"/>
    <w:rsid w:val="044B3917"/>
    <w:rsid w:val="09D65050"/>
    <w:rsid w:val="0ABED0E6"/>
    <w:rsid w:val="0C6216AC"/>
    <w:rsid w:val="10835F56"/>
    <w:rsid w:val="114A86A8"/>
    <w:rsid w:val="163D40E1"/>
    <w:rsid w:val="1B9FAAE4"/>
    <w:rsid w:val="260B85AE"/>
    <w:rsid w:val="33CFAF90"/>
    <w:rsid w:val="33F71156"/>
    <w:rsid w:val="3E395C2D"/>
    <w:rsid w:val="42613C2B"/>
    <w:rsid w:val="42A28F72"/>
    <w:rsid w:val="47821791"/>
    <w:rsid w:val="55525346"/>
    <w:rsid w:val="56559ABB"/>
    <w:rsid w:val="5A195A29"/>
    <w:rsid w:val="5BB54FF8"/>
    <w:rsid w:val="606AA341"/>
    <w:rsid w:val="62BA2C16"/>
    <w:rsid w:val="635597FA"/>
    <w:rsid w:val="63ACA918"/>
    <w:rsid w:val="6606A215"/>
    <w:rsid w:val="67C05CEF"/>
    <w:rsid w:val="6ADA7394"/>
    <w:rsid w:val="6B048749"/>
    <w:rsid w:val="7626BF40"/>
    <w:rsid w:val="79063D23"/>
    <w:rsid w:val="7BEA15FA"/>
    <w:rsid w:val="7F454C1F"/>
    <w:rsid w:val="7FC18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E2542"/>
  <w15:docId w15:val="{C22633DC-8D46-48BC-BA81-5E2300007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B23B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Mriekatabuky1">
    <w:name w:val="Mriežka tabuľky1"/>
    <w:basedOn w:val="Normlnatabuka"/>
    <w:next w:val="Mriekatabuky"/>
    <w:uiPriority w:val="59"/>
    <w:rsid w:val="001B2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1B2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B2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B23B7"/>
  </w:style>
  <w:style w:type="paragraph" w:styleId="Pta">
    <w:name w:val="footer"/>
    <w:basedOn w:val="Normlny"/>
    <w:link w:val="PtaChar"/>
    <w:uiPriority w:val="99"/>
    <w:unhideWhenUsed/>
    <w:rsid w:val="001B2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B23B7"/>
  </w:style>
  <w:style w:type="paragraph" w:styleId="Textbubliny">
    <w:name w:val="Balloon Text"/>
    <w:basedOn w:val="Normlny"/>
    <w:link w:val="TextbublinyChar"/>
    <w:uiPriority w:val="99"/>
    <w:semiHidden/>
    <w:unhideWhenUsed/>
    <w:rsid w:val="007B4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B40C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778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uiPriority w:val="99"/>
    <w:unhideWhenUsed/>
    <w:rsid w:val="00D26920"/>
    <w:rPr>
      <w:color w:val="0000FF"/>
      <w:u w:val="single"/>
    </w:rPr>
  </w:style>
  <w:style w:type="character" w:customStyle="1" w:styleId="markedcontent">
    <w:name w:val="markedcontent"/>
    <w:basedOn w:val="Predvolenpsmoodseku"/>
    <w:rsid w:val="002E65D5"/>
  </w:style>
  <w:style w:type="character" w:customStyle="1" w:styleId="highlight">
    <w:name w:val="highlight"/>
    <w:basedOn w:val="Predvolenpsmoodseku"/>
    <w:rsid w:val="002E65D5"/>
  </w:style>
  <w:style w:type="character" w:styleId="Odkaznakomentr">
    <w:name w:val="annotation reference"/>
    <w:basedOn w:val="Predvolenpsmoodseku"/>
    <w:uiPriority w:val="99"/>
    <w:semiHidden/>
    <w:unhideWhenUsed/>
    <w:rsid w:val="006C111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C111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C111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C111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C111E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ED09C9"/>
    <w:pPr>
      <w:spacing w:after="0" w:line="240" w:lineRule="auto"/>
    </w:pPr>
  </w:style>
  <w:style w:type="character" w:customStyle="1" w:styleId="normaltextrun">
    <w:name w:val="normaltextrun"/>
    <w:basedOn w:val="Predvolenpsmoodseku"/>
    <w:rsid w:val="00FB01E0"/>
  </w:style>
  <w:style w:type="character" w:customStyle="1" w:styleId="norm00e1lnychar1">
    <w:name w:val="norm_00e1lny__char1"/>
    <w:rsid w:val="00685297"/>
    <w:rPr>
      <w:rFonts w:ascii="Times New Roman" w:hAnsi="Times New Roman" w:cs="Times New Roman"/>
      <w:strike w:val="0"/>
      <w:dstrike w:val="0"/>
      <w:sz w:val="20"/>
      <w:szCs w:val="20"/>
      <w:u w:val="none"/>
      <w:effect w:val="none"/>
    </w:rPr>
  </w:style>
  <w:style w:type="paragraph" w:customStyle="1" w:styleId="norm00e1lny">
    <w:name w:val="norm_00e1lny"/>
    <w:basedOn w:val="Normlny"/>
    <w:rsid w:val="00685297"/>
    <w:pPr>
      <w:spacing w:after="0" w:line="200" w:lineRule="atLeast"/>
    </w:pPr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1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michal.babnic@tanap.sk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simona.bordigova@enviro.gov.s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F959D47DDF2543BC3B915C679EA654" ma:contentTypeVersion="3" ma:contentTypeDescription="Create a new document." ma:contentTypeScope="" ma:versionID="a6d5851700018cd5bd73ef1fe81f2bee">
  <xsd:schema xmlns:xsd="http://www.w3.org/2001/XMLSchema" xmlns:xs="http://www.w3.org/2001/XMLSchema" xmlns:p="http://schemas.microsoft.com/office/2006/metadata/properties" xmlns:ns2="5f47c16f-caa9-4102-8464-68d7fee56d86" targetNamespace="http://schemas.microsoft.com/office/2006/metadata/properties" ma:root="true" ma:fieldsID="58ff1bbd974acd2ddd6ea6bdbed27d3d" ns2:_="">
    <xsd:import namespace="5f47c16f-caa9-4102-8464-68d7fee56d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7c16f-caa9-4102-8464-68d7fee56d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f:fields xmlns:f="http://schemas.fabasoft.com/folio/2007/fields">
  <f:record ref="">
    <f:field ref="objname" par="" edit="true" text="Vlastný-materiál,-príloha-č.-1"/>
    <f:field ref="objsubject" par="" edit="true" text=""/>
    <f:field ref="objcreatedby" par="" text="Drieniková, Kristína"/>
    <f:field ref="objcreatedat" par="" text="4.11.2020 11:13:17"/>
    <f:field ref="objchangedby" par="" text="Matúšek, Miloš, JUDr."/>
    <f:field ref="objmodifiedat" par="" text="4.11.2020 13:53:11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C4979B-8A8D-4812-8B8A-FCAD833066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7c16f-caa9-4102-8464-68d7fee56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CBB7E6-2494-4273-98E0-C86F4A8C976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306402-20A7-46F4-B42D-236A631674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5.xml><?xml version="1.0" encoding="utf-8"?>
<ds:datastoreItem xmlns:ds="http://schemas.openxmlformats.org/officeDocument/2006/customXml" ds:itemID="{A534F9F2-9D55-4DE6-B31E-658B73A28D0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2206</Words>
  <Characters>12575</Characters>
  <Application>Microsoft Office Word</Application>
  <DocSecurity>0</DocSecurity>
  <Lines>104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Grušovský Lukáš</dc:creator>
  <cp:keywords/>
  <dc:description/>
  <cp:lastModifiedBy>Grušovský Lukáš</cp:lastModifiedBy>
  <cp:revision>2</cp:revision>
  <cp:lastPrinted>2026-05-15T19:31:00Z</cp:lastPrinted>
  <dcterms:created xsi:type="dcterms:W3CDTF">2026-06-20T10:50:00Z</dcterms:created>
  <dcterms:modified xsi:type="dcterms:W3CDTF">2026-06-20T10:50:00Z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2020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Medzirezortné pripomienkové konanie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Kristína Drieniková</vt:lpwstr>
  </property>
  <property fmtid="{D5CDD505-2E9C-101B-9397-08002B2CF9AE}" pid="12" name="FSC#SKEDITIONSLOVLEX@103.510:zodppredkladatel">
    <vt:lpwstr>Ing. Richard Sulík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Návrh aktualizácie Jednotnej metodiky na posudzovanie vybraných vplyvov 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hospodárstva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Úloha B.3 uznesenia vlády SR č. 32/2018_x000d_
Programové vyhlásenie vlády Slovenskej republiky</vt:lpwstr>
  </property>
  <property fmtid="{D5CDD505-2E9C-101B-9397-08002B2CF9AE}" pid="23" name="FSC#SKEDITIONSLOVLEX@103.510:plnynazovpredpis">
    <vt:lpwstr> Návrh aktualizácie Jednotnej metodiky na posudzovanie vybraných vplyvov 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32473/2020-3040-105289                         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LP/2020/509</vt:lpwstr>
  </property>
  <property fmtid="{D5CDD505-2E9C-101B-9397-08002B2CF9AE}" pid="37" name="FSC#SKEDITIONSLOVLEX@103.510:typsprievdok">
    <vt:lpwstr>Príloha všeobecná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>Žiadne</vt:lpwstr>
  </property>
  <property fmtid="{D5CDD505-2E9C-101B-9397-08002B2CF9AE}" pid="61" name="FSC#SKEDITIONSLOVLEX@103.510:AttrStrDocPropVplyvPodnikatelskeProstr">
    <vt:lpwstr>Žiadne</vt:lpwstr>
  </property>
  <property fmtid="{D5CDD505-2E9C-101B-9397-08002B2CF9AE}" pid="62" name="FSC#SKEDITIONSLOVLEX@103.510:AttrStrDocPropVplyvSocialny">
    <vt:lpwstr>Žiadne</vt:lpwstr>
  </property>
  <property fmtid="{D5CDD505-2E9C-101B-9397-08002B2CF9AE}" pid="63" name="FSC#SKEDITIONSLOVLEX@103.510:AttrStrDocPropVplyvNaZivotProstr">
    <vt:lpwstr>Žiadne</vt:lpwstr>
  </property>
  <property fmtid="{D5CDD505-2E9C-101B-9397-08002B2CF9AE}" pid="64" name="FSC#SKEDITIONSLOVLEX@103.510:AttrStrDocPropVplyvNaInformatizaciu">
    <vt:lpwstr>Žiadne</vt:lpwstr>
  </property>
  <property fmtid="{D5CDD505-2E9C-101B-9397-08002B2CF9AE}" pid="65" name="FSC#SKEDITIONSLOVLEX@103.510:AttrStrListDocPropPoznamkaVplyv">
    <vt:lpwstr>&lt;p style="text-align: justify;"&gt;Samotný predkladaný materiál nemá vplyv na podnikateľské prostredie. Výrazný pozitívny vplyv na podnikateľské prostredie v&amp;nbsp;podobe znižovania regulačných nákladov sa očakáva až po zavedení a&amp;nbsp;uplatňovaní mechanizmu </vt:lpwstr>
  </property>
  <property fmtid="{D5CDD505-2E9C-101B-9397-08002B2CF9AE}" pid="66" name="FSC#SKEDITIONSLOVLEX@103.510:AttrStrListDocPropAltRiesenia">
    <vt:lpwstr>Alternatívnym riešením je nulový variant, t. j. ponechanie súčasného stavu bez zmien, technických upresnení a bez zavedenia princípu „one in – two out“. Uplatnenie nulového variantu by v praxi znamenalo nezastavenie zvyšovania regulačných nákladov pre pod</vt:lpwstr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podpredseda vlády a minister hospodárstva  _x000d_
členovia vlády_x000d_
predsedovia ostatných ústredných orgánov štátnej správy</vt:lpwstr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hospodárstva Slovenskej republiky</vt:lpwstr>
  </property>
  <property fmtid="{D5CDD505-2E9C-101B-9397-08002B2CF9AE}" pid="142" name="FSC#SKEDITIONSLOVLEX@103.510:funkciaZodpPredAkuzativ">
    <vt:lpwstr>ministra hospodárstva Slovenskej republiky</vt:lpwstr>
  </property>
  <property fmtid="{D5CDD505-2E9C-101B-9397-08002B2CF9AE}" pid="143" name="FSC#SKEDITIONSLOVLEX@103.510:funkciaZodpPredDativ">
    <vt:lpwstr>ministrovi hospodárstva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Ing. Richard Sulík_x000d_
minister hospodárstva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justify;"&gt;Po vzore dobrých príkladov z iných krajín a v súlade s plánmi Európskej komisie sa vláda SR zaviazala v Programovom vyhlásení zaviesť princíp „one in – one out“ s účinnosťou &amp;nbsp;od 1.&amp;nbsp;1. 2021 a princíp „one in - two </vt:lpwstr>
  </property>
  <property fmtid="{D5CDD505-2E9C-101B-9397-08002B2CF9AE}" pid="150" name="FSC#SKEDITIONSLOVLEX@103.510:vytvorenedna">
    <vt:lpwstr>4. 11. 2020</vt:lpwstr>
  </property>
  <property fmtid="{D5CDD505-2E9C-101B-9397-08002B2CF9AE}" pid="151" name="FSC#COOSYSTEM@1.1:Container">
    <vt:lpwstr>COO.2145.1000.3.4081373</vt:lpwstr>
  </property>
  <property fmtid="{D5CDD505-2E9C-101B-9397-08002B2CF9AE}" pid="152" name="FSC#FSCFOLIO@1.1001:docpropproject">
    <vt:lpwstr/>
  </property>
  <property fmtid="{D5CDD505-2E9C-101B-9397-08002B2CF9AE}" pid="153" name="ContentTypeId">
    <vt:lpwstr>0x0101008CF959D47DDF2543BC3B915C679EA654</vt:lpwstr>
  </property>
</Properties>
</file>