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AF9" w:rsidRDefault="00EA2AF9" w:rsidP="00EA2AF9">
      <w:pPr>
        <w:pStyle w:val="Zkladntext"/>
        <w:tabs>
          <w:tab w:val="left" w:pos="567"/>
        </w:tabs>
        <w:spacing w:after="0"/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Doložka zlučiteľnosti</w:t>
      </w:r>
    </w:p>
    <w:p w:rsidR="00EA2AF9" w:rsidRDefault="00EA2AF9" w:rsidP="00EA2AF9">
      <w:pPr>
        <w:pStyle w:val="Zkladntext"/>
        <w:tabs>
          <w:tab w:val="left" w:pos="567"/>
        </w:tabs>
        <w:jc w:val="center"/>
        <w:rPr>
          <w:b/>
        </w:rPr>
      </w:pPr>
      <w:r>
        <w:rPr>
          <w:b/>
        </w:rPr>
        <w:t>návrhu právneho predpisu s právom Európskej únie</w:t>
      </w:r>
    </w:p>
    <w:p w:rsidR="00EA2AF9" w:rsidRDefault="00EA2AF9" w:rsidP="00EA2AF9">
      <w:pPr>
        <w:numPr>
          <w:ilvl w:val="0"/>
          <w:numId w:val="1"/>
        </w:numPr>
      </w:pPr>
      <w:r>
        <w:rPr>
          <w:b/>
          <w:bCs/>
        </w:rPr>
        <w:t>Predkladateľ právneho predpisu:</w:t>
      </w:r>
      <w:r>
        <w:t xml:space="preserve"> </w:t>
      </w:r>
    </w:p>
    <w:p w:rsidR="00EA2AF9" w:rsidRDefault="00E152C8" w:rsidP="00EA2AF9">
      <w:pPr>
        <w:pStyle w:val="Zarkazkladnhotextu2"/>
        <w:ind w:left="1065" w:hanging="214"/>
      </w:pPr>
      <w:r>
        <w:t>Vláda</w:t>
      </w:r>
      <w:r w:rsidR="00EA2AF9">
        <w:t xml:space="preserve"> Slovenskej republiky</w:t>
      </w:r>
    </w:p>
    <w:p w:rsidR="00EA2AF9" w:rsidRDefault="00EA2AF9" w:rsidP="00EA2AF9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Názov návrhu právneho predpisu:</w:t>
      </w:r>
    </w:p>
    <w:p w:rsidR="00F470B6" w:rsidRPr="00F470B6" w:rsidRDefault="00634FAC" w:rsidP="0089790B">
      <w:pPr>
        <w:spacing w:after="120"/>
        <w:ind w:left="851"/>
        <w:jc w:val="both"/>
      </w:pPr>
      <w:r>
        <w:t xml:space="preserve">Návrh zákona, </w:t>
      </w:r>
      <w:r>
        <w:rPr>
          <w:bCs/>
        </w:rPr>
        <w:t>ktorým sa mení a dopĺňa zákon č. 669/2007 Z. z. o jednorazových mimoriadnych opatreniach v príprave niektorých stavieb diaľnic a ciest pre motorové vozidlá a o doplnení zákona Národnej rady Slovenskej republiky č. 162/1995 Z. z. o</w:t>
      </w:r>
      <w:r w:rsidR="00E152C8">
        <w:rPr>
          <w:bCs/>
        </w:rPr>
        <w:t> </w:t>
      </w:r>
      <w:r>
        <w:rPr>
          <w:bCs/>
        </w:rPr>
        <w:t>katastri nehnuteľností (katastrálny zákon) v znení neskorších predpisov v znení neskorších predpisov</w:t>
      </w:r>
    </w:p>
    <w:p w:rsidR="00EA2AF9" w:rsidRPr="001F6880" w:rsidRDefault="00EA2AF9" w:rsidP="00EA2AF9">
      <w:pPr>
        <w:numPr>
          <w:ilvl w:val="0"/>
          <w:numId w:val="1"/>
        </w:numPr>
        <w:ind w:left="357"/>
        <w:jc w:val="both"/>
      </w:pPr>
      <w:r w:rsidRPr="001F6880">
        <w:rPr>
          <w:b/>
          <w:bCs/>
        </w:rPr>
        <w:t>Problematika návrhu právneho predpisu:</w:t>
      </w:r>
    </w:p>
    <w:p w:rsidR="00EA2AF9" w:rsidRPr="001F6880" w:rsidRDefault="00EA2AF9" w:rsidP="00EA2AF9">
      <w:pPr>
        <w:ind w:left="720" w:firstLine="131"/>
        <w:jc w:val="both"/>
      </w:pPr>
      <w:r w:rsidRPr="001F6880">
        <w:t>a) nie je upravená v práve Európskej únie</w:t>
      </w:r>
      <w:r w:rsidRPr="001F6880">
        <w:rPr>
          <w:snapToGrid w:val="0"/>
        </w:rPr>
        <w:t>,</w:t>
      </w:r>
    </w:p>
    <w:p w:rsidR="00EA2AF9" w:rsidRDefault="00EA2AF9" w:rsidP="00EA2AF9">
      <w:pPr>
        <w:spacing w:after="240"/>
        <w:ind w:firstLine="357"/>
        <w:jc w:val="both"/>
        <w:rPr>
          <w:color w:val="000000"/>
        </w:rPr>
      </w:pPr>
      <w:r w:rsidRPr="001F6880">
        <w:rPr>
          <w:color w:val="000000"/>
        </w:rPr>
        <w:t xml:space="preserve">        b) nie je obsiahnutá v judikatúre Súdneho dvora Európskej únie.</w:t>
      </w:r>
    </w:p>
    <w:p w:rsidR="00EA2AF9" w:rsidRDefault="00EA2AF9" w:rsidP="00EA2AF9">
      <w:pPr>
        <w:spacing w:after="240"/>
        <w:ind w:firstLine="357"/>
        <w:jc w:val="both"/>
        <w:rPr>
          <w:b/>
        </w:rPr>
      </w:pPr>
      <w:r>
        <w:rPr>
          <w:b/>
        </w:rPr>
        <w:t>Vzhľadom na vnútroštátny charakter navrhovaného právneho predpisu je bezpredmetné vyjadrovať sa k bodom 4.,5. a 6. doložky zlučiteľnosti.</w:t>
      </w:r>
    </w:p>
    <w:p w:rsidR="00446A9F" w:rsidRDefault="00446A9F"/>
    <w:sectPr w:rsidR="00446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D54F7"/>
    <w:multiLevelType w:val="hybridMultilevel"/>
    <w:tmpl w:val="70947268"/>
    <w:lvl w:ilvl="0" w:tplc="88F0F06E">
      <w:start w:val="1"/>
      <w:numFmt w:val="decimal"/>
      <w:lvlText w:val="%1."/>
      <w:lvlJc w:val="left"/>
      <w:pPr>
        <w:tabs>
          <w:tab w:val="num" w:pos="870"/>
        </w:tabs>
        <w:ind w:left="360" w:firstLine="0"/>
      </w:pPr>
      <w:rPr>
        <w:rFonts w:cs="Times New Roman"/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AF9"/>
    <w:rsid w:val="000D24EB"/>
    <w:rsid w:val="001F6880"/>
    <w:rsid w:val="003B2743"/>
    <w:rsid w:val="00446A9F"/>
    <w:rsid w:val="0059466A"/>
    <w:rsid w:val="005F429E"/>
    <w:rsid w:val="00634FAC"/>
    <w:rsid w:val="0080165F"/>
    <w:rsid w:val="0089790B"/>
    <w:rsid w:val="00B82873"/>
    <w:rsid w:val="00BF2658"/>
    <w:rsid w:val="00D64967"/>
    <w:rsid w:val="00E152C8"/>
    <w:rsid w:val="00E22987"/>
    <w:rsid w:val="00EA2AF9"/>
    <w:rsid w:val="00F4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2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A2AF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A2AF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A2AF9"/>
    <w:pPr>
      <w:spacing w:after="120"/>
      <w:ind w:left="357"/>
      <w:jc w:val="both"/>
    </w:pPr>
    <w:rPr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A2AF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EA2AF9"/>
    <w:rPr>
      <w:rFonts w:ascii="Times New Roman" w:hAnsi="Times New Roman" w:cs="Times New Roman" w:hint="default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2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A2AF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A2AF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A2AF9"/>
    <w:pPr>
      <w:spacing w:after="120"/>
      <w:ind w:left="357"/>
      <w:jc w:val="both"/>
    </w:pPr>
    <w:rPr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A2AF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EA2AF9"/>
    <w:rPr>
      <w:rFonts w:ascii="Times New Roman" w:hAnsi="Times New Roman" w:cs="Times New Roman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WKX3UHSAJ2R6-2-778999</_dlc_DocId>
    <_dlc_DocIdUrl xmlns="e60a29af-d413-48d4-bd90-fe9d2a897e4b">
      <Url>https://ovdmasv601/sites/DMS/_layouts/15/DocIdRedir.aspx?ID=WKX3UHSAJ2R6-2-778999</Url>
      <Description>WKX3UHSAJ2R6-2-778999</Description>
    </_dlc_DocIdUrl>
  </documentManagement>
</p:properties>
</file>

<file path=customXml/itemProps1.xml><?xml version="1.0" encoding="utf-8"?>
<ds:datastoreItem xmlns:ds="http://schemas.openxmlformats.org/officeDocument/2006/customXml" ds:itemID="{F2E595B2-A63D-4980-AC29-45820CFB5C88}"/>
</file>

<file path=customXml/itemProps2.xml><?xml version="1.0" encoding="utf-8"?>
<ds:datastoreItem xmlns:ds="http://schemas.openxmlformats.org/officeDocument/2006/customXml" ds:itemID="{72A8D7DA-DF21-40FF-B957-988A5928D8A0}"/>
</file>

<file path=customXml/itemProps3.xml><?xml version="1.0" encoding="utf-8"?>
<ds:datastoreItem xmlns:ds="http://schemas.openxmlformats.org/officeDocument/2006/customXml" ds:itemID="{D2FD16BB-24D0-43F1-8EB6-8BED48352423}"/>
</file>

<file path=customXml/itemProps4.xml><?xml version="1.0" encoding="utf-8"?>
<ds:datastoreItem xmlns:ds="http://schemas.openxmlformats.org/officeDocument/2006/customXml" ds:itemID="{97919232-375B-43EC-A192-0F23DC014B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Michalíková, Daniela</dc:creator>
  <cp:lastModifiedBy>Pastýriková, Martina</cp:lastModifiedBy>
  <cp:revision>2</cp:revision>
  <dcterms:created xsi:type="dcterms:W3CDTF">2017-05-08T13:01:00Z</dcterms:created>
  <dcterms:modified xsi:type="dcterms:W3CDTF">2017-05-08T13:01:00Z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dbe923cb-92bf-43a4-8480-538bf6b298cd</vt:lpwstr>
  </property>
</Properties>
</file>