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184B9" w14:textId="77777777" w:rsidR="00C80139" w:rsidRDefault="00C80139" w:rsidP="00C80139">
      <w:pPr>
        <w:pStyle w:val="Nzov"/>
        <w:rPr>
          <w:b w:val="0"/>
        </w:rPr>
      </w:pPr>
    </w:p>
    <w:p w14:paraId="073DA70B" w14:textId="77777777" w:rsidR="00C80139" w:rsidRPr="00F16D48" w:rsidRDefault="00272BF6" w:rsidP="00C80139">
      <w:pPr>
        <w:pStyle w:val="Nzov"/>
        <w:rPr>
          <w:b w:val="0"/>
        </w:rPr>
      </w:pPr>
      <w:r>
        <w:rPr>
          <w:noProof/>
        </w:rPr>
        <w:object w:dxaOrig="1440" w:dyaOrig="1440" w14:anchorId="3F54CD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35pt;margin-top:19.95pt;width:55.2pt;height:63pt;z-index:251658240;visibility:visible;mso-wrap-edited:f">
            <v:imagedata r:id="rId11" o:title=""/>
            <w10:wrap type="topAndBottom"/>
          </v:shape>
          <o:OLEObject Type="Embed" ProgID="Word.Picture.8" ShapeID="_x0000_s1026" DrawAspect="Content" ObjectID="_1732542310" r:id="rId12"/>
        </w:object>
      </w:r>
      <w:r w:rsidR="00C80139" w:rsidRPr="00F16D48">
        <w:rPr>
          <w:b w:val="0"/>
        </w:rPr>
        <w:t>VLÁDA SLOVENSKEJ REPUBLIKY</w:t>
      </w:r>
    </w:p>
    <w:p w14:paraId="633E11CF" w14:textId="77777777" w:rsidR="00C80139" w:rsidRDefault="00C80139" w:rsidP="00C80139">
      <w:pPr>
        <w:ind w:left="284" w:hanging="284"/>
        <w:jc w:val="both"/>
        <w:rPr>
          <w:b/>
          <w:bCs/>
        </w:rPr>
      </w:pPr>
    </w:p>
    <w:p w14:paraId="5F3E109B" w14:textId="77777777" w:rsidR="00C80139" w:rsidRDefault="00C80139" w:rsidP="00C80139">
      <w:pPr>
        <w:pStyle w:val="Zakladnystyl"/>
      </w:pPr>
      <w:r>
        <w:rPr>
          <w:sz w:val="24"/>
          <w:szCs w:val="24"/>
        </w:rPr>
        <w:t xml:space="preserve">                                                                     Návrh</w:t>
      </w:r>
    </w:p>
    <w:p w14:paraId="6B10056A" w14:textId="77777777" w:rsidR="00C80139" w:rsidRDefault="00C80139" w:rsidP="00C80139">
      <w:pPr>
        <w:pStyle w:val="Zakladnystyl"/>
        <w:jc w:val="center"/>
        <w:rPr>
          <w:sz w:val="24"/>
          <w:szCs w:val="24"/>
        </w:rPr>
      </w:pPr>
    </w:p>
    <w:p w14:paraId="60AC9E0E" w14:textId="77777777" w:rsidR="00C80139" w:rsidRDefault="00C80139" w:rsidP="00C80139">
      <w:pPr>
        <w:pStyle w:val="Zakladnystyl"/>
        <w:jc w:val="center"/>
        <w:rPr>
          <w:sz w:val="28"/>
        </w:rPr>
      </w:pPr>
      <w:r>
        <w:rPr>
          <w:sz w:val="28"/>
        </w:rPr>
        <w:t xml:space="preserve">UZNESENIE VLÁDY SLOVENSKEJ REPUBLIKY </w:t>
      </w:r>
    </w:p>
    <w:p w14:paraId="5938642A" w14:textId="77777777" w:rsidR="00C80139" w:rsidRDefault="00C80139" w:rsidP="00C80139">
      <w:pPr>
        <w:pStyle w:val="Zakladnystyl"/>
        <w:rPr>
          <w:b/>
          <w:sz w:val="32"/>
        </w:rPr>
      </w:pPr>
      <w:r>
        <w:rPr>
          <w:b/>
          <w:sz w:val="32"/>
        </w:rPr>
        <w:t xml:space="preserve">                                                      č....  </w:t>
      </w:r>
    </w:p>
    <w:p w14:paraId="63677A5E" w14:textId="77777777" w:rsidR="00C80139" w:rsidRPr="00DD2A57" w:rsidRDefault="00C80139" w:rsidP="00C80139">
      <w:pPr>
        <w:pStyle w:val="Zakladnystyl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</w:t>
      </w:r>
      <w:r w:rsidRPr="00DD2A57">
        <w:rPr>
          <w:bCs/>
          <w:sz w:val="28"/>
          <w:szCs w:val="28"/>
        </w:rPr>
        <w:t>z</w:t>
      </w:r>
      <w:r>
        <w:rPr>
          <w:bCs/>
          <w:sz w:val="28"/>
          <w:szCs w:val="28"/>
        </w:rPr>
        <w:t>....</w:t>
      </w:r>
    </w:p>
    <w:p w14:paraId="13CE638F" w14:textId="77777777" w:rsidR="00C80139" w:rsidRDefault="00C80139" w:rsidP="00C80139">
      <w:pPr>
        <w:pStyle w:val="Zakladnystyl"/>
        <w:jc w:val="center"/>
        <w:rPr>
          <w:sz w:val="28"/>
        </w:rPr>
      </w:pPr>
    </w:p>
    <w:p w14:paraId="6FCE1EA4" w14:textId="04278D06" w:rsidR="00C80139" w:rsidRPr="00257493" w:rsidRDefault="00C80139" w:rsidP="00C80139">
      <w:pPr>
        <w:pStyle w:val="Zakladnystyl"/>
        <w:jc w:val="both"/>
        <w:rPr>
          <w:b/>
          <w:sz w:val="28"/>
          <w:szCs w:val="28"/>
        </w:rPr>
      </w:pPr>
      <w:r w:rsidRPr="00257493">
        <w:rPr>
          <w:b/>
          <w:sz w:val="28"/>
          <w:szCs w:val="28"/>
        </w:rPr>
        <w:t>k</w:t>
      </w:r>
      <w:r w:rsidR="00B8403C">
        <w:rPr>
          <w:b/>
          <w:sz w:val="28"/>
          <w:szCs w:val="28"/>
        </w:rPr>
        <w:t> </w:t>
      </w:r>
      <w:r w:rsidR="00E6310D" w:rsidRPr="00257493">
        <w:rPr>
          <w:b/>
          <w:sz w:val="28"/>
          <w:szCs w:val="28"/>
        </w:rPr>
        <w:t>návrhu</w:t>
      </w:r>
      <w:r w:rsidR="00B8403C">
        <w:rPr>
          <w:b/>
          <w:sz w:val="28"/>
          <w:szCs w:val="28"/>
        </w:rPr>
        <w:t xml:space="preserve"> </w:t>
      </w:r>
      <w:r w:rsidR="001C40F0">
        <w:rPr>
          <w:b/>
          <w:sz w:val="28"/>
          <w:szCs w:val="28"/>
        </w:rPr>
        <w:t>na</w:t>
      </w:r>
      <w:r w:rsidR="00B8403C" w:rsidRPr="00B8403C">
        <w:rPr>
          <w:b/>
          <w:sz w:val="28"/>
          <w:szCs w:val="28"/>
        </w:rPr>
        <w:t xml:space="preserve"> riešenie dopadov energetickej krízy prostredníctvom EŠIF zdrojov  programového obdobia 2014 – 2020 a </w:t>
      </w:r>
      <w:r w:rsidR="008A1CCB">
        <w:rPr>
          <w:b/>
          <w:sz w:val="28"/>
          <w:szCs w:val="28"/>
        </w:rPr>
        <w:t>rámec</w:t>
      </w:r>
      <w:r w:rsidR="008A1CCB" w:rsidRPr="00B8403C">
        <w:rPr>
          <w:b/>
          <w:sz w:val="28"/>
          <w:szCs w:val="28"/>
        </w:rPr>
        <w:t xml:space="preserve"> </w:t>
      </w:r>
      <w:r w:rsidR="00B8403C" w:rsidRPr="00B8403C">
        <w:rPr>
          <w:b/>
          <w:sz w:val="28"/>
          <w:szCs w:val="28"/>
        </w:rPr>
        <w:t xml:space="preserve">implementácie (SAFE-CARE) </w:t>
      </w:r>
      <w:r w:rsidR="00E6310D" w:rsidRPr="00257493">
        <w:rPr>
          <w:b/>
          <w:sz w:val="28"/>
          <w:szCs w:val="28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2"/>
        <w:gridCol w:w="6710"/>
      </w:tblGrid>
      <w:tr w:rsidR="00C80139" w14:paraId="63F65834" w14:textId="77777777" w:rsidTr="00D533B2">
        <w:trPr>
          <w:trHeight w:val="397"/>
        </w:trPr>
        <w:tc>
          <w:tcPr>
            <w:tcW w:w="2502" w:type="dxa"/>
          </w:tcPr>
          <w:p w14:paraId="517A7489" w14:textId="77777777" w:rsidR="006D2C00" w:rsidRDefault="006D2C00" w:rsidP="00D533B2">
            <w:pPr>
              <w:pStyle w:val="Zakladnystyl"/>
              <w:rPr>
                <w:sz w:val="24"/>
                <w:szCs w:val="24"/>
              </w:rPr>
            </w:pPr>
          </w:p>
          <w:p w14:paraId="61D58874" w14:textId="77777777" w:rsidR="00C80139" w:rsidRDefault="00B179F7" w:rsidP="00D533B2">
            <w:pPr>
              <w:pStyle w:val="Zakladnystyl"/>
            </w:pPr>
            <w:r>
              <w:rPr>
                <w:sz w:val="24"/>
                <w:szCs w:val="24"/>
              </w:rPr>
              <w:t>Číslo</w:t>
            </w:r>
            <w:r w:rsidR="00C80139">
              <w:t>:</w:t>
            </w:r>
          </w:p>
        </w:tc>
        <w:tc>
          <w:tcPr>
            <w:tcW w:w="6710" w:type="dxa"/>
          </w:tcPr>
          <w:p w14:paraId="57E0BE6E" w14:textId="77777777" w:rsidR="00C80139" w:rsidRPr="00C971A9" w:rsidRDefault="00C80139" w:rsidP="00D533B2">
            <w:pPr>
              <w:pStyle w:val="Zakladnystyl"/>
              <w:rPr>
                <w:sz w:val="24"/>
                <w:szCs w:val="24"/>
              </w:rPr>
            </w:pPr>
          </w:p>
        </w:tc>
      </w:tr>
      <w:tr w:rsidR="00C80139" w14:paraId="42AA6348" w14:textId="77777777" w:rsidTr="00D533B2">
        <w:trPr>
          <w:trHeight w:val="442"/>
        </w:trPr>
        <w:tc>
          <w:tcPr>
            <w:tcW w:w="2502" w:type="dxa"/>
          </w:tcPr>
          <w:p w14:paraId="7CA29F59" w14:textId="77777777" w:rsidR="00C80139" w:rsidRDefault="00C80139" w:rsidP="00D533B2">
            <w:pPr>
              <w:pStyle w:val="Zakladnystyl"/>
              <w:ind w:right="1064"/>
              <w:jc w:val="both"/>
            </w:pPr>
            <w:r w:rsidRPr="009665C2">
              <w:rPr>
                <w:sz w:val="24"/>
                <w:szCs w:val="24"/>
              </w:rPr>
              <w:t>Predkladateľ</w:t>
            </w:r>
            <w:r>
              <w:t>:</w:t>
            </w:r>
          </w:p>
        </w:tc>
        <w:tc>
          <w:tcPr>
            <w:tcW w:w="6710" w:type="dxa"/>
          </w:tcPr>
          <w:p w14:paraId="05C81F15" w14:textId="77777777" w:rsidR="00B8403C" w:rsidRPr="005903CA" w:rsidRDefault="00B8403C" w:rsidP="00B8403C">
            <w:pPr>
              <w:rPr>
                <w:b/>
                <w:szCs w:val="25"/>
              </w:rPr>
            </w:pPr>
            <w:r w:rsidRPr="00191065">
              <w:rPr>
                <w:szCs w:val="25"/>
              </w:rPr>
              <w:fldChar w:fldCharType="begin"/>
            </w:r>
            <w:r w:rsidRPr="00191065">
              <w:rPr>
                <w:szCs w:val="25"/>
              </w:rPr>
              <w:instrText xml:space="preserve"> DOCPROPERTY  FSC#SKEDITIONSLOVLEX@103.510:predkladateliaObalSD\* MERGEFORMAT </w:instrText>
            </w:r>
            <w:r w:rsidRPr="00191065">
              <w:rPr>
                <w:szCs w:val="25"/>
              </w:rPr>
              <w:fldChar w:fldCharType="separate"/>
            </w:r>
          </w:p>
          <w:p w14:paraId="695D24F2" w14:textId="77777777" w:rsidR="00FC3030" w:rsidRDefault="00FC3030" w:rsidP="00B8403C">
            <w:pPr>
              <w:rPr>
                <w:szCs w:val="25"/>
              </w:rPr>
            </w:pPr>
            <w:r>
              <w:rPr>
                <w:szCs w:val="25"/>
              </w:rPr>
              <w:t>podpredseda vlády a minister financií</w:t>
            </w:r>
          </w:p>
          <w:p w14:paraId="355F3A39" w14:textId="77777777" w:rsidR="00B8403C" w:rsidRPr="00191065" w:rsidRDefault="00B8403C" w:rsidP="00B8403C">
            <w:pPr>
              <w:rPr>
                <w:szCs w:val="25"/>
              </w:rPr>
            </w:pPr>
            <w:r w:rsidRPr="00191065">
              <w:rPr>
                <w:szCs w:val="25"/>
              </w:rPr>
              <w:t xml:space="preserve">podpredsedníčka vlády a ministerka investícií, </w:t>
            </w:r>
          </w:p>
          <w:p w14:paraId="21495C2C" w14:textId="77777777" w:rsidR="00B8403C" w:rsidRPr="00191065" w:rsidRDefault="00B8403C" w:rsidP="00B8403C">
            <w:pPr>
              <w:rPr>
                <w:szCs w:val="25"/>
              </w:rPr>
            </w:pPr>
            <w:r w:rsidRPr="00191065">
              <w:rPr>
                <w:szCs w:val="25"/>
              </w:rPr>
              <w:t>regionálneho rozvoja a informatizácie</w:t>
            </w:r>
            <w:r w:rsidRPr="00191065">
              <w:rPr>
                <w:szCs w:val="25"/>
              </w:rPr>
              <w:fldChar w:fldCharType="end"/>
            </w:r>
            <w:r w:rsidRPr="00191065">
              <w:rPr>
                <w:szCs w:val="25"/>
              </w:rPr>
              <w:t xml:space="preserve"> </w:t>
            </w:r>
          </w:p>
          <w:p w14:paraId="1661D80F" w14:textId="77777777" w:rsidR="00C80139" w:rsidRPr="009665C2" w:rsidRDefault="00C80139" w:rsidP="004D5573">
            <w:pPr>
              <w:pStyle w:val="Zakladnystyl"/>
              <w:jc w:val="both"/>
              <w:rPr>
                <w:sz w:val="24"/>
                <w:szCs w:val="24"/>
              </w:rPr>
            </w:pPr>
          </w:p>
        </w:tc>
      </w:tr>
    </w:tbl>
    <w:p w14:paraId="1DAFA4F7" w14:textId="77777777" w:rsidR="00C80139" w:rsidRPr="00DD2A57" w:rsidRDefault="00C80139" w:rsidP="00C80139">
      <w:pPr>
        <w:pStyle w:val="Vlada"/>
        <w:rPr>
          <w:szCs w:val="32"/>
        </w:rPr>
      </w:pPr>
      <w:r w:rsidRPr="00DD2A57">
        <w:rPr>
          <w:szCs w:val="32"/>
        </w:rPr>
        <w:t>Vláda</w:t>
      </w:r>
    </w:p>
    <w:p w14:paraId="7658491B" w14:textId="77777777" w:rsidR="00C80139" w:rsidRDefault="00C80139" w:rsidP="00C80139">
      <w:pPr>
        <w:pStyle w:val="Nadpis2loha"/>
        <w:tabs>
          <w:tab w:val="clear" w:pos="360"/>
        </w:tabs>
        <w:spacing w:before="0"/>
        <w:outlineLvl w:val="0"/>
      </w:pPr>
    </w:p>
    <w:p w14:paraId="33F9858C" w14:textId="77777777" w:rsidR="00B745A1" w:rsidRDefault="00B745A1" w:rsidP="00B745A1">
      <w:pPr>
        <w:pStyle w:val="Nadpis2loha"/>
        <w:tabs>
          <w:tab w:val="clear" w:pos="360"/>
          <w:tab w:val="left" w:pos="540"/>
        </w:tabs>
        <w:spacing w:before="0"/>
        <w:outlineLvl w:val="1"/>
        <w:rPr>
          <w:b/>
          <w:bCs/>
          <w:sz w:val="28"/>
        </w:rPr>
      </w:pPr>
      <w:r>
        <w:rPr>
          <w:b/>
          <w:bCs/>
          <w:sz w:val="28"/>
        </w:rPr>
        <w:t>A.</w:t>
      </w:r>
      <w:r>
        <w:rPr>
          <w:b/>
          <w:bCs/>
          <w:sz w:val="28"/>
        </w:rPr>
        <w:tab/>
        <w:t xml:space="preserve">schvaľuje   </w:t>
      </w:r>
    </w:p>
    <w:p w14:paraId="0685258D" w14:textId="77777777" w:rsidR="00B745A1" w:rsidRDefault="00B745A1" w:rsidP="00B745A1">
      <w:pPr>
        <w:pStyle w:val="Nadpis2loha"/>
        <w:tabs>
          <w:tab w:val="clear" w:pos="360"/>
        </w:tabs>
        <w:spacing w:before="0"/>
        <w:outlineLvl w:val="1"/>
        <w:rPr>
          <w:b/>
          <w:bCs/>
        </w:rPr>
      </w:pPr>
      <w:r>
        <w:rPr>
          <w:b/>
          <w:bCs/>
        </w:rPr>
        <w:t xml:space="preserve"> </w:t>
      </w:r>
    </w:p>
    <w:p w14:paraId="3CFE55F5" w14:textId="77777777" w:rsidR="00B745A1" w:rsidRPr="008774E5" w:rsidRDefault="00B745A1" w:rsidP="00B745A1">
      <w:pPr>
        <w:pStyle w:val="Nadpis2loha"/>
        <w:tabs>
          <w:tab w:val="clear" w:pos="360"/>
        </w:tabs>
        <w:spacing w:before="0"/>
        <w:ind w:left="1260" w:hanging="720"/>
        <w:outlineLvl w:val="1"/>
        <w:rPr>
          <w:b/>
        </w:rPr>
      </w:pPr>
    </w:p>
    <w:p w14:paraId="043479A4" w14:textId="77777777" w:rsidR="00C03167" w:rsidRPr="00A916E5" w:rsidRDefault="00B745A1" w:rsidP="00B745A1">
      <w:pPr>
        <w:pStyle w:val="Nadpis2loha"/>
        <w:tabs>
          <w:tab w:val="clear" w:pos="360"/>
          <w:tab w:val="left" w:pos="1080"/>
        </w:tabs>
        <w:spacing w:before="0"/>
        <w:ind w:left="1410" w:hanging="870"/>
        <w:outlineLvl w:val="1"/>
      </w:pPr>
      <w:r w:rsidRPr="006D7500">
        <w:t>A. l.</w:t>
      </w:r>
      <w:r w:rsidRPr="006D7500">
        <w:tab/>
      </w:r>
      <w:r w:rsidRPr="006D7500">
        <w:tab/>
      </w:r>
      <w:r w:rsidRPr="00A916E5">
        <w:t>vyčíslen</w:t>
      </w:r>
      <w:r w:rsidR="008A1CCB" w:rsidRPr="00A916E5">
        <w:t>ý</w:t>
      </w:r>
      <w:r w:rsidRPr="00A916E5">
        <w:t xml:space="preserve"> objem </w:t>
      </w:r>
      <w:r w:rsidR="002E168C" w:rsidRPr="00A916E5">
        <w:t xml:space="preserve">voľnej </w:t>
      </w:r>
      <w:r w:rsidRPr="00A916E5">
        <w:t xml:space="preserve">alokácie operačných programov programového obdobia 2014 - 2020 </w:t>
      </w:r>
      <w:r w:rsidR="00D05DDD" w:rsidRPr="00A916E5">
        <w:t xml:space="preserve">na základe analýz vykonaných </w:t>
      </w:r>
      <w:r w:rsidR="008A1CCB" w:rsidRPr="00A916E5">
        <w:t xml:space="preserve">riadiacimi orgánmi </w:t>
      </w:r>
      <w:r w:rsidR="00D05DDD" w:rsidRPr="00A916E5">
        <w:t>a</w:t>
      </w:r>
      <w:r w:rsidR="008A1CCB" w:rsidRPr="00A916E5">
        <w:t xml:space="preserve"> sprostredkovateľskými orgánmi </w:t>
      </w:r>
      <w:r w:rsidRPr="00A916E5">
        <w:t>na riešenie dopadov energetickej krízy</w:t>
      </w:r>
    </w:p>
    <w:p w14:paraId="6C2B2FB0" w14:textId="77777777" w:rsidR="00B745A1" w:rsidRPr="00A916E5" w:rsidRDefault="00B745A1" w:rsidP="00B745A1">
      <w:pPr>
        <w:pStyle w:val="Nadpis2loha"/>
        <w:tabs>
          <w:tab w:val="clear" w:pos="360"/>
          <w:tab w:val="left" w:pos="1080"/>
        </w:tabs>
        <w:spacing w:before="0"/>
        <w:ind w:left="1410" w:hanging="870"/>
        <w:outlineLvl w:val="1"/>
      </w:pPr>
    </w:p>
    <w:p w14:paraId="4FD16C19" w14:textId="77777777" w:rsidR="005F4BA6" w:rsidRDefault="005F4BA6" w:rsidP="00B745A1">
      <w:pPr>
        <w:pStyle w:val="Nadpis2loha"/>
        <w:tabs>
          <w:tab w:val="clear" w:pos="360"/>
          <w:tab w:val="left" w:pos="1080"/>
        </w:tabs>
        <w:spacing w:before="0"/>
        <w:ind w:left="1410" w:hanging="870"/>
        <w:outlineLvl w:val="1"/>
      </w:pPr>
      <w:r w:rsidRPr="00A916E5">
        <w:t xml:space="preserve">A. 2 </w:t>
      </w:r>
      <w:r w:rsidR="00D05DDD" w:rsidRPr="00A916E5">
        <w:tab/>
      </w:r>
      <w:r w:rsidR="00D05DDD" w:rsidRPr="00A916E5">
        <w:tab/>
      </w:r>
      <w:r w:rsidRPr="00A916E5">
        <w:t>rámec implementácie SAFE-CARE</w:t>
      </w:r>
    </w:p>
    <w:p w14:paraId="302CC9FC" w14:textId="77777777" w:rsidR="00C03167" w:rsidRDefault="00C03167" w:rsidP="00B745A1">
      <w:pPr>
        <w:pStyle w:val="Nadpis2loha"/>
        <w:tabs>
          <w:tab w:val="clear" w:pos="360"/>
          <w:tab w:val="left" w:pos="1080"/>
        </w:tabs>
        <w:spacing w:before="0"/>
        <w:ind w:left="1410" w:hanging="870"/>
        <w:outlineLvl w:val="1"/>
      </w:pPr>
    </w:p>
    <w:p w14:paraId="414D864A" w14:textId="77777777" w:rsidR="005F5D7D" w:rsidRDefault="00B745A1" w:rsidP="00C80139">
      <w:pPr>
        <w:pStyle w:val="Nadpis2loha"/>
        <w:tabs>
          <w:tab w:val="clear" w:pos="360"/>
          <w:tab w:val="left" w:pos="540"/>
        </w:tabs>
        <w:spacing w:before="0"/>
        <w:outlineLvl w:val="1"/>
        <w:rPr>
          <w:b/>
          <w:bCs/>
          <w:sz w:val="28"/>
        </w:rPr>
      </w:pPr>
      <w:r>
        <w:rPr>
          <w:b/>
          <w:bCs/>
          <w:sz w:val="28"/>
        </w:rPr>
        <w:t>B</w:t>
      </w:r>
      <w:r w:rsidR="00C80139">
        <w:rPr>
          <w:b/>
          <w:bCs/>
          <w:sz w:val="28"/>
        </w:rPr>
        <w:t>.</w:t>
      </w:r>
      <w:r w:rsidR="00C80139">
        <w:rPr>
          <w:b/>
          <w:bCs/>
          <w:sz w:val="28"/>
        </w:rPr>
        <w:tab/>
      </w:r>
      <w:r w:rsidR="005F5D7D">
        <w:rPr>
          <w:b/>
          <w:bCs/>
          <w:sz w:val="28"/>
        </w:rPr>
        <w:t>mení</w:t>
      </w:r>
    </w:p>
    <w:p w14:paraId="56259222" w14:textId="77777777" w:rsidR="005F5D7D" w:rsidRDefault="005F5D7D" w:rsidP="00C80139">
      <w:pPr>
        <w:pStyle w:val="Nadpis2loha"/>
        <w:tabs>
          <w:tab w:val="clear" w:pos="360"/>
          <w:tab w:val="left" w:pos="540"/>
        </w:tabs>
        <w:spacing w:before="0"/>
        <w:outlineLvl w:val="1"/>
        <w:rPr>
          <w:b/>
          <w:bCs/>
          <w:sz w:val="28"/>
        </w:rPr>
      </w:pPr>
    </w:p>
    <w:p w14:paraId="7A64069A" w14:textId="77777777" w:rsidR="00C03167" w:rsidRDefault="006F58ED" w:rsidP="00C80139">
      <w:pPr>
        <w:pStyle w:val="Nadpis2loha"/>
        <w:tabs>
          <w:tab w:val="clear" w:pos="360"/>
          <w:tab w:val="left" w:pos="540"/>
        </w:tabs>
        <w:spacing w:before="0"/>
        <w:outlineLvl w:val="1"/>
      </w:pPr>
      <w:r>
        <w:tab/>
      </w:r>
      <w:r w:rsidR="005F5D7D" w:rsidRPr="006F58ED">
        <w:t xml:space="preserve">B.1 </w:t>
      </w:r>
      <w:r>
        <w:tab/>
      </w:r>
      <w:r w:rsidR="005F5D7D" w:rsidRPr="006F58ED">
        <w:t xml:space="preserve">bod A.17 uznesenia vlády SR č. </w:t>
      </w:r>
      <w:r w:rsidR="008B288F" w:rsidRPr="006F58ED">
        <w:t>519</w:t>
      </w:r>
      <w:r w:rsidR="005F5D7D" w:rsidRPr="006F58ED">
        <w:t xml:space="preserve"> z </w:t>
      </w:r>
      <w:r w:rsidR="008B288F" w:rsidRPr="006F58ED">
        <w:t>15</w:t>
      </w:r>
      <w:r w:rsidR="005F5D7D" w:rsidRPr="006F58ED">
        <w:t xml:space="preserve">. </w:t>
      </w:r>
      <w:r w:rsidR="008B288F" w:rsidRPr="006F58ED">
        <w:t>októbra 2014</w:t>
      </w:r>
      <w:r w:rsidR="005F5D7D" w:rsidRPr="006F58ED">
        <w:t xml:space="preserve"> v znení uznesenia vlády</w:t>
      </w:r>
    </w:p>
    <w:p w14:paraId="6A5E437E" w14:textId="77777777" w:rsidR="005F5D7D" w:rsidRDefault="00C03167" w:rsidP="00C80139">
      <w:pPr>
        <w:pStyle w:val="Nadpis2loha"/>
        <w:tabs>
          <w:tab w:val="clear" w:pos="360"/>
          <w:tab w:val="left" w:pos="540"/>
        </w:tabs>
        <w:spacing w:before="0"/>
        <w:outlineLvl w:val="1"/>
      </w:pPr>
      <w:r>
        <w:tab/>
      </w:r>
      <w:r>
        <w:tab/>
      </w:r>
      <w:r>
        <w:tab/>
      </w:r>
      <w:r w:rsidR="005F5D7D" w:rsidRPr="006F58ED">
        <w:t xml:space="preserve">SR č. 522 z 23. októbra 2019 takto: </w:t>
      </w:r>
    </w:p>
    <w:p w14:paraId="3D503B39" w14:textId="77777777" w:rsidR="006F58ED" w:rsidRPr="006F58ED" w:rsidRDefault="006F58ED" w:rsidP="00C80139">
      <w:pPr>
        <w:pStyle w:val="Nadpis2loha"/>
        <w:tabs>
          <w:tab w:val="clear" w:pos="360"/>
          <w:tab w:val="left" w:pos="540"/>
        </w:tabs>
        <w:spacing w:before="0"/>
        <w:outlineLvl w:val="1"/>
      </w:pPr>
    </w:p>
    <w:p w14:paraId="49FCDC9D" w14:textId="69938F5C" w:rsidR="008B288F" w:rsidRDefault="006F58ED" w:rsidP="00C80139">
      <w:pPr>
        <w:pStyle w:val="Nadpis2loha"/>
        <w:tabs>
          <w:tab w:val="clear" w:pos="360"/>
          <w:tab w:val="left" w:pos="540"/>
        </w:tabs>
        <w:spacing w:before="0"/>
        <w:outlineLvl w:val="1"/>
      </w:pPr>
      <w:r>
        <w:t>„</w:t>
      </w:r>
      <w:r w:rsidR="008B288F" w:rsidRPr="006F58ED">
        <w:t>Ministerstvo hospodárstva SR ako platobnú jednotku pre operačný program Integrovaná infraštruktúra,</w:t>
      </w:r>
      <w:r w:rsidR="004A287C">
        <w:t xml:space="preserve"> a pre </w:t>
      </w:r>
      <w:r w:rsidR="00AF0E66">
        <w:t>prioritné osi SAFE-CARE</w:t>
      </w:r>
      <w:r w:rsidR="008B288F" w:rsidRPr="006F58ED">
        <w:t xml:space="preserve"> </w:t>
      </w:r>
      <w:r w:rsidR="00AF0E66">
        <w:t xml:space="preserve">pre </w:t>
      </w:r>
      <w:r w:rsidR="008B288F" w:rsidRPr="006F58ED">
        <w:t>operačný program Kvalita životného prostredia, operačný program Ľudské zdroje</w:t>
      </w:r>
      <w:r w:rsidR="00AF0E66">
        <w:t xml:space="preserve"> a</w:t>
      </w:r>
      <w:r w:rsidR="008B288F" w:rsidRPr="006F58ED">
        <w:t xml:space="preserve"> Integrovaný regionálny operačný program</w:t>
      </w:r>
      <w:r>
        <w:t>“</w:t>
      </w:r>
    </w:p>
    <w:p w14:paraId="04A843E3" w14:textId="77777777" w:rsidR="005F5D7D" w:rsidRDefault="005F5D7D" w:rsidP="00C80139">
      <w:pPr>
        <w:pStyle w:val="Nadpis2loha"/>
        <w:tabs>
          <w:tab w:val="clear" w:pos="360"/>
          <w:tab w:val="left" w:pos="540"/>
        </w:tabs>
        <w:spacing w:before="0"/>
        <w:outlineLvl w:val="1"/>
        <w:rPr>
          <w:b/>
          <w:bCs/>
          <w:sz w:val="28"/>
        </w:rPr>
      </w:pPr>
    </w:p>
    <w:p w14:paraId="46410E91" w14:textId="77777777" w:rsidR="00C03167" w:rsidRDefault="00C03167" w:rsidP="00C80139">
      <w:pPr>
        <w:pStyle w:val="Nadpis2loha"/>
        <w:tabs>
          <w:tab w:val="clear" w:pos="360"/>
          <w:tab w:val="left" w:pos="540"/>
        </w:tabs>
        <w:spacing w:before="0"/>
        <w:outlineLvl w:val="1"/>
        <w:rPr>
          <w:b/>
          <w:bCs/>
          <w:sz w:val="28"/>
        </w:rPr>
      </w:pPr>
    </w:p>
    <w:p w14:paraId="48D8A5DE" w14:textId="77777777" w:rsidR="00C03167" w:rsidRDefault="00C03167" w:rsidP="00C80139">
      <w:pPr>
        <w:pStyle w:val="Nadpis2loha"/>
        <w:tabs>
          <w:tab w:val="clear" w:pos="360"/>
          <w:tab w:val="left" w:pos="540"/>
        </w:tabs>
        <w:spacing w:before="0"/>
        <w:outlineLvl w:val="1"/>
        <w:rPr>
          <w:b/>
          <w:bCs/>
          <w:sz w:val="28"/>
        </w:rPr>
      </w:pPr>
    </w:p>
    <w:p w14:paraId="3A6023A5" w14:textId="77777777" w:rsidR="00C03167" w:rsidRDefault="00C03167" w:rsidP="00C80139">
      <w:pPr>
        <w:pStyle w:val="Nadpis2loha"/>
        <w:tabs>
          <w:tab w:val="clear" w:pos="360"/>
          <w:tab w:val="left" w:pos="540"/>
        </w:tabs>
        <w:spacing w:before="0"/>
        <w:outlineLvl w:val="1"/>
        <w:rPr>
          <w:b/>
          <w:bCs/>
          <w:sz w:val="28"/>
        </w:rPr>
      </w:pPr>
    </w:p>
    <w:p w14:paraId="15443D4C" w14:textId="77777777" w:rsidR="00C80139" w:rsidRDefault="00D05DDD" w:rsidP="00C80139">
      <w:pPr>
        <w:pStyle w:val="Nadpis2loha"/>
        <w:tabs>
          <w:tab w:val="clear" w:pos="360"/>
          <w:tab w:val="left" w:pos="540"/>
        </w:tabs>
        <w:spacing w:before="0"/>
        <w:outlineLvl w:val="1"/>
        <w:rPr>
          <w:b/>
          <w:bCs/>
          <w:sz w:val="28"/>
        </w:rPr>
      </w:pPr>
      <w:r>
        <w:rPr>
          <w:b/>
          <w:bCs/>
          <w:sz w:val="28"/>
        </w:rPr>
        <w:t xml:space="preserve">C. </w:t>
      </w:r>
      <w:r w:rsidR="006F58ED">
        <w:rPr>
          <w:b/>
          <w:bCs/>
          <w:sz w:val="28"/>
        </w:rPr>
        <w:tab/>
      </w:r>
      <w:r w:rsidR="00C80139">
        <w:rPr>
          <w:b/>
          <w:bCs/>
          <w:sz w:val="28"/>
        </w:rPr>
        <w:t xml:space="preserve">ukladá   </w:t>
      </w:r>
    </w:p>
    <w:p w14:paraId="75F0439B" w14:textId="77777777" w:rsidR="00C80139" w:rsidRDefault="00C80139" w:rsidP="00C80139">
      <w:pPr>
        <w:pStyle w:val="Nadpis2loha"/>
        <w:tabs>
          <w:tab w:val="clear" w:pos="360"/>
        </w:tabs>
        <w:spacing w:before="0"/>
        <w:ind w:left="1260" w:hanging="851"/>
        <w:outlineLvl w:val="1"/>
        <w:rPr>
          <w:b/>
          <w:bCs/>
        </w:rPr>
      </w:pPr>
    </w:p>
    <w:p w14:paraId="1D5E7797" w14:textId="77777777" w:rsidR="00B30D68" w:rsidRDefault="00A50F5B" w:rsidP="00A50F5B">
      <w:pPr>
        <w:pStyle w:val="Nadpis2loha"/>
        <w:tabs>
          <w:tab w:val="clear" w:pos="360"/>
        </w:tabs>
        <w:spacing w:before="0"/>
        <w:ind w:left="567"/>
        <w:outlineLvl w:val="1"/>
        <w:rPr>
          <w:b/>
          <w:bCs/>
        </w:rPr>
      </w:pPr>
      <w:r>
        <w:rPr>
          <w:b/>
          <w:bCs/>
        </w:rPr>
        <w:t>podpredsedníčke vlády a ministerke</w:t>
      </w:r>
      <w:r w:rsidR="00B30D68" w:rsidRPr="00814553">
        <w:rPr>
          <w:b/>
          <w:bCs/>
        </w:rPr>
        <w:t xml:space="preserve"> investícií, regionálneho rozvoja a</w:t>
      </w:r>
      <w:r w:rsidR="00814553">
        <w:rPr>
          <w:b/>
          <w:bCs/>
        </w:rPr>
        <w:t> </w:t>
      </w:r>
      <w:r w:rsidR="00B30D68" w:rsidRPr="00814553">
        <w:rPr>
          <w:b/>
          <w:bCs/>
        </w:rPr>
        <w:t>informatizácie</w:t>
      </w:r>
      <w:r w:rsidR="00814553">
        <w:rPr>
          <w:b/>
          <w:bCs/>
        </w:rPr>
        <w:t xml:space="preserve"> </w:t>
      </w:r>
    </w:p>
    <w:p w14:paraId="4C1E8D15" w14:textId="77777777" w:rsidR="00B30D68" w:rsidRPr="00814553" w:rsidRDefault="00A50F5B" w:rsidP="007F1508">
      <w:pPr>
        <w:pStyle w:val="Nadpis2loha"/>
        <w:tabs>
          <w:tab w:val="clear" w:pos="360"/>
        </w:tabs>
        <w:spacing w:before="0"/>
        <w:ind w:left="1260" w:hanging="720"/>
        <w:outlineLvl w:val="1"/>
        <w:rPr>
          <w:b/>
          <w:bCs/>
        </w:rPr>
      </w:pPr>
      <w:r>
        <w:rPr>
          <w:b/>
          <w:bCs/>
        </w:rPr>
        <w:t>minist</w:t>
      </w:r>
      <w:r w:rsidR="00B30D68" w:rsidRPr="00814553">
        <w:rPr>
          <w:b/>
          <w:bCs/>
        </w:rPr>
        <w:t>r</w:t>
      </w:r>
      <w:r>
        <w:rPr>
          <w:b/>
          <w:bCs/>
        </w:rPr>
        <w:t>ovi</w:t>
      </w:r>
      <w:r w:rsidR="00B30D68" w:rsidRPr="00814553">
        <w:rPr>
          <w:b/>
          <w:bCs/>
        </w:rPr>
        <w:t xml:space="preserve"> dopravy a</w:t>
      </w:r>
      <w:r w:rsidR="00814553">
        <w:rPr>
          <w:b/>
          <w:bCs/>
        </w:rPr>
        <w:t> </w:t>
      </w:r>
      <w:r w:rsidR="00B30D68" w:rsidRPr="00814553">
        <w:rPr>
          <w:b/>
          <w:bCs/>
        </w:rPr>
        <w:t>výstavby</w:t>
      </w:r>
    </w:p>
    <w:p w14:paraId="4B17456E" w14:textId="77777777" w:rsidR="00B30D68" w:rsidRDefault="00A50F5B" w:rsidP="007F1508">
      <w:pPr>
        <w:pStyle w:val="Nadpis2loha"/>
        <w:tabs>
          <w:tab w:val="clear" w:pos="360"/>
        </w:tabs>
        <w:spacing w:before="0"/>
        <w:ind w:left="1260" w:hanging="720"/>
        <w:outlineLvl w:val="1"/>
        <w:rPr>
          <w:b/>
          <w:bCs/>
        </w:rPr>
      </w:pPr>
      <w:r>
        <w:rPr>
          <w:b/>
          <w:bCs/>
        </w:rPr>
        <w:t>minist</w:t>
      </w:r>
      <w:r w:rsidR="00B30D68" w:rsidRPr="00814553">
        <w:rPr>
          <w:b/>
          <w:bCs/>
        </w:rPr>
        <w:t>r</w:t>
      </w:r>
      <w:r>
        <w:rPr>
          <w:b/>
          <w:bCs/>
        </w:rPr>
        <w:t>ovi</w:t>
      </w:r>
      <w:r w:rsidR="00B30D68" w:rsidRPr="00814553">
        <w:rPr>
          <w:b/>
          <w:bCs/>
        </w:rPr>
        <w:t xml:space="preserve"> práce, sociálnych vecí a</w:t>
      </w:r>
      <w:r w:rsidR="00814553">
        <w:rPr>
          <w:b/>
          <w:bCs/>
        </w:rPr>
        <w:t> </w:t>
      </w:r>
      <w:r w:rsidR="00B30D68" w:rsidRPr="00814553">
        <w:rPr>
          <w:b/>
          <w:bCs/>
        </w:rPr>
        <w:t>rodiny</w:t>
      </w:r>
    </w:p>
    <w:p w14:paraId="56CF6EE4" w14:textId="77777777" w:rsidR="00B30D68" w:rsidRPr="00814553" w:rsidRDefault="00A50F5B" w:rsidP="007F1508">
      <w:pPr>
        <w:pStyle w:val="Nadpis2loha"/>
        <w:tabs>
          <w:tab w:val="clear" w:pos="360"/>
        </w:tabs>
        <w:spacing w:before="0"/>
        <w:ind w:left="1260" w:hanging="720"/>
        <w:outlineLvl w:val="1"/>
        <w:rPr>
          <w:b/>
          <w:bCs/>
        </w:rPr>
      </w:pPr>
      <w:r>
        <w:rPr>
          <w:b/>
          <w:bCs/>
        </w:rPr>
        <w:t>minist</w:t>
      </w:r>
      <w:r w:rsidR="00B30D68" w:rsidRPr="00814553">
        <w:rPr>
          <w:b/>
          <w:bCs/>
        </w:rPr>
        <w:t>r</w:t>
      </w:r>
      <w:r>
        <w:rPr>
          <w:b/>
          <w:bCs/>
        </w:rPr>
        <w:t>ovi</w:t>
      </w:r>
      <w:r w:rsidR="00B30D68" w:rsidRPr="00814553">
        <w:rPr>
          <w:b/>
          <w:bCs/>
        </w:rPr>
        <w:t xml:space="preserve"> životného prostredia </w:t>
      </w:r>
    </w:p>
    <w:p w14:paraId="6EDE0A2D" w14:textId="77777777" w:rsidR="00B30D68" w:rsidRPr="008774E5" w:rsidRDefault="00B30D68" w:rsidP="007F1508">
      <w:pPr>
        <w:pStyle w:val="Nadpis2loha"/>
        <w:tabs>
          <w:tab w:val="clear" w:pos="360"/>
        </w:tabs>
        <w:spacing w:before="0"/>
        <w:ind w:left="1260" w:hanging="720"/>
        <w:outlineLvl w:val="1"/>
        <w:rPr>
          <w:b/>
        </w:rPr>
      </w:pPr>
    </w:p>
    <w:p w14:paraId="57394905" w14:textId="77777777" w:rsidR="00C80139" w:rsidRPr="00B20BB0" w:rsidRDefault="006224CF" w:rsidP="00B745A1">
      <w:pPr>
        <w:pStyle w:val="Nadpis2loha"/>
        <w:tabs>
          <w:tab w:val="clear" w:pos="360"/>
          <w:tab w:val="left" w:pos="1080"/>
        </w:tabs>
        <w:spacing w:before="0"/>
        <w:ind w:left="1260" w:hanging="720"/>
        <w:outlineLvl w:val="1"/>
      </w:pPr>
      <w:r>
        <w:t>C</w:t>
      </w:r>
      <w:r w:rsidR="00C80139" w:rsidRPr="00B20BB0">
        <w:t>.</w:t>
      </w:r>
      <w:r w:rsidR="00C80139">
        <w:t xml:space="preserve"> </w:t>
      </w:r>
      <w:r w:rsidR="00C80139" w:rsidRPr="00B20BB0">
        <w:t>l.</w:t>
      </w:r>
      <w:r w:rsidR="00C80139" w:rsidRPr="00B20BB0">
        <w:tab/>
      </w:r>
      <w:r w:rsidR="00C80139" w:rsidRPr="00B20BB0">
        <w:tab/>
      </w:r>
      <w:r w:rsidR="005F4BA6" w:rsidRPr="00A916E5">
        <w:t xml:space="preserve">predložiť </w:t>
      </w:r>
      <w:r w:rsidR="00BE49BA" w:rsidRPr="00A916E5">
        <w:t xml:space="preserve">revízie operačných programov </w:t>
      </w:r>
      <w:r w:rsidR="005F4BA6" w:rsidRPr="00A916E5">
        <w:t xml:space="preserve">Európskej komisii </w:t>
      </w:r>
      <w:r w:rsidR="00FC3030" w:rsidRPr="00A916E5">
        <w:t>s cieľom</w:t>
      </w:r>
      <w:r w:rsidR="00BE49BA" w:rsidRPr="00A916E5">
        <w:t xml:space="preserve"> vyčlenenia zdrojov</w:t>
      </w:r>
      <w:r w:rsidR="00B34B54" w:rsidRPr="00A916E5">
        <w:t xml:space="preserve"> na opatrenia SAFE-CARE v rámci operačných programov 2014-2020 v rozsahu schváleného návrhu</w:t>
      </w:r>
      <w:r w:rsidR="00B34B54">
        <w:t xml:space="preserve"> </w:t>
      </w:r>
    </w:p>
    <w:p w14:paraId="4BB33B94" w14:textId="77777777" w:rsidR="00C80139" w:rsidRPr="00B20BB0" w:rsidRDefault="00C80139" w:rsidP="00C80139">
      <w:pPr>
        <w:pStyle w:val="Nadpis2loha"/>
        <w:tabs>
          <w:tab w:val="clear" w:pos="360"/>
          <w:tab w:val="left" w:pos="900"/>
        </w:tabs>
        <w:spacing w:before="0"/>
        <w:ind w:left="900"/>
        <w:outlineLvl w:val="1"/>
      </w:pPr>
    </w:p>
    <w:p w14:paraId="360172C9" w14:textId="77777777" w:rsidR="00C80139" w:rsidRDefault="00B745A1" w:rsidP="00B745A1">
      <w:pPr>
        <w:pStyle w:val="Nadpis2loha"/>
        <w:tabs>
          <w:tab w:val="clear" w:pos="360"/>
          <w:tab w:val="left" w:pos="900"/>
        </w:tabs>
        <w:spacing w:before="0"/>
        <w:ind w:firstLine="1134"/>
        <w:outlineLvl w:val="1"/>
        <w:rPr>
          <w:i/>
        </w:rPr>
      </w:pPr>
      <w:r>
        <w:rPr>
          <w:i/>
        </w:rPr>
        <w:t xml:space="preserve">  </w:t>
      </w:r>
      <w:r w:rsidR="00BE49BA">
        <w:rPr>
          <w:i/>
        </w:rPr>
        <w:t xml:space="preserve">do </w:t>
      </w:r>
      <w:r w:rsidR="00405CB3">
        <w:rPr>
          <w:i/>
        </w:rPr>
        <w:t>31</w:t>
      </w:r>
      <w:r w:rsidR="005F4BA6">
        <w:rPr>
          <w:i/>
        </w:rPr>
        <w:t xml:space="preserve">. </w:t>
      </w:r>
      <w:r w:rsidR="00405CB3">
        <w:rPr>
          <w:i/>
        </w:rPr>
        <w:t xml:space="preserve">marca </w:t>
      </w:r>
      <w:r w:rsidR="00BE49BA">
        <w:rPr>
          <w:i/>
        </w:rPr>
        <w:t>2023</w:t>
      </w:r>
      <w:r>
        <w:rPr>
          <w:i/>
        </w:rPr>
        <w:t>.</w:t>
      </w:r>
    </w:p>
    <w:p w14:paraId="2513986D" w14:textId="5B3F1FAB" w:rsidR="00AF0E66" w:rsidRPr="00423EB9" w:rsidRDefault="00AF0E66" w:rsidP="00423EB9">
      <w:pPr>
        <w:pStyle w:val="Nadpis2loha"/>
        <w:tabs>
          <w:tab w:val="clear" w:pos="360"/>
          <w:tab w:val="left" w:pos="900"/>
        </w:tabs>
        <w:spacing w:before="0"/>
        <w:outlineLvl w:val="1"/>
      </w:pPr>
    </w:p>
    <w:p w14:paraId="3FBA4581" w14:textId="77777777" w:rsidR="001574B8" w:rsidRPr="00330B8A" w:rsidRDefault="001574B8" w:rsidP="001574B8">
      <w:pPr>
        <w:pStyle w:val="Nadpis2loha"/>
        <w:tabs>
          <w:tab w:val="clear" w:pos="360"/>
        </w:tabs>
        <w:spacing w:before="0"/>
        <w:outlineLvl w:val="0"/>
        <w:rPr>
          <w:b/>
          <w:bCs/>
        </w:rPr>
      </w:pPr>
    </w:p>
    <w:p w14:paraId="68094A0A" w14:textId="77777777" w:rsidR="00916601" w:rsidRDefault="00916601" w:rsidP="00330B8A">
      <w:pPr>
        <w:pStyle w:val="Nadpis2loha"/>
        <w:tabs>
          <w:tab w:val="clear" w:pos="360"/>
        </w:tabs>
        <w:spacing w:before="0"/>
        <w:ind w:left="1260" w:hanging="552"/>
        <w:outlineLvl w:val="1"/>
        <w:rPr>
          <w:b/>
          <w:bCs/>
        </w:rPr>
      </w:pPr>
      <w:r>
        <w:rPr>
          <w:b/>
          <w:bCs/>
        </w:rPr>
        <w:t>minist</w:t>
      </w:r>
      <w:r w:rsidRPr="00814553">
        <w:rPr>
          <w:b/>
          <w:bCs/>
        </w:rPr>
        <w:t>r</w:t>
      </w:r>
      <w:r>
        <w:rPr>
          <w:b/>
          <w:bCs/>
        </w:rPr>
        <w:t>ovi</w:t>
      </w:r>
      <w:r w:rsidRPr="00814553">
        <w:rPr>
          <w:b/>
          <w:bCs/>
        </w:rPr>
        <w:t xml:space="preserve"> práce, sociálnych vecí a</w:t>
      </w:r>
      <w:r>
        <w:rPr>
          <w:b/>
          <w:bCs/>
        </w:rPr>
        <w:t> </w:t>
      </w:r>
      <w:r w:rsidRPr="00814553">
        <w:rPr>
          <w:b/>
          <w:bCs/>
        </w:rPr>
        <w:t>rodiny</w:t>
      </w:r>
    </w:p>
    <w:p w14:paraId="476A5C37" w14:textId="77777777" w:rsidR="00916601" w:rsidRDefault="00916601" w:rsidP="00B34B54">
      <w:pPr>
        <w:pStyle w:val="Nadpis2loha"/>
        <w:tabs>
          <w:tab w:val="clear" w:pos="360"/>
        </w:tabs>
        <w:spacing w:before="0"/>
        <w:ind w:left="1418" w:hanging="851"/>
        <w:outlineLvl w:val="1"/>
      </w:pPr>
    </w:p>
    <w:p w14:paraId="56608A1D" w14:textId="1BA017F7" w:rsidR="005F4BA6" w:rsidRDefault="006224CF" w:rsidP="00B34B54">
      <w:pPr>
        <w:pStyle w:val="Nadpis2loha"/>
        <w:tabs>
          <w:tab w:val="clear" w:pos="360"/>
        </w:tabs>
        <w:spacing w:before="0"/>
        <w:ind w:left="1418" w:hanging="851"/>
        <w:outlineLvl w:val="1"/>
      </w:pPr>
      <w:r>
        <w:t>C</w:t>
      </w:r>
      <w:r w:rsidR="003E14D0">
        <w:t xml:space="preserve">. </w:t>
      </w:r>
      <w:r w:rsidR="00090183">
        <w:t>2</w:t>
      </w:r>
      <w:r w:rsidR="00D05DDD">
        <w:t xml:space="preserve"> </w:t>
      </w:r>
      <w:r w:rsidR="00916601">
        <w:tab/>
      </w:r>
      <w:r w:rsidR="00D05DDD" w:rsidRPr="00A916E5">
        <w:t>pripraviť</w:t>
      </w:r>
      <w:r w:rsidR="005F4BA6" w:rsidRPr="00A916E5">
        <w:t xml:space="preserve"> </w:t>
      </w:r>
      <w:r w:rsidR="00924236" w:rsidRPr="000E0636">
        <w:t>uznesenie</w:t>
      </w:r>
      <w:r w:rsidR="00924236" w:rsidRPr="001268E6">
        <w:t xml:space="preserve"> </w:t>
      </w:r>
      <w:r w:rsidR="00061644" w:rsidRPr="001268E6">
        <w:t xml:space="preserve">vlády </w:t>
      </w:r>
      <w:r w:rsidR="00282736" w:rsidRPr="001268E6">
        <w:t>upravujúce</w:t>
      </w:r>
      <w:r w:rsidR="00282736" w:rsidRPr="00A916E5">
        <w:t xml:space="preserve"> </w:t>
      </w:r>
      <w:r w:rsidR="003E14D0" w:rsidRPr="00A916E5">
        <w:t xml:space="preserve">definíciu </w:t>
      </w:r>
      <w:r w:rsidR="00282736" w:rsidRPr="00A916E5">
        <w:t>kategórie zraniteľná domácnosť, ktorá bude</w:t>
      </w:r>
      <w:r w:rsidR="00090183" w:rsidRPr="00A916E5">
        <w:t xml:space="preserve"> </w:t>
      </w:r>
      <w:r w:rsidR="00282736" w:rsidRPr="00A916E5">
        <w:t xml:space="preserve">odsúhlasená zo strany </w:t>
      </w:r>
      <w:r w:rsidR="003E14D0" w:rsidRPr="00A916E5">
        <w:t>Európskej komisi</w:t>
      </w:r>
      <w:r w:rsidR="00282736" w:rsidRPr="00A916E5">
        <w:t>e,</w:t>
      </w:r>
      <w:r w:rsidR="003E14D0" w:rsidRPr="00A916E5">
        <w:t xml:space="preserve"> </w:t>
      </w:r>
      <w:r w:rsidR="00282736" w:rsidRPr="00A916E5">
        <w:t>a jeho predloženie na rokovanie vlády</w:t>
      </w:r>
    </w:p>
    <w:p w14:paraId="509F5619" w14:textId="77777777" w:rsidR="000E4994" w:rsidRDefault="000E4994" w:rsidP="00B34B54">
      <w:pPr>
        <w:pStyle w:val="Nadpis2loha"/>
        <w:tabs>
          <w:tab w:val="clear" w:pos="360"/>
        </w:tabs>
        <w:spacing w:before="0"/>
        <w:ind w:left="1418" w:hanging="851"/>
        <w:outlineLvl w:val="1"/>
      </w:pPr>
    </w:p>
    <w:p w14:paraId="0BB6D593" w14:textId="77777777" w:rsidR="000E4994" w:rsidRDefault="000E4994" w:rsidP="00916601">
      <w:pPr>
        <w:pStyle w:val="Nadpis2loha"/>
        <w:tabs>
          <w:tab w:val="clear" w:pos="360"/>
        </w:tabs>
        <w:spacing w:before="0"/>
        <w:ind w:left="1418" w:hanging="2"/>
        <w:outlineLvl w:val="1"/>
        <w:rPr>
          <w:i/>
        </w:rPr>
      </w:pPr>
      <w:r w:rsidRPr="00916601">
        <w:rPr>
          <w:i/>
        </w:rPr>
        <w:t xml:space="preserve">do </w:t>
      </w:r>
      <w:r w:rsidR="00282736">
        <w:rPr>
          <w:i/>
        </w:rPr>
        <w:t>28</w:t>
      </w:r>
      <w:r w:rsidRPr="00916601">
        <w:rPr>
          <w:i/>
        </w:rPr>
        <w:t xml:space="preserve">. </w:t>
      </w:r>
      <w:r w:rsidR="00282736">
        <w:rPr>
          <w:i/>
        </w:rPr>
        <w:t>februára</w:t>
      </w:r>
      <w:r w:rsidR="00282736" w:rsidRPr="00916601">
        <w:rPr>
          <w:i/>
        </w:rPr>
        <w:t xml:space="preserve"> </w:t>
      </w:r>
      <w:r w:rsidRPr="00916601">
        <w:rPr>
          <w:i/>
        </w:rPr>
        <w:t>2023</w:t>
      </w:r>
    </w:p>
    <w:p w14:paraId="002C2FBD" w14:textId="77777777" w:rsidR="00916601" w:rsidRPr="00916601" w:rsidRDefault="00916601" w:rsidP="00916601">
      <w:pPr>
        <w:pStyle w:val="Nadpis2loha"/>
        <w:tabs>
          <w:tab w:val="clear" w:pos="360"/>
        </w:tabs>
        <w:spacing w:before="0"/>
        <w:ind w:left="1418" w:hanging="2"/>
        <w:outlineLvl w:val="1"/>
        <w:rPr>
          <w:i/>
        </w:rPr>
      </w:pPr>
    </w:p>
    <w:p w14:paraId="3A301624" w14:textId="702D6572" w:rsidR="00C03167" w:rsidRPr="00A916E5" w:rsidRDefault="006224CF" w:rsidP="004A627F">
      <w:pPr>
        <w:pStyle w:val="Nadpis2loha"/>
        <w:tabs>
          <w:tab w:val="clear" w:pos="360"/>
        </w:tabs>
        <w:spacing w:before="0"/>
        <w:ind w:left="1418" w:hanging="851"/>
        <w:outlineLvl w:val="1"/>
      </w:pPr>
      <w:r>
        <w:t>C</w:t>
      </w:r>
      <w:r w:rsidR="003E14D0">
        <w:t xml:space="preserve">. </w:t>
      </w:r>
      <w:r w:rsidR="00090183">
        <w:t>3</w:t>
      </w:r>
      <w:r w:rsidR="00C03167">
        <w:tab/>
      </w:r>
      <w:r w:rsidR="003E14D0" w:rsidRPr="00A916E5">
        <w:t>pripraviť metodiku implementácie a zjednodušeného vykazovania výdavkov</w:t>
      </w:r>
      <w:r w:rsidR="00916601" w:rsidRPr="00A916E5">
        <w:t xml:space="preserve"> </w:t>
      </w:r>
    </w:p>
    <w:p w14:paraId="61CE2A8F" w14:textId="77777777" w:rsidR="003E14D0" w:rsidRDefault="003E14D0" w:rsidP="004A627F">
      <w:pPr>
        <w:pStyle w:val="Nadpis2loha"/>
        <w:tabs>
          <w:tab w:val="clear" w:pos="360"/>
        </w:tabs>
        <w:spacing w:before="0"/>
        <w:ind w:left="1418" w:hanging="2"/>
        <w:outlineLvl w:val="1"/>
      </w:pPr>
      <w:r w:rsidRPr="00A916E5">
        <w:t>SAFE</w:t>
      </w:r>
      <w:r w:rsidR="00C03167" w:rsidRPr="00A916E5">
        <w:t>-</w:t>
      </w:r>
      <w:r w:rsidRPr="00A916E5">
        <w:t>CARE</w:t>
      </w:r>
      <w:r w:rsidR="00FE7822" w:rsidRPr="00A916E5">
        <w:t xml:space="preserve"> pre </w:t>
      </w:r>
      <w:r w:rsidR="00C105E1" w:rsidRPr="00A916E5">
        <w:t xml:space="preserve">oprávnené </w:t>
      </w:r>
      <w:r w:rsidR="00FE7822" w:rsidRPr="00A916E5">
        <w:t>zraniteľné domácnosti</w:t>
      </w:r>
      <w:r w:rsidR="00C105E1" w:rsidRPr="00A916E5">
        <w:t xml:space="preserve"> a zaslať na schválenie Európskej komisii</w:t>
      </w:r>
    </w:p>
    <w:p w14:paraId="3D43A31D" w14:textId="77777777" w:rsidR="00B34B54" w:rsidRDefault="00B34B54" w:rsidP="004A627F">
      <w:pPr>
        <w:pStyle w:val="Nadpis2loha"/>
        <w:tabs>
          <w:tab w:val="clear" w:pos="360"/>
        </w:tabs>
        <w:spacing w:before="0"/>
        <w:ind w:left="1418" w:hanging="1418"/>
        <w:outlineLvl w:val="1"/>
      </w:pPr>
    </w:p>
    <w:p w14:paraId="66D57057" w14:textId="4687C83B" w:rsidR="001C1991" w:rsidRDefault="000E4994" w:rsidP="001C1991">
      <w:pPr>
        <w:pStyle w:val="Default"/>
        <w:ind w:left="552" w:firstLine="708"/>
        <w:rPr>
          <w:i/>
        </w:rPr>
      </w:pPr>
      <w:r w:rsidRPr="00916601">
        <w:rPr>
          <w:i/>
        </w:rPr>
        <w:t xml:space="preserve">do </w:t>
      </w:r>
      <w:r w:rsidR="00282736">
        <w:rPr>
          <w:i/>
        </w:rPr>
        <w:t>28</w:t>
      </w:r>
      <w:r w:rsidR="00B13CB3">
        <w:rPr>
          <w:i/>
        </w:rPr>
        <w:t>. februára</w:t>
      </w:r>
      <w:r w:rsidRPr="00916601">
        <w:rPr>
          <w:i/>
        </w:rPr>
        <w:t xml:space="preserve"> 2023</w:t>
      </w:r>
    </w:p>
    <w:p w14:paraId="62196B41" w14:textId="77777777" w:rsidR="00077C7B" w:rsidRDefault="00077C7B" w:rsidP="00077C7B">
      <w:pPr>
        <w:pStyle w:val="Default"/>
        <w:rPr>
          <w:i/>
        </w:rPr>
      </w:pPr>
    </w:p>
    <w:p w14:paraId="7041B5C4" w14:textId="77777777" w:rsidR="00077C7B" w:rsidRDefault="00077C7B" w:rsidP="00077C7B">
      <w:pPr>
        <w:pStyle w:val="Nadpis2loha"/>
        <w:tabs>
          <w:tab w:val="clear" w:pos="360"/>
        </w:tabs>
        <w:spacing w:before="0"/>
        <w:ind w:left="1260" w:hanging="552"/>
        <w:outlineLvl w:val="1"/>
        <w:rPr>
          <w:b/>
          <w:bCs/>
        </w:rPr>
      </w:pPr>
      <w:r>
        <w:rPr>
          <w:b/>
          <w:bCs/>
        </w:rPr>
        <w:t>minist</w:t>
      </w:r>
      <w:r w:rsidRPr="00814553">
        <w:rPr>
          <w:b/>
          <w:bCs/>
        </w:rPr>
        <w:t>r</w:t>
      </w:r>
      <w:r>
        <w:rPr>
          <w:b/>
          <w:bCs/>
        </w:rPr>
        <w:t>ovi</w:t>
      </w:r>
      <w:r w:rsidRPr="00814553">
        <w:rPr>
          <w:b/>
          <w:bCs/>
        </w:rPr>
        <w:t xml:space="preserve"> </w:t>
      </w:r>
      <w:r>
        <w:rPr>
          <w:b/>
          <w:bCs/>
        </w:rPr>
        <w:t>hospodárstva</w:t>
      </w:r>
    </w:p>
    <w:p w14:paraId="23E71219" w14:textId="77777777" w:rsidR="00077C7B" w:rsidRDefault="00077C7B" w:rsidP="00077C7B">
      <w:pPr>
        <w:pStyle w:val="Nadpis2loha"/>
        <w:tabs>
          <w:tab w:val="clear" w:pos="360"/>
        </w:tabs>
        <w:spacing w:before="0"/>
        <w:ind w:left="1418" w:hanging="851"/>
        <w:outlineLvl w:val="1"/>
      </w:pPr>
    </w:p>
    <w:p w14:paraId="72AE0027" w14:textId="6BCCA0F4" w:rsidR="00077C7B" w:rsidRDefault="00077C7B" w:rsidP="00077C7B">
      <w:pPr>
        <w:pStyle w:val="Nadpis2loha"/>
        <w:tabs>
          <w:tab w:val="clear" w:pos="360"/>
        </w:tabs>
        <w:spacing w:before="0"/>
        <w:ind w:left="1418" w:hanging="851"/>
        <w:outlineLvl w:val="1"/>
      </w:pPr>
      <w:r>
        <w:t xml:space="preserve">C. 4 </w:t>
      </w:r>
      <w:r>
        <w:tab/>
        <w:t xml:space="preserve">zabezpečiť maximalizáciu financovania malých a stredných podnikov a zraniteľných domácností na riešenie dopadov </w:t>
      </w:r>
      <w:proofErr w:type="spellStart"/>
      <w:r>
        <w:t>energokrízy</w:t>
      </w:r>
      <w:proofErr w:type="spellEnd"/>
      <w:r>
        <w:t xml:space="preserve"> z </w:t>
      </w:r>
      <w:r w:rsidR="003F24E6">
        <w:t>uvoľ</w:t>
      </w:r>
      <w:r>
        <w:t xml:space="preserve">nených zdrojov operačných </w:t>
      </w:r>
      <w:proofErr w:type="spellStart"/>
      <w:r>
        <w:t>propgramov</w:t>
      </w:r>
      <w:proofErr w:type="spellEnd"/>
      <w:r>
        <w:t xml:space="preserve"> programového obdobia 2014-2020</w:t>
      </w:r>
      <w:r w:rsidR="00924236">
        <w:t xml:space="preserve"> </w:t>
      </w:r>
      <w:r w:rsidR="003F24E6">
        <w:t xml:space="preserve"> zohľadňujúc absorpčnú </w:t>
      </w:r>
      <w:r w:rsidR="00924236">
        <w:t>kapacitu</w:t>
      </w:r>
      <w:r w:rsidR="003F24E6">
        <w:t xml:space="preserve"> iniciatívy SAFE-</w:t>
      </w:r>
      <w:r w:rsidR="003F24E6" w:rsidRPr="003F24E6">
        <w:t xml:space="preserve">CARE za podmienok </w:t>
      </w:r>
      <w:r w:rsidR="003F24E6">
        <w:t>schválených Európskou komisiou</w:t>
      </w:r>
      <w:r w:rsidR="003F24E6" w:rsidRPr="003F24E6">
        <w:t xml:space="preserve"> </w:t>
      </w:r>
      <w:r>
        <w:t>s cieľom naplnenia limitu SAFE-CARE pre Slovenskú republiku podľa schválenej legislatívy EÚ,</w:t>
      </w:r>
    </w:p>
    <w:p w14:paraId="1848C56B" w14:textId="77777777" w:rsidR="00077C7B" w:rsidRDefault="00077C7B" w:rsidP="00077C7B">
      <w:pPr>
        <w:pStyle w:val="Nadpis2loha"/>
        <w:tabs>
          <w:tab w:val="clear" w:pos="360"/>
        </w:tabs>
        <w:spacing w:before="0"/>
        <w:ind w:left="1418" w:hanging="851"/>
        <w:outlineLvl w:val="1"/>
      </w:pPr>
    </w:p>
    <w:p w14:paraId="3ACA470E" w14:textId="77777777" w:rsidR="00077C7B" w:rsidRDefault="00077C7B" w:rsidP="00077C7B">
      <w:pPr>
        <w:pStyle w:val="Nadpis2loha"/>
        <w:tabs>
          <w:tab w:val="clear" w:pos="360"/>
        </w:tabs>
        <w:spacing w:before="0"/>
        <w:ind w:left="1418" w:hanging="2"/>
        <w:outlineLvl w:val="1"/>
        <w:rPr>
          <w:i/>
        </w:rPr>
      </w:pPr>
      <w:r>
        <w:rPr>
          <w:i/>
        </w:rPr>
        <w:t>priebežne, najneskôr do 31.12.2023;</w:t>
      </w:r>
    </w:p>
    <w:p w14:paraId="2543AD86" w14:textId="4CE4A9FC" w:rsidR="001C1991" w:rsidRPr="00077C7B" w:rsidRDefault="001C1991" w:rsidP="001C1991">
      <w:pPr>
        <w:pStyle w:val="Default"/>
        <w:ind w:left="552" w:firstLine="708"/>
        <w:rPr>
          <w:rFonts w:eastAsia="Times New Roman"/>
          <w:color w:val="auto"/>
          <w:szCs w:val="20"/>
          <w:lang w:eastAsia="sk-SK"/>
        </w:rPr>
      </w:pPr>
    </w:p>
    <w:p w14:paraId="01535D49" w14:textId="77777777" w:rsidR="00077C7B" w:rsidRPr="004D5573" w:rsidRDefault="00077C7B" w:rsidP="00077C7B">
      <w:pPr>
        <w:pStyle w:val="Nadpis2loha"/>
        <w:tabs>
          <w:tab w:val="clear" w:pos="360"/>
        </w:tabs>
        <w:spacing w:before="0"/>
        <w:ind w:left="1418" w:hanging="851"/>
        <w:outlineLvl w:val="1"/>
      </w:pPr>
    </w:p>
    <w:p w14:paraId="136B9B33" w14:textId="24479C51" w:rsidR="003F24E6" w:rsidRPr="001C1991" w:rsidRDefault="003F24E6" w:rsidP="003F24E6">
      <w:pPr>
        <w:pStyle w:val="Nadpis2loha"/>
        <w:tabs>
          <w:tab w:val="clear" w:pos="360"/>
        </w:tabs>
        <w:spacing w:before="0"/>
        <w:ind w:left="709" w:hanging="1"/>
        <w:outlineLvl w:val="1"/>
        <w:rPr>
          <w:b/>
          <w:bCs/>
        </w:rPr>
      </w:pPr>
      <w:r w:rsidRPr="001C1991">
        <w:rPr>
          <w:b/>
          <w:bCs/>
        </w:rPr>
        <w:t>podpredsedníčk</w:t>
      </w:r>
      <w:r>
        <w:rPr>
          <w:b/>
          <w:bCs/>
        </w:rPr>
        <w:t>e</w:t>
      </w:r>
      <w:r w:rsidRPr="001C1991">
        <w:rPr>
          <w:b/>
          <w:bCs/>
        </w:rPr>
        <w:t xml:space="preserve"> vlády a ministerk</w:t>
      </w:r>
      <w:r>
        <w:rPr>
          <w:b/>
          <w:bCs/>
        </w:rPr>
        <w:t>e</w:t>
      </w:r>
      <w:r w:rsidRPr="001C1991">
        <w:rPr>
          <w:b/>
          <w:bCs/>
        </w:rPr>
        <w:t xml:space="preserve"> investícií, regionálneho rozvoja</w:t>
      </w:r>
      <w:r>
        <w:rPr>
          <w:b/>
          <w:bCs/>
        </w:rPr>
        <w:t xml:space="preserve"> </w:t>
      </w:r>
      <w:r w:rsidRPr="001C1991">
        <w:rPr>
          <w:b/>
          <w:bCs/>
        </w:rPr>
        <w:t xml:space="preserve">a informatizácie </w:t>
      </w:r>
    </w:p>
    <w:p w14:paraId="222DB4A4" w14:textId="77777777" w:rsidR="003F24E6" w:rsidRPr="001C1991" w:rsidRDefault="003F24E6" w:rsidP="003F24E6">
      <w:pPr>
        <w:pStyle w:val="Nadpis2loha"/>
        <w:tabs>
          <w:tab w:val="clear" w:pos="360"/>
        </w:tabs>
        <w:spacing w:before="0"/>
        <w:ind w:left="1260" w:hanging="552"/>
        <w:outlineLvl w:val="1"/>
        <w:rPr>
          <w:b/>
          <w:bCs/>
        </w:rPr>
      </w:pPr>
      <w:r w:rsidRPr="001C1991">
        <w:rPr>
          <w:b/>
          <w:bCs/>
        </w:rPr>
        <w:t>minist</w:t>
      </w:r>
      <w:r>
        <w:rPr>
          <w:b/>
          <w:bCs/>
        </w:rPr>
        <w:t>rovi</w:t>
      </w:r>
      <w:r w:rsidRPr="001C1991">
        <w:rPr>
          <w:b/>
          <w:bCs/>
        </w:rPr>
        <w:t xml:space="preserve"> dopravy a výstavby</w:t>
      </w:r>
    </w:p>
    <w:p w14:paraId="4E77CB7F" w14:textId="77777777" w:rsidR="003F24E6" w:rsidRPr="001C1991" w:rsidRDefault="003F24E6" w:rsidP="003F24E6">
      <w:pPr>
        <w:pStyle w:val="Nadpis2loha"/>
        <w:tabs>
          <w:tab w:val="clear" w:pos="360"/>
        </w:tabs>
        <w:spacing w:before="0"/>
        <w:ind w:left="1260" w:hanging="552"/>
        <w:outlineLvl w:val="1"/>
        <w:rPr>
          <w:b/>
          <w:bCs/>
        </w:rPr>
      </w:pPr>
      <w:r w:rsidRPr="001C1991">
        <w:rPr>
          <w:b/>
          <w:bCs/>
        </w:rPr>
        <w:t>minist</w:t>
      </w:r>
      <w:r>
        <w:rPr>
          <w:b/>
          <w:bCs/>
        </w:rPr>
        <w:t>rovi</w:t>
      </w:r>
      <w:r w:rsidRPr="001C1991">
        <w:rPr>
          <w:b/>
          <w:bCs/>
        </w:rPr>
        <w:t xml:space="preserve"> vnútra</w:t>
      </w:r>
    </w:p>
    <w:p w14:paraId="64C6B1C2" w14:textId="77777777" w:rsidR="003F24E6" w:rsidRPr="001C1991" w:rsidRDefault="003F24E6" w:rsidP="003F24E6">
      <w:pPr>
        <w:pStyle w:val="Nadpis2loha"/>
        <w:tabs>
          <w:tab w:val="clear" w:pos="360"/>
        </w:tabs>
        <w:spacing w:before="0"/>
        <w:ind w:left="1260" w:hanging="552"/>
        <w:outlineLvl w:val="1"/>
        <w:rPr>
          <w:b/>
          <w:bCs/>
        </w:rPr>
      </w:pPr>
      <w:r w:rsidRPr="001C1991">
        <w:rPr>
          <w:b/>
          <w:bCs/>
        </w:rPr>
        <w:t>minist</w:t>
      </w:r>
      <w:r>
        <w:rPr>
          <w:b/>
          <w:bCs/>
        </w:rPr>
        <w:t>rovi</w:t>
      </w:r>
      <w:r w:rsidRPr="001C1991">
        <w:rPr>
          <w:b/>
          <w:bCs/>
        </w:rPr>
        <w:t xml:space="preserve"> práce, sociálnych vecí a rodiny</w:t>
      </w:r>
    </w:p>
    <w:p w14:paraId="359E4B86" w14:textId="77777777" w:rsidR="003F24E6" w:rsidRPr="001C1991" w:rsidRDefault="003F24E6" w:rsidP="003F24E6">
      <w:pPr>
        <w:pStyle w:val="Nadpis2loha"/>
        <w:tabs>
          <w:tab w:val="clear" w:pos="360"/>
        </w:tabs>
        <w:spacing w:before="0"/>
        <w:ind w:left="1260" w:hanging="552"/>
        <w:outlineLvl w:val="1"/>
        <w:rPr>
          <w:b/>
          <w:bCs/>
        </w:rPr>
      </w:pPr>
      <w:r w:rsidRPr="001C1991">
        <w:rPr>
          <w:b/>
          <w:bCs/>
        </w:rPr>
        <w:t>minist</w:t>
      </w:r>
      <w:r>
        <w:rPr>
          <w:b/>
          <w:bCs/>
        </w:rPr>
        <w:t>rovi</w:t>
      </w:r>
      <w:r w:rsidRPr="001C1991">
        <w:rPr>
          <w:b/>
          <w:bCs/>
        </w:rPr>
        <w:t xml:space="preserve"> školstva, vedy, výskumu a športu </w:t>
      </w:r>
    </w:p>
    <w:p w14:paraId="14C42AAD" w14:textId="77777777" w:rsidR="003F24E6" w:rsidRPr="001C1991" w:rsidRDefault="003F24E6" w:rsidP="003F24E6">
      <w:pPr>
        <w:pStyle w:val="Nadpis2loha"/>
        <w:tabs>
          <w:tab w:val="clear" w:pos="360"/>
        </w:tabs>
        <w:spacing w:before="0"/>
        <w:ind w:left="1260" w:hanging="552"/>
        <w:outlineLvl w:val="1"/>
        <w:rPr>
          <w:b/>
          <w:bCs/>
        </w:rPr>
      </w:pPr>
      <w:r w:rsidRPr="001C1991">
        <w:rPr>
          <w:b/>
          <w:bCs/>
        </w:rPr>
        <w:t>minist</w:t>
      </w:r>
      <w:r>
        <w:rPr>
          <w:b/>
          <w:bCs/>
        </w:rPr>
        <w:t>rovi</w:t>
      </w:r>
      <w:r w:rsidRPr="001C1991">
        <w:rPr>
          <w:b/>
          <w:bCs/>
        </w:rPr>
        <w:t xml:space="preserve"> životného prostredia </w:t>
      </w:r>
    </w:p>
    <w:p w14:paraId="44A5DDE7" w14:textId="77777777" w:rsidR="003F24E6" w:rsidRPr="001C1991" w:rsidRDefault="003F24E6" w:rsidP="003F24E6">
      <w:pPr>
        <w:pStyle w:val="Nadpis2loha"/>
        <w:tabs>
          <w:tab w:val="clear" w:pos="360"/>
        </w:tabs>
        <w:spacing w:before="0"/>
        <w:ind w:left="1260" w:hanging="552"/>
        <w:outlineLvl w:val="1"/>
        <w:rPr>
          <w:b/>
          <w:bCs/>
        </w:rPr>
      </w:pPr>
      <w:r w:rsidRPr="001C1991">
        <w:rPr>
          <w:b/>
          <w:bCs/>
        </w:rPr>
        <w:t>ministerk</w:t>
      </w:r>
      <w:r>
        <w:rPr>
          <w:b/>
          <w:bCs/>
        </w:rPr>
        <w:t>e</w:t>
      </w:r>
      <w:r w:rsidRPr="001C1991">
        <w:rPr>
          <w:b/>
          <w:bCs/>
        </w:rPr>
        <w:t xml:space="preserve"> kultúry </w:t>
      </w:r>
    </w:p>
    <w:p w14:paraId="2A3EC375" w14:textId="77777777" w:rsidR="003F24E6" w:rsidRPr="001C1991" w:rsidRDefault="003F24E6" w:rsidP="003F24E6">
      <w:pPr>
        <w:pStyle w:val="Nadpis2loha"/>
        <w:tabs>
          <w:tab w:val="clear" w:pos="360"/>
        </w:tabs>
        <w:spacing w:before="0"/>
        <w:ind w:left="1260" w:hanging="552"/>
        <w:outlineLvl w:val="1"/>
        <w:rPr>
          <w:b/>
          <w:bCs/>
        </w:rPr>
      </w:pPr>
      <w:r w:rsidRPr="001C1991">
        <w:rPr>
          <w:b/>
          <w:bCs/>
        </w:rPr>
        <w:lastRenderedPageBreak/>
        <w:t>minist</w:t>
      </w:r>
      <w:r>
        <w:rPr>
          <w:b/>
          <w:bCs/>
        </w:rPr>
        <w:t>rovi</w:t>
      </w:r>
      <w:r w:rsidRPr="001C1991">
        <w:rPr>
          <w:b/>
          <w:bCs/>
        </w:rPr>
        <w:t xml:space="preserve"> zdravotníctva </w:t>
      </w:r>
    </w:p>
    <w:p w14:paraId="44DD1F7E" w14:textId="77777777" w:rsidR="003F24E6" w:rsidRPr="001C1991" w:rsidRDefault="003F24E6" w:rsidP="003F24E6">
      <w:pPr>
        <w:pStyle w:val="Nadpis2loha"/>
        <w:tabs>
          <w:tab w:val="clear" w:pos="360"/>
        </w:tabs>
        <w:spacing w:before="0"/>
        <w:ind w:left="1260" w:hanging="552"/>
        <w:outlineLvl w:val="1"/>
        <w:rPr>
          <w:b/>
          <w:bCs/>
        </w:rPr>
      </w:pPr>
      <w:r w:rsidRPr="001C1991">
        <w:rPr>
          <w:b/>
          <w:bCs/>
        </w:rPr>
        <w:t>minist</w:t>
      </w:r>
      <w:r>
        <w:rPr>
          <w:b/>
          <w:bCs/>
        </w:rPr>
        <w:t>rovi</w:t>
      </w:r>
      <w:r w:rsidRPr="001C1991">
        <w:rPr>
          <w:b/>
          <w:bCs/>
        </w:rPr>
        <w:t xml:space="preserve"> hospodárstva </w:t>
      </w:r>
    </w:p>
    <w:p w14:paraId="74BEBBFE" w14:textId="77777777" w:rsidR="001C1991" w:rsidRDefault="001C1991" w:rsidP="001C1991">
      <w:pPr>
        <w:pStyle w:val="Vykonajzoznam"/>
        <w:tabs>
          <w:tab w:val="left" w:pos="900"/>
        </w:tabs>
        <w:ind w:left="0"/>
        <w:rPr>
          <w:i/>
        </w:rPr>
      </w:pPr>
      <w:r w:rsidRPr="00814553">
        <w:t xml:space="preserve">      </w:t>
      </w:r>
    </w:p>
    <w:p w14:paraId="543EF236" w14:textId="77777777" w:rsidR="001C1991" w:rsidRPr="00A916E5" w:rsidRDefault="001C1991" w:rsidP="001C1991">
      <w:pPr>
        <w:pStyle w:val="Nadpis2loha"/>
        <w:tabs>
          <w:tab w:val="clear" w:pos="360"/>
        </w:tabs>
        <w:spacing w:before="0"/>
        <w:ind w:firstLine="552"/>
        <w:outlineLvl w:val="0"/>
      </w:pPr>
      <w:r>
        <w:t>C.</w:t>
      </w:r>
      <w:r w:rsidR="00F7487D">
        <w:t>5</w:t>
      </w:r>
      <w:r>
        <w:tab/>
      </w:r>
      <w:r w:rsidRPr="00A916E5">
        <w:t>aktualizovať vyčíslený objem finančnej alokácie operačných programov</w:t>
      </w:r>
    </w:p>
    <w:p w14:paraId="0DDEF3E3" w14:textId="77777777" w:rsidR="001C1991" w:rsidRPr="00A916E5" w:rsidRDefault="001C1991" w:rsidP="001C1991">
      <w:pPr>
        <w:pStyle w:val="Nadpis2loha"/>
        <w:tabs>
          <w:tab w:val="clear" w:pos="360"/>
        </w:tabs>
        <w:spacing w:before="0"/>
        <w:ind w:left="552" w:firstLine="708"/>
        <w:outlineLvl w:val="0"/>
      </w:pPr>
      <w:r w:rsidRPr="00A916E5">
        <w:t xml:space="preserve">  programového obdobia 2014 – 2020 na základe schváleného rozpočtu na rok</w:t>
      </w:r>
    </w:p>
    <w:p w14:paraId="3D3EFF04" w14:textId="77777777" w:rsidR="001C1991" w:rsidRPr="00A916E5" w:rsidRDefault="001C1991" w:rsidP="001C1991">
      <w:pPr>
        <w:pStyle w:val="Nadpis2loha"/>
        <w:tabs>
          <w:tab w:val="clear" w:pos="360"/>
        </w:tabs>
        <w:spacing w:before="0"/>
        <w:ind w:left="552" w:firstLine="708"/>
        <w:outlineLvl w:val="0"/>
      </w:pPr>
      <w:r w:rsidRPr="00A916E5">
        <w:t xml:space="preserve">  2023 s cieľom zohľadniť revízie operačných programov, aktuálny stav</w:t>
      </w:r>
    </w:p>
    <w:p w14:paraId="34CA1518" w14:textId="77777777" w:rsidR="001C1991" w:rsidRPr="00637F7D" w:rsidRDefault="001C1991" w:rsidP="001C1991">
      <w:pPr>
        <w:pStyle w:val="Nadpis2loha"/>
        <w:tabs>
          <w:tab w:val="clear" w:pos="360"/>
        </w:tabs>
        <w:spacing w:before="0"/>
        <w:ind w:left="552" w:firstLine="708"/>
        <w:outlineLvl w:val="0"/>
      </w:pPr>
      <w:r w:rsidRPr="00A916E5">
        <w:t xml:space="preserve">  implementácie a hrozby </w:t>
      </w:r>
      <w:r w:rsidR="004F1096" w:rsidRPr="00A916E5">
        <w:t>zrušenia záväzkov</w:t>
      </w:r>
    </w:p>
    <w:p w14:paraId="47980EFD" w14:textId="77777777" w:rsidR="001C1991" w:rsidRDefault="001C1991" w:rsidP="001C1991">
      <w:pPr>
        <w:pStyle w:val="Nadpis2loha"/>
        <w:tabs>
          <w:tab w:val="clear" w:pos="360"/>
        </w:tabs>
        <w:spacing w:before="0"/>
        <w:outlineLvl w:val="0"/>
        <w:rPr>
          <w:color w:val="FF0000"/>
        </w:rPr>
      </w:pPr>
    </w:p>
    <w:p w14:paraId="2F83CE83" w14:textId="77777777" w:rsidR="001C1991" w:rsidRPr="00637F7D" w:rsidRDefault="001C1991" w:rsidP="001C1991">
      <w:pPr>
        <w:pStyle w:val="Nadpis2loha"/>
        <w:tabs>
          <w:tab w:val="clear" w:pos="360"/>
        </w:tabs>
        <w:spacing w:before="0"/>
        <w:ind w:left="1260"/>
        <w:outlineLvl w:val="0"/>
        <w:rPr>
          <w:i/>
        </w:rPr>
      </w:pPr>
      <w:r w:rsidRPr="00637F7D">
        <w:rPr>
          <w:i/>
        </w:rPr>
        <w:t xml:space="preserve">do 1. mesiaca od schválenia zákona o štátnom rozpočte </w:t>
      </w:r>
      <w:r w:rsidR="006254E8">
        <w:rPr>
          <w:i/>
        </w:rPr>
        <w:t xml:space="preserve">na rok </w:t>
      </w:r>
      <w:r w:rsidRPr="00637F7D">
        <w:rPr>
          <w:i/>
        </w:rPr>
        <w:t xml:space="preserve">2023 a následne štvrťročne </w:t>
      </w:r>
    </w:p>
    <w:p w14:paraId="6E963FD1" w14:textId="77777777" w:rsidR="00916601" w:rsidRDefault="00916601" w:rsidP="00916601">
      <w:pPr>
        <w:pStyle w:val="Default"/>
        <w:rPr>
          <w:i/>
        </w:rPr>
      </w:pPr>
    </w:p>
    <w:p w14:paraId="151B3907" w14:textId="61EA9D24" w:rsidR="006224CF" w:rsidRPr="00066251" w:rsidRDefault="003F24E6" w:rsidP="005F3332">
      <w:pPr>
        <w:pStyle w:val="Nadpis2loha"/>
        <w:tabs>
          <w:tab w:val="clear" w:pos="360"/>
        </w:tabs>
        <w:spacing w:before="0"/>
        <w:ind w:firstLine="552"/>
        <w:outlineLvl w:val="1"/>
        <w:rPr>
          <w:b/>
          <w:bCs/>
        </w:rPr>
      </w:pPr>
      <w:r>
        <w:rPr>
          <w:b/>
          <w:bCs/>
        </w:rPr>
        <w:t xml:space="preserve">podpredsedovi vlády a </w:t>
      </w:r>
      <w:r w:rsidR="006224CF" w:rsidRPr="00066251">
        <w:rPr>
          <w:b/>
          <w:bCs/>
        </w:rPr>
        <w:t>ministrovi financií</w:t>
      </w:r>
    </w:p>
    <w:p w14:paraId="50677E02" w14:textId="77777777" w:rsidR="006224CF" w:rsidRPr="000070E9" w:rsidRDefault="006224CF" w:rsidP="006224CF">
      <w:pPr>
        <w:pStyle w:val="Default"/>
        <w:rPr>
          <w:i/>
        </w:rPr>
      </w:pPr>
    </w:p>
    <w:p w14:paraId="2D5A02F8" w14:textId="77777777" w:rsidR="006224CF" w:rsidRPr="00066251" w:rsidRDefault="006224CF" w:rsidP="006224CF">
      <w:pPr>
        <w:pStyle w:val="Nadpis2loha"/>
        <w:tabs>
          <w:tab w:val="clear" w:pos="360"/>
        </w:tabs>
        <w:spacing w:before="0"/>
        <w:ind w:left="1418" w:hanging="851"/>
        <w:outlineLvl w:val="1"/>
      </w:pPr>
      <w:r>
        <w:t>C.</w:t>
      </w:r>
      <w:r w:rsidR="00F7487D">
        <w:t>6</w:t>
      </w:r>
      <w:r>
        <w:t xml:space="preserve"> </w:t>
      </w:r>
      <w:r>
        <w:tab/>
      </w:r>
      <w:r w:rsidRPr="00066251">
        <w:t xml:space="preserve">oznámiť </w:t>
      </w:r>
      <w:r w:rsidR="00C03167">
        <w:t>riadiacim a sprostredkovateľským orgánom</w:t>
      </w:r>
      <w:r w:rsidRPr="00066251">
        <w:t xml:space="preserve"> záväzné ukazovatele platné pre rozpočtové provizórium podľa časti A</w:t>
      </w:r>
      <w:r>
        <w:t xml:space="preserve">. </w:t>
      </w:r>
      <w:r w:rsidRPr="00066251">
        <w:t>1 tohto uznesenia</w:t>
      </w:r>
    </w:p>
    <w:p w14:paraId="7130C1AD" w14:textId="77777777" w:rsidR="006224CF" w:rsidRDefault="006224CF" w:rsidP="006224CF">
      <w:pPr>
        <w:pStyle w:val="Default"/>
        <w:rPr>
          <w:i/>
        </w:rPr>
      </w:pPr>
    </w:p>
    <w:p w14:paraId="76830507" w14:textId="6A4483A6" w:rsidR="006224CF" w:rsidRDefault="006224CF" w:rsidP="006224CF">
      <w:pPr>
        <w:pStyle w:val="Default"/>
        <w:ind w:left="552" w:firstLine="708"/>
        <w:rPr>
          <w:i/>
        </w:rPr>
      </w:pPr>
      <w:r w:rsidRPr="00916601">
        <w:rPr>
          <w:i/>
        </w:rPr>
        <w:t xml:space="preserve">do </w:t>
      </w:r>
      <w:r>
        <w:rPr>
          <w:i/>
        </w:rPr>
        <w:t>1</w:t>
      </w:r>
      <w:r w:rsidR="00924236">
        <w:rPr>
          <w:i/>
        </w:rPr>
        <w:t>6</w:t>
      </w:r>
      <w:r w:rsidRPr="00916601">
        <w:rPr>
          <w:i/>
        </w:rPr>
        <w:t xml:space="preserve">. </w:t>
      </w:r>
      <w:r>
        <w:rPr>
          <w:i/>
        </w:rPr>
        <w:t xml:space="preserve">decembra </w:t>
      </w:r>
      <w:r w:rsidRPr="00916601">
        <w:rPr>
          <w:i/>
        </w:rPr>
        <w:t>202</w:t>
      </w:r>
      <w:r>
        <w:rPr>
          <w:i/>
        </w:rPr>
        <w:t>2</w:t>
      </w:r>
    </w:p>
    <w:p w14:paraId="1B64CF10" w14:textId="77777777" w:rsidR="00AB4DD9" w:rsidRDefault="00AB4DD9" w:rsidP="001F7CA5">
      <w:pPr>
        <w:pStyle w:val="Default"/>
        <w:rPr>
          <w:i/>
        </w:rPr>
      </w:pPr>
    </w:p>
    <w:p w14:paraId="0568537C" w14:textId="77777777" w:rsidR="001B1035" w:rsidRDefault="001B1035" w:rsidP="001F7CA5">
      <w:pPr>
        <w:pStyle w:val="Default"/>
        <w:rPr>
          <w:i/>
        </w:rPr>
      </w:pPr>
    </w:p>
    <w:p w14:paraId="7A63ECA7" w14:textId="77777777" w:rsidR="00924236" w:rsidRPr="001C1991" w:rsidRDefault="00924236" w:rsidP="00924236">
      <w:pPr>
        <w:pStyle w:val="Nadpis2loha"/>
        <w:tabs>
          <w:tab w:val="clear" w:pos="360"/>
        </w:tabs>
        <w:spacing w:before="0"/>
        <w:ind w:left="709" w:hanging="1"/>
        <w:outlineLvl w:val="1"/>
        <w:rPr>
          <w:b/>
          <w:bCs/>
        </w:rPr>
      </w:pPr>
      <w:r w:rsidRPr="001C1991">
        <w:rPr>
          <w:b/>
          <w:bCs/>
        </w:rPr>
        <w:t>podpredsedníčk</w:t>
      </w:r>
      <w:r>
        <w:rPr>
          <w:b/>
          <w:bCs/>
        </w:rPr>
        <w:t>e</w:t>
      </w:r>
      <w:r w:rsidRPr="001C1991">
        <w:rPr>
          <w:b/>
          <w:bCs/>
        </w:rPr>
        <w:t xml:space="preserve"> vlády a ministerk</w:t>
      </w:r>
      <w:r>
        <w:rPr>
          <w:b/>
          <w:bCs/>
        </w:rPr>
        <w:t>e</w:t>
      </w:r>
      <w:r w:rsidRPr="001C1991">
        <w:rPr>
          <w:b/>
          <w:bCs/>
        </w:rPr>
        <w:t xml:space="preserve"> investícií, regionálneho rozvoja</w:t>
      </w:r>
      <w:r>
        <w:rPr>
          <w:b/>
          <w:bCs/>
        </w:rPr>
        <w:t xml:space="preserve"> </w:t>
      </w:r>
      <w:r w:rsidRPr="001C1991">
        <w:rPr>
          <w:b/>
          <w:bCs/>
        </w:rPr>
        <w:t xml:space="preserve">a informatizácie </w:t>
      </w:r>
    </w:p>
    <w:p w14:paraId="667ABB27" w14:textId="77777777" w:rsidR="00924236" w:rsidRPr="001C1991" w:rsidRDefault="00924236" w:rsidP="00924236">
      <w:pPr>
        <w:pStyle w:val="Nadpis2loha"/>
        <w:tabs>
          <w:tab w:val="clear" w:pos="360"/>
        </w:tabs>
        <w:spacing w:before="0"/>
        <w:ind w:left="1260" w:hanging="552"/>
        <w:outlineLvl w:val="1"/>
        <w:rPr>
          <w:b/>
          <w:bCs/>
        </w:rPr>
      </w:pPr>
      <w:r w:rsidRPr="001C1991">
        <w:rPr>
          <w:b/>
          <w:bCs/>
        </w:rPr>
        <w:t>minist</w:t>
      </w:r>
      <w:r>
        <w:rPr>
          <w:b/>
          <w:bCs/>
        </w:rPr>
        <w:t>rovi</w:t>
      </w:r>
      <w:r w:rsidRPr="001C1991">
        <w:rPr>
          <w:b/>
          <w:bCs/>
        </w:rPr>
        <w:t xml:space="preserve"> dopravy a výstavby</w:t>
      </w:r>
    </w:p>
    <w:p w14:paraId="0D6AA402" w14:textId="77777777" w:rsidR="00924236" w:rsidRPr="001C1991" w:rsidRDefault="00924236" w:rsidP="00924236">
      <w:pPr>
        <w:pStyle w:val="Nadpis2loha"/>
        <w:tabs>
          <w:tab w:val="clear" w:pos="360"/>
        </w:tabs>
        <w:spacing w:before="0"/>
        <w:ind w:left="1260" w:hanging="552"/>
        <w:outlineLvl w:val="1"/>
        <w:rPr>
          <w:b/>
          <w:bCs/>
        </w:rPr>
      </w:pPr>
      <w:r w:rsidRPr="001C1991">
        <w:rPr>
          <w:b/>
          <w:bCs/>
        </w:rPr>
        <w:t>minist</w:t>
      </w:r>
      <w:r>
        <w:rPr>
          <w:b/>
          <w:bCs/>
        </w:rPr>
        <w:t>rovi</w:t>
      </w:r>
      <w:r w:rsidRPr="001C1991">
        <w:rPr>
          <w:b/>
          <w:bCs/>
        </w:rPr>
        <w:t xml:space="preserve"> vnútra</w:t>
      </w:r>
    </w:p>
    <w:p w14:paraId="4F22963A" w14:textId="77777777" w:rsidR="00924236" w:rsidRPr="001C1991" w:rsidRDefault="00924236" w:rsidP="00924236">
      <w:pPr>
        <w:pStyle w:val="Nadpis2loha"/>
        <w:tabs>
          <w:tab w:val="clear" w:pos="360"/>
        </w:tabs>
        <w:spacing w:before="0"/>
        <w:ind w:left="1260" w:hanging="552"/>
        <w:outlineLvl w:val="1"/>
        <w:rPr>
          <w:b/>
          <w:bCs/>
        </w:rPr>
      </w:pPr>
      <w:r w:rsidRPr="001C1991">
        <w:rPr>
          <w:b/>
          <w:bCs/>
        </w:rPr>
        <w:t>minist</w:t>
      </w:r>
      <w:r>
        <w:rPr>
          <w:b/>
          <w:bCs/>
        </w:rPr>
        <w:t>rovi</w:t>
      </w:r>
      <w:r w:rsidRPr="001C1991">
        <w:rPr>
          <w:b/>
          <w:bCs/>
        </w:rPr>
        <w:t xml:space="preserve"> práce, sociálnych vecí a rodiny</w:t>
      </w:r>
    </w:p>
    <w:p w14:paraId="7CE9FD11" w14:textId="77777777" w:rsidR="00924236" w:rsidRPr="001C1991" w:rsidRDefault="00924236" w:rsidP="00924236">
      <w:pPr>
        <w:pStyle w:val="Nadpis2loha"/>
        <w:tabs>
          <w:tab w:val="clear" w:pos="360"/>
        </w:tabs>
        <w:spacing w:before="0"/>
        <w:ind w:left="1260" w:hanging="552"/>
        <w:outlineLvl w:val="1"/>
        <w:rPr>
          <w:b/>
          <w:bCs/>
        </w:rPr>
      </w:pPr>
      <w:r w:rsidRPr="001C1991">
        <w:rPr>
          <w:b/>
          <w:bCs/>
        </w:rPr>
        <w:t>minist</w:t>
      </w:r>
      <w:r>
        <w:rPr>
          <w:b/>
          <w:bCs/>
        </w:rPr>
        <w:t>rovi</w:t>
      </w:r>
      <w:r w:rsidRPr="001C1991">
        <w:rPr>
          <w:b/>
          <w:bCs/>
        </w:rPr>
        <w:t xml:space="preserve"> školstva, vedy, výskumu a športu </w:t>
      </w:r>
    </w:p>
    <w:p w14:paraId="379E78C0" w14:textId="77777777" w:rsidR="00924236" w:rsidRPr="001C1991" w:rsidRDefault="00924236" w:rsidP="00924236">
      <w:pPr>
        <w:pStyle w:val="Nadpis2loha"/>
        <w:tabs>
          <w:tab w:val="clear" w:pos="360"/>
        </w:tabs>
        <w:spacing w:before="0"/>
        <w:ind w:left="1260" w:hanging="552"/>
        <w:outlineLvl w:val="1"/>
        <w:rPr>
          <w:b/>
          <w:bCs/>
        </w:rPr>
      </w:pPr>
      <w:r w:rsidRPr="001C1991">
        <w:rPr>
          <w:b/>
          <w:bCs/>
        </w:rPr>
        <w:t>minist</w:t>
      </w:r>
      <w:r>
        <w:rPr>
          <w:b/>
          <w:bCs/>
        </w:rPr>
        <w:t>rovi</w:t>
      </w:r>
      <w:r w:rsidRPr="001C1991">
        <w:rPr>
          <w:b/>
          <w:bCs/>
        </w:rPr>
        <w:t xml:space="preserve"> životného prostredia </w:t>
      </w:r>
    </w:p>
    <w:p w14:paraId="558B3617" w14:textId="77777777" w:rsidR="00924236" w:rsidRPr="001C1991" w:rsidRDefault="00924236" w:rsidP="00924236">
      <w:pPr>
        <w:pStyle w:val="Nadpis2loha"/>
        <w:tabs>
          <w:tab w:val="clear" w:pos="360"/>
        </w:tabs>
        <w:spacing w:before="0"/>
        <w:ind w:left="1260" w:hanging="552"/>
        <w:outlineLvl w:val="1"/>
        <w:rPr>
          <w:b/>
          <w:bCs/>
        </w:rPr>
      </w:pPr>
      <w:r w:rsidRPr="001C1991">
        <w:rPr>
          <w:b/>
          <w:bCs/>
        </w:rPr>
        <w:t>ministerk</w:t>
      </w:r>
      <w:r>
        <w:rPr>
          <w:b/>
          <w:bCs/>
        </w:rPr>
        <w:t>e</w:t>
      </w:r>
      <w:r w:rsidRPr="001C1991">
        <w:rPr>
          <w:b/>
          <w:bCs/>
        </w:rPr>
        <w:t xml:space="preserve"> kultúry </w:t>
      </w:r>
    </w:p>
    <w:p w14:paraId="58A6F01D" w14:textId="77777777" w:rsidR="00924236" w:rsidRPr="001C1991" w:rsidRDefault="00924236" w:rsidP="00924236">
      <w:pPr>
        <w:pStyle w:val="Nadpis2loha"/>
        <w:tabs>
          <w:tab w:val="clear" w:pos="360"/>
        </w:tabs>
        <w:spacing w:before="0"/>
        <w:ind w:left="1260" w:hanging="552"/>
        <w:outlineLvl w:val="1"/>
        <w:rPr>
          <w:b/>
          <w:bCs/>
        </w:rPr>
      </w:pPr>
      <w:r w:rsidRPr="001C1991">
        <w:rPr>
          <w:b/>
          <w:bCs/>
        </w:rPr>
        <w:t>minist</w:t>
      </w:r>
      <w:r>
        <w:rPr>
          <w:b/>
          <w:bCs/>
        </w:rPr>
        <w:t>rovi</w:t>
      </w:r>
      <w:r w:rsidRPr="001C1991">
        <w:rPr>
          <w:b/>
          <w:bCs/>
        </w:rPr>
        <w:t xml:space="preserve"> zdravotníctva </w:t>
      </w:r>
    </w:p>
    <w:p w14:paraId="1756679F" w14:textId="77777777" w:rsidR="00924236" w:rsidRPr="001C1991" w:rsidRDefault="00924236" w:rsidP="00924236">
      <w:pPr>
        <w:pStyle w:val="Nadpis2loha"/>
        <w:tabs>
          <w:tab w:val="clear" w:pos="360"/>
        </w:tabs>
        <w:spacing w:before="0"/>
        <w:ind w:left="1260" w:hanging="552"/>
        <w:outlineLvl w:val="1"/>
        <w:rPr>
          <w:b/>
          <w:bCs/>
        </w:rPr>
      </w:pPr>
      <w:r w:rsidRPr="001C1991">
        <w:rPr>
          <w:b/>
          <w:bCs/>
        </w:rPr>
        <w:t>minist</w:t>
      </w:r>
      <w:r>
        <w:rPr>
          <w:b/>
          <w:bCs/>
        </w:rPr>
        <w:t>rovi</w:t>
      </w:r>
      <w:r w:rsidRPr="001C1991">
        <w:rPr>
          <w:b/>
          <w:bCs/>
        </w:rPr>
        <w:t xml:space="preserve"> hospodárstva </w:t>
      </w:r>
    </w:p>
    <w:p w14:paraId="41960489" w14:textId="0B1DA07C" w:rsidR="001B1035" w:rsidRPr="00814553" w:rsidRDefault="00924236" w:rsidP="000E0636">
      <w:pPr>
        <w:pStyle w:val="Nadpis2loha"/>
        <w:tabs>
          <w:tab w:val="clear" w:pos="360"/>
        </w:tabs>
        <w:spacing w:before="0"/>
        <w:ind w:left="1260" w:hanging="552"/>
        <w:outlineLvl w:val="1"/>
        <w:rPr>
          <w:b/>
          <w:bCs/>
        </w:rPr>
      </w:pPr>
      <w:r>
        <w:rPr>
          <w:b/>
          <w:bCs/>
        </w:rPr>
        <w:t xml:space="preserve">podpredsedovi vlády a </w:t>
      </w:r>
      <w:r w:rsidR="001B1035">
        <w:rPr>
          <w:b/>
          <w:bCs/>
        </w:rPr>
        <w:t>ministrovi financií</w:t>
      </w:r>
      <w:r w:rsidR="001B1035" w:rsidRPr="00814553">
        <w:rPr>
          <w:b/>
          <w:bCs/>
        </w:rPr>
        <w:t> </w:t>
      </w:r>
    </w:p>
    <w:p w14:paraId="3338C14E" w14:textId="77777777" w:rsidR="001B1035" w:rsidRPr="000E0636" w:rsidRDefault="001B1035" w:rsidP="000E0636">
      <w:pPr>
        <w:pStyle w:val="Nadpis2loha"/>
        <w:tabs>
          <w:tab w:val="clear" w:pos="360"/>
        </w:tabs>
        <w:spacing w:before="0"/>
        <w:ind w:left="1260" w:hanging="552"/>
        <w:outlineLvl w:val="1"/>
        <w:rPr>
          <w:b/>
          <w:bCs/>
        </w:rPr>
      </w:pPr>
    </w:p>
    <w:p w14:paraId="235C9665" w14:textId="1710F497" w:rsidR="00AB4DD9" w:rsidRDefault="00AB4DD9" w:rsidP="001F7CA5">
      <w:pPr>
        <w:pStyle w:val="Default"/>
        <w:ind w:left="1418" w:hanging="851"/>
        <w:jc w:val="both"/>
      </w:pPr>
      <w:r w:rsidRPr="001F7CA5">
        <w:t>C.7</w:t>
      </w:r>
      <w:r>
        <w:rPr>
          <w:i/>
        </w:rPr>
        <w:tab/>
      </w:r>
      <w:r w:rsidR="00023216" w:rsidRPr="00A916E5">
        <w:t>v nadv</w:t>
      </w:r>
      <w:r w:rsidR="00924236">
        <w:t>ä</w:t>
      </w:r>
      <w:r w:rsidR="00023216" w:rsidRPr="00A916E5">
        <w:t>znosti na n</w:t>
      </w:r>
      <w:r w:rsidR="00924236">
        <w:t>á</w:t>
      </w:r>
      <w:r w:rsidR="00023216" w:rsidRPr="00A916E5">
        <w:t>ro</w:t>
      </w:r>
      <w:r w:rsidR="00924236">
        <w:t>č</w:t>
      </w:r>
      <w:r w:rsidR="00023216" w:rsidRPr="00A916E5">
        <w:t>nos</w:t>
      </w:r>
      <w:r w:rsidR="00924236">
        <w:t>ť</w:t>
      </w:r>
      <w:r w:rsidR="00023216" w:rsidRPr="00A916E5">
        <w:t xml:space="preserve"> implementácie SAFE</w:t>
      </w:r>
      <w:r w:rsidR="00924236">
        <w:t>-</w:t>
      </w:r>
      <w:r w:rsidR="00023216" w:rsidRPr="00A916E5">
        <w:t>CARE</w:t>
      </w:r>
      <w:r w:rsidR="00023216" w:rsidRPr="00A916E5">
        <w:rPr>
          <w:i/>
        </w:rPr>
        <w:t xml:space="preserve"> </w:t>
      </w:r>
      <w:r w:rsidRPr="00A916E5">
        <w:t>zabezpečiť finančné krytie plnenia úloh Ministerstva hospodárstva SR na riešenie dopadov energetickej krízy prostredníctvom štátneho rozpočtu a</w:t>
      </w:r>
      <w:r w:rsidR="00924236">
        <w:t xml:space="preserve"> projektov </w:t>
      </w:r>
      <w:r w:rsidRPr="00A916E5">
        <w:t>EŠIF</w:t>
      </w:r>
    </w:p>
    <w:p w14:paraId="320257FD" w14:textId="77777777" w:rsidR="00E50C73" w:rsidRDefault="00E50C73" w:rsidP="001F7CA5">
      <w:pPr>
        <w:pStyle w:val="Default"/>
        <w:ind w:firstLine="552"/>
      </w:pPr>
    </w:p>
    <w:p w14:paraId="1EF660B3" w14:textId="26527121" w:rsidR="00E50C73" w:rsidRDefault="00A916E5" w:rsidP="00A916E5">
      <w:pPr>
        <w:pStyle w:val="Default"/>
        <w:ind w:left="1276"/>
        <w:rPr>
          <w:i/>
        </w:rPr>
      </w:pPr>
      <w:r>
        <w:rPr>
          <w:i/>
        </w:rPr>
        <w:t xml:space="preserve">Priebežne </w:t>
      </w:r>
      <w:r w:rsidR="00E50C73">
        <w:rPr>
          <w:i/>
        </w:rPr>
        <w:t xml:space="preserve"> 31. decembra 202</w:t>
      </w:r>
      <w:r w:rsidR="00924236">
        <w:rPr>
          <w:i/>
        </w:rPr>
        <w:t>3</w:t>
      </w:r>
    </w:p>
    <w:p w14:paraId="43CAD947" w14:textId="77777777" w:rsidR="000E0636" w:rsidRPr="00E50C73" w:rsidRDefault="000E0636" w:rsidP="00A916E5">
      <w:pPr>
        <w:pStyle w:val="Default"/>
        <w:ind w:left="1276"/>
        <w:rPr>
          <w:i/>
        </w:rPr>
      </w:pPr>
    </w:p>
    <w:p w14:paraId="6CE87A0F" w14:textId="77777777" w:rsidR="006224CF" w:rsidRDefault="006224CF" w:rsidP="00916601">
      <w:pPr>
        <w:pStyle w:val="Default"/>
        <w:rPr>
          <w:i/>
        </w:rPr>
      </w:pPr>
    </w:p>
    <w:p w14:paraId="2D9F72C8" w14:textId="77777777" w:rsidR="006224CF" w:rsidRDefault="006224CF" w:rsidP="006224CF">
      <w:pPr>
        <w:pStyle w:val="Nadpis2loha"/>
        <w:tabs>
          <w:tab w:val="clear" w:pos="360"/>
        </w:tabs>
        <w:spacing w:before="0"/>
        <w:ind w:left="567"/>
        <w:outlineLvl w:val="1"/>
        <w:rPr>
          <w:b/>
          <w:bCs/>
        </w:rPr>
      </w:pPr>
      <w:r>
        <w:rPr>
          <w:b/>
          <w:bCs/>
        </w:rPr>
        <w:t>podpredsedníčke vlády a ministerke</w:t>
      </w:r>
      <w:r w:rsidRPr="00814553">
        <w:rPr>
          <w:b/>
          <w:bCs/>
        </w:rPr>
        <w:t xml:space="preserve"> investícií, regionálneho rozvoja a</w:t>
      </w:r>
      <w:r>
        <w:rPr>
          <w:b/>
          <w:bCs/>
        </w:rPr>
        <w:t> </w:t>
      </w:r>
      <w:r w:rsidRPr="00814553">
        <w:rPr>
          <w:b/>
          <w:bCs/>
        </w:rPr>
        <w:t>informatizácie</w:t>
      </w:r>
      <w:r>
        <w:rPr>
          <w:b/>
          <w:bCs/>
        </w:rPr>
        <w:t xml:space="preserve"> </w:t>
      </w:r>
    </w:p>
    <w:p w14:paraId="59033AB2" w14:textId="77777777" w:rsidR="006224CF" w:rsidRPr="00814553" w:rsidRDefault="006224CF" w:rsidP="006224CF">
      <w:pPr>
        <w:pStyle w:val="Nadpis2loha"/>
        <w:tabs>
          <w:tab w:val="clear" w:pos="360"/>
        </w:tabs>
        <w:spacing w:before="0"/>
        <w:ind w:left="1260" w:hanging="720"/>
        <w:outlineLvl w:val="1"/>
        <w:rPr>
          <w:b/>
          <w:bCs/>
        </w:rPr>
      </w:pPr>
      <w:r>
        <w:rPr>
          <w:b/>
          <w:bCs/>
        </w:rPr>
        <w:t>minist</w:t>
      </w:r>
      <w:r w:rsidRPr="00814553">
        <w:rPr>
          <w:b/>
          <w:bCs/>
        </w:rPr>
        <w:t>r</w:t>
      </w:r>
      <w:r>
        <w:rPr>
          <w:b/>
          <w:bCs/>
        </w:rPr>
        <w:t>ovi</w:t>
      </w:r>
      <w:r w:rsidRPr="00814553">
        <w:rPr>
          <w:b/>
          <w:bCs/>
        </w:rPr>
        <w:t xml:space="preserve"> dopravy a</w:t>
      </w:r>
      <w:r>
        <w:rPr>
          <w:b/>
          <w:bCs/>
        </w:rPr>
        <w:t> </w:t>
      </w:r>
      <w:r w:rsidRPr="00814553">
        <w:rPr>
          <w:b/>
          <w:bCs/>
        </w:rPr>
        <w:t>výstavby</w:t>
      </w:r>
    </w:p>
    <w:p w14:paraId="6BEFA8E9" w14:textId="77777777" w:rsidR="006224CF" w:rsidRPr="00814553" w:rsidRDefault="006224CF" w:rsidP="006224CF">
      <w:pPr>
        <w:pStyle w:val="Nadpis2loha"/>
        <w:tabs>
          <w:tab w:val="clear" w:pos="360"/>
        </w:tabs>
        <w:spacing w:before="0"/>
        <w:ind w:left="1260" w:hanging="720"/>
        <w:outlineLvl w:val="1"/>
        <w:rPr>
          <w:b/>
          <w:bCs/>
        </w:rPr>
      </w:pPr>
      <w:r>
        <w:rPr>
          <w:b/>
          <w:bCs/>
        </w:rPr>
        <w:t>minist</w:t>
      </w:r>
      <w:r w:rsidRPr="00814553">
        <w:rPr>
          <w:b/>
          <w:bCs/>
        </w:rPr>
        <w:t>r</w:t>
      </w:r>
      <w:r>
        <w:rPr>
          <w:b/>
          <w:bCs/>
        </w:rPr>
        <w:t>ovi</w:t>
      </w:r>
      <w:r w:rsidRPr="00814553">
        <w:rPr>
          <w:b/>
          <w:bCs/>
        </w:rPr>
        <w:t xml:space="preserve"> vnútra</w:t>
      </w:r>
    </w:p>
    <w:p w14:paraId="642FE236" w14:textId="77777777" w:rsidR="006224CF" w:rsidRPr="00814553" w:rsidRDefault="006224CF" w:rsidP="006224CF">
      <w:pPr>
        <w:pStyle w:val="Nadpis2loha"/>
        <w:tabs>
          <w:tab w:val="clear" w:pos="360"/>
        </w:tabs>
        <w:spacing w:before="0"/>
        <w:ind w:left="1260" w:hanging="720"/>
        <w:outlineLvl w:val="1"/>
        <w:rPr>
          <w:b/>
          <w:bCs/>
        </w:rPr>
      </w:pPr>
      <w:r>
        <w:rPr>
          <w:b/>
          <w:bCs/>
          <w:sz w:val="23"/>
          <w:szCs w:val="23"/>
        </w:rPr>
        <w:t xml:space="preserve">ministrovi školstva, vedy, výskumu a športu </w:t>
      </w:r>
    </w:p>
    <w:p w14:paraId="1C061D4B" w14:textId="77777777" w:rsidR="006224CF" w:rsidRPr="00814553" w:rsidRDefault="006224CF" w:rsidP="006224CF">
      <w:pPr>
        <w:pStyle w:val="Nadpis2loha"/>
        <w:tabs>
          <w:tab w:val="clear" w:pos="360"/>
        </w:tabs>
        <w:spacing w:before="0"/>
        <w:ind w:left="1260" w:hanging="720"/>
        <w:outlineLvl w:val="1"/>
        <w:rPr>
          <w:b/>
          <w:bCs/>
        </w:rPr>
      </w:pPr>
      <w:r>
        <w:rPr>
          <w:b/>
          <w:bCs/>
        </w:rPr>
        <w:t>minist</w:t>
      </w:r>
      <w:r w:rsidRPr="00814553">
        <w:rPr>
          <w:b/>
          <w:bCs/>
        </w:rPr>
        <w:t>r</w:t>
      </w:r>
      <w:r>
        <w:rPr>
          <w:b/>
          <w:bCs/>
        </w:rPr>
        <w:t>ovi</w:t>
      </w:r>
      <w:r w:rsidRPr="00814553">
        <w:rPr>
          <w:b/>
          <w:bCs/>
        </w:rPr>
        <w:t xml:space="preserve"> životného prostredia </w:t>
      </w:r>
    </w:p>
    <w:p w14:paraId="319E7A66" w14:textId="77777777" w:rsidR="006224CF" w:rsidRDefault="006224CF" w:rsidP="006224CF">
      <w:pPr>
        <w:pStyle w:val="Default"/>
        <w:ind w:firstLine="540"/>
        <w:rPr>
          <w:b/>
          <w:bCs/>
        </w:rPr>
      </w:pPr>
      <w:r>
        <w:rPr>
          <w:b/>
          <w:bCs/>
        </w:rPr>
        <w:t>ministrovi hospodárstva</w:t>
      </w:r>
    </w:p>
    <w:p w14:paraId="27CA5EB7" w14:textId="77777777" w:rsidR="006224CF" w:rsidRDefault="006224CF" w:rsidP="006224CF">
      <w:pPr>
        <w:pStyle w:val="Default"/>
        <w:ind w:firstLine="540"/>
        <w:rPr>
          <w:b/>
          <w:bCs/>
        </w:rPr>
      </w:pPr>
    </w:p>
    <w:p w14:paraId="19A06D25" w14:textId="6580DC85" w:rsidR="006224CF" w:rsidRDefault="006224CF" w:rsidP="006224CF">
      <w:pPr>
        <w:pStyle w:val="Nadpis2loha"/>
        <w:tabs>
          <w:tab w:val="clear" w:pos="360"/>
        </w:tabs>
        <w:spacing w:before="0"/>
        <w:ind w:left="1418" w:hanging="851"/>
        <w:outlineLvl w:val="1"/>
      </w:pPr>
      <w:r>
        <w:t>C.</w:t>
      </w:r>
      <w:r w:rsidR="005A14BB">
        <w:t>8</w:t>
      </w:r>
      <w:r>
        <w:tab/>
      </w:r>
      <w:r w:rsidRPr="00DB4BCD">
        <w:t xml:space="preserve">predložiť </w:t>
      </w:r>
      <w:r w:rsidR="00AB2808">
        <w:t>M</w:t>
      </w:r>
      <w:r w:rsidRPr="00DB4BCD">
        <w:t xml:space="preserve">inisterstvu financií </w:t>
      </w:r>
      <w:r w:rsidR="00AB2808">
        <w:t xml:space="preserve">SR </w:t>
      </w:r>
      <w:r w:rsidRPr="00DB4BCD">
        <w:t xml:space="preserve">v elektronickej forme prostredníctvom Rozpočtového informačného systému podrobný rozpis rozpočtových prostriedkov </w:t>
      </w:r>
      <w:r w:rsidR="00FC3030">
        <w:t xml:space="preserve">platných pre rozpočtové provizórium </w:t>
      </w:r>
      <w:r w:rsidR="00780F8E">
        <w:t>podľa časti C. 6</w:t>
      </w:r>
      <w:r>
        <w:t xml:space="preserve"> tohto uznesenia</w:t>
      </w:r>
    </w:p>
    <w:p w14:paraId="3A87F60A" w14:textId="77777777" w:rsidR="006224CF" w:rsidRDefault="006224CF" w:rsidP="006224CF">
      <w:pPr>
        <w:pStyle w:val="Nadpis2loha"/>
        <w:tabs>
          <w:tab w:val="clear" w:pos="360"/>
        </w:tabs>
        <w:spacing w:before="0"/>
        <w:ind w:left="1418" w:hanging="851"/>
        <w:outlineLvl w:val="1"/>
      </w:pPr>
      <w:r>
        <w:tab/>
      </w:r>
    </w:p>
    <w:p w14:paraId="0CF6B00F" w14:textId="57FE4DE9" w:rsidR="006224CF" w:rsidRDefault="006224CF" w:rsidP="000E0636">
      <w:pPr>
        <w:pStyle w:val="Default"/>
        <w:ind w:left="1276"/>
        <w:rPr>
          <w:i/>
        </w:rPr>
      </w:pPr>
      <w:r>
        <w:rPr>
          <w:i/>
        </w:rPr>
        <w:lastRenderedPageBreak/>
        <w:t>d</w:t>
      </w:r>
      <w:r w:rsidRPr="00066251">
        <w:rPr>
          <w:i/>
        </w:rPr>
        <w:t>o 1</w:t>
      </w:r>
      <w:r w:rsidR="001268E6">
        <w:rPr>
          <w:i/>
        </w:rPr>
        <w:t>9</w:t>
      </w:r>
      <w:r w:rsidRPr="00066251">
        <w:rPr>
          <w:i/>
        </w:rPr>
        <w:t xml:space="preserve">. </w:t>
      </w:r>
      <w:r>
        <w:rPr>
          <w:i/>
        </w:rPr>
        <w:t>decembra</w:t>
      </w:r>
      <w:r w:rsidRPr="00066251">
        <w:rPr>
          <w:i/>
        </w:rPr>
        <w:t xml:space="preserve"> </w:t>
      </w:r>
      <w:r>
        <w:rPr>
          <w:i/>
        </w:rPr>
        <w:t>2022</w:t>
      </w:r>
    </w:p>
    <w:p w14:paraId="51FFCAAC" w14:textId="77777777" w:rsidR="000E0636" w:rsidRDefault="000E0636" w:rsidP="000E0636">
      <w:pPr>
        <w:pStyle w:val="Default"/>
        <w:ind w:left="1276"/>
        <w:rPr>
          <w:i/>
        </w:rPr>
      </w:pPr>
    </w:p>
    <w:p w14:paraId="6ECCDB6E" w14:textId="77777777" w:rsidR="006224CF" w:rsidRDefault="006224CF" w:rsidP="006224CF">
      <w:pPr>
        <w:pStyle w:val="Default"/>
        <w:rPr>
          <w:i/>
        </w:rPr>
      </w:pPr>
    </w:p>
    <w:p w14:paraId="748D54E3" w14:textId="77777777" w:rsidR="00E50C73" w:rsidRDefault="00E50C73" w:rsidP="00E50C73">
      <w:pPr>
        <w:pStyle w:val="Nadpis2loha"/>
        <w:tabs>
          <w:tab w:val="clear" w:pos="360"/>
        </w:tabs>
        <w:spacing w:before="0"/>
        <w:ind w:left="567"/>
        <w:outlineLvl w:val="1"/>
        <w:rPr>
          <w:b/>
          <w:bCs/>
        </w:rPr>
      </w:pPr>
      <w:r>
        <w:rPr>
          <w:b/>
          <w:bCs/>
        </w:rPr>
        <w:t>podpredsedníčke vlády a ministerke</w:t>
      </w:r>
      <w:r w:rsidRPr="00814553">
        <w:rPr>
          <w:b/>
          <w:bCs/>
        </w:rPr>
        <w:t xml:space="preserve"> investícií, regionálneho rozvoja a</w:t>
      </w:r>
      <w:r>
        <w:rPr>
          <w:b/>
          <w:bCs/>
        </w:rPr>
        <w:t> </w:t>
      </w:r>
      <w:r w:rsidRPr="00814553">
        <w:rPr>
          <w:b/>
          <w:bCs/>
        </w:rPr>
        <w:t>informatizácie</w:t>
      </w:r>
      <w:r>
        <w:rPr>
          <w:b/>
          <w:bCs/>
        </w:rPr>
        <w:t xml:space="preserve"> </w:t>
      </w:r>
    </w:p>
    <w:p w14:paraId="7A32CC49" w14:textId="77777777" w:rsidR="00E50C73" w:rsidRPr="00814553" w:rsidRDefault="00E50C73" w:rsidP="00E50C73">
      <w:pPr>
        <w:pStyle w:val="Nadpis2loha"/>
        <w:tabs>
          <w:tab w:val="clear" w:pos="360"/>
        </w:tabs>
        <w:spacing w:before="0"/>
        <w:ind w:left="1260" w:hanging="720"/>
        <w:outlineLvl w:val="1"/>
        <w:rPr>
          <w:b/>
          <w:bCs/>
        </w:rPr>
      </w:pPr>
      <w:r>
        <w:rPr>
          <w:b/>
          <w:bCs/>
        </w:rPr>
        <w:t>minist</w:t>
      </w:r>
      <w:r w:rsidRPr="00814553">
        <w:rPr>
          <w:b/>
          <w:bCs/>
        </w:rPr>
        <w:t>r</w:t>
      </w:r>
      <w:r>
        <w:rPr>
          <w:b/>
          <w:bCs/>
        </w:rPr>
        <w:t>ovi</w:t>
      </w:r>
      <w:r w:rsidRPr="00814553">
        <w:rPr>
          <w:b/>
          <w:bCs/>
        </w:rPr>
        <w:t xml:space="preserve"> dopravy a</w:t>
      </w:r>
      <w:r>
        <w:rPr>
          <w:b/>
          <w:bCs/>
        </w:rPr>
        <w:t> </w:t>
      </w:r>
      <w:r w:rsidRPr="00814553">
        <w:rPr>
          <w:b/>
          <w:bCs/>
        </w:rPr>
        <w:t>výstavby</w:t>
      </w:r>
    </w:p>
    <w:p w14:paraId="09D3F3D9" w14:textId="77777777" w:rsidR="00E50C73" w:rsidRDefault="00E50C73" w:rsidP="00E50C73">
      <w:pPr>
        <w:pStyle w:val="Nadpis2loha"/>
        <w:tabs>
          <w:tab w:val="clear" w:pos="360"/>
        </w:tabs>
        <w:spacing w:before="0"/>
        <w:ind w:left="1260" w:hanging="720"/>
        <w:outlineLvl w:val="1"/>
        <w:rPr>
          <w:b/>
          <w:bCs/>
        </w:rPr>
      </w:pPr>
      <w:r>
        <w:rPr>
          <w:b/>
          <w:bCs/>
        </w:rPr>
        <w:t>ministrovi práce sociálnych vecí a rodiny</w:t>
      </w:r>
    </w:p>
    <w:p w14:paraId="233E91E4" w14:textId="77777777" w:rsidR="00E50C73" w:rsidRPr="00814553" w:rsidRDefault="00E50C73" w:rsidP="00E50C73">
      <w:pPr>
        <w:pStyle w:val="Nadpis2loha"/>
        <w:tabs>
          <w:tab w:val="clear" w:pos="360"/>
        </w:tabs>
        <w:spacing w:before="0"/>
        <w:ind w:left="1260" w:hanging="720"/>
        <w:outlineLvl w:val="1"/>
        <w:rPr>
          <w:b/>
          <w:bCs/>
        </w:rPr>
      </w:pPr>
      <w:r>
        <w:rPr>
          <w:b/>
          <w:bCs/>
        </w:rPr>
        <w:t>minist</w:t>
      </w:r>
      <w:r w:rsidRPr="00814553">
        <w:rPr>
          <w:b/>
          <w:bCs/>
        </w:rPr>
        <w:t>r</w:t>
      </w:r>
      <w:r>
        <w:rPr>
          <w:b/>
          <w:bCs/>
        </w:rPr>
        <w:t>ovi</w:t>
      </w:r>
      <w:r w:rsidRPr="00814553">
        <w:rPr>
          <w:b/>
          <w:bCs/>
        </w:rPr>
        <w:t xml:space="preserve"> vnútra</w:t>
      </w:r>
    </w:p>
    <w:p w14:paraId="326FAB4D" w14:textId="77777777" w:rsidR="00E50C73" w:rsidRPr="00814553" w:rsidRDefault="00E50C73" w:rsidP="00E50C73">
      <w:pPr>
        <w:pStyle w:val="Nadpis2loha"/>
        <w:tabs>
          <w:tab w:val="clear" w:pos="360"/>
        </w:tabs>
        <w:spacing w:before="0"/>
        <w:ind w:left="1260" w:hanging="720"/>
        <w:outlineLvl w:val="1"/>
        <w:rPr>
          <w:b/>
          <w:bCs/>
        </w:rPr>
      </w:pPr>
      <w:r>
        <w:rPr>
          <w:b/>
          <w:bCs/>
          <w:sz w:val="23"/>
          <w:szCs w:val="23"/>
        </w:rPr>
        <w:t xml:space="preserve">ministrovi školstva, vedy, výskumu a športu </w:t>
      </w:r>
    </w:p>
    <w:p w14:paraId="010B69CA" w14:textId="77777777" w:rsidR="00E50C73" w:rsidRPr="00814553" w:rsidRDefault="00E50C73" w:rsidP="00E50C73">
      <w:pPr>
        <w:pStyle w:val="Nadpis2loha"/>
        <w:tabs>
          <w:tab w:val="clear" w:pos="360"/>
        </w:tabs>
        <w:spacing w:before="0"/>
        <w:ind w:left="1260" w:hanging="720"/>
        <w:outlineLvl w:val="1"/>
        <w:rPr>
          <w:b/>
          <w:bCs/>
        </w:rPr>
      </w:pPr>
      <w:r>
        <w:rPr>
          <w:b/>
          <w:bCs/>
        </w:rPr>
        <w:t>minist</w:t>
      </w:r>
      <w:r w:rsidRPr="00814553">
        <w:rPr>
          <w:b/>
          <w:bCs/>
        </w:rPr>
        <w:t>r</w:t>
      </w:r>
      <w:r>
        <w:rPr>
          <w:b/>
          <w:bCs/>
        </w:rPr>
        <w:t>ovi</w:t>
      </w:r>
      <w:r w:rsidRPr="00814553">
        <w:rPr>
          <w:b/>
          <w:bCs/>
        </w:rPr>
        <w:t xml:space="preserve"> životného prostredia </w:t>
      </w:r>
    </w:p>
    <w:p w14:paraId="2DE6226E" w14:textId="77777777" w:rsidR="00E50C73" w:rsidRDefault="00E50C73" w:rsidP="00E50C73">
      <w:pPr>
        <w:pStyle w:val="Default"/>
        <w:ind w:firstLine="540"/>
        <w:rPr>
          <w:b/>
          <w:bCs/>
        </w:rPr>
      </w:pPr>
      <w:r>
        <w:rPr>
          <w:b/>
          <w:bCs/>
        </w:rPr>
        <w:t xml:space="preserve">ministerke </w:t>
      </w:r>
      <w:bookmarkStart w:id="0" w:name="_GoBack"/>
      <w:r>
        <w:rPr>
          <w:b/>
          <w:bCs/>
        </w:rPr>
        <w:t>kultúry</w:t>
      </w:r>
    </w:p>
    <w:p w14:paraId="70C3AAB4" w14:textId="77777777" w:rsidR="00E50C73" w:rsidRDefault="00E50C73" w:rsidP="00E50C73">
      <w:pPr>
        <w:pStyle w:val="Default"/>
        <w:ind w:firstLine="540"/>
        <w:rPr>
          <w:b/>
          <w:bCs/>
        </w:rPr>
      </w:pPr>
      <w:r>
        <w:rPr>
          <w:b/>
          <w:bCs/>
        </w:rPr>
        <w:t>ministrovi zdravotníctva</w:t>
      </w:r>
    </w:p>
    <w:p w14:paraId="1D78B171" w14:textId="77777777" w:rsidR="00E50C73" w:rsidRDefault="00E50C73" w:rsidP="00E50C73">
      <w:pPr>
        <w:pStyle w:val="Default"/>
        <w:ind w:firstLine="540"/>
        <w:rPr>
          <w:b/>
          <w:bCs/>
        </w:rPr>
      </w:pPr>
    </w:p>
    <w:p w14:paraId="3A3C0974" w14:textId="6B0DCF7C" w:rsidR="00E50C73" w:rsidRPr="00A916E5" w:rsidRDefault="00E50C73" w:rsidP="004D5573">
      <w:pPr>
        <w:pStyle w:val="Default"/>
        <w:ind w:left="1418" w:hanging="878"/>
        <w:jc w:val="both"/>
        <w:rPr>
          <w:bCs/>
        </w:rPr>
      </w:pPr>
      <w:r w:rsidRPr="004D5573">
        <w:t>C.</w:t>
      </w:r>
      <w:r w:rsidRPr="001F7CA5">
        <w:rPr>
          <w:bCs/>
        </w:rPr>
        <w:t xml:space="preserve"> </w:t>
      </w:r>
      <w:r w:rsidR="00575DE5" w:rsidRPr="001F7CA5">
        <w:rPr>
          <w:bCs/>
        </w:rPr>
        <w:t>9</w:t>
      </w:r>
      <w:r>
        <w:rPr>
          <w:b/>
          <w:bCs/>
        </w:rPr>
        <w:tab/>
      </w:r>
      <w:r w:rsidR="00C147C6" w:rsidRPr="00A916E5">
        <w:rPr>
          <w:bCs/>
        </w:rPr>
        <w:t xml:space="preserve">dočasne </w:t>
      </w:r>
      <w:r w:rsidR="001366D8" w:rsidRPr="00A916E5">
        <w:rPr>
          <w:bCs/>
        </w:rPr>
        <w:t>v nadv</w:t>
      </w:r>
      <w:r w:rsidR="00924236">
        <w:rPr>
          <w:bCs/>
        </w:rPr>
        <w:t>ä</w:t>
      </w:r>
      <w:r w:rsidR="001366D8" w:rsidRPr="00A916E5">
        <w:rPr>
          <w:bCs/>
        </w:rPr>
        <w:t>znosti na n</w:t>
      </w:r>
      <w:r w:rsidR="00924236">
        <w:rPr>
          <w:bCs/>
        </w:rPr>
        <w:t>á</w:t>
      </w:r>
      <w:r w:rsidR="001366D8" w:rsidRPr="00A916E5">
        <w:rPr>
          <w:bCs/>
        </w:rPr>
        <w:t>ro</w:t>
      </w:r>
      <w:r w:rsidR="00924236">
        <w:rPr>
          <w:bCs/>
        </w:rPr>
        <w:t>č</w:t>
      </w:r>
      <w:r w:rsidR="001366D8" w:rsidRPr="00A916E5">
        <w:rPr>
          <w:bCs/>
        </w:rPr>
        <w:t>nos</w:t>
      </w:r>
      <w:r w:rsidR="00924236">
        <w:rPr>
          <w:bCs/>
        </w:rPr>
        <w:t>ť</w:t>
      </w:r>
      <w:r w:rsidR="001366D8" w:rsidRPr="00A916E5">
        <w:rPr>
          <w:bCs/>
        </w:rPr>
        <w:t xml:space="preserve"> implementácie </w:t>
      </w:r>
      <w:r w:rsidR="00B77BF5" w:rsidRPr="00A916E5">
        <w:rPr>
          <w:bCs/>
        </w:rPr>
        <w:t>SAFE</w:t>
      </w:r>
      <w:r w:rsidR="00924236">
        <w:rPr>
          <w:bCs/>
        </w:rPr>
        <w:t>-</w:t>
      </w:r>
      <w:r w:rsidR="00B77BF5" w:rsidRPr="00A916E5">
        <w:rPr>
          <w:bCs/>
        </w:rPr>
        <w:t>CARE</w:t>
      </w:r>
      <w:r w:rsidR="001366D8" w:rsidRPr="00A916E5">
        <w:rPr>
          <w:bCs/>
        </w:rPr>
        <w:t xml:space="preserve"> </w:t>
      </w:r>
      <w:r w:rsidRPr="00A916E5">
        <w:rPr>
          <w:bCs/>
        </w:rPr>
        <w:t xml:space="preserve">poskytnúť </w:t>
      </w:r>
      <w:r w:rsidR="00564EBD" w:rsidRPr="00A916E5">
        <w:rPr>
          <w:bCs/>
        </w:rPr>
        <w:t>nevyhnutn</w:t>
      </w:r>
      <w:r w:rsidR="00924236">
        <w:rPr>
          <w:bCs/>
        </w:rPr>
        <w:t>é</w:t>
      </w:r>
      <w:r w:rsidR="00564EBD" w:rsidRPr="00A916E5">
        <w:rPr>
          <w:bCs/>
        </w:rPr>
        <w:t xml:space="preserve"> </w:t>
      </w:r>
      <w:r w:rsidRPr="00A916E5">
        <w:rPr>
          <w:bCs/>
        </w:rPr>
        <w:t xml:space="preserve">administratívne kapacity </w:t>
      </w:r>
      <w:r w:rsidR="00575DE5" w:rsidRPr="00A916E5">
        <w:rPr>
          <w:bCs/>
        </w:rPr>
        <w:t xml:space="preserve">potrebné </w:t>
      </w:r>
      <w:r w:rsidRPr="00A916E5">
        <w:rPr>
          <w:bCs/>
        </w:rPr>
        <w:t>na plnenie úloh Ministerstva hospodárstva SR na riešenie dopadov energet</w:t>
      </w:r>
      <w:r w:rsidR="001C066B" w:rsidRPr="00A916E5">
        <w:rPr>
          <w:bCs/>
        </w:rPr>
        <w:t>ickej</w:t>
      </w:r>
      <w:r w:rsidR="001943CB" w:rsidRPr="00A916E5">
        <w:rPr>
          <w:bCs/>
        </w:rPr>
        <w:t xml:space="preserve"> </w:t>
      </w:r>
      <w:r w:rsidR="001C066B" w:rsidRPr="00A916E5">
        <w:rPr>
          <w:bCs/>
        </w:rPr>
        <w:t xml:space="preserve"> krízy </w:t>
      </w:r>
      <w:r w:rsidR="001943CB" w:rsidRPr="00A916E5">
        <w:rPr>
          <w:bCs/>
        </w:rPr>
        <w:t xml:space="preserve">v zmysle tohto materiálu </w:t>
      </w:r>
      <w:r w:rsidRPr="00A916E5">
        <w:rPr>
          <w:bCs/>
        </w:rPr>
        <w:t xml:space="preserve">na základe žiadosti Ministerstva hospodárstva SR do </w:t>
      </w:r>
      <w:r w:rsidR="00B93134" w:rsidRPr="00A916E5">
        <w:rPr>
          <w:bCs/>
        </w:rPr>
        <w:t>2</w:t>
      </w:r>
      <w:r w:rsidR="006217C2" w:rsidRPr="00A916E5">
        <w:rPr>
          <w:bCs/>
        </w:rPr>
        <w:t xml:space="preserve"> </w:t>
      </w:r>
      <w:r w:rsidRPr="00A916E5">
        <w:rPr>
          <w:bCs/>
        </w:rPr>
        <w:t>mesiac</w:t>
      </w:r>
      <w:r w:rsidR="00B93134" w:rsidRPr="00A916E5">
        <w:rPr>
          <w:bCs/>
        </w:rPr>
        <w:t xml:space="preserve">ov </w:t>
      </w:r>
      <w:r w:rsidRPr="00A916E5">
        <w:rPr>
          <w:bCs/>
        </w:rPr>
        <w:t>od doručenia žiadost</w:t>
      </w:r>
      <w:r w:rsidR="006217C2" w:rsidRPr="00A916E5">
        <w:rPr>
          <w:bCs/>
        </w:rPr>
        <w:t>i</w:t>
      </w:r>
      <w:r w:rsidRPr="00A916E5">
        <w:rPr>
          <w:bCs/>
        </w:rPr>
        <w:t xml:space="preserve"> </w:t>
      </w:r>
    </w:p>
    <w:p w14:paraId="2C4372F8" w14:textId="77777777" w:rsidR="00E50C73" w:rsidRPr="00A916E5" w:rsidRDefault="00E50C73" w:rsidP="00E50C73">
      <w:pPr>
        <w:pStyle w:val="Default"/>
        <w:ind w:firstLine="540"/>
        <w:rPr>
          <w:bCs/>
        </w:rPr>
      </w:pPr>
    </w:p>
    <w:p w14:paraId="329E670A" w14:textId="77777777" w:rsidR="00E50C73" w:rsidRDefault="00E50C73" w:rsidP="00E50C73">
      <w:pPr>
        <w:pStyle w:val="Default"/>
        <w:ind w:firstLine="540"/>
        <w:rPr>
          <w:bCs/>
          <w:i/>
        </w:rPr>
      </w:pPr>
      <w:r>
        <w:rPr>
          <w:bCs/>
          <w:i/>
        </w:rPr>
        <w:t xml:space="preserve">Priebežne </w:t>
      </w:r>
    </w:p>
    <w:bookmarkEnd w:id="0"/>
    <w:p w14:paraId="01E3C766" w14:textId="77777777" w:rsidR="00081445" w:rsidRDefault="00081445" w:rsidP="001F7CA5">
      <w:pPr>
        <w:pStyle w:val="Default"/>
        <w:rPr>
          <w:bCs/>
        </w:rPr>
      </w:pPr>
    </w:p>
    <w:p w14:paraId="1A654296" w14:textId="395A4AE9" w:rsidR="00081445" w:rsidRDefault="00081445" w:rsidP="002C158D">
      <w:pPr>
        <w:pStyle w:val="Nadpis2loha"/>
        <w:tabs>
          <w:tab w:val="clear" w:pos="360"/>
        </w:tabs>
        <w:spacing w:before="0"/>
        <w:outlineLvl w:val="1"/>
        <w:rPr>
          <w:b/>
          <w:bCs/>
        </w:rPr>
      </w:pPr>
    </w:p>
    <w:p w14:paraId="39B8469E" w14:textId="77777777" w:rsidR="00081445" w:rsidRPr="001F7CA5" w:rsidRDefault="00081445" w:rsidP="001F7CA5">
      <w:pPr>
        <w:pStyle w:val="Default"/>
        <w:rPr>
          <w:bCs/>
        </w:rPr>
      </w:pPr>
    </w:p>
    <w:p w14:paraId="6D79E8DF" w14:textId="77777777" w:rsidR="00E50C73" w:rsidRPr="00916601" w:rsidRDefault="00E50C73" w:rsidP="006224CF">
      <w:pPr>
        <w:pStyle w:val="Default"/>
        <w:rPr>
          <w:i/>
        </w:rPr>
      </w:pPr>
    </w:p>
    <w:p w14:paraId="78E7AC2B" w14:textId="6E34092B" w:rsidR="00081445" w:rsidRDefault="00081445" w:rsidP="002C158D">
      <w:pPr>
        <w:pStyle w:val="Default"/>
        <w:jc w:val="both"/>
      </w:pPr>
    </w:p>
    <w:p w14:paraId="6AC4E2E2" w14:textId="77777777" w:rsidR="00081445" w:rsidRDefault="00081445" w:rsidP="001F7CA5">
      <w:pPr>
        <w:pStyle w:val="Default"/>
        <w:ind w:firstLine="540"/>
        <w:jc w:val="both"/>
        <w:rPr>
          <w:bCs/>
        </w:rPr>
      </w:pPr>
    </w:p>
    <w:p w14:paraId="1E40DC48" w14:textId="591F7E00" w:rsidR="00081445" w:rsidRPr="00125546" w:rsidRDefault="00081445" w:rsidP="00AF0B8C">
      <w:pPr>
        <w:pStyle w:val="Default"/>
        <w:rPr>
          <w:bCs/>
          <w:i/>
        </w:rPr>
      </w:pPr>
    </w:p>
    <w:p w14:paraId="394F8A74" w14:textId="77777777" w:rsidR="00182AA6" w:rsidRPr="004D5573" w:rsidRDefault="00182AA6" w:rsidP="00C80139">
      <w:pPr>
        <w:pStyle w:val="Nadpis2loha"/>
        <w:tabs>
          <w:tab w:val="clear" w:pos="360"/>
        </w:tabs>
        <w:spacing w:before="0"/>
        <w:ind w:left="1418" w:hanging="1418"/>
        <w:outlineLvl w:val="1"/>
      </w:pPr>
    </w:p>
    <w:p w14:paraId="3B7F44E1" w14:textId="775FC35C" w:rsidR="00B745A1" w:rsidRDefault="00A50F5B" w:rsidP="00832A38">
      <w:pPr>
        <w:pStyle w:val="Nadpis2loha"/>
        <w:tabs>
          <w:tab w:val="clear" w:pos="360"/>
        </w:tabs>
        <w:spacing w:before="0"/>
        <w:ind w:left="1260" w:hanging="720"/>
        <w:outlineLvl w:val="1"/>
        <w:rPr>
          <w:bCs/>
        </w:rPr>
      </w:pPr>
      <w:r>
        <w:rPr>
          <w:bCs/>
        </w:rPr>
        <w:t>Vykonajú</w:t>
      </w:r>
      <w:r w:rsidR="00C80139" w:rsidRPr="00814553">
        <w:rPr>
          <w:bCs/>
        </w:rPr>
        <w:t>:</w:t>
      </w:r>
      <w:r>
        <w:rPr>
          <w:bCs/>
        </w:rPr>
        <w:tab/>
      </w:r>
    </w:p>
    <w:p w14:paraId="2FD6A1C0" w14:textId="15EF9349" w:rsidR="00AB2808" w:rsidRDefault="00AB2808" w:rsidP="00832A38">
      <w:pPr>
        <w:pStyle w:val="Nadpis2loha"/>
        <w:tabs>
          <w:tab w:val="clear" w:pos="360"/>
        </w:tabs>
        <w:spacing w:before="0"/>
        <w:ind w:left="1260" w:hanging="720"/>
        <w:outlineLvl w:val="1"/>
        <w:rPr>
          <w:bCs/>
        </w:rPr>
      </w:pPr>
      <w:r>
        <w:rPr>
          <w:bCs/>
        </w:rPr>
        <w:t>podpredseda vlády a minister financií</w:t>
      </w:r>
    </w:p>
    <w:p w14:paraId="4C581493" w14:textId="77777777" w:rsidR="00832A38" w:rsidRPr="00832A38" w:rsidRDefault="00832A38" w:rsidP="00832A38">
      <w:pPr>
        <w:pStyle w:val="Nadpis2loha"/>
        <w:tabs>
          <w:tab w:val="clear" w:pos="360"/>
        </w:tabs>
        <w:spacing w:before="0"/>
        <w:ind w:left="1260" w:hanging="720"/>
        <w:outlineLvl w:val="1"/>
        <w:rPr>
          <w:bCs/>
        </w:rPr>
      </w:pPr>
      <w:r w:rsidRPr="00832A38">
        <w:rPr>
          <w:bCs/>
        </w:rPr>
        <w:t xml:space="preserve">podpredsedníčka vlády a ministerka investícií, regionálneho rozvoja a informatizácie </w:t>
      </w:r>
    </w:p>
    <w:p w14:paraId="6A1A3593" w14:textId="77777777" w:rsidR="00832A38" w:rsidRPr="00832A38" w:rsidRDefault="00832A38" w:rsidP="00832A38">
      <w:pPr>
        <w:pStyle w:val="Nadpis2loha"/>
        <w:tabs>
          <w:tab w:val="clear" w:pos="360"/>
        </w:tabs>
        <w:spacing w:before="0"/>
        <w:ind w:left="1260" w:hanging="720"/>
        <w:outlineLvl w:val="1"/>
        <w:rPr>
          <w:bCs/>
        </w:rPr>
      </w:pPr>
      <w:r w:rsidRPr="00832A38">
        <w:rPr>
          <w:bCs/>
        </w:rPr>
        <w:t>minister dopravy a výstavby</w:t>
      </w:r>
    </w:p>
    <w:p w14:paraId="0A863101" w14:textId="77777777" w:rsidR="00832A38" w:rsidRPr="00832A38" w:rsidRDefault="00832A38" w:rsidP="00832A38">
      <w:pPr>
        <w:pStyle w:val="Nadpis2loha"/>
        <w:tabs>
          <w:tab w:val="clear" w:pos="360"/>
        </w:tabs>
        <w:spacing w:before="0"/>
        <w:ind w:left="1260" w:hanging="720"/>
        <w:outlineLvl w:val="1"/>
        <w:rPr>
          <w:bCs/>
        </w:rPr>
      </w:pPr>
      <w:r w:rsidRPr="00832A38">
        <w:rPr>
          <w:bCs/>
        </w:rPr>
        <w:t>minister vnútra</w:t>
      </w:r>
    </w:p>
    <w:p w14:paraId="5912BCB8" w14:textId="77777777" w:rsidR="00832A38" w:rsidRPr="00832A38" w:rsidRDefault="00832A38" w:rsidP="00832A38">
      <w:pPr>
        <w:pStyle w:val="Nadpis2loha"/>
        <w:tabs>
          <w:tab w:val="clear" w:pos="360"/>
        </w:tabs>
        <w:spacing w:before="0"/>
        <w:ind w:left="1260" w:hanging="720"/>
        <w:outlineLvl w:val="1"/>
        <w:rPr>
          <w:bCs/>
        </w:rPr>
      </w:pPr>
      <w:r w:rsidRPr="00832A38">
        <w:rPr>
          <w:bCs/>
        </w:rPr>
        <w:t>minister práce, sociálnych vecí a rodiny</w:t>
      </w:r>
    </w:p>
    <w:p w14:paraId="3EDEB204" w14:textId="77777777" w:rsidR="00832A38" w:rsidRPr="00832A38" w:rsidRDefault="00A50F5B" w:rsidP="00832A38">
      <w:pPr>
        <w:pStyle w:val="Nadpis2loha"/>
        <w:tabs>
          <w:tab w:val="clear" w:pos="360"/>
        </w:tabs>
        <w:spacing w:before="0"/>
        <w:ind w:left="1260" w:hanging="720"/>
        <w:outlineLvl w:val="1"/>
        <w:rPr>
          <w:bCs/>
        </w:rPr>
      </w:pPr>
      <w:r>
        <w:rPr>
          <w:bCs/>
          <w:sz w:val="23"/>
          <w:szCs w:val="23"/>
        </w:rPr>
        <w:t>minister</w:t>
      </w:r>
      <w:r w:rsidR="00832A38" w:rsidRPr="00832A38">
        <w:rPr>
          <w:bCs/>
          <w:sz w:val="23"/>
          <w:szCs w:val="23"/>
        </w:rPr>
        <w:t xml:space="preserve"> školstva, vedy, výskumu a športu </w:t>
      </w:r>
    </w:p>
    <w:p w14:paraId="00600EC3" w14:textId="77777777" w:rsidR="00832A38" w:rsidRPr="00832A38" w:rsidRDefault="00832A38" w:rsidP="00832A38">
      <w:pPr>
        <w:pStyle w:val="Nadpis2loha"/>
        <w:tabs>
          <w:tab w:val="clear" w:pos="360"/>
        </w:tabs>
        <w:spacing w:before="0"/>
        <w:ind w:left="1260" w:hanging="720"/>
        <w:outlineLvl w:val="1"/>
        <w:rPr>
          <w:bCs/>
        </w:rPr>
      </w:pPr>
      <w:r w:rsidRPr="00832A38">
        <w:rPr>
          <w:bCs/>
        </w:rPr>
        <w:t>minister životného prostredia </w:t>
      </w:r>
    </w:p>
    <w:p w14:paraId="0022F103" w14:textId="77777777" w:rsidR="00832A38" w:rsidRPr="00832A38" w:rsidRDefault="00832A38" w:rsidP="00832A38">
      <w:pPr>
        <w:pStyle w:val="Nadpis2loha"/>
        <w:tabs>
          <w:tab w:val="clear" w:pos="360"/>
        </w:tabs>
        <w:spacing w:before="0"/>
        <w:ind w:left="1260" w:hanging="720"/>
        <w:outlineLvl w:val="1"/>
        <w:rPr>
          <w:bCs/>
        </w:rPr>
      </w:pPr>
      <w:r w:rsidRPr="00832A38">
        <w:rPr>
          <w:bCs/>
        </w:rPr>
        <w:t xml:space="preserve">ministerka kultúry </w:t>
      </w:r>
    </w:p>
    <w:p w14:paraId="5784ACF9" w14:textId="77777777" w:rsidR="00832A38" w:rsidRPr="00832A38" w:rsidRDefault="00832A38" w:rsidP="00832A38">
      <w:pPr>
        <w:pStyle w:val="Nadpis2loha"/>
        <w:tabs>
          <w:tab w:val="clear" w:pos="360"/>
        </w:tabs>
        <w:spacing w:before="0"/>
        <w:ind w:left="1260" w:hanging="720"/>
        <w:outlineLvl w:val="1"/>
        <w:rPr>
          <w:bCs/>
        </w:rPr>
      </w:pPr>
      <w:r w:rsidRPr="00832A38">
        <w:rPr>
          <w:bCs/>
        </w:rPr>
        <w:t xml:space="preserve">minister zdravotníctva </w:t>
      </w:r>
    </w:p>
    <w:p w14:paraId="17ECAD1B" w14:textId="77777777" w:rsidR="00182AA6" w:rsidRPr="00814553" w:rsidRDefault="00A50F5B" w:rsidP="00450B57">
      <w:pPr>
        <w:pStyle w:val="Nadpis2loha"/>
        <w:tabs>
          <w:tab w:val="clear" w:pos="360"/>
        </w:tabs>
        <w:spacing w:before="0"/>
        <w:ind w:firstLine="540"/>
        <w:outlineLvl w:val="1"/>
      </w:pPr>
      <w:r>
        <w:rPr>
          <w:bCs/>
        </w:rPr>
        <w:t>minister</w:t>
      </w:r>
      <w:r w:rsidR="00832A38" w:rsidRPr="00832A38">
        <w:rPr>
          <w:bCs/>
        </w:rPr>
        <w:t xml:space="preserve"> hospodárstva </w:t>
      </w:r>
    </w:p>
    <w:p w14:paraId="6DB99ECD" w14:textId="77777777" w:rsidR="00182AA6" w:rsidRPr="00814553" w:rsidRDefault="00182AA6" w:rsidP="00C80139">
      <w:pPr>
        <w:pStyle w:val="Vykonajzoznam"/>
        <w:tabs>
          <w:tab w:val="left" w:pos="900"/>
        </w:tabs>
        <w:ind w:left="0"/>
      </w:pPr>
      <w:r w:rsidRPr="00814553">
        <w:t xml:space="preserve">      </w:t>
      </w:r>
    </w:p>
    <w:p w14:paraId="050E0EF2" w14:textId="77777777" w:rsidR="00C80139" w:rsidRPr="00814553" w:rsidRDefault="00C80139" w:rsidP="00C80139">
      <w:pPr>
        <w:pStyle w:val="Vykonajzoznam"/>
        <w:tabs>
          <w:tab w:val="left" w:pos="900"/>
        </w:tabs>
        <w:ind w:left="0"/>
      </w:pPr>
    </w:p>
    <w:p w14:paraId="075FFFC2" w14:textId="77777777" w:rsidR="00C80139" w:rsidRPr="00814553" w:rsidRDefault="00C80139" w:rsidP="00C80139">
      <w:pPr>
        <w:pStyle w:val="Vykonajzoznam"/>
        <w:ind w:left="0"/>
      </w:pPr>
      <w:r w:rsidRPr="00814553">
        <w:tab/>
      </w:r>
    </w:p>
    <w:p w14:paraId="08E35E8A" w14:textId="77777777" w:rsidR="00C80139" w:rsidRPr="00814553" w:rsidRDefault="00C80139" w:rsidP="00C80139">
      <w:pPr>
        <w:pStyle w:val="Vykonajzoznam"/>
        <w:ind w:left="0"/>
      </w:pPr>
    </w:p>
    <w:p w14:paraId="15AE9C4B" w14:textId="77777777" w:rsidR="00C80139" w:rsidRPr="00814553" w:rsidRDefault="00C80139" w:rsidP="00C80139">
      <w:pPr>
        <w:pStyle w:val="Vykonajzoznam"/>
        <w:ind w:left="0"/>
      </w:pPr>
    </w:p>
    <w:p w14:paraId="66AE99A6" w14:textId="77777777" w:rsidR="009D7F7F" w:rsidRPr="00814553" w:rsidRDefault="00272BF6" w:rsidP="00C80139"/>
    <w:sectPr w:rsidR="009D7F7F" w:rsidRPr="00814553" w:rsidSect="004947CF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17C27"/>
    <w:multiLevelType w:val="hybridMultilevel"/>
    <w:tmpl w:val="7C16C032"/>
    <w:lvl w:ilvl="0" w:tplc="D242B0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80140"/>
    <w:multiLevelType w:val="hybridMultilevel"/>
    <w:tmpl w:val="D054B3A8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7CF"/>
    <w:rsid w:val="00023216"/>
    <w:rsid w:val="00025CAC"/>
    <w:rsid w:val="00046D44"/>
    <w:rsid w:val="000563DC"/>
    <w:rsid w:val="00061644"/>
    <w:rsid w:val="00077C7B"/>
    <w:rsid w:val="00081445"/>
    <w:rsid w:val="00090183"/>
    <w:rsid w:val="000E0636"/>
    <w:rsid w:val="000E4994"/>
    <w:rsid w:val="000E686D"/>
    <w:rsid w:val="001040C0"/>
    <w:rsid w:val="00125546"/>
    <w:rsid w:val="001268E6"/>
    <w:rsid w:val="0013019D"/>
    <w:rsid w:val="00133BBA"/>
    <w:rsid w:val="001366D8"/>
    <w:rsid w:val="001574B8"/>
    <w:rsid w:val="00182AA6"/>
    <w:rsid w:val="001943CB"/>
    <w:rsid w:val="001B1035"/>
    <w:rsid w:val="001B1B1D"/>
    <w:rsid w:val="001C066B"/>
    <w:rsid w:val="001C1991"/>
    <w:rsid w:val="001C2BAC"/>
    <w:rsid w:val="001C40F0"/>
    <w:rsid w:val="001D763A"/>
    <w:rsid w:val="001F7CA5"/>
    <w:rsid w:val="00217DED"/>
    <w:rsid w:val="00242D19"/>
    <w:rsid w:val="00257493"/>
    <w:rsid w:val="00262122"/>
    <w:rsid w:val="00272BF6"/>
    <w:rsid w:val="002754F7"/>
    <w:rsid w:val="00276352"/>
    <w:rsid w:val="00282736"/>
    <w:rsid w:val="00295082"/>
    <w:rsid w:val="00297013"/>
    <w:rsid w:val="002B1807"/>
    <w:rsid w:val="002C158D"/>
    <w:rsid w:val="002D15DC"/>
    <w:rsid w:val="002E168C"/>
    <w:rsid w:val="00330B8A"/>
    <w:rsid w:val="00347398"/>
    <w:rsid w:val="00381D98"/>
    <w:rsid w:val="003A5704"/>
    <w:rsid w:val="003D5182"/>
    <w:rsid w:val="003E14D0"/>
    <w:rsid w:val="003F24E6"/>
    <w:rsid w:val="00405CB3"/>
    <w:rsid w:val="00407EA4"/>
    <w:rsid w:val="00416701"/>
    <w:rsid w:val="00423EB9"/>
    <w:rsid w:val="0043286D"/>
    <w:rsid w:val="004452EB"/>
    <w:rsid w:val="00450B57"/>
    <w:rsid w:val="00485A30"/>
    <w:rsid w:val="004947CF"/>
    <w:rsid w:val="004A287C"/>
    <w:rsid w:val="004A627F"/>
    <w:rsid w:val="004D5573"/>
    <w:rsid w:val="004F1096"/>
    <w:rsid w:val="005100BE"/>
    <w:rsid w:val="00563294"/>
    <w:rsid w:val="00564EBD"/>
    <w:rsid w:val="0056669F"/>
    <w:rsid w:val="00571346"/>
    <w:rsid w:val="0057137F"/>
    <w:rsid w:val="00575DE5"/>
    <w:rsid w:val="0058100E"/>
    <w:rsid w:val="005864DC"/>
    <w:rsid w:val="005A14BB"/>
    <w:rsid w:val="005A368B"/>
    <w:rsid w:val="005B71E0"/>
    <w:rsid w:val="005F3332"/>
    <w:rsid w:val="005F4BA6"/>
    <w:rsid w:val="005F5D7D"/>
    <w:rsid w:val="0060131E"/>
    <w:rsid w:val="006217C2"/>
    <w:rsid w:val="006224CF"/>
    <w:rsid w:val="006254E8"/>
    <w:rsid w:val="00626CC6"/>
    <w:rsid w:val="0064146D"/>
    <w:rsid w:val="00656AFA"/>
    <w:rsid w:val="006B0029"/>
    <w:rsid w:val="006B2658"/>
    <w:rsid w:val="006D2C00"/>
    <w:rsid w:val="006D5BE4"/>
    <w:rsid w:val="006D7500"/>
    <w:rsid w:val="006F5509"/>
    <w:rsid w:val="006F58ED"/>
    <w:rsid w:val="007402DC"/>
    <w:rsid w:val="00780F8E"/>
    <w:rsid w:val="0079156B"/>
    <w:rsid w:val="00796792"/>
    <w:rsid w:val="007D4A4A"/>
    <w:rsid w:val="007E331B"/>
    <w:rsid w:val="007F1508"/>
    <w:rsid w:val="00811FE6"/>
    <w:rsid w:val="00814553"/>
    <w:rsid w:val="0081594B"/>
    <w:rsid w:val="008268F6"/>
    <w:rsid w:val="00832A38"/>
    <w:rsid w:val="00861B6D"/>
    <w:rsid w:val="008A1CCB"/>
    <w:rsid w:val="008B288F"/>
    <w:rsid w:val="008D0668"/>
    <w:rsid w:val="008E15FE"/>
    <w:rsid w:val="00900C34"/>
    <w:rsid w:val="00916601"/>
    <w:rsid w:val="00924236"/>
    <w:rsid w:val="00996532"/>
    <w:rsid w:val="00A114E5"/>
    <w:rsid w:val="00A449AA"/>
    <w:rsid w:val="00A50F5B"/>
    <w:rsid w:val="00A916E5"/>
    <w:rsid w:val="00AB2808"/>
    <w:rsid w:val="00AB4DD9"/>
    <w:rsid w:val="00AB64EB"/>
    <w:rsid w:val="00AD3A96"/>
    <w:rsid w:val="00AF0B8C"/>
    <w:rsid w:val="00AF0E66"/>
    <w:rsid w:val="00B13CB3"/>
    <w:rsid w:val="00B14DCE"/>
    <w:rsid w:val="00B179F7"/>
    <w:rsid w:val="00B267F8"/>
    <w:rsid w:val="00B30D68"/>
    <w:rsid w:val="00B34B54"/>
    <w:rsid w:val="00B745A1"/>
    <w:rsid w:val="00B76B87"/>
    <w:rsid w:val="00B77BF5"/>
    <w:rsid w:val="00B80EB1"/>
    <w:rsid w:val="00B8403C"/>
    <w:rsid w:val="00B85C8E"/>
    <w:rsid w:val="00B93134"/>
    <w:rsid w:val="00BE49BA"/>
    <w:rsid w:val="00C03167"/>
    <w:rsid w:val="00C105E1"/>
    <w:rsid w:val="00C147C6"/>
    <w:rsid w:val="00C57371"/>
    <w:rsid w:val="00C80139"/>
    <w:rsid w:val="00CD437E"/>
    <w:rsid w:val="00CF54E5"/>
    <w:rsid w:val="00D05DDD"/>
    <w:rsid w:val="00D76FAC"/>
    <w:rsid w:val="00DD03AF"/>
    <w:rsid w:val="00DD68B1"/>
    <w:rsid w:val="00E50C73"/>
    <w:rsid w:val="00E62997"/>
    <w:rsid w:val="00E6310D"/>
    <w:rsid w:val="00EC5D9B"/>
    <w:rsid w:val="00EE4B0B"/>
    <w:rsid w:val="00EF5DC9"/>
    <w:rsid w:val="00F17DAF"/>
    <w:rsid w:val="00F30D10"/>
    <w:rsid w:val="00F3245F"/>
    <w:rsid w:val="00F444A8"/>
    <w:rsid w:val="00F6720A"/>
    <w:rsid w:val="00F7487D"/>
    <w:rsid w:val="00F75660"/>
    <w:rsid w:val="00F87607"/>
    <w:rsid w:val="00FC3030"/>
    <w:rsid w:val="00FC4E2C"/>
    <w:rsid w:val="00FD1044"/>
    <w:rsid w:val="00FE468E"/>
    <w:rsid w:val="00FE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E924D8"/>
  <w15:chartTrackingRefBased/>
  <w15:docId w15:val="{085F1DF3-FE65-4906-8F02-144BB7225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4947CF"/>
    <w:pPr>
      <w:keepNext/>
      <w:ind w:left="284" w:hanging="284"/>
      <w:jc w:val="both"/>
      <w:outlineLvl w:val="0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E49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947CF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4947C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4947C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C80139"/>
    <w:pPr>
      <w:ind w:left="284" w:hanging="284"/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C80139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Vykonajzoznam">
    <w:name w:val="Vykonajú_zoznam"/>
    <w:basedOn w:val="Normlny"/>
    <w:rsid w:val="00C80139"/>
    <w:pPr>
      <w:ind w:left="1418"/>
    </w:pPr>
    <w:rPr>
      <w:szCs w:val="20"/>
    </w:rPr>
  </w:style>
  <w:style w:type="table" w:styleId="Mriekatabuky">
    <w:name w:val="Table Grid"/>
    <w:basedOn w:val="Normlnatabuka"/>
    <w:uiPriority w:val="39"/>
    <w:rsid w:val="00C801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kladnystyl">
    <w:name w:val="Zakladny styl"/>
    <w:rsid w:val="00C801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adpis2loha">
    <w:name w:val="Nadpis 2.Úloha"/>
    <w:basedOn w:val="Normlny"/>
    <w:rsid w:val="00C80139"/>
    <w:pPr>
      <w:tabs>
        <w:tab w:val="num" w:pos="360"/>
      </w:tabs>
      <w:spacing w:before="120"/>
      <w:jc w:val="both"/>
    </w:pPr>
    <w:rPr>
      <w:szCs w:val="20"/>
    </w:rPr>
  </w:style>
  <w:style w:type="paragraph" w:customStyle="1" w:styleId="Vlada">
    <w:name w:val="Vlada"/>
    <w:basedOn w:val="Normlny"/>
    <w:rsid w:val="00C80139"/>
    <w:pPr>
      <w:spacing w:before="480" w:after="120"/>
    </w:pPr>
    <w:rPr>
      <w:b/>
      <w:sz w:val="32"/>
      <w:szCs w:val="20"/>
    </w:rPr>
  </w:style>
  <w:style w:type="character" w:customStyle="1" w:styleId="ra">
    <w:name w:val="ra"/>
    <w:basedOn w:val="Predvolenpsmoodseku"/>
    <w:rsid w:val="00C80139"/>
  </w:style>
  <w:style w:type="paragraph" w:styleId="Textbubliny">
    <w:name w:val="Balloon Text"/>
    <w:basedOn w:val="Normlny"/>
    <w:link w:val="TextbublinyChar"/>
    <w:uiPriority w:val="99"/>
    <w:semiHidden/>
    <w:unhideWhenUsed/>
    <w:rsid w:val="00E631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310D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AD3A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D3A96"/>
    <w:rPr>
      <w:color w:val="auto"/>
    </w:rPr>
  </w:style>
  <w:style w:type="paragraph" w:customStyle="1" w:styleId="CM3">
    <w:name w:val="CM3"/>
    <w:basedOn w:val="Default"/>
    <w:next w:val="Default"/>
    <w:uiPriority w:val="99"/>
    <w:rsid w:val="00AD3A96"/>
    <w:rPr>
      <w:color w:val="auto"/>
    </w:rPr>
  </w:style>
  <w:style w:type="paragraph" w:styleId="Odsekzoznamu">
    <w:name w:val="List Paragraph"/>
    <w:basedOn w:val="Normlny"/>
    <w:uiPriority w:val="34"/>
    <w:qFormat/>
    <w:rsid w:val="00347398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A1CC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A1CC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A1CC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A1CC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A1CC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E499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1D7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WKX3UHSAJ2R6-2-1187246</_dlc_DocId>
    <_dlc_DocIdUrl xmlns="e60a29af-d413-48d4-bd90-fe9d2a897e4b">
      <Url>https://ovdmasv601/sites/DMS/_layouts/15/DocIdRedir.aspx?ID=WKX3UHSAJ2R6-2-1187246</Url>
      <Description>WKX3UHSAJ2R6-2-1187246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WKX3UHSAJ2R6-2-1183462</_dlc_DocId>
    <_dlc_DocIdUrl xmlns="e60a29af-d413-48d4-bd90-fe9d2a897e4b">
      <Url>https://ovdmasv601/sites/DMS/_layouts/15/DocIdRedir.aspx?ID=WKX3UHSAJ2R6-2-1183462</Url>
      <Description>WKX3UHSAJ2R6-2-1183462</Description>
    </_dlc_DocIdUrl>
  </documentManagement>
</p:properties>
</file>

<file path=customXml/itemProps1.xml><?xml version="1.0" encoding="utf-8"?>
<ds:datastoreItem xmlns:ds="http://schemas.openxmlformats.org/officeDocument/2006/customXml" ds:itemID="{B16EE9A7-8D6F-43BB-B99F-76C910FD18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7E895F-6DC5-4514-881C-CEDA8E8FB3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B8C44E-DF88-489A-9FF2-E21C827FA83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939B23D-FB5A-45AD-8B9F-8F07DAC8DEF1}"/>
</file>

<file path=customXml/itemProps5.xml><?xml version="1.0" encoding="utf-8"?>
<ds:datastoreItem xmlns:ds="http://schemas.openxmlformats.org/officeDocument/2006/customXml" ds:itemID="{CB191D90-DDDD-41C8-975F-BCE087915A3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8A3FF2F-13A7-44A0-802A-724257BB9DBE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do_it</dc:creator>
  <cp:keywords/>
  <dc:description/>
  <cp:lastModifiedBy>Sandorova Lineta</cp:lastModifiedBy>
  <cp:revision>5</cp:revision>
  <dcterms:created xsi:type="dcterms:W3CDTF">2022-12-14T15:13:00Z</dcterms:created>
  <dcterms:modified xsi:type="dcterms:W3CDTF">2022-12-14T15:59:00Z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3faa6a53-94c0-48c4-b03a-2b40354f6c7f</vt:lpwstr>
  </property>
</Properties>
</file>