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AE3187" w:rsidRDefault="00927118" w:rsidP="00AE3187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AE3187">
        <w:rPr>
          <w:rFonts w:ascii="Times New Roman" w:eastAsia="Times New Roman" w:hAnsi="Times New Roman" w:cs="Times New Roman"/>
          <w:b/>
          <w:caps/>
          <w:sz w:val="24"/>
          <w:szCs w:val="24"/>
        </w:rPr>
        <w:t>Vyhodnotenie medzirezortného pripomienkového konania</w:t>
      </w:r>
    </w:p>
    <w:p w:rsidR="00927118" w:rsidRPr="00AE3187" w:rsidRDefault="00927118" w:rsidP="00AE318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461" w:rsidRPr="00AE3187" w:rsidRDefault="003D1461" w:rsidP="00AE3187">
      <w:pPr>
        <w:widowControl w:val="0"/>
        <w:spacing w:after="0" w:line="240" w:lineRule="auto"/>
        <w:jc w:val="center"/>
        <w:divId w:val="1686520604"/>
        <w:rPr>
          <w:rFonts w:ascii="Times New Roman" w:hAnsi="Times New Roman" w:cs="Times New Roman"/>
          <w:sz w:val="20"/>
          <w:szCs w:val="20"/>
        </w:rPr>
      </w:pPr>
      <w:r w:rsidRPr="00AE3187">
        <w:rPr>
          <w:rFonts w:ascii="Times New Roman" w:hAnsi="Times New Roman" w:cs="Times New Roman"/>
          <w:sz w:val="20"/>
          <w:szCs w:val="20"/>
        </w:rPr>
        <w:t xml:space="preserve">Nariadenie vlády Slovenskej republiky, ktorým sa mení a dopĺňa nariadenie vlády Slovenskej republiky č. 56/2007 Z. z., ktorým sa ustanovujú požiadavky na uvádzanie množiteľského materiálu okrasných rastlín na trh </w:t>
      </w:r>
    </w:p>
    <w:p w:rsidR="00927118" w:rsidRPr="00AE3187" w:rsidRDefault="00927118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51BF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AE3187" w:rsidRDefault="00A251BF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22 /0</w:t>
            </w: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19 /0</w:t>
            </w: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 /0</w:t>
            </w: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/0</w:t>
            </w: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Cs/>
                <w:sz w:val="20"/>
                <w:szCs w:val="20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Cs/>
                <w:sz w:val="20"/>
                <w:szCs w:val="20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118" w:rsidRPr="00AE3187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Cs/>
                <w:sz w:val="20"/>
                <w:szCs w:val="20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AE3187" w:rsidRDefault="00927118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7118" w:rsidRPr="00AE3187" w:rsidRDefault="00927118" w:rsidP="00AE3187">
      <w:pPr>
        <w:widowControl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27118" w:rsidRPr="00AE3187" w:rsidRDefault="00927118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E3187">
        <w:rPr>
          <w:rFonts w:ascii="Times New Roman" w:hAnsi="Times New Roman" w:cs="Times New Roman"/>
          <w:sz w:val="20"/>
          <w:szCs w:val="20"/>
        </w:rPr>
        <w:t>Sumarizácia vznesených pripomienok podľa subjektov</w:t>
      </w:r>
    </w:p>
    <w:p w:rsidR="003D1461" w:rsidRPr="00AE3187" w:rsidRDefault="003D1461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7983"/>
        <w:gridCol w:w="1331"/>
        <w:gridCol w:w="1197"/>
        <w:gridCol w:w="1197"/>
        <w:gridCol w:w="1197"/>
      </w:tblGrid>
      <w:tr w:rsidR="003D1461" w:rsidRPr="00AE3187">
        <w:trPr>
          <w:divId w:val="889458876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Vôbec nezaslali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7 (7o,0z)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Národné lesnícke centrum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D1461" w:rsidRPr="00AE3187">
        <w:trPr>
          <w:divId w:val="88945887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22 (22o,0z)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7CE0" w:rsidRPr="00AE3187" w:rsidRDefault="00BF7CE0" w:rsidP="00AE3187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AE318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Vyhodnotenie vecných pripomienok je uvedené v tabuľkovej časti.</w:t>
      </w:r>
    </w:p>
    <w:p w:rsidR="00BF7CE0" w:rsidRPr="00AE3187" w:rsidRDefault="00BF7CE0" w:rsidP="00AE3187">
      <w:pPr>
        <w:pStyle w:val="Zkladntext"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AE3187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Vysvetlivky  k použitým skratkám v tabuľke:</w:t>
            </w:r>
          </w:p>
        </w:tc>
      </w:tr>
      <w:tr w:rsidR="00BF7CE0" w:rsidRPr="00AE3187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A – akceptovaná</w:t>
            </w:r>
          </w:p>
        </w:tc>
      </w:tr>
      <w:tr w:rsidR="00BF7CE0" w:rsidRPr="00AE3187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N – neakceptovaná</w:t>
            </w:r>
          </w:p>
        </w:tc>
      </w:tr>
      <w:tr w:rsidR="00BF7CE0" w:rsidRPr="00AE3187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AE3187" w:rsidRDefault="00BF7CE0" w:rsidP="00AE3187">
            <w:pPr>
              <w:pStyle w:val="Zkladntext"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AE3187">
              <w:rPr>
                <w:b w:val="0"/>
                <w:color w:val="000000"/>
                <w:sz w:val="20"/>
                <w:szCs w:val="20"/>
              </w:rPr>
              <w:t>ČA – čiastočne akceptovaná</w:t>
            </w:r>
          </w:p>
        </w:tc>
      </w:tr>
    </w:tbl>
    <w:p w:rsidR="00E85710" w:rsidRPr="00AE3187" w:rsidRDefault="00E85710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E3187">
        <w:rPr>
          <w:rFonts w:ascii="Times New Roman" w:hAnsi="Times New Roman" w:cs="Times New Roman"/>
          <w:sz w:val="20"/>
          <w:szCs w:val="20"/>
        </w:rPr>
        <w:br w:type="page"/>
      </w:r>
    </w:p>
    <w:p w:rsidR="003D1461" w:rsidRPr="00AE3187" w:rsidRDefault="003D1461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302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8616"/>
        <w:gridCol w:w="360"/>
        <w:gridCol w:w="421"/>
        <w:gridCol w:w="3341"/>
      </w:tblGrid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Subjekt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Pripomienka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Vyh.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Spôsob vyhodnotenia</w:t>
            </w: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AZZZ 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materiálu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AZZZ SR nemá pripomienky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Bez pripomienok.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MFSR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Všeobecne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Beriem na vedomie, že návrh nebude mať vplyv na rozpočet verejnej správy.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MFSR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Všeobecne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Návrh je potrebné zosúladiť s prílohou č. 1 Legislatívnych pravidiel vlády SR [napríklad v čl. I bode 1 § 4 ods. 8 úvodnej vete slovo „ma“ nahradiť slovom „má“, v poznámke pod čiarou k odkazu 4a za slovo „oznámenie“ vložiť slová „Ministerstva zahraničných vecí Slovenskej republiky“, v § 4 ods. 8 písm. b) slová „Európskej únii“ nahradiť slovami „inom členskom štáte Európskej únie“ a precizovať pojem „náležité preventívne opatrenia“, v odseku 10 nahradiť slová „v odseku“ slovami „podľa odsekov“].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ČA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Pojem „náležité preventívne ošetrenia“ nie je potrebné precizovať, ide o terminus technicus. Slová „Európskej únii“ nie je možné nahradiť slovami „inom členskom štáte Európskej únie“, tým by sme vylúčili možnoť pestovať a vykonávať prevenítvne ošetrenia množiteľského materiálu Palmae na území Slovenskej republiky.</w:t>
            </w: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MFSR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Všeobecne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Návrh je potrebné zosúladiť s prílohou č. 1 Legislatívnych pravidiel vlády SR [napríklad v čl. I bode 1 § 4 ods. 8 úvodnej vete slovo „ma“ nahradiť slovom „má“, v poznámke pod čiarou k odkazu 4a za slovo „oznámenie“ vložiť slová „Ministerstva zahraničných vecí Slovenskej republiky“, v § 4 ods. 8 písm. b) slová „Európskej únii“ nahradiť slovami „inom členskom štáte Európskej únie“ a precizovať pojem „náležité preventívne opatrenia“, v odseku 10 nahradiť slová „v odseku“ slovami „podľa odsekov“].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ČA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Pojem „náležité preventívne ošetrenia“ nie je potrebné precizovať, ide o terminus technicus. Slová „Európskej únii“ nie je možné nahradiť slovami „inom členskom štáte Európskej únie“, tým by sme vylúčili možnoť pestovať a vykonávať prevenítvne ošetrenia množiteľského materiálu Palmae na území Slovenskej republiky.</w:t>
            </w: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MKSR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Čl. I bodu 1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Čl. I bode 1 (§ 4 ods. 10) odporúčame slová "v odseku 8 a 9" nahradiť slovami "podľa odseku 8 a 9" a za hornými úvodzovkami na konci pripojiť bodku. Dávame na zváženie novú formuláciu predmetného ustanovenia, ktoré by mohlo znieť napríklad takto: "(10) Uplatňovaním požiadaviek podľa odseku 8 a 9 nie sú dotknuté pravidlá týkajúce sa chránených zón prijaté podľa osobitného predpisu.4)". Odôvodnenie: Legislatívna technika.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MKSR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Čl. I bodu 2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Čl. I bode 2 odporúčame (v tabuľke) pred slovami "-Palmae" vypustiť dolné úvodzovky a pred tabuľkou doterajšie horné úvodzovky nahradiť dolnými úvodzovkami. Odôvodnenie: Legislatívna technika.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MKSR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Návrhu uznesenia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návrhu uznesenia odporúčame slovo "Vykonajú" nahradiť slovom "Vykoná".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celému materiálu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bez pripomienok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MPSVRSR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 doložke vybraných vplyvov 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 doložke vybraných vplyvov je potrebné požadované informácie podľa bodu 12. Zdroje uviesť tak, aby boli v súlade s ustanovenými minimálnymi obsahovými požiadavkami doložky vybraných vplyvov podľa časti II. Jednotnej metodiky na posudzovanie vybraných vplyvov; v predloženom návrhu tieto informácie úplne absentujú. Odôvodnenie: Potreba úpravy vyplýva z Jednotnej metodiky na posudzovanie vybraných vplyvov.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MSSR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materiálu ako celku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Bez pripomienok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čl. I bod 1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odseku 8 navrhujeme slovo „ma“ nahradiť slovom „má“. Chyba v písaní.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čl. I bod 1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úvodnej vete navrhujeme za slovom „až“ odstrániť nadbytočnú medzeru. Chyba v písaní.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NBS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celému materiálu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Bez pripomienok.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doložke zlučiteľnosti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1. V bode 3 písm. b) doložky zlučiteľnosti žiadame v súlade s Legislatívnymi pravidlami vlády SR doplniť gestora predmetných smerníc.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Nad rámec návrhu nariadenia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V nariadení vlády č. 56/2007 Z. z. žiadame upraviť názov a znenie § 11 tak, aby toto ustanovenie bolo v súlade s čl. 34 Legislatívnych pravidiel vlády SR.. Odporúčame predkladateľovi § 11 pomenovať napr. Transpozičné ustanovenie, resp. Transpozičný odkaz. Znenie § 11 žiadame upraviť nasledovne: „Týmto nariadením vlády sa preberajú právne záväzné akty Európskej únie uvedené v prílohe č. 2.“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doložke zlučiteľnosti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V bode 3 písm. b) doložky zlučiteľnosti žiadame správne citovať smernicu 98/56/ES, a to nasledovne: „Smernica Rady 98/56/ES z 20. júla 1998 o obchodovaní s množiteľským materiálom okrasných rastlín (Mimoriadne vydanie Ú. v. EÚ, kap. 3/ zv. 23; Ú. v. ES L 226, 13.8.1998) v platnom znení.“.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Nad rámec návrhu nariadenia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V nariadení vlády č. 56/2007 Z. z. žiadame v súlade s čl. 34 Legislatívnych pravidiel vlády SR upraviť názov prílohy č. 2, a to nasledovne: „Zoznam preberaných právne záväzných aktov Európskej únie.“.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doložke zlučiteľnosti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V doložke zlučiteľnosti žiadame vyplniť bod 3. písm. c).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Bod 3. písm. c) je vyplnený v rámci LPV SR.</w:t>
            </w: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čl. I, § 4 ods. 9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Do čl. I bod 1 návrhu nariadenia do § 4 ods. 9 je transponovaný čl. 1 ods. 1 vykonávacej smernice Komisie (EÚ) 2018/484 z 21. marca 2018, ktorou sa mení smernica 93/49/EHS, pokiaľ ide o požiadavky, ktoré má spĺňať množiteľský materiál určitých rodov alebo druhov Palmae v súvislosti s Rhynchophorus ferrugineus (Olivier) (Ú. v. EÚ L 81, 23.3.2018). V predmetnom článku vykonávacej smernice sú upravené požiadavky na množiteľský materiál Palmae, ktoré sa týkajú vizuálnych kontrol. Ustanovenie § 4 ods. 9 návrhu nariadenia však upravuje požiadavky na množiteľský materiál všeobecne, čo však nie je v súlade s predmetným článkom vykonávacej smernice. Žiadame preto predkladateľa, aby v § 4 ods. 9 návrhu nariadenia za slová „množiteľský materiál“ vložil slová „Palmae“, aby tak bola zabezpečená správna transpozícia smernice 2018/484. 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OAPSVLÚVSR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 čl. I, poznámka pod čiarou k odkazu 4a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Navrhujeme predkladateľovi, aby upravil znenie poznámky pod čiarou k odkazu 4a nasledovne „Medzinárodný dohovor o ochrane rastlín (Oznámenie Ministerstva zahraničných vecí Slovenskej republiky č. 77/2007 Z. z.).“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187" w:rsidRPr="00AE3187" w:rsidTr="00AE3187">
        <w:trPr>
          <w:divId w:val="2066634630"/>
          <w:jc w:val="center"/>
        </w:trPr>
        <w:tc>
          <w:tcPr>
            <w:tcW w:w="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ÚPPVII</w:t>
            </w:r>
          </w:p>
        </w:tc>
        <w:tc>
          <w:tcPr>
            <w:tcW w:w="30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 1</w:t>
            </w:r>
            <w:r w:rsidRPr="00AE3187">
              <w:rPr>
                <w:rFonts w:ascii="Times New Roman" w:hAnsi="Times New Roman" w:cs="Times New Roman"/>
                <w:sz w:val="20"/>
                <w:szCs w:val="20"/>
              </w:rPr>
              <w:br/>
              <w:t>V poznámke pod čiarou za slovo "oznámenie" je potrebné doplniť slová "Ministerstva zahraničných vecí Slovenskej republiky". Technická pripomienka</w:t>
            </w:r>
          </w:p>
        </w:tc>
        <w:tc>
          <w:tcPr>
            <w:tcW w:w="1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18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4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D1461" w:rsidRPr="00AE3187" w:rsidRDefault="003D1461" w:rsidP="00AE31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4A91" w:rsidRPr="00AE3187" w:rsidRDefault="00154A91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A91" w:rsidRPr="00AE3187" w:rsidRDefault="00154A91" w:rsidP="00AE3187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54A91" w:rsidRPr="00AE3187" w:rsidSect="00AE3187">
      <w:footerReference w:type="default" r:id="rId7"/>
      <w:pgSz w:w="15840" w:h="12240" w:orient="landscape"/>
      <w:pgMar w:top="709" w:right="1417" w:bottom="993" w:left="1134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15103516"/>
      <w:docPartObj>
        <w:docPartGallery w:val="Page Numbers (Bottom of Page)"/>
        <w:docPartUnique/>
      </w:docPartObj>
    </w:sdtPr>
    <w:sdtContent>
      <w:p w:rsidR="00AE3187" w:rsidRPr="00AE3187" w:rsidRDefault="00AE3187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31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31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31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E31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E3187" w:rsidRPr="00AE3187" w:rsidRDefault="00AE3187">
    <w:pPr>
      <w:pStyle w:val="Pt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1461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AE3187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3.7.2018 9:26:59"/>
    <f:field ref="objchangedby" par="" text="Administrator, System"/>
    <f:field ref="objmodifiedat" par="" text="13.7.2018 9:27:03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https://ovdmasv601/sites/DMS/_layouts/15/DocIdRedir.aspx?ID=WKX3UHSAJ2R6-2-863555</Url>
      <Description>WKX3UHSAJ2R6-2-863555</Description>
    </_dlc_DocIdUrl>
    <_dlc_DocId xmlns="e60a29af-d413-48d4-bd90-fe9d2a897e4b">WKX3UHSAJ2R6-2-863555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B9A8B6B-FFC4-4506-B05E-08D39C97F75A}"/>
</file>

<file path=customXml/itemProps3.xml><?xml version="1.0" encoding="utf-8"?>
<ds:datastoreItem xmlns:ds="http://schemas.openxmlformats.org/officeDocument/2006/customXml" ds:itemID="{63D47310-294A-4A15-9F0C-BAF8C71DC138}"/>
</file>

<file path=customXml/itemProps4.xml><?xml version="1.0" encoding="utf-8"?>
<ds:datastoreItem xmlns:ds="http://schemas.openxmlformats.org/officeDocument/2006/customXml" ds:itemID="{1F43E530-4964-48A4-AC38-EE853C6D6259}"/>
</file>

<file path=customXml/itemProps5.xml><?xml version="1.0" encoding="utf-8"?>
<ds:datastoreItem xmlns:ds="http://schemas.openxmlformats.org/officeDocument/2006/customXml" ds:itemID="{6CBFAC1F-012E-4F63-916A-255614D285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2018-07-13T07:27:00Z</dcterms:created>
  <dcterms:modified xsi:type="dcterms:W3CDTF">2018-07-18T09:11:00Z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, ktorým sa mení a dopĺňa nariadenie vlády Slovenskej republiky č. 56/2007 Z. z., ktorým sa ustanovujú požiadavky na uvádzanie množiteľského materiálu okrasných rastlín na trh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pôdohospodárstva a rozvoja vidieka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návrh</vt:lpwstr>
  </property>
  <property fmtid="{D5CDD505-2E9C-101B-9397-08002B2CF9AE}" pid="22" name="FSC#SKEDITIONSLOVLEX@103.510:plnynazovpredpis">
    <vt:lpwstr> Nariadenie vlády  Slovenskej republiky, ktorým sa mení a dopĺňa nariadenie vlády Slovenskej republiky č. 56/2007 Z. z., ktorým sa ustanovujú požiadavky na uvádzanie množiteľského materiálu okrasných rastlín na trh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2321/2018-410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LP/2018/395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je upravená v práve Európskej únie</vt:lpwstr>
  </property>
  <property fmtid="{D5CDD505-2E9C-101B-9397-08002B2CF9AE}" pid="45" name="FSC#SKEDITIONSLOVLEX@103.510:AttrStrListDocPropPrimarnePravoEU">
    <vt:lpwstr>Zmluva o fungovaní Európskej únie čl. 4 ods. 2 písm. d) a čl. 28 až 44,</vt:lpwstr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>Vykonávacia smernica Komisie (EÚ) 2018/484 z 21. marca 2018, ktorou sa mení smernica 93/49/EHS, pokiaľ ide o požiadavky, ktoré má spĺňať množiteľský materiál určitých rodov alebo druhov Palmae v súvislosti s Rhynchophorus ferrugineus (Olivier) (Ú. v. EÚ L</vt:lpwstr>
  </property>
  <property fmtid="{D5CDD505-2E9C-101B-9397-08002B2CF9AE}" pid="48" name="FSC#SKEDITIONSLOVLEX@103.510:AttrStrListDocPropSekundarneLegPravoDO">
    <vt:lpwstr>Smernica Rady 98/56/ES z 20. júla 1998 o obchodovaní s množiteľským materiálom okrasných rastlín (Ú. v. ES L 226, 13.8.1998),</vt:lpwstr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>Vykonávacia smernica Komisie (EÚ) 484/2018 určuje lehotu na prevzatie do 30. septembra 2018.</vt:lpwstr>
  </property>
  <property fmtid="{D5CDD505-2E9C-101B-9397-08002B2CF9AE}" pid="52" name="FSC#SKEDITIONSLOVLEX@103.510:AttrStrListDocPropLehotaNaPredlozenie">
    <vt:lpwstr>bezpredmetné</vt:lpwstr>
  </property>
  <property fmtid="{D5CDD505-2E9C-101B-9397-08002B2CF9AE}" pid="53" name="FSC#SKEDITIONSLOVLEX@103.510:AttrStrListDocPropInfoZaciatokKonania">
    <vt:lpwstr>V oblasti, ktorú upravuje toto nariadenie vlády, neboli začaté proti Slovenskej republike_x000d_
 uvedené konania. _x000d_
</vt:lpwstr>
  </property>
  <property fmtid="{D5CDD505-2E9C-101B-9397-08002B2CF9AE}" pid="54" name="FSC#SKEDITIONSLOVLEX@103.510:AttrStrListDocPropInfoUzPreberanePP">
    <vt:lpwstr>bezpredmetné</vt:lpwstr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pôdohospodárstva a rozvoja vidieka Slovenskej republiky</vt:lpwstr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Alternatíva č.1: Transpozícia vykonávacej smernice Komisie (EÚ) 2018/484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/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ministerka pôdohospodárstva a rozvoja vidieka Slovenskej republiky</vt:lpwstr>
  </property>
  <property fmtid="{D5CDD505-2E9C-101B-9397-08002B2CF9AE}" pid="141" name="FSC#SKEDITIONSLOVLEX@103.510:funkciaZodpPredAkuzativ">
    <vt:lpwstr>ministerka pôdohospodárstva a rozvoja vidieka Slovenskej republiky</vt:lpwstr>
  </property>
  <property fmtid="{D5CDD505-2E9C-101B-9397-08002B2CF9AE}" pid="142" name="FSC#SKEDITIONSLOVLEX@103.510:funkciaZodpPredDativ">
    <vt:lpwstr>ministerka pôdohospodárstva a rozvoja vidieka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Gabriela Matečná_x000d_
ministerka pôdohospodárstva a rozvoja vidieka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justify;"&gt;Ministerstvo pôdohospodárstva a&amp;nbsp;rozvoja vidieka Slovenskej republiky predkladá návrh nariadenia vlády Slovenskej republiky, ktorým sa mení a&amp;nbsp;dopĺňa nariadenia vlády Slovenskej republiky č. 56/2007 Z. z. , ktorým s</vt:lpwstr>
  </property>
  <property fmtid="{D5CDD505-2E9C-101B-9397-08002B2CF9AE}" pid="149" name="FSC#COOSYSTEM@1.1:Container">
    <vt:lpwstr>COO.2145.1000.3.2836311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13. 7. 2018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d1b042d5-9b12-4078-9719-8f1f87b2e566</vt:lpwstr>
  </property>
</Properties>
</file>