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800EA9" w:rsidRDefault="00800EA9">
      <w:pPr>
        <w:jc w:val="center"/>
        <w:divId w:val="1845393581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Návrh revízie Partnerskej dohody Slovenskej republiky na roky 2014 – 2020 (verzia 3.0) z dôvodu navýšenia alokácie na Iniciatívu na podporu zamestnanosti mladých ľudí</w:t>
      </w:r>
    </w:p>
    <w:p w:rsidR="00927118" w:rsidRPr="00024402" w:rsidRDefault="00927118" w:rsidP="00CE47A6"/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800EA9" w:rsidP="00800E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800EA9" w:rsidP="00800E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571162" w:rsidP="00800E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8</w:t>
            </w:r>
            <w:bookmarkStart w:id="0" w:name="_GoBack"/>
            <w:bookmarkEnd w:id="0"/>
            <w:r w:rsidR="00800EA9">
              <w:rPr>
                <w:rFonts w:ascii="Times" w:hAnsi="Times" w:cs="Times"/>
                <w:sz w:val="25"/>
                <w:szCs w:val="25"/>
              </w:rPr>
              <w:t xml:space="preserve">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800EA9" w:rsidP="00800E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343593" w:rsidP="00800E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2</w:t>
            </w:r>
            <w:r w:rsidR="00800EA9">
              <w:rPr>
                <w:rFonts w:ascii="Times" w:hAnsi="Times" w:cs="Times"/>
                <w:sz w:val="25"/>
                <w:szCs w:val="25"/>
              </w:rPr>
              <w:t xml:space="preserve">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proofErr w:type="spellStart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</w:t>
            </w:r>
            <w:proofErr w:type="spellEnd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 xml:space="preserve">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proofErr w:type="spellStart"/>
      <w:r w:rsidRPr="000032C8">
        <w:rPr>
          <w:rFonts w:ascii="Times New Roman" w:hAnsi="Times New Roman" w:cs="Calibri"/>
          <w:sz w:val="25"/>
          <w:szCs w:val="25"/>
        </w:rPr>
        <w:t>Sumarizácia</w:t>
      </w:r>
      <w:proofErr w:type="spellEnd"/>
      <w:r w:rsidRPr="000032C8">
        <w:rPr>
          <w:rFonts w:ascii="Times New Roman" w:hAnsi="Times New Roman" w:cs="Calibri"/>
          <w:sz w:val="25"/>
          <w:szCs w:val="25"/>
        </w:rPr>
        <w:t xml:space="preserve"> vznesených pripomienok podľa subjektov</w:t>
      </w:r>
    </w:p>
    <w:p w:rsidR="00800EA9" w:rsidRDefault="00800EA9" w:rsidP="00841FA6"/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7738"/>
        <w:gridCol w:w="1404"/>
        <w:gridCol w:w="1404"/>
        <w:gridCol w:w="1391"/>
        <w:gridCol w:w="1040"/>
      </w:tblGrid>
      <w:tr w:rsidR="00800EA9">
        <w:trPr>
          <w:divId w:val="234321024"/>
          <w:jc w:val="center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Asociácia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zamestnávatelských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a výstavby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obrany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rada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Konfederácia odborových zväzov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dohľad nad zdravotnou 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podpredsedu vlády Slovenskej republiky pre investície a informatizáciu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Konferencia biskupov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800EA9">
        <w:trPr>
          <w:divId w:val="234321024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 (10o,0z)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00EA9" w:rsidRDefault="00800EA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sk-SK"/>
        </w:rPr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</w:tbl>
    <w:p w:rsidR="00E85710" w:rsidRDefault="00E85710">
      <w:r>
        <w:br w:type="page"/>
      </w:r>
    </w:p>
    <w:p w:rsidR="00800EA9" w:rsidRDefault="00800EA9" w:rsidP="00CE47A6">
      <w:pPr>
        <w:rPr>
          <w:rFonts w:ascii="Consolas" w:hAnsi="Consolas" w:cs="Consolas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6651"/>
        <w:gridCol w:w="664"/>
        <w:gridCol w:w="664"/>
        <w:gridCol w:w="3991"/>
      </w:tblGrid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Vyh</w:t>
            </w:r>
            <w:proofErr w:type="spellEnd"/>
            <w:r>
              <w:rPr>
                <w:rFonts w:ascii="Times" w:hAnsi="Times" w:cs="Times"/>
                <w:b/>
                <w:bCs/>
                <w:sz w:val="25"/>
                <w:szCs w:val="25"/>
              </w:rPr>
              <w:t>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Spôsob vyhodnotenia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AZZZ 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k predloženému návrhu 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GPSR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K prílohe (Akčné plány pre splnenie ex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ante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kondicionalít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): Upozorňujeme, že v priloženej tabuľke „Akčné plány pre splnenie ex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ante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kondicionalít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“ chýba údaj, akým spôsobom sa plnia alebo boli splnené jednotlivé plánované aktivity. Napríklad na strane 234 je uvedená plánovaná aktivita „Zákon o trestnej zodpovednosti právnických osôb sa pripravuje a je v súčasnosti po pripomienkovom konaní a prebieha vyhodnocovanie pripomienok. Zákon ustanoví tzv. pravú trestnú zodpovednosť právnických osôb. To znamená priame trestné stíhanie právnickej osoby bez ohľadu na dokázanie viny konkrétnej fyzickej osoby. Zákon je v štádiu vyhodnocovania medzirezortného pripomienkového konania.“. V tejto súvislosti upozorňujeme, že Národná rada Slovenskej republiky 13. novembra 2015 schválila zákon č. 91/2016 Z. z. o trestnej zodpovednosti právnických osôb a o zmene a doplnení niektorých zákonov, ktorý nadobudol účinnosť 1. júla 2017 a bol už aj dvakrát novelizovaný. Taktiež pri nasledujúcej plánovanej aktivite „Novelizácia zákona č. 7/2005 Z. z. o konkurze a reštrukturalizácii bude regulovať riešenie platobnej neschopnosti dlžníka tým, že predá majetok dlžníka, podľa kolektívneho uspokojenia veriteľov dlžníka; postupné uspokojovanie dlžníkovho veriteľa, spôsobom dohodnutým v reštrukturalizačnom pláne; zákon bude upravovať riešenie platobnej neschopnosti dlžníka a dlhov fyzických osôb“ je potrebné uviesť, že bol schválený zákon č. 377/2016 Z. z., ktorým sa mení a dopĺňa zákon č. 7/2005 Z. z. o konkurze a reštrukturalizácii a o zmene a doplnení niektorých zákonov v znení neskorších predpisov a ktorým sa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predpisov, ktorý nadobudol účinnosť 1. januára 2017. Rovnako plánovaná aktivita „Rekodifikácia civilného práva procesného zákon č. 99/1963 Zb. Občiansky súdny poriadok“ bola splnená schválením nových civilných kódexov (č. 160/2015 Z. z. Civilný sporový poriadok, č. 161/2015 Z. z. Civilný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mimosporový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poriadok a č. 162/2015 Z. z. Správny súdny poriadok), ktoré nadobudli účinnosť 1. júla 2016.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FC443A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Súčasťou revízie PD SR je výlučne len zosúladenie príslušných častí PD SR so zmenou OP ĽZ, a to v súvislosti s dodatočným navýšením finančných prostriedkov pre SR z osobitných zdrojov IZM na roky 2017 – 2020. Uvedená pripomienka bude zohľadnená v ďalšej revízii PD SR.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MDaVSR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MHSR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MKSR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K celému materiálu: 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MŠVVaŠSR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NBS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ŠÚSR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K prílohe bod 1.1.2.1. – na strane 9 predmetnej prílohy je uvedené, že podiel výdavkov na výskum a vývoj z HDP v roku 2011 bol 0,63 %. Keďže od vypracovania predloženého materiálu došlo k aktualizácii HDP a následne aj úprave podielu výdavkov na VV z HDP v roku 2011, odporúčame Vám Vami uvedený údaj upraviť podľa skutočnosti, a to na 0,66 % tak , ako je to uvedené aj v databáze ŠÚ SR a v publikácii Ročenka vedy a techniky 2016. 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FC443A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Súčasťou revízie PD SR je výlučne len zosúladenie príslušných častí PD SR so zmenou OP ĽZ, a to v súvislosti s dodatočným navýšením finančných prostriedkov pre SR z osobitných zdrojov IZM na roky 2017 – 2020. Uvedená pripomienka bude zohľadnená v ďalšej revízii PD SR.</w:t>
            </w:r>
          </w:p>
        </w:tc>
      </w:tr>
      <w:tr w:rsidR="00800EA9">
        <w:trPr>
          <w:divId w:val="53257159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ÚVO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00EA9" w:rsidRDefault="00800EA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Akceptovaná </w:t>
            </w:r>
          </w:p>
        </w:tc>
      </w:tr>
    </w:tbl>
    <w:p w:rsidR="00154A91" w:rsidRPr="00154A91" w:rsidRDefault="00154A91" w:rsidP="00CE47A6"/>
    <w:p w:rsidR="00154A91" w:rsidRPr="00024402" w:rsidRDefault="00154A91" w:rsidP="00CE47A6"/>
    <w:sectPr w:rsidR="00154A91" w:rsidRPr="00024402" w:rsidSect="004075B2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67E" w:rsidRDefault="00B8767E" w:rsidP="000A67D5">
      <w:pPr>
        <w:spacing w:after="0" w:line="240" w:lineRule="auto"/>
      </w:pPr>
      <w:r>
        <w:separator/>
      </w:r>
    </w:p>
  </w:endnote>
  <w:end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67E" w:rsidRDefault="00B8767E" w:rsidP="000A67D5">
      <w:pPr>
        <w:spacing w:after="0" w:line="240" w:lineRule="auto"/>
      </w:pPr>
      <w:r>
        <w:separator/>
      </w:r>
    </w:p>
  </w:footnote>
  <w:foot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44"/>
    <w:rsid w:val="000032C8"/>
    <w:rsid w:val="00024402"/>
    <w:rsid w:val="000324A3"/>
    <w:rsid w:val="0006543E"/>
    <w:rsid w:val="000A67D5"/>
    <w:rsid w:val="000E25CA"/>
    <w:rsid w:val="000F7A42"/>
    <w:rsid w:val="00146547"/>
    <w:rsid w:val="00146B48"/>
    <w:rsid w:val="00150388"/>
    <w:rsid w:val="00154A91"/>
    <w:rsid w:val="002109B0"/>
    <w:rsid w:val="0021228E"/>
    <w:rsid w:val="00230F3C"/>
    <w:rsid w:val="002654AA"/>
    <w:rsid w:val="002827B4"/>
    <w:rsid w:val="002A5577"/>
    <w:rsid w:val="002D7471"/>
    <w:rsid w:val="00310A55"/>
    <w:rsid w:val="00322014"/>
    <w:rsid w:val="00343593"/>
    <w:rsid w:val="0039526D"/>
    <w:rsid w:val="003B435B"/>
    <w:rsid w:val="003D101C"/>
    <w:rsid w:val="003D5E45"/>
    <w:rsid w:val="003E4226"/>
    <w:rsid w:val="004075B2"/>
    <w:rsid w:val="00436C44"/>
    <w:rsid w:val="00474A9D"/>
    <w:rsid w:val="00532574"/>
    <w:rsid w:val="00571162"/>
    <w:rsid w:val="0059081C"/>
    <w:rsid w:val="005E7C53"/>
    <w:rsid w:val="00642FB8"/>
    <w:rsid w:val="006A3681"/>
    <w:rsid w:val="007156F5"/>
    <w:rsid w:val="007A1010"/>
    <w:rsid w:val="007B7F1A"/>
    <w:rsid w:val="007D7AE6"/>
    <w:rsid w:val="007E4294"/>
    <w:rsid w:val="00800EA9"/>
    <w:rsid w:val="00841FA6"/>
    <w:rsid w:val="008A1964"/>
    <w:rsid w:val="008E2844"/>
    <w:rsid w:val="0090100E"/>
    <w:rsid w:val="009239D9"/>
    <w:rsid w:val="00927118"/>
    <w:rsid w:val="00943EB2"/>
    <w:rsid w:val="0099665B"/>
    <w:rsid w:val="009C6C5C"/>
    <w:rsid w:val="009F7218"/>
    <w:rsid w:val="00A251BF"/>
    <w:rsid w:val="00A54A16"/>
    <w:rsid w:val="00B721A5"/>
    <w:rsid w:val="00B76589"/>
    <w:rsid w:val="00B8767E"/>
    <w:rsid w:val="00BD1FAB"/>
    <w:rsid w:val="00BE7302"/>
    <w:rsid w:val="00BE7569"/>
    <w:rsid w:val="00BF7CE0"/>
    <w:rsid w:val="00CA44D2"/>
    <w:rsid w:val="00CE47A6"/>
    <w:rsid w:val="00CF3D59"/>
    <w:rsid w:val="00D261C9"/>
    <w:rsid w:val="00D85172"/>
    <w:rsid w:val="00D969AC"/>
    <w:rsid w:val="00DF7085"/>
    <w:rsid w:val="00E85710"/>
    <w:rsid w:val="00EB772A"/>
    <w:rsid w:val="00EF1425"/>
    <w:rsid w:val="00F26A4A"/>
    <w:rsid w:val="00F727F0"/>
    <w:rsid w:val="00F8562E"/>
    <w:rsid w:val="00FC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574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574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9.11.2017 9:19:38"/>
    <f:field ref="objchangedby" par="" text="Administrator, System"/>
    <f:field ref="objmodifiedat" par="" text="9.11.2017 9:19:44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https://ovdmasv601/sites/DMS/_layouts/15/DocIdRedir.aspx?ID=WKX3UHSAJ2R6-2-808357</Url>
      <Description>WKX3UHSAJ2R6-2-808357</Description>
    </_dlc_DocIdUrl>
    <_dlc_DocId xmlns="e60a29af-d413-48d4-bd90-fe9d2a897e4b">WKX3UHSAJ2R6-2-808357</_dlc_DocId>
  </documentManagement>
</p:properties>
</file>

<file path=customXml/itemProps1.xml><?xml version="1.0" encoding="utf-8"?>
<ds:datastoreItem xmlns:ds="http://schemas.openxmlformats.org/officeDocument/2006/customXml" ds:itemID="{1F90024E-BFCD-427E-B802-7587DDFA5FFC}"/>
</file>

<file path=customXml/itemProps2.xml><?xml version="1.0" encoding="utf-8"?>
<ds:datastoreItem xmlns:ds="http://schemas.openxmlformats.org/officeDocument/2006/customXml" ds:itemID="{70D4F833-28DB-424D-A456-77E59FFF0098}"/>
</file>

<file path=customXml/itemProps3.xml><?xml version="1.0" encoding="utf-8"?>
<ds:datastoreItem xmlns:ds="http://schemas.openxmlformats.org/officeDocument/2006/customXml" ds:itemID="{34C1F483-782D-4742-8EE7-B1FF808C7C28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01160828-62E0-49CE-A80E-C4D5D3898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2017-11-09T08:19:00Z</dcterms:created>
  <dcterms:modified xsi:type="dcterms:W3CDTF">2017-11-09T15:00:00Z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Jana Keliarova Feninová</vt:lpwstr>
  </property>
  <property fmtid="{D5CDD505-2E9C-101B-9397-08002B2CF9AE}" pid="11" name="FSC#SKEDITIONSLOVLEX@103.510:zodppredkladatel">
    <vt:lpwstr>Peter Pellegrini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revízie Partnerskej dohody Slovenskej republiky na roky 2014 – 2020 (verzia 3.0) z dôvodu navýšenia alokácie na Iniciatívu na podporu zamestnanosti mladých ľudí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Úrad podpredsedu vlády Slovenskej republiky pre investície a informatizáciu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na základe prehodnotenia viacročného finančného rámca a rozhodnutia _x000d_
o dodatočnej alokácii pre Iniciatívu _x000d_
na podporu zamestnanosti mladých ľudí_x000d_
</vt:lpwstr>
  </property>
  <property fmtid="{D5CDD505-2E9C-101B-9397-08002B2CF9AE}" pid="22" name="FSC#SKEDITIONSLOVLEX@103.510:plnynazovpredpis">
    <vt:lpwstr> Návrh revízie Partnerskej dohody Slovenskej republiky na roky 2014 – 2020 (verzia 3.0) z dôvodu navýšenia alokácie na Iniciatívu na podporu zamestnanosti mladých ľudí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993/2017/OPS-24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LP/2017/784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/>
  </property>
  <property fmtid="{D5CDD505-2E9C-101B-9397-08002B2CF9AE}" pid="58" name="FSC#SKEDITIONSLOVLEX@103.510:AttrDateDocPropUkonceniePKK">
    <vt:lpwstr/>
  </property>
  <property fmtid="{D5CDD505-2E9C-101B-9397-08002B2CF9AE}" pid="59" name="FSC#SKEDITIONSLOVLEX@103.510:AttrStrDocPropVplyvRozpocetVS">
    <vt:lpwstr>Žiadne</vt:lpwstr>
  </property>
  <property fmtid="{D5CDD505-2E9C-101B-9397-08002B2CF9AE}" pid="60" name="FSC#SKEDITIONSLOVLEX@103.510:AttrStrDocPropVplyvPodnikatelskeProstr">
    <vt:lpwstr>Žiadne</vt:lpwstr>
  </property>
  <property fmtid="{D5CDD505-2E9C-101B-9397-08002B2CF9AE}" pid="61" name="FSC#SKEDITIONSLOVLEX@103.510:AttrStrDocPropVplyvSocialny">
    <vt:lpwstr>Žiadne</vt:lpwstr>
  </property>
  <property fmtid="{D5CDD505-2E9C-101B-9397-08002B2CF9AE}" pid="62" name="FSC#SKEDITIONSLOVLEX@103.510:AttrStrDocPropVplyvNaZivotProstr">
    <vt:lpwstr>Žiadne</vt:lpwstr>
  </property>
  <property fmtid="{D5CDD505-2E9C-101B-9397-08002B2CF9AE}" pid="63" name="FSC#SKEDITIONSLOVLEX@103.510:AttrStrDocPropVplyvNaInformatizaciu">
    <vt:lpwstr>Žiadne</vt:lpwstr>
  </property>
  <property fmtid="{D5CDD505-2E9C-101B-9397-08002B2CF9AE}" pid="64" name="FSC#SKEDITIONSLOVLEX@103.510:AttrStrListDocPropPoznamkaVplyv">
    <vt:lpwstr/>
  </property>
  <property fmtid="{D5CDD505-2E9C-101B-9397-08002B2CF9AE}" pid="65" name="FSC#SKEDITIONSLOVLEX@103.510:AttrStrListDocPropAltRiesenia">
    <vt:lpwstr>Nenavrhujú sa.</vt:lpwstr>
  </property>
  <property fmtid="{D5CDD505-2E9C-101B-9397-08002B2CF9AE}" pid="66" name="FSC#SKEDITIONSLOVLEX@103.510:AttrStrListDocPropStanoviskoGest">
    <vt:lpwstr/>
  </property>
  <property fmtid="{D5CDD505-2E9C-101B-9397-08002B2CF9AE}" pid="67" name="FSC#SKEDITIONSLOVLEX@103.510:AttrStrListDocPropTextKomunike">
    <vt:lpwstr>Vláda Slovenskej republiky na svojom rokovaní dňa ....................... prerokovala a schválila materiál Návrh revízie Partnerskej dohody Slovenskej republiky na roky 2014 – 2020 (verzia 3.0) z dôvodu navýšenia alokácie na Iniciatívu na podporu zamestna</vt:lpwstr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>podpredseda vlády SR pre investície a informatizáciu</vt:lpwstr>
  </property>
  <property fmtid="{D5CDD505-2E9C-101B-9397-08002B2CF9AE}" pid="136" name="FSC#SKEDITIONSLOVLEX@103.510:AttrStrListDocPropUznesenieNaVedomie">
    <vt:lpwstr/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podpredseda vlády Slovenskej republiky pre investície a informatizáciu</vt:lpwstr>
  </property>
  <property fmtid="{D5CDD505-2E9C-101B-9397-08002B2CF9AE}" pid="141" name="FSC#SKEDITIONSLOVLEX@103.510:funkciaZodpPredAkuzativ">
    <vt:lpwstr>podpredsedovi vlády Slovenskej republiky pre investície a informatizáciu</vt:lpwstr>
  </property>
  <property fmtid="{D5CDD505-2E9C-101B-9397-08002B2CF9AE}" pid="142" name="FSC#SKEDITIONSLOVLEX@103.510:funkciaZodpPredDativ">
    <vt:lpwstr>podpredsedu vlády Slovenskej republiky pre investície a informatizáciu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Peter Pellegrini_x000d_
podpredseda vlády Slovenskej republiky pre investície a informatizáciu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>&lt;p style="text-align: justify;"&gt;Materiál „Návrh revízie Partnerskej dohody Slovenskej republiky na roky 2014 – 2020 (verzia 3.0) z&amp;nbsp;dôvodu navýšenia alokácie na Iniciatívu na&amp;nbsp;podporu zamestnanosti mladých ľudí“ predkladá na&amp;nbsp;rokovanie vlády S</vt:lpwstr>
  </property>
  <property fmtid="{D5CDD505-2E9C-101B-9397-08002B2CF9AE}" pid="149" name="FSC#COOSYSTEM@1.1:Container">
    <vt:lpwstr>COO.2145.1000.3.2245532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9. 11. 2017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99327a70-4c82-4ac2-a0fc-29c0c951e86c</vt:lpwstr>
  </property>
</Properties>
</file>