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30" w:rsidRPr="00E218F1" w:rsidRDefault="00D25430" w:rsidP="00BE037D">
      <w:pPr>
        <w:spacing w:before="240" w:after="60"/>
        <w:jc w:val="both"/>
        <w:outlineLvl w:val="0"/>
        <w:rPr>
          <w:rFonts w:eastAsia="Times New Roman"/>
          <w:b/>
          <w:bCs/>
          <w:kern w:val="36"/>
        </w:rPr>
      </w:pPr>
      <w:r w:rsidRPr="00E218F1">
        <w:rPr>
          <w:rFonts w:eastAsia="Times New Roman"/>
          <w:b/>
          <w:bCs/>
          <w:kern w:val="36"/>
        </w:rPr>
        <w:t>ÚRAD VLÁDY SLOVENSKEJ REPUBLIKY</w:t>
      </w:r>
    </w:p>
    <w:p w:rsidR="00D25430" w:rsidRDefault="00D25430" w:rsidP="00BE037D">
      <w:pPr>
        <w:ind w:left="708"/>
        <w:jc w:val="both"/>
        <w:rPr>
          <w:rFonts w:eastAsia="Times New Roman"/>
          <w:b/>
          <w:bCs/>
        </w:rPr>
      </w:pPr>
      <w:r w:rsidRPr="00E218F1">
        <w:rPr>
          <w:rFonts w:eastAsia="Times New Roman"/>
          <w:b/>
          <w:bCs/>
        </w:rPr>
        <w:t>        Sekcia vládnej legislatívy</w:t>
      </w:r>
    </w:p>
    <w:p w:rsidR="00B91BEA" w:rsidRDefault="00B91BEA" w:rsidP="007A1DD6">
      <w:pPr>
        <w:spacing w:line="276" w:lineRule="auto"/>
        <w:jc w:val="both"/>
        <w:rPr>
          <w:rFonts w:eastAsia="Times New Roman"/>
          <w:b/>
          <w:bCs/>
        </w:rPr>
      </w:pPr>
    </w:p>
    <w:p w:rsidR="00D25430" w:rsidRPr="00A64F68" w:rsidRDefault="00D25430" w:rsidP="007A1DD6">
      <w:pPr>
        <w:spacing w:line="276" w:lineRule="auto"/>
        <w:jc w:val="both"/>
        <w:rPr>
          <w:b/>
        </w:rPr>
      </w:pPr>
    </w:p>
    <w:p w:rsidR="00D25430" w:rsidRDefault="00D25430" w:rsidP="007A1DD6">
      <w:pPr>
        <w:ind w:left="5664" w:firstLine="708"/>
        <w:jc w:val="both"/>
      </w:pPr>
      <w:r>
        <w:t xml:space="preserve">  Na rokovanie vlády SR</w:t>
      </w:r>
    </w:p>
    <w:p w:rsidR="00D25430" w:rsidRPr="004C7754" w:rsidRDefault="00D25430" w:rsidP="007A1DD6">
      <w:pPr>
        <w:ind w:left="5664" w:firstLine="708"/>
        <w:jc w:val="both"/>
        <w:rPr>
          <w:color w:val="FF0000"/>
        </w:rPr>
      </w:pPr>
      <w:r w:rsidRPr="004C7754">
        <w:rPr>
          <w:color w:val="FF0000"/>
        </w:rPr>
        <w:t xml:space="preserve">  </w:t>
      </w:r>
      <w:r w:rsidRPr="00884922">
        <w:t xml:space="preserve">Dňa </w:t>
      </w:r>
      <w:r w:rsidR="00724E1D">
        <w:t>20</w:t>
      </w:r>
      <w:r w:rsidR="006D1299">
        <w:t>. februára 2019</w:t>
      </w:r>
    </w:p>
    <w:p w:rsidR="00D25430" w:rsidRPr="00A64F68" w:rsidRDefault="006D1299" w:rsidP="007A1DD6">
      <w:pPr>
        <w:tabs>
          <w:tab w:val="left" w:pos="6379"/>
          <w:tab w:val="left" w:pos="6510"/>
        </w:tabs>
        <w:jc w:val="both"/>
      </w:pPr>
      <w:r>
        <w:tab/>
        <w:t xml:space="preserve">  K materiálu č. 3515/2019</w:t>
      </w:r>
      <w:r w:rsidR="00D25430">
        <w:t xml:space="preserve"> </w:t>
      </w:r>
    </w:p>
    <w:p w:rsidR="00D25430" w:rsidRDefault="00D25430" w:rsidP="007A1DD6">
      <w:pPr>
        <w:tabs>
          <w:tab w:val="left" w:pos="6379"/>
        </w:tabs>
        <w:jc w:val="both"/>
      </w:pPr>
      <w:r w:rsidRPr="00A64F68">
        <w:tab/>
      </w:r>
      <w:r>
        <w:t xml:space="preserve">  </w:t>
      </w:r>
      <w:r w:rsidRPr="00884922">
        <w:t xml:space="preserve">K bodu č. </w:t>
      </w:r>
      <w:r w:rsidR="00CF74F5">
        <w:t>1</w:t>
      </w:r>
    </w:p>
    <w:p w:rsidR="00754469" w:rsidRDefault="00754469" w:rsidP="00D25430">
      <w:pPr>
        <w:tabs>
          <w:tab w:val="left" w:pos="2100"/>
        </w:tabs>
        <w:spacing w:after="240" w:line="276" w:lineRule="auto"/>
        <w:rPr>
          <w:b/>
        </w:rPr>
      </w:pPr>
    </w:p>
    <w:p w:rsidR="00D25430" w:rsidRPr="00897CB2" w:rsidRDefault="00D25430" w:rsidP="00D25430">
      <w:pPr>
        <w:tabs>
          <w:tab w:val="left" w:pos="2100"/>
        </w:tabs>
        <w:spacing w:after="240" w:line="276" w:lineRule="auto"/>
        <w:jc w:val="center"/>
        <w:rPr>
          <w:b/>
        </w:rPr>
      </w:pPr>
      <w:r w:rsidRPr="00897CB2">
        <w:rPr>
          <w:b/>
        </w:rPr>
        <w:t>S  T  A  N  O V  I  S  K O</w:t>
      </w:r>
    </w:p>
    <w:p w:rsidR="00D25430" w:rsidRDefault="00D25430" w:rsidP="00D2543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k návrhu</w:t>
      </w:r>
      <w:r w:rsidRPr="00F85362">
        <w:rPr>
          <w:b/>
        </w:rPr>
        <w:t xml:space="preserve"> </w:t>
      </w:r>
      <w:r w:rsidRPr="00982013">
        <w:rPr>
          <w:b/>
        </w:rPr>
        <w:t>nariadenia vlády Slovenskej republiky</w:t>
      </w:r>
      <w:r w:rsidRPr="00D24F12">
        <w:rPr>
          <w:b/>
        </w:rPr>
        <w:t>, ktorým</w:t>
      </w:r>
      <w:r>
        <w:rPr>
          <w:b/>
        </w:rPr>
        <w:t xml:space="preserve"> </w:t>
      </w:r>
      <w:r w:rsidRPr="00D24F12">
        <w:rPr>
          <w:b/>
        </w:rPr>
        <w:t>sa</w:t>
      </w:r>
      <w:r>
        <w:rPr>
          <w:b/>
        </w:rPr>
        <w:t xml:space="preserve"> </w:t>
      </w:r>
      <w:r w:rsidRPr="00D72E9F">
        <w:rPr>
          <w:b/>
        </w:rPr>
        <w:t>mení a dopĺňa nariadenie vlády Slovenskej republiky č. 36/2015 Z. z., ktorým sa ustanovujú pravidlá poskytovania podpory v poľnohospodárstve v súvislosti so schémami viazaných priamych platieb v znení neskorších predpisov</w:t>
      </w:r>
      <w:r w:rsidR="00561A8E">
        <w:rPr>
          <w:b/>
        </w:rPr>
        <w:t xml:space="preserve"> – nové znenie</w:t>
      </w:r>
    </w:p>
    <w:p w:rsidR="002714D4" w:rsidRDefault="00D25430" w:rsidP="00D25430">
      <w:r>
        <w:t xml:space="preserve"> </w:t>
      </w:r>
    </w:p>
    <w:p w:rsidR="00D25430" w:rsidRDefault="00D25430" w:rsidP="00D25430"/>
    <w:p w:rsidR="00D25430" w:rsidRPr="00F85362" w:rsidRDefault="00D25430" w:rsidP="00D25430">
      <w:pPr>
        <w:jc w:val="center"/>
        <w:rPr>
          <w:b/>
        </w:rPr>
      </w:pPr>
      <w:r w:rsidRPr="00F85362">
        <w:rPr>
          <w:b/>
        </w:rPr>
        <w:t>I.</w:t>
      </w:r>
    </w:p>
    <w:p w:rsidR="00D25430" w:rsidRDefault="00D25430" w:rsidP="00D25430"/>
    <w:p w:rsidR="00D25430" w:rsidRDefault="00D25430" w:rsidP="007A1DD6">
      <w:pPr>
        <w:ind w:firstLine="708"/>
        <w:jc w:val="both"/>
      </w:pPr>
      <w:r w:rsidRPr="00E53353">
        <w:t>Návrh</w:t>
      </w:r>
      <w:r>
        <w:t xml:space="preserve"> </w:t>
      </w:r>
      <w:r w:rsidRPr="00E53353">
        <w:t>nariadenia vlády Slovenskej republiky</w:t>
      </w:r>
      <w:r w:rsidRPr="003E66B4">
        <w:t>, ktorým sa</w:t>
      </w:r>
      <w:r>
        <w:t xml:space="preserve"> </w:t>
      </w:r>
      <w:r w:rsidRPr="00D72E9F">
        <w:t xml:space="preserve">mení a dopĺňa nariadenie vlády Slovenskej republiky č. 36/2015 Z. z., ktorým sa ustanovujú pravidlá poskytovania podpory v poľnohospodárstve v súvislosti so schémami viazaných priamych platieb v znení neskorších predpisov predkladá na rokovanie vlády Slovenskej </w:t>
      </w:r>
      <w:r w:rsidR="00D730A9">
        <w:t xml:space="preserve">republiky podpredsedníčka vlády </w:t>
      </w:r>
      <w:r w:rsidRPr="00D72E9F">
        <w:t xml:space="preserve">a ministerka pôdohospodárstva a rozvoja vidieka Slovenskej republiky Gabriela </w:t>
      </w:r>
      <w:proofErr w:type="spellStart"/>
      <w:r w:rsidRPr="00D72E9F">
        <w:t>Matečná</w:t>
      </w:r>
      <w:proofErr w:type="spellEnd"/>
      <w:r w:rsidRPr="00D72E9F">
        <w:t xml:space="preserve"> podľa § 2 ods. 1 písm. k) zákona č. 19/2002 Z. z., ktorým sa ustanovujú podmienky vydávania aproximačných nariadení vlády Slovenskej republiky v znení zákona </w:t>
      </w:r>
      <w:r>
        <w:t xml:space="preserve"> č. 207/2002 Z. z.</w:t>
      </w:r>
      <w:r w:rsidR="00CF0D90">
        <w:t>,</w:t>
      </w:r>
      <w:r w:rsidRPr="00D72E9F">
        <w:t xml:space="preserve"> ako iniciatívny materiál.</w:t>
      </w:r>
    </w:p>
    <w:p w:rsidR="00D25430" w:rsidRDefault="00D25430" w:rsidP="00D25430">
      <w:pPr>
        <w:ind w:firstLine="708"/>
        <w:jc w:val="both"/>
      </w:pPr>
    </w:p>
    <w:p w:rsidR="00D25430" w:rsidRDefault="00D25430" w:rsidP="00D25430">
      <w:pPr>
        <w:jc w:val="center"/>
        <w:rPr>
          <w:b/>
        </w:rPr>
      </w:pPr>
      <w:r>
        <w:rPr>
          <w:b/>
        </w:rPr>
        <w:t>II.</w:t>
      </w:r>
    </w:p>
    <w:p w:rsidR="00D25430" w:rsidRDefault="00D25430" w:rsidP="00D25430">
      <w:pPr>
        <w:jc w:val="center"/>
        <w:rPr>
          <w:b/>
        </w:rPr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 xml:space="preserve">Cieľom návrhu nariadenia vlády je novelizácia príslušných ustanovení nariadenia vlády Slovenskej republiky č. 36/2015 Z. z., ktorým sa ustanovujú pravidlá poskytovania podpory v poľnohospodárstve v súvislosti so schémami viazaných priamych platieb v znení neskorších predpisov v nadväznosti na </w:t>
      </w:r>
      <w:r w:rsidRPr="0025470A">
        <w:t>úprav</w:t>
      </w:r>
      <w:r>
        <w:t>u</w:t>
      </w:r>
      <w:r w:rsidRPr="0025470A">
        <w:t xml:space="preserve"> podmienok oprávnenosti v súvislosti s</w:t>
      </w:r>
      <w:r>
        <w:t> cielením</w:t>
      </w:r>
      <w:r w:rsidRPr="0025470A">
        <w:t xml:space="preserve"> viazanej podpory</w:t>
      </w:r>
      <w:r>
        <w:t xml:space="preserve">, ako aj úpravy technického charakteru, </w:t>
      </w:r>
      <w:r w:rsidRPr="0025470A">
        <w:t>pokiaľ ide o hmotnosť osív</w:t>
      </w:r>
      <w:r>
        <w:t xml:space="preserve"> na účely plnenia podmienok jednotlivých schém viazanej podpory.</w:t>
      </w: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Predloženým návrhom nariadenia vlády dochádza k spojeniu schémy „</w:t>
      </w:r>
      <w:r w:rsidRPr="00B42923">
        <w:rPr>
          <w:color w:val="000000" w:themeColor="text1"/>
        </w:rPr>
        <w:t>platba na</w:t>
      </w:r>
      <w:r>
        <w:rPr>
          <w:color w:val="000000" w:themeColor="text1"/>
        </w:rPr>
        <w:t> </w:t>
      </w:r>
      <w:r w:rsidRPr="00B42923">
        <w:rPr>
          <w:color w:val="000000" w:themeColor="text1"/>
        </w:rPr>
        <w:t>pestovanie vybraných druho</w:t>
      </w:r>
      <w:r>
        <w:rPr>
          <w:color w:val="000000" w:themeColor="text1"/>
        </w:rPr>
        <w:t>v zeleniny s vysokou prácnosťou“ a schémy</w:t>
      </w:r>
      <w:r w:rsidRPr="00B42923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Pr="00B42923">
        <w:rPr>
          <w:color w:val="000000" w:themeColor="text1"/>
        </w:rPr>
        <w:t xml:space="preserve">platba </w:t>
      </w:r>
      <w:r>
        <w:rPr>
          <w:color w:val="000000" w:themeColor="text1"/>
        </w:rPr>
        <w:t>na </w:t>
      </w:r>
      <w:r w:rsidRPr="00B42923">
        <w:rPr>
          <w:color w:val="000000" w:themeColor="text1"/>
        </w:rPr>
        <w:t>pestovanie vybraných druhov zeleniny s veľmi vysokou prácnosťou</w:t>
      </w:r>
      <w:r>
        <w:rPr>
          <w:color w:val="000000" w:themeColor="text1"/>
        </w:rPr>
        <w:t xml:space="preserve">“ a vytvára sa tak nová schéma „platba na pestovanie vybraných druhov zeleniny“. Zároveň sa vytvára nová schéma „platba na pestovanie vybraných druhov bielkovinových plodín“, v rámci ktorej bude možné podporiť pestovanie fazule, hrachu a sóje. </w:t>
      </w:r>
      <w:r>
        <w:t xml:space="preserve">Dochádza tiež k úpravám vo vzťahu k minimálnej hmotnosti osiva </w:t>
      </w:r>
      <w:r w:rsidRPr="00336166">
        <w:t>na účely platby na pestovanie vybraných druhov zeleniny</w:t>
      </w:r>
      <w:r>
        <w:t>.</w:t>
      </w: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Návrh nariadenia vlády podľa predkladateľa bude mať pozitívne vplyvy na podnikateľské prostredie a nebude mať vplyvy na rozpočet verejnej správy, sociálne vplyvy, vplyvy na životné prostredie, vplyvy na informatizáciu spoločnosti a ani vplyvy na služby verejnej správy pre občana.</w:t>
      </w:r>
    </w:p>
    <w:p w:rsidR="00D25430" w:rsidRDefault="00D25430" w:rsidP="00D35E1F">
      <w:pPr>
        <w:pStyle w:val="Normlnywebov"/>
        <w:widowControl w:val="0"/>
        <w:spacing w:before="0" w:beforeAutospacing="0" w:after="0" w:afterAutospacing="0"/>
        <w:ind w:firstLine="567"/>
        <w:jc w:val="both"/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 w:rsidRPr="0025752E">
        <w:t>Predkladateľ deklaruje súlad predloženého návrhu nariadenia vlády</w:t>
      </w:r>
      <w:r>
        <w:t xml:space="preserve"> </w:t>
      </w:r>
      <w:r w:rsidRPr="0066211F">
        <w:rPr>
          <w:color w:val="000000"/>
          <w:shd w:val="clear" w:color="auto" w:fill="FFFFFF"/>
        </w:rPr>
        <w:t xml:space="preserve">s Ústavou </w:t>
      </w:r>
      <w:r w:rsidRPr="0066211F">
        <w:rPr>
          <w:color w:val="000000"/>
          <w:shd w:val="clear" w:color="auto" w:fill="FFFFFF"/>
        </w:rPr>
        <w:lastRenderedPageBreak/>
        <w:t>Slovenskej republiky,</w:t>
      </w:r>
      <w:r>
        <w:rPr>
          <w:color w:val="000000"/>
          <w:shd w:val="clear" w:color="auto" w:fill="FFFFFF"/>
        </w:rPr>
        <w:t xml:space="preserve"> ústavnými zákonmi a nálezmi Ústavného súdu Slovenskej republiky, zákonmi </w:t>
      </w:r>
      <w:r w:rsidRPr="0066211F">
        <w:rPr>
          <w:color w:val="000000"/>
          <w:shd w:val="clear" w:color="auto" w:fill="FFFFFF"/>
        </w:rPr>
        <w:t>a ostatnými všeobecne záväznými právnymi predpismi a medzinárodnými zmluvami, ktorými</w:t>
      </w:r>
      <w:r>
        <w:rPr>
          <w:color w:val="000000"/>
          <w:shd w:val="clear" w:color="auto" w:fill="FFFFFF"/>
        </w:rPr>
        <w:t xml:space="preserve"> </w:t>
      </w:r>
      <w:r w:rsidRPr="0066211F">
        <w:rPr>
          <w:color w:val="000000"/>
          <w:shd w:val="clear" w:color="auto" w:fill="FFFFFF"/>
        </w:rPr>
        <w:t>je Sloven</w:t>
      </w:r>
      <w:r>
        <w:rPr>
          <w:color w:val="000000"/>
          <w:shd w:val="clear" w:color="auto" w:fill="FFFFFF"/>
        </w:rPr>
        <w:t xml:space="preserve">ská republika viazaná, </w:t>
      </w:r>
      <w:r>
        <w:t>ako aj s právom Európskej únie.</w:t>
      </w: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 xml:space="preserve">Návrh nariadenia vlády nebude predmetom </w:t>
      </w:r>
      <w:proofErr w:type="spellStart"/>
      <w:r>
        <w:t>vnútrokomunitárneho</w:t>
      </w:r>
      <w:proofErr w:type="spellEnd"/>
      <w:r>
        <w:t xml:space="preserve"> pripomienkového konania.</w:t>
      </w:r>
    </w:p>
    <w:p w:rsidR="00D25430" w:rsidRPr="00D72E9F" w:rsidRDefault="00D25430" w:rsidP="00D35E1F">
      <w:pPr>
        <w:pStyle w:val="Normlnywebov"/>
        <w:widowControl w:val="0"/>
        <w:spacing w:before="0" w:beforeAutospacing="0" w:after="0" w:afterAutospacing="0"/>
        <w:jc w:val="both"/>
      </w:pPr>
    </w:p>
    <w:p w:rsidR="00D25430" w:rsidRDefault="00D25430" w:rsidP="007A1DD6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Návrh nariadenia vlády bol predmetom pripomienkového konania a na rokovanie vlády Slovenskej republiky sa predkladá bez rozporov.</w:t>
      </w:r>
    </w:p>
    <w:p w:rsidR="00D25430" w:rsidRDefault="00D25430" w:rsidP="00D25430">
      <w:pPr>
        <w:pStyle w:val="Normlnywebov"/>
        <w:widowControl w:val="0"/>
        <w:spacing w:before="0" w:beforeAutospacing="0" w:after="0" w:afterAutospacing="0"/>
        <w:ind w:firstLine="567"/>
        <w:jc w:val="both"/>
      </w:pPr>
    </w:p>
    <w:p w:rsidR="00D25430" w:rsidRDefault="00D25430" w:rsidP="00D25430">
      <w:pPr>
        <w:pStyle w:val="Normlnywebov"/>
        <w:spacing w:before="0" w:beforeAutospacing="0" w:after="0" w:afterAutospacing="0"/>
        <w:jc w:val="center"/>
        <w:rPr>
          <w:b/>
        </w:rPr>
      </w:pPr>
      <w:r w:rsidRPr="00BC4458">
        <w:rPr>
          <w:b/>
        </w:rPr>
        <w:t>III.</w:t>
      </w:r>
    </w:p>
    <w:p w:rsidR="0052662D" w:rsidRDefault="0052662D" w:rsidP="00D25430">
      <w:pPr>
        <w:pStyle w:val="Normlnywebov"/>
        <w:spacing w:before="0" w:beforeAutospacing="0" w:after="0" w:afterAutospacing="0"/>
        <w:jc w:val="center"/>
        <w:rPr>
          <w:b/>
        </w:rPr>
      </w:pPr>
    </w:p>
    <w:p w:rsidR="00D25430" w:rsidRDefault="00D25430" w:rsidP="007A1DD6">
      <w:pPr>
        <w:ind w:firstLine="567"/>
        <w:jc w:val="both"/>
      </w:pPr>
      <w:r w:rsidRPr="00BE4193">
        <w:t>Návrh nariadenia vlády bol predmetom rokovania Legislatívnej rady vlády Slovenskej republiky dňa</w:t>
      </w:r>
      <w:r w:rsidR="00754469">
        <w:t xml:space="preserve"> 5. februára 2019.</w:t>
      </w:r>
      <w:r>
        <w:t xml:space="preserve"> </w:t>
      </w:r>
      <w:r w:rsidRPr="00371C6C">
        <w:t xml:space="preserve">Po prerokovaní návrhu </w:t>
      </w:r>
      <w:r>
        <w:t>nariadenia vlády</w:t>
      </w:r>
      <w:r w:rsidRPr="00371C6C">
        <w:t xml:space="preserve"> Legislatívna rada vlády Slovenskej republiky odporučila predkladateľovi zapracovať do návrhu jej pripomienky a predložiť návrh </w:t>
      </w:r>
      <w:r>
        <w:t>nariadenia vlády</w:t>
      </w:r>
      <w:r w:rsidRPr="00371C6C">
        <w:t xml:space="preserve"> na rokovanie vlády Slovenskej republiky </w:t>
      </w:r>
      <w:r w:rsidRPr="00DA407F">
        <w:t>v novom znení.</w:t>
      </w:r>
      <w:r>
        <w:t xml:space="preserve"> </w:t>
      </w:r>
    </w:p>
    <w:p w:rsidR="0052662D" w:rsidRDefault="0052662D" w:rsidP="0052662D">
      <w:pPr>
        <w:spacing w:line="276" w:lineRule="auto"/>
        <w:ind w:firstLine="567"/>
        <w:jc w:val="both"/>
      </w:pPr>
    </w:p>
    <w:p w:rsidR="00D25430" w:rsidRDefault="00DB4763" w:rsidP="0052662D">
      <w:pPr>
        <w:jc w:val="center"/>
        <w:rPr>
          <w:b/>
        </w:rPr>
      </w:pPr>
      <w:r>
        <w:rPr>
          <w:b/>
        </w:rPr>
        <w:t>IV.</w:t>
      </w:r>
    </w:p>
    <w:p w:rsidR="00D25430" w:rsidRPr="00F85362" w:rsidRDefault="00D25430" w:rsidP="00D35E1F">
      <w:pPr>
        <w:spacing w:line="276" w:lineRule="auto"/>
        <w:jc w:val="center"/>
        <w:rPr>
          <w:b/>
        </w:rPr>
      </w:pPr>
    </w:p>
    <w:p w:rsidR="00D25430" w:rsidRDefault="00D25430" w:rsidP="007A1DD6">
      <w:pPr>
        <w:pStyle w:val="Normlnywebov"/>
        <w:spacing w:before="0" w:beforeAutospacing="0" w:after="0" w:afterAutospacing="0"/>
        <w:ind w:firstLine="567"/>
        <w:jc w:val="both"/>
        <w:rPr>
          <w:b/>
          <w:bCs/>
        </w:rPr>
      </w:pPr>
      <w:r w:rsidRPr="00A64F68">
        <w:t>Sekcia vládnej legislatívy Úradu vlády Slovenskej republiky po posúdení</w:t>
      </w:r>
      <w:r>
        <w:t xml:space="preserve"> upraveného znenia návrhu nariadenia vlády </w:t>
      </w:r>
      <w:r w:rsidRPr="00A64F68">
        <w:t xml:space="preserve">konštatuje, že </w:t>
      </w:r>
      <w:r w:rsidRPr="0022621C">
        <w:t>pripomienky Legislatívnej rady vlády Slovenskej republiky</w:t>
      </w:r>
      <w:r w:rsidRPr="001F2457">
        <w:rPr>
          <w:b/>
        </w:rPr>
        <w:t xml:space="preserve"> </w:t>
      </w:r>
      <w:r w:rsidRPr="0022621C">
        <w:rPr>
          <w:b/>
          <w:bCs/>
        </w:rPr>
        <w:t>(</w:t>
      </w:r>
      <w:r w:rsidR="007928EA">
        <w:rPr>
          <w:b/>
          <w:bCs/>
        </w:rPr>
        <w:t>3</w:t>
      </w:r>
      <w:r w:rsidR="00DD3DED">
        <w:rPr>
          <w:b/>
          <w:bCs/>
        </w:rPr>
        <w:t xml:space="preserve"> </w:t>
      </w:r>
      <w:r>
        <w:rPr>
          <w:b/>
          <w:bCs/>
        </w:rPr>
        <w:t>pripomienky</w:t>
      </w:r>
      <w:r w:rsidRPr="001F2457">
        <w:rPr>
          <w:b/>
          <w:bCs/>
        </w:rPr>
        <w:t>)</w:t>
      </w:r>
      <w:r w:rsidRPr="001F2457">
        <w:rPr>
          <w:b/>
        </w:rPr>
        <w:t xml:space="preserve"> </w:t>
      </w:r>
      <w:r w:rsidRPr="0022621C">
        <w:t xml:space="preserve">boli </w:t>
      </w:r>
      <w:r w:rsidRPr="00A64F68">
        <w:t xml:space="preserve">do návrhu </w:t>
      </w:r>
      <w:r>
        <w:t xml:space="preserve">nariadenia vlády zapracované </w:t>
      </w:r>
      <w:r w:rsidRPr="00A64F68">
        <w:t>a odporúča vláde Slovenskej rep</w:t>
      </w:r>
      <w:r>
        <w:t>ubliky n</w:t>
      </w:r>
      <w:r w:rsidRPr="00E53353">
        <w:t>ávrh</w:t>
      </w:r>
      <w:r>
        <w:t xml:space="preserve"> </w:t>
      </w:r>
      <w:r w:rsidRPr="00E53353">
        <w:t>nariadenia vlády Slovenskej republiky</w:t>
      </w:r>
      <w:r w:rsidRPr="003E66B4">
        <w:t>, ktorým sa</w:t>
      </w:r>
      <w:r>
        <w:t xml:space="preserve"> </w:t>
      </w:r>
      <w:r w:rsidRPr="00D72E9F">
        <w:t>mení a dopĺňa nariadenie vlády Slovenskej republiky č. 36/2015 Z. z., ktorým sa ustanovujú pravidlá poskytovania podpory v poľnohospodárstve v súvislosti so schémami viazaných priamych platieb v znení neskorších predpisov</w:t>
      </w:r>
      <w:r>
        <w:t xml:space="preserve"> </w:t>
      </w:r>
      <w:r w:rsidR="006D1299">
        <w:rPr>
          <w:b/>
          <w:bCs/>
        </w:rPr>
        <w:t>schváliť, avšak ešte s </w:t>
      </w:r>
      <w:r w:rsidR="006A3E35">
        <w:rPr>
          <w:b/>
          <w:bCs/>
        </w:rPr>
        <w:t>touto legislatívno-technickou pripomienkou</w:t>
      </w:r>
      <w:r w:rsidR="006D1299">
        <w:rPr>
          <w:b/>
          <w:bCs/>
        </w:rPr>
        <w:t>:</w:t>
      </w:r>
    </w:p>
    <w:p w:rsidR="002657B6" w:rsidRDefault="002657B6" w:rsidP="00754469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:rsidR="00BE037D" w:rsidRDefault="00BE037D" w:rsidP="00754469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:rsidR="006D1299" w:rsidRPr="006D1299" w:rsidRDefault="006D1299" w:rsidP="007A1DD6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6D1299">
        <w:rPr>
          <w:b/>
          <w:bCs/>
        </w:rPr>
        <w:t>K Čl. I</w:t>
      </w:r>
    </w:p>
    <w:p w:rsidR="002657B6" w:rsidRPr="007A1DD6" w:rsidRDefault="006D1299" w:rsidP="007A1DD6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6D1299">
        <w:rPr>
          <w:b/>
          <w:bCs/>
        </w:rPr>
        <w:t>K bodu 5</w:t>
      </w:r>
    </w:p>
    <w:p w:rsidR="002657B6" w:rsidRPr="00C51EFD" w:rsidRDefault="00C51EFD" w:rsidP="00511674">
      <w:pPr>
        <w:pStyle w:val="Odsekzoznamu"/>
        <w:numPr>
          <w:ilvl w:val="0"/>
          <w:numId w:val="4"/>
        </w:numPr>
        <w:jc w:val="both"/>
      </w:pPr>
      <w:r w:rsidRPr="00C51EFD">
        <w:t xml:space="preserve">V nadväznosti na navrhovanú účinnosť nariadenia vlády v Čl. II je potrebné upraviť </w:t>
      </w:r>
      <w:r w:rsidR="00E34831">
        <w:t xml:space="preserve"> </w:t>
      </w:r>
      <w:r>
        <w:t>v</w:t>
      </w:r>
      <w:r w:rsidR="00E34831">
        <w:t xml:space="preserve"> piatom </w:t>
      </w:r>
      <w:r w:rsidR="00052A1F">
        <w:t xml:space="preserve">novelizačnom bode </w:t>
      </w:r>
      <w:r w:rsidRPr="00C51EFD">
        <w:t>znenie prechodného ustanovenia v § 16d takto:</w:t>
      </w:r>
    </w:p>
    <w:p w:rsidR="00C51EFD" w:rsidRDefault="00C51EFD" w:rsidP="00C51EFD">
      <w:pPr>
        <w:spacing w:line="276" w:lineRule="auto"/>
        <w:rPr>
          <w:b/>
        </w:rPr>
      </w:pPr>
    </w:p>
    <w:p w:rsidR="00C51EFD" w:rsidRDefault="00C51EFD" w:rsidP="00C51EFD">
      <w:pPr>
        <w:jc w:val="center"/>
        <w:rPr>
          <w:b/>
        </w:rPr>
      </w:pPr>
      <w:r>
        <w:t>„</w:t>
      </w:r>
      <w:r>
        <w:rPr>
          <w:b/>
        </w:rPr>
        <w:t>§ 16d</w:t>
      </w:r>
    </w:p>
    <w:p w:rsidR="00C51EFD" w:rsidRPr="00C51EFD" w:rsidRDefault="00C51EFD" w:rsidP="00C51EFD">
      <w:pPr>
        <w:jc w:val="center"/>
        <w:rPr>
          <w:b/>
        </w:rPr>
      </w:pPr>
      <w:r>
        <w:rPr>
          <w:b/>
        </w:rPr>
        <w:t xml:space="preserve">Prechodné ustanovenie k úprave účinnej </w:t>
      </w:r>
      <w:r w:rsidRPr="00C51EFD">
        <w:rPr>
          <w:b/>
        </w:rPr>
        <w:t>dňom vyhlásenia</w:t>
      </w:r>
    </w:p>
    <w:p w:rsidR="00C51EFD" w:rsidRPr="00C51EFD" w:rsidRDefault="00C51EFD" w:rsidP="00C51EFD">
      <w:pPr>
        <w:tabs>
          <w:tab w:val="left" w:pos="9072"/>
        </w:tabs>
        <w:ind w:left="708"/>
      </w:pPr>
    </w:p>
    <w:p w:rsidR="00C51EFD" w:rsidRDefault="00C51EFD" w:rsidP="00511674">
      <w:pPr>
        <w:spacing w:after="200"/>
        <w:ind w:firstLine="448"/>
        <w:jc w:val="both"/>
      </w:pPr>
      <w:r w:rsidRPr="00C51EFD">
        <w:t>Podmienky poskytnutia priamych platieb na základe žiadostí podaných predo dňom nadobudnutia účinnosti tohto nariadenia vlády sa posudzujú podľa tohto nariadenia vlády v znení účinnom predo dňom nadobudnutia účinnosti tohto nariadenia vlády.“.</w:t>
      </w:r>
      <w:r>
        <w:t xml:space="preserve"> </w:t>
      </w:r>
    </w:p>
    <w:p w:rsidR="00C51EFD" w:rsidRPr="00C51EFD" w:rsidRDefault="00C51EFD" w:rsidP="00C51EFD">
      <w:pPr>
        <w:spacing w:line="276" w:lineRule="auto"/>
        <w:rPr>
          <w:b/>
        </w:rPr>
      </w:pPr>
    </w:p>
    <w:p w:rsidR="006D1299" w:rsidRDefault="006D1299" w:rsidP="006D1299">
      <w:pPr>
        <w:jc w:val="both"/>
      </w:pPr>
    </w:p>
    <w:p w:rsidR="00BE037D" w:rsidRDefault="00BE037D" w:rsidP="006D1299">
      <w:pPr>
        <w:jc w:val="both"/>
      </w:pPr>
    </w:p>
    <w:p w:rsidR="00D25430" w:rsidRPr="00147465" w:rsidRDefault="00D25430" w:rsidP="00B60AC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E087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1E0877">
        <w:rPr>
          <w:rFonts w:ascii="Times New Roman" w:hAnsi="Times New Roman"/>
          <w:sz w:val="24"/>
          <w:szCs w:val="24"/>
        </w:rPr>
        <w:t>Bratislave</w:t>
      </w:r>
      <w:r w:rsidR="00D62CD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. februára 2019</w:t>
      </w:r>
    </w:p>
    <w:p w:rsidR="00D25430" w:rsidRDefault="00D25430" w:rsidP="00D25430">
      <w:pPr>
        <w:ind w:left="360"/>
      </w:pPr>
      <w:bookmarkStart w:id="0" w:name="_GoBack"/>
      <w:bookmarkEnd w:id="0"/>
    </w:p>
    <w:sectPr w:rsidR="00D25430" w:rsidSect="003D43B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56FD"/>
    <w:multiLevelType w:val="hybridMultilevel"/>
    <w:tmpl w:val="34866572"/>
    <w:lvl w:ilvl="0" w:tplc="9354823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93B2F"/>
    <w:multiLevelType w:val="hybridMultilevel"/>
    <w:tmpl w:val="D6A88028"/>
    <w:lvl w:ilvl="0" w:tplc="56F8B87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A47E5"/>
    <w:multiLevelType w:val="hybridMultilevel"/>
    <w:tmpl w:val="9948E294"/>
    <w:lvl w:ilvl="0" w:tplc="E1BEED7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34BB2"/>
    <w:multiLevelType w:val="hybridMultilevel"/>
    <w:tmpl w:val="C6229500"/>
    <w:lvl w:ilvl="0" w:tplc="16AE6E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30"/>
    <w:rsid w:val="00052A1F"/>
    <w:rsid w:val="000C1AD5"/>
    <w:rsid w:val="00214B86"/>
    <w:rsid w:val="002159BC"/>
    <w:rsid w:val="002657B6"/>
    <w:rsid w:val="002714D4"/>
    <w:rsid w:val="003D43B8"/>
    <w:rsid w:val="00511674"/>
    <w:rsid w:val="0052662D"/>
    <w:rsid w:val="00561A8E"/>
    <w:rsid w:val="0058018B"/>
    <w:rsid w:val="006A3E35"/>
    <w:rsid w:val="006D1299"/>
    <w:rsid w:val="00724E1D"/>
    <w:rsid w:val="00754469"/>
    <w:rsid w:val="007928EA"/>
    <w:rsid w:val="007A1DD6"/>
    <w:rsid w:val="007A5230"/>
    <w:rsid w:val="007C7822"/>
    <w:rsid w:val="007F665A"/>
    <w:rsid w:val="008221D9"/>
    <w:rsid w:val="008B7E16"/>
    <w:rsid w:val="00951C07"/>
    <w:rsid w:val="009F011D"/>
    <w:rsid w:val="00B60AC2"/>
    <w:rsid w:val="00B91BEA"/>
    <w:rsid w:val="00BE037D"/>
    <w:rsid w:val="00C51EFD"/>
    <w:rsid w:val="00C6051D"/>
    <w:rsid w:val="00CF0D90"/>
    <w:rsid w:val="00CF74F5"/>
    <w:rsid w:val="00D25430"/>
    <w:rsid w:val="00D35E1F"/>
    <w:rsid w:val="00D62CD8"/>
    <w:rsid w:val="00D730A9"/>
    <w:rsid w:val="00D871EC"/>
    <w:rsid w:val="00DB4763"/>
    <w:rsid w:val="00DD3DED"/>
    <w:rsid w:val="00E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54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nhideWhenUsed/>
    <w:rsid w:val="00D25430"/>
    <w:pPr>
      <w:spacing w:before="100" w:beforeAutospacing="1" w:after="100" w:afterAutospacing="1"/>
    </w:pPr>
    <w:rPr>
      <w:rFonts w:eastAsia="Times New Roman"/>
    </w:rPr>
  </w:style>
  <w:style w:type="paragraph" w:styleId="Bezriadkovania">
    <w:name w:val="No Spacing"/>
    <w:uiPriority w:val="1"/>
    <w:qFormat/>
    <w:rsid w:val="00D25430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6D1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54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nhideWhenUsed/>
    <w:rsid w:val="00D25430"/>
    <w:pPr>
      <w:spacing w:before="100" w:beforeAutospacing="1" w:after="100" w:afterAutospacing="1"/>
    </w:pPr>
    <w:rPr>
      <w:rFonts w:eastAsia="Times New Roman"/>
    </w:rPr>
  </w:style>
  <w:style w:type="paragraph" w:styleId="Bezriadkovania">
    <w:name w:val="No Spacing"/>
    <w:uiPriority w:val="1"/>
    <w:qFormat/>
    <w:rsid w:val="00D25430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6D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WKX3UHSAJ2R6-2-890286</_dlc_DocId>
    <_dlc_DocIdUrl xmlns="e60a29af-d413-48d4-bd90-fe9d2a897e4b">
      <Url>https://ovdmasv601/sites/DMS/_layouts/15/DocIdRedir.aspx?ID=WKX3UHSAJ2R6-2-890286</Url>
      <Description>WKX3UHSAJ2R6-2-890286</Description>
    </_dlc_DocIdUrl>
  </documentManagement>
</p:properties>
</file>

<file path=customXml/itemProps1.xml><?xml version="1.0" encoding="utf-8"?>
<ds:datastoreItem xmlns:ds="http://schemas.openxmlformats.org/officeDocument/2006/customXml" ds:itemID="{3F587696-B64D-48BE-BB42-5CC9177D49E6}"/>
</file>

<file path=customXml/itemProps2.xml><?xml version="1.0" encoding="utf-8"?>
<ds:datastoreItem xmlns:ds="http://schemas.openxmlformats.org/officeDocument/2006/customXml" ds:itemID="{D6BA7451-F207-477E-84D7-4EEA7172A3AB}"/>
</file>

<file path=customXml/itemProps3.xml><?xml version="1.0" encoding="utf-8"?>
<ds:datastoreItem xmlns:ds="http://schemas.openxmlformats.org/officeDocument/2006/customXml" ds:itemID="{B00C8E66-481A-4F22-851C-A05FD9F7EE58}"/>
</file>

<file path=customXml/itemProps4.xml><?xml version="1.0" encoding="utf-8"?>
<ds:datastoreItem xmlns:ds="http://schemas.openxmlformats.org/officeDocument/2006/customXml" ds:itemID="{11CC7B89-AA6B-4E97-B41B-4104E9D6C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Vachálková Alica</dc:creator>
  <cp:lastModifiedBy>Vachálková Alica</cp:lastModifiedBy>
  <cp:revision>50</cp:revision>
  <cp:lastPrinted>2019-02-19T13:17:00Z</cp:lastPrinted>
  <dcterms:created xsi:type="dcterms:W3CDTF">2019-02-04T07:14:00Z</dcterms:created>
  <dcterms:modified xsi:type="dcterms:W3CDTF">2019-02-19T14:11:00Z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827a6532-378c-4320-a5f2-c49e828daf86</vt:lpwstr>
  </property>
</Properties>
</file>