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D4851F1" w14:textId="196ADBCE" w:rsidR="00130CB5" w:rsidRPr="00130CB5" w:rsidRDefault="00130CB5" w:rsidP="00130CB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n</w:t>
      </w:r>
      <w:r w:rsidRPr="00130CB5">
        <w:rPr>
          <w:rFonts w:ascii="Times New Roman" w:hAnsi="Times New Roman"/>
          <w:b/>
          <w:sz w:val="24"/>
          <w:szCs w:val="24"/>
        </w:rPr>
        <w:t>ávrh</w:t>
      </w:r>
      <w:r>
        <w:rPr>
          <w:rFonts w:ascii="Times New Roman" w:hAnsi="Times New Roman"/>
          <w:b/>
          <w:sz w:val="24"/>
          <w:szCs w:val="24"/>
        </w:rPr>
        <w:t>u</w:t>
      </w:r>
      <w:r w:rsidRPr="00130CB5">
        <w:rPr>
          <w:rFonts w:ascii="Times New Roman" w:hAnsi="Times New Roman"/>
          <w:b/>
          <w:sz w:val="24"/>
          <w:szCs w:val="24"/>
        </w:rPr>
        <w:t xml:space="preserve"> nariadenia vlády Slovenskej republiky, ktorým sa mení a dopĺňa nariadenie vlády Slovenskej republiky č. 83/2013 Z. z. o ochrane zdravia zamestnancov pred rizikami súvisiacimi s expozíciou biologickým faktorom pri práci</w:t>
      </w:r>
    </w:p>
    <w:p w14:paraId="1A7C4D51" w14:textId="77777777" w:rsidR="00130CB5" w:rsidRPr="002E2B19" w:rsidRDefault="00130CB5" w:rsidP="00130CB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95E68" w14:textId="77777777" w:rsidR="0081708C" w:rsidRPr="00BB2EBF" w:rsidRDefault="0081708C" w:rsidP="008170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BB2EBF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BB2EBF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BB2EBF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01C93" w14:textId="77777777" w:rsidR="00F05E83" w:rsidRPr="00BB2EBF" w:rsidRDefault="00F05E83" w:rsidP="008073D9">
      <w:pPr>
        <w:tabs>
          <w:tab w:val="left" w:pos="2308"/>
        </w:tabs>
        <w:rPr>
          <w:rFonts w:ascii="Times New Roman" w:hAnsi="Times New Roman" w:cs="Times New Roman"/>
          <w:sz w:val="24"/>
          <w:szCs w:val="24"/>
        </w:rPr>
      </w:pPr>
      <w:r w:rsidRPr="00BB2EBF">
        <w:rPr>
          <w:rFonts w:ascii="Times New Roman" w:hAnsi="Times New Roman" w:cs="Times New Roman"/>
          <w:sz w:val="24"/>
          <w:szCs w:val="24"/>
        </w:rPr>
        <w:t>Predkladateľ: minister zdravotníctva</w:t>
      </w:r>
      <w:r w:rsidRPr="00BB2EBF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BB2EBF">
        <w:rPr>
          <w:rFonts w:ascii="Times New Roman" w:hAnsi="Times New Roman" w:cs="Times New Roman"/>
          <w:sz w:val="24"/>
          <w:szCs w:val="24"/>
        </w:rPr>
        <w:fldChar w:fldCharType="begin"/>
      </w:r>
      <w:r w:rsidRPr="00BB2EBF">
        <w:rPr>
          <w:rFonts w:ascii="Times New Roman" w:hAnsi="Times New Roman" w:cs="Times New Roman"/>
          <w:sz w:val="24"/>
          <w:szCs w:val="24"/>
        </w:rPr>
        <w:instrText xml:space="preserve"> DOCPROPERTY  FSC#SKEDITIONSLOVLEX@103.510:funkciaZodpPred\* MERGEFORMAT </w:instrText>
      </w:r>
      <w:r w:rsidRPr="00BB2EB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759EBB3" w14:textId="77777777" w:rsidR="0081708C" w:rsidRPr="00BB2EBF" w:rsidRDefault="008C4DD8" w:rsidP="0081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BB2EBF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p w14:paraId="28C3DD38" w14:textId="4A583F05" w:rsidR="009C4F6D" w:rsidRPr="00BB2EBF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BB2EBF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7D0A7D70" w14:textId="77777777" w:rsidR="009C4F6D" w:rsidRPr="00BB2EBF" w:rsidRDefault="009C4F6D" w:rsidP="0081708C">
      <w:pPr>
        <w:rPr>
          <w:rFonts w:ascii="Times New Roman" w:hAnsi="Times New Roman" w:cs="Times New Roman"/>
          <w:sz w:val="24"/>
          <w:szCs w:val="24"/>
        </w:rPr>
      </w:pPr>
    </w:p>
    <w:p w14:paraId="23C388C3" w14:textId="411E9444" w:rsidR="00C4249C" w:rsidRPr="00BB2EBF" w:rsidRDefault="00C4249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C4249C" w:rsidRPr="00BB2EBF" w14:paraId="27696AB7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446140" w14:textId="77777777" w:rsidR="00C4249C" w:rsidRPr="00BB2EBF" w:rsidRDefault="00C42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53C997" w14:textId="77777777" w:rsidR="00C4249C" w:rsidRPr="00BB2EBF" w:rsidRDefault="00C42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C4249C" w:rsidRPr="00BB2EBF" w14:paraId="7F2A9DB2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2FC58D" w14:textId="77777777" w:rsidR="00C4249C" w:rsidRPr="00BB2EBF" w:rsidRDefault="00C42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A683F" w14:textId="77777777" w:rsidR="00C4249C" w:rsidRPr="00BB2EBF" w:rsidRDefault="00C42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1CD11" w14:textId="389BDCBE" w:rsidR="00130CB5" w:rsidRPr="00FA2E42" w:rsidRDefault="00130CB5" w:rsidP="00130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FA2E42">
              <w:rPr>
                <w:rFonts w:ascii="Times New Roman" w:hAnsi="Times New Roman"/>
                <w:sz w:val="24"/>
                <w:szCs w:val="24"/>
              </w:rPr>
              <w:t xml:space="preserve">ávrh nariadenia vlády Slovenskej republiky, ktorým sa mení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 dopĺňa </w:t>
            </w:r>
            <w:r w:rsidRPr="00FA2E42">
              <w:rPr>
                <w:rFonts w:ascii="Times New Roman" w:hAnsi="Times New Roman"/>
                <w:sz w:val="24"/>
                <w:szCs w:val="24"/>
              </w:rPr>
              <w:t>nariadenie vlády Slovenskej republiky č. 83/2013 Z. z. o ochrane zdravia zamestnancov pred rizikami súvisiacimi s expozíciou biologickým faktorom pri práci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A4D319" w14:textId="77777777" w:rsidR="00130CB5" w:rsidRPr="002E2B19" w:rsidRDefault="00130CB5" w:rsidP="00130CB5">
            <w:pPr>
              <w:pStyle w:val="Odsekzoznamu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E114E" w14:textId="2DAEC9D5" w:rsidR="00C4249C" w:rsidRPr="00BB2EBF" w:rsidRDefault="00C4249C" w:rsidP="00DC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9C" w14:paraId="4DA90C75" w14:textId="77777777">
        <w:trPr>
          <w:divId w:val="18140511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0B6FF" w14:textId="77777777" w:rsidR="00C4249C" w:rsidRDefault="00C4249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4249C" w14:paraId="340237EE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4FCAB4" w14:textId="77777777" w:rsidR="00C4249C" w:rsidRDefault="00C4249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20524E" w14:textId="77777777" w:rsidR="00C4249C" w:rsidRDefault="00C4249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C4249C" w14:paraId="4DB0EC09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64C6" w14:textId="77777777" w:rsidR="00C4249C" w:rsidRDefault="00C4249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AEEC6D" w14:textId="6D169FD1" w:rsidR="00C4249C" w:rsidRDefault="00C4249C" w:rsidP="008C4DD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predsedovi vlády </w:t>
            </w:r>
          </w:p>
        </w:tc>
      </w:tr>
      <w:tr w:rsidR="00C4249C" w14:paraId="17855017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BF854" w14:textId="77777777" w:rsidR="00C4249C" w:rsidRDefault="00C4249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5266F0" w14:textId="77777777" w:rsidR="00C4249C" w:rsidRDefault="00C4249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43D668" w14:textId="77777777" w:rsidR="00C4249C" w:rsidRDefault="00C4249C" w:rsidP="00DC3F7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C4249C" w14:paraId="6B3DE749" w14:textId="77777777">
        <w:trPr>
          <w:divId w:val="18140511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E4304" w14:textId="77777777" w:rsidR="00C4249C" w:rsidRDefault="00C4249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D2AB93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74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79AF4A0F" w:rsidR="00557779" w:rsidRPr="00557779" w:rsidRDefault="00557779" w:rsidP="00DA715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DA7150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17FE009A" w:rsidR="00557779" w:rsidRPr="00557779" w:rsidRDefault="00C4249C" w:rsidP="008C4DD8">
            <w:r>
              <w:rPr>
                <w:rFonts w:ascii="Times" w:hAnsi="Times" w:cs="Times"/>
                <w:sz w:val="25"/>
                <w:szCs w:val="25"/>
              </w:rPr>
              <w:t xml:space="preserve">predseda vlády </w:t>
            </w:r>
            <w:bookmarkStart w:id="0" w:name="_GoBack"/>
            <w:bookmarkEnd w:id="0"/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30CB5"/>
    <w:rsid w:val="00175B8A"/>
    <w:rsid w:val="001D495F"/>
    <w:rsid w:val="001E4D72"/>
    <w:rsid w:val="002105C4"/>
    <w:rsid w:val="00266B00"/>
    <w:rsid w:val="002B0D08"/>
    <w:rsid w:val="00356199"/>
    <w:rsid w:val="00365440"/>
    <w:rsid w:val="00372BCE"/>
    <w:rsid w:val="00376D2B"/>
    <w:rsid w:val="00402F32"/>
    <w:rsid w:val="00454EAA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8C4DD8"/>
    <w:rsid w:val="0092640A"/>
    <w:rsid w:val="00976A51"/>
    <w:rsid w:val="009964F3"/>
    <w:rsid w:val="009C4F6D"/>
    <w:rsid w:val="00A3474E"/>
    <w:rsid w:val="00A65801"/>
    <w:rsid w:val="00B07CB6"/>
    <w:rsid w:val="00BB2EBF"/>
    <w:rsid w:val="00BD2459"/>
    <w:rsid w:val="00BD562D"/>
    <w:rsid w:val="00BE47B1"/>
    <w:rsid w:val="00C0662A"/>
    <w:rsid w:val="00C15941"/>
    <w:rsid w:val="00C4249C"/>
    <w:rsid w:val="00C604FB"/>
    <w:rsid w:val="00C82652"/>
    <w:rsid w:val="00C858E5"/>
    <w:rsid w:val="00CC3A18"/>
    <w:rsid w:val="00D26F72"/>
    <w:rsid w:val="00D30B43"/>
    <w:rsid w:val="00D912E3"/>
    <w:rsid w:val="00DA7150"/>
    <w:rsid w:val="00DC3F70"/>
    <w:rsid w:val="00E22B67"/>
    <w:rsid w:val="00EA65D1"/>
    <w:rsid w:val="00EB7696"/>
    <w:rsid w:val="00ED38D6"/>
    <w:rsid w:val="00ED412E"/>
    <w:rsid w:val="00F05E83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DDE33FA5-544D-4F1A-8067-986FC668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130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5.5.2020 13:33:59"/>
    <f:field ref="objchangedby" par="" text="Administrator, System"/>
    <f:field ref="objmodifiedat" par="" text="5.5.2020 13:34:02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https://ovdmasv601/sites/DMS/_layouts/15/DocIdRedir.aspx?ID=WKX3UHSAJ2R6-2-1006505</Url>
      <Description>WKX3UHSAJ2R6-2-1006505</Description>
    </_dlc_DocIdUrl>
    <_dlc_DocId xmlns="e60a29af-d413-48d4-bd90-fe9d2a897e4b">WKX3UHSAJ2R6-2-1006505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819C576-AAA7-422C-9ED4-43FC43A96B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5364E-27DD-4485-A5AE-88EEEAE7C5D5}"/>
</file>

<file path=customXml/itemProps4.xml><?xml version="1.0" encoding="utf-8"?>
<ds:datastoreItem xmlns:ds="http://schemas.openxmlformats.org/officeDocument/2006/customXml" ds:itemID="{69086F21-FF8B-4376-BE68-F475708B9372}"/>
</file>

<file path=customXml/itemProps5.xml><?xml version="1.0" encoding="utf-8"?>
<ds:datastoreItem xmlns:ds="http://schemas.openxmlformats.org/officeDocument/2006/customXml" ds:itemID="{D24D73FA-7437-4C94-9ACA-9965DE90D6DE}"/>
</file>

<file path=customXml/itemProps6.xml><?xml version="1.0" encoding="utf-8"?>
<ds:datastoreItem xmlns:ds="http://schemas.openxmlformats.org/officeDocument/2006/customXml" ds:itemID="{95586945-08A6-4DD6-AEDE-02F75F688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Skýpalová Petra</cp:lastModifiedBy>
  <cp:revision>4</cp:revision>
  <cp:lastPrinted>2020-09-22T12:36:00Z</cp:lastPrinted>
  <dcterms:created xsi:type="dcterms:W3CDTF">2020-11-02T12:18:00Z</dcterms:created>
  <dcterms:modified xsi:type="dcterms:W3CDTF">2020-11-05T07:43:00Z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COO.2145.1000.3.3859168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Tatiana Mazancová</vt:lpwstr>
  </property>
  <property fmtid="{D5CDD505-2E9C-101B-9397-08002B2CF9AE}" pid="11" name="FSC#SKEDITIONSLOVLEX@103.510:zodppredkladatel">
    <vt:lpwstr>Marek Krajčí</vt:lpwstr>
  </property>
  <property fmtid="{D5CDD505-2E9C-101B-9397-08002B2CF9AE}" pid="12" name="FSC#SKEDITIONSLOVLEX@103.510:nazovpredpis">
    <vt:lpwstr> ktorým sa mení a dopĺňa nariadenie vlády Slovenskej republiky č. 355/2006 Z. z. o ochrane zamestnancov pred rizikami súvisiacimi s expozíciou chemickým faktorom pri práci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Nariadenie vlády  Slovenskej republiky ktorým sa mení a dopĺňa nariadenie vlády Slovenskej republiky č. 355/2006 Z. z. o ochrane zamestnancov pred rizikami súvisiacimi s expozíciou chemickým faktorom pri práci v znení neskorších predpisov</vt:lpwstr>
  </property>
  <property fmtid="{D5CDD505-2E9C-101B-9397-08002B2CF9AE}" pid="19" name="FSC#SKEDITIONSLOVLEX@103.510:rezortcislopredpis">
    <vt:lpwstr>S09487-2020-OL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LP/2020/139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v Zmluve o fungovaní Európskej únie v článku 168</vt:lpwstr>
  </property>
  <property fmtid="{D5CDD505-2E9C-101B-9397-08002B2CF9AE}" pid="39" name="FSC#SKEDITIONSLOVLEX@103.510:AttrStrListDocPropSekundarneLegPravoPO">
    <vt:lpwstr>- v smernici Rady 98/24/ES zo 7. apríla 1998 o ochrane zdravia a bezpečnosti pracovníkov pred rizikami súvisiacimi s chemickými faktormi pri práci (štrnásta samostatná smernica podľa článku 16 ods. 1 smernice 89/391/EHS) (Ú. v. ES L 131, 5.5.1998, Mimoria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</vt:lpwstr>
  </property>
  <property fmtid="{D5CDD505-2E9C-101B-9397-08002B2CF9AE}" pid="44" name="FSC#SKEDITIONSLOVLEX@103.510:AttrStrListDocPropLehotaPrebratieSmernice">
    <vt:lpwstr>smernica Komisie (EÚ) 2019/1831 T : 20. mája 2021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nie je vedené konanie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18. 3. 2020</vt:lpwstr>
  </property>
  <property fmtid="{D5CDD505-2E9C-101B-9397-08002B2CF9AE}" pid="51" name="FSC#SKEDITIONSLOVLEX@103.510:AttrDateDocPropUkonceniePKK">
    <vt:lpwstr>31. 3. 2020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&lt;p&gt;Využitie 10 chemických faktorov, ktorým sa smernicou dopĺňa alebo reviduje NPEL (v&amp;nbsp;tabuľke č. 1 na konci doložky).&lt;/p&gt;Porovnanie zmien pri expozícii 6 chemickým faktorom, ktoré už sú zavedené v&amp;nbsp;legislatíve SR a u&amp;nbsp;ktorých sa smernicou spr</vt:lpwstr>
  </property>
  <property fmtid="{D5CDD505-2E9C-101B-9397-08002B2CF9AE}" pid="58" name="FSC#SKEDITIONSLOVLEX@103.510:AttrStrListDocPropAltRiesenia">
    <vt:lpwstr>Uplatnenie nulového variantu (neprijatie právnej úpravy) neumožňuje európska smernica, ktorá vyžaduje, aby členské štáty uviedli do účinnosti zákony, iné právne predpisy a správne opatrenia potrebné na dosiahnutie súladu s touto smernicou najneskôr do 20.</vt:lpwstr>
  </property>
  <property fmtid="{D5CDD505-2E9C-101B-9397-08002B2CF9AE}" pid="59" name="FSC#SKEDITIONSLOVLEX@103.510:AttrStrListDocPropStanoviskoGest">
    <vt:lpwstr>&lt;table border="1" cellpadding="0" cellspacing="0" width="0"&gt;	&lt;tbody&gt;		&lt;tr&gt;			&lt;td style="width:612px;"&gt;			&lt;p&gt;&amp;nbsp;&lt;/p&gt;			&lt;p style="margin-left:283.6pt;"&gt;Bratislava: 01.04.2020&lt;/p&gt;			&lt;p style="margin-left:283.6pt;"&gt;Číslo: 022/2020&lt;/p&gt;			&lt;p style="margin-le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&lt;p&gt;Návrhom nariadenia vlády Slovenskej republiky, ktorým sa mení a&amp;nbsp;dopĺňa nariadenie vlády Slovenskej republiky č. 355/2006 Z. z. o&amp;nbsp;ochrane zamestnancov pred rizikami súvisiacimi s&amp;nbsp;expozíciou chemickým faktorom pri práci v&amp;nbsp;znení neskor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</vt:lpwstr>
  </property>
  <property fmtid="{D5CDD505-2E9C-101B-9397-08002B2CF9AE}" pid="137" name="FSC#SKEDITIONSLOVLEX@103.510:funkciaZodpPredAkuzativ">
    <vt:lpwstr>ministra</vt:lpwstr>
  </property>
  <property fmtid="{D5CDD505-2E9C-101B-9397-08002B2CF9AE}" pid="138" name="FSC#SKEDITIONSLOVLEX@103.510:funkciaZodpPredDativ">
    <vt:lpwstr>ministrovi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Marek Krajčí_x000d_
minister</vt:lpwstr>
  </property>
  <property fmtid="{D5CDD505-2E9C-101B-9397-08002B2CF9AE}" pid="143" name="FSC#SKEDITIONSLOVLEX@103.510:spravaucastverej">
    <vt:lpwstr>&lt;p align="center"&gt;&lt;strong&gt;Návrh nariadenia vlády Slovenskej republiky, ktorým sa mení a dopĺňa nariadenie vlády Slovenskej republiky č. 355/2006 Z. z. o ochrane zamestnancov pred rizikami súvisiacimi s expozíciou chemickým faktorom pri práci v znení nesko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5. 5. 2020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15b02da2-b2c2-40e5-aba3-4938e308a90f</vt:lpwstr>
  </property>
</Properties>
</file>