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74EDB" w:rsidRPr="002E32C0" w:rsidTr="0074718E">
        <w:trPr>
          <w:trHeight w:val="566"/>
        </w:trPr>
        <w:tc>
          <w:tcPr>
            <w:tcW w:w="9062" w:type="dxa"/>
            <w:shd w:val="clear" w:color="auto" w:fill="D9D9D9"/>
            <w:vAlign w:val="center"/>
            <w:hideMark/>
          </w:tcPr>
          <w:p w:rsidR="0074718E" w:rsidRPr="0074718E" w:rsidRDefault="00413E9A" w:rsidP="0074718E">
            <w:pPr>
              <w:jc w:val="center"/>
              <w:rPr>
                <w:b/>
                <w:sz w:val="28"/>
                <w:szCs w:val="24"/>
              </w:rPr>
            </w:pPr>
            <w:r w:rsidRPr="002E32C0">
              <w:rPr>
                <w:b/>
                <w:sz w:val="28"/>
                <w:szCs w:val="24"/>
              </w:rPr>
              <w:t>Analýza v</w:t>
            </w:r>
            <w:r w:rsidR="00374EDB" w:rsidRPr="002E32C0">
              <w:rPr>
                <w:b/>
                <w:sz w:val="28"/>
                <w:szCs w:val="24"/>
              </w:rPr>
              <w:t>plyv</w:t>
            </w:r>
            <w:r w:rsidRPr="002E32C0">
              <w:rPr>
                <w:b/>
                <w:sz w:val="28"/>
                <w:szCs w:val="24"/>
              </w:rPr>
              <w:t>ov</w:t>
            </w:r>
            <w:r w:rsidR="00374EDB" w:rsidRPr="002E32C0">
              <w:rPr>
                <w:b/>
                <w:sz w:val="28"/>
                <w:szCs w:val="24"/>
              </w:rPr>
              <w:t xml:space="preserve"> na životné prostredie</w:t>
            </w:r>
          </w:p>
        </w:tc>
      </w:tr>
      <w:tr w:rsidR="00374EDB" w:rsidRPr="002E32C0" w:rsidTr="0074718E">
        <w:trPr>
          <w:trHeight w:val="688"/>
        </w:trPr>
        <w:tc>
          <w:tcPr>
            <w:tcW w:w="9062" w:type="dxa"/>
            <w:shd w:val="clear" w:color="auto" w:fill="D9D9D9"/>
            <w:vAlign w:val="center"/>
            <w:hideMark/>
          </w:tcPr>
          <w:p w:rsidR="00374EDB" w:rsidRPr="002E32C0" w:rsidRDefault="00374EDB" w:rsidP="00060C03">
            <w:pPr>
              <w:rPr>
                <w:i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5.1 Ktoré zložky životného prostredia (najmä ovzdušie, voda, horniny, pôda, organizmy) budú predkladaným materiálom ovplyvnené a aký bude ich vplyv?</w:t>
            </w:r>
          </w:p>
        </w:tc>
      </w:tr>
      <w:tr w:rsidR="00374EDB" w:rsidRPr="002E32C0" w:rsidTr="0074718E">
        <w:trPr>
          <w:trHeight w:val="995"/>
        </w:trPr>
        <w:tc>
          <w:tcPr>
            <w:tcW w:w="9062" w:type="dxa"/>
          </w:tcPr>
          <w:p w:rsidR="00495AB9" w:rsidRPr="00495AB9" w:rsidRDefault="00495AB9" w:rsidP="0074718E">
            <w:pPr>
              <w:spacing w:before="120" w:after="120"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Vykonanou zmenou</w:t>
            </w:r>
            <w:r w:rsidR="00AA335A">
              <w:rPr>
                <w:i/>
                <w:sz w:val="24"/>
                <w:szCs w:val="24"/>
              </w:rPr>
              <w:t xml:space="preserve"> predkladaného materiálu – „</w:t>
            </w:r>
            <w:r w:rsidR="00AA335A">
              <w:rPr>
                <w:i/>
                <w:sz w:val="24"/>
                <w:szCs w:val="24"/>
              </w:rPr>
              <w:t>Operačný program Kvalita životného prostredia</w:t>
            </w:r>
            <w:r w:rsidR="00AA335A">
              <w:rPr>
                <w:i/>
                <w:sz w:val="24"/>
                <w:szCs w:val="24"/>
              </w:rPr>
              <w:t>“</w:t>
            </w:r>
            <w:r w:rsidR="00AA335A">
              <w:rPr>
                <w:i/>
                <w:sz w:val="24"/>
                <w:szCs w:val="24"/>
              </w:rPr>
              <w:t xml:space="preserve"> (</w:t>
            </w:r>
            <w:r w:rsidR="00AA335A" w:rsidRPr="00495AB9">
              <w:rPr>
                <w:i/>
                <w:sz w:val="24"/>
                <w:szCs w:val="24"/>
              </w:rPr>
              <w:t>OP KŽP</w:t>
            </w:r>
            <w:r w:rsidR="00AA335A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AA335A">
              <w:rPr>
                <w:i/>
                <w:sz w:val="24"/>
                <w:szCs w:val="24"/>
              </w:rPr>
              <w:t>konkrétne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495AB9">
              <w:rPr>
                <w:i/>
                <w:sz w:val="24"/>
                <w:szCs w:val="24"/>
              </w:rPr>
              <w:t>úpravou hodnôt čiastkových cieľov ukazovateľov výkonnostného rámca pre rok 2018 a realokáciou časti zdrojov z</w:t>
            </w:r>
            <w:r>
              <w:rPr>
                <w:i/>
                <w:sz w:val="24"/>
                <w:szCs w:val="24"/>
              </w:rPr>
              <w:t> prioritnej osi</w:t>
            </w:r>
            <w:r w:rsidRPr="00495AB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(PO) </w:t>
            </w:r>
            <w:r w:rsidRPr="00495AB9">
              <w:rPr>
                <w:i/>
                <w:sz w:val="24"/>
                <w:szCs w:val="24"/>
              </w:rPr>
              <w:t>2 pôvodne určených na podporu aktivity zameranej na rekultiváciu uzavretých úložísk a</w:t>
            </w:r>
            <w:r w:rsidR="00AA335A">
              <w:rPr>
                <w:i/>
                <w:sz w:val="24"/>
                <w:szCs w:val="24"/>
              </w:rPr>
              <w:t> </w:t>
            </w:r>
            <w:r w:rsidRPr="00495AB9">
              <w:rPr>
                <w:i/>
                <w:sz w:val="24"/>
                <w:szCs w:val="24"/>
              </w:rPr>
              <w:t>opustených</w:t>
            </w:r>
            <w:r w:rsidR="00AA335A">
              <w:rPr>
                <w:i/>
                <w:sz w:val="24"/>
                <w:szCs w:val="24"/>
              </w:rPr>
              <w:t xml:space="preserve"> </w:t>
            </w:r>
            <w:r w:rsidRPr="00495AB9">
              <w:rPr>
                <w:i/>
                <w:sz w:val="24"/>
                <w:szCs w:val="24"/>
              </w:rPr>
              <w:t xml:space="preserve">úložísk ťažobného odpadu do </w:t>
            </w:r>
            <w:r>
              <w:rPr>
                <w:i/>
                <w:sz w:val="24"/>
                <w:szCs w:val="24"/>
              </w:rPr>
              <w:t>PO</w:t>
            </w:r>
            <w:r w:rsidRPr="00495AB9">
              <w:rPr>
                <w:i/>
                <w:sz w:val="24"/>
                <w:szCs w:val="24"/>
              </w:rPr>
              <w:t xml:space="preserve"> 1 na aktivitu s</w:t>
            </w:r>
            <w:r>
              <w:rPr>
                <w:i/>
                <w:sz w:val="24"/>
                <w:szCs w:val="24"/>
              </w:rPr>
              <w:t>anácie environmentálnych záťaží,</w:t>
            </w:r>
            <w:r w:rsidRPr="00495AB9">
              <w:rPr>
                <w:i/>
                <w:sz w:val="24"/>
                <w:szCs w:val="24"/>
              </w:rPr>
              <w:t xml:space="preserve"> sa nezmení celkový rámec </w:t>
            </w:r>
            <w:r w:rsidR="00AA335A">
              <w:rPr>
                <w:i/>
                <w:sz w:val="24"/>
                <w:szCs w:val="24"/>
              </w:rPr>
              <w:t xml:space="preserve">tohto </w:t>
            </w:r>
            <w:r w:rsidRPr="00495AB9">
              <w:rPr>
                <w:i/>
                <w:sz w:val="24"/>
                <w:szCs w:val="24"/>
              </w:rPr>
              <w:t>strategického dokumentu tak, ako bol pôvodne posúdený a</w:t>
            </w:r>
            <w:r w:rsidR="00AA335A">
              <w:rPr>
                <w:i/>
                <w:sz w:val="24"/>
                <w:szCs w:val="24"/>
              </w:rPr>
              <w:t> </w:t>
            </w:r>
            <w:r w:rsidRPr="00495AB9">
              <w:rPr>
                <w:i/>
                <w:sz w:val="24"/>
                <w:szCs w:val="24"/>
              </w:rPr>
              <w:t>jeho</w:t>
            </w:r>
            <w:r w:rsidR="00AA335A">
              <w:rPr>
                <w:i/>
                <w:sz w:val="24"/>
                <w:szCs w:val="24"/>
              </w:rPr>
              <w:t xml:space="preserve"> </w:t>
            </w:r>
            <w:r w:rsidRPr="00495AB9">
              <w:rPr>
                <w:i/>
                <w:sz w:val="24"/>
                <w:szCs w:val="24"/>
              </w:rPr>
              <w:t xml:space="preserve">charakteristiky zostávajú zachované. OP KŽP </w:t>
            </w:r>
            <w:r w:rsidR="00AA335A">
              <w:rPr>
                <w:i/>
                <w:sz w:val="24"/>
                <w:szCs w:val="24"/>
              </w:rPr>
              <w:t>predstavuje</w:t>
            </w:r>
            <w:r w:rsidRPr="00495AB9">
              <w:rPr>
                <w:i/>
                <w:sz w:val="24"/>
                <w:szCs w:val="24"/>
              </w:rPr>
              <w:t xml:space="preserve"> program, ktorého hlavným cieľom je </w:t>
            </w:r>
            <w:r w:rsidR="00AA335A">
              <w:rPr>
                <w:i/>
                <w:sz w:val="24"/>
                <w:szCs w:val="24"/>
              </w:rPr>
              <w:t>najmä</w:t>
            </w:r>
            <w:r w:rsidRPr="00495AB9">
              <w:rPr>
                <w:i/>
                <w:sz w:val="24"/>
                <w:szCs w:val="24"/>
              </w:rPr>
              <w:t xml:space="preserve"> podpora udržateľného a efektívneho využívania prírodných zdrojov, ako aj zabezpečenie ochrany životného prostredia. Vzhľadom na celkové zameranie a cieľ OP KŽP, ako aj na povahu navrhovanej zmeny možno dôvodne predpokladať, že vplyvy na životné prostredie nebudú svojím charakterom odlišné od tých, ktoré už boli identifikované v procese posudzovania pôvodného návrhu OP KŽP podľa zákona č. 24/2006 Z. z. o</w:t>
            </w:r>
            <w:r w:rsidR="00AA335A">
              <w:rPr>
                <w:i/>
                <w:sz w:val="24"/>
                <w:szCs w:val="24"/>
              </w:rPr>
              <w:t> </w:t>
            </w:r>
            <w:r w:rsidRPr="00495AB9">
              <w:rPr>
                <w:i/>
                <w:sz w:val="24"/>
                <w:szCs w:val="24"/>
              </w:rPr>
              <w:t>posudzovaní</w:t>
            </w:r>
            <w:r w:rsidR="00AA335A">
              <w:rPr>
                <w:i/>
                <w:sz w:val="24"/>
                <w:szCs w:val="24"/>
              </w:rPr>
              <w:t xml:space="preserve"> </w:t>
            </w:r>
            <w:r w:rsidRPr="00495AB9">
              <w:rPr>
                <w:i/>
                <w:sz w:val="24"/>
                <w:szCs w:val="24"/>
              </w:rPr>
              <w:t>vplyvov na životné prostredie a o zmene a doplnení niektorých zákonov v znení neskorších predpisov v rámci procesu vypracovania OP KŽP.</w:t>
            </w:r>
          </w:p>
          <w:p w:rsidR="00495AB9" w:rsidRPr="00495AB9" w:rsidRDefault="00AA335A" w:rsidP="0074718E">
            <w:pPr>
              <w:spacing w:after="120"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 pohľadu vplyvu na životné prostredie </w:t>
            </w:r>
            <w:r w:rsidR="00495AB9" w:rsidRPr="00495AB9">
              <w:rPr>
                <w:i/>
                <w:sz w:val="24"/>
                <w:szCs w:val="24"/>
              </w:rPr>
              <w:t xml:space="preserve">možno očakávať, že vykonané </w:t>
            </w:r>
            <w:r>
              <w:rPr>
                <w:i/>
                <w:sz w:val="24"/>
                <w:szCs w:val="24"/>
              </w:rPr>
              <w:t xml:space="preserve">zmeny predkladaného dokumentu </w:t>
            </w:r>
            <w:r w:rsidR="00495AB9" w:rsidRPr="00495AB9">
              <w:rPr>
                <w:i/>
                <w:sz w:val="24"/>
                <w:szCs w:val="24"/>
              </w:rPr>
              <w:t xml:space="preserve">umožnia predísť možným negatívnym vplyvom, ktoré by nastali v prípade zníženia alokácie OP KŽP z dôvodu straty výkonnostnej rezervy. Keďže cieľom navrhovanej zmeny OP KŽP je na základe aktualizácie čiastkových cieľov ukazovateľov výkonnostného rámca zvýšiť možnosti získania výkonnostnej rezervy (vo výške 6 % z alokácie PO) tam, kde to súčasný vývoj implementácie PO umožňuje, jej </w:t>
            </w:r>
            <w:r w:rsidR="00495AB9" w:rsidRPr="00495AB9">
              <w:rPr>
                <w:i/>
                <w:sz w:val="24"/>
                <w:szCs w:val="24"/>
                <w:u w:val="single"/>
              </w:rPr>
              <w:t>nepriamy vplyv</w:t>
            </w:r>
            <w:r w:rsidR="00495AB9" w:rsidRPr="00495AB9">
              <w:rPr>
                <w:i/>
                <w:sz w:val="24"/>
                <w:szCs w:val="24"/>
              </w:rPr>
              <w:t xml:space="preserve"> na životné prostredie možno považovať za pozitívny. Získanie dodatočnej alokácie tak umožňuje podporu väčšieho počtu projektov zameraných na ochranu životného prostredia, vrátane projektov zameraných na budovanie a rozvoj environmentálnej infraštruktúry v oblasti odpadového hospodárstva, vodného hospodárstva, ako aj energeticky efektívneho nízkouhlíkového hospodárstva. </w:t>
            </w:r>
          </w:p>
          <w:p w:rsidR="00374EDB" w:rsidRPr="002E32C0" w:rsidRDefault="00AA335A" w:rsidP="0074718E">
            <w:pPr>
              <w:spacing w:after="120"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Ďalšia vykonaná zmena, ktorou je r</w:t>
            </w:r>
            <w:r w:rsidR="00495AB9" w:rsidRPr="00495AB9">
              <w:rPr>
                <w:i/>
                <w:sz w:val="24"/>
                <w:szCs w:val="24"/>
              </w:rPr>
              <w:t>ealokácia disponibilných zdrojov z PO 2 do PO 1 zároveň umožní sanáciu väčšieho počtu environmentálnych záťaží. Tým</w:t>
            </w:r>
            <w:r w:rsidR="008B642F">
              <w:rPr>
                <w:i/>
                <w:sz w:val="24"/>
                <w:szCs w:val="24"/>
              </w:rPr>
              <w:t xml:space="preserve"> sa umožní podpora projektov zameraných na</w:t>
            </w:r>
            <w:r w:rsidR="00495AB9" w:rsidRPr="00495AB9">
              <w:rPr>
                <w:i/>
                <w:sz w:val="24"/>
                <w:szCs w:val="24"/>
              </w:rPr>
              <w:t xml:space="preserve"> zníženi</w:t>
            </w:r>
            <w:r w:rsidR="008B642F">
              <w:rPr>
                <w:i/>
                <w:sz w:val="24"/>
                <w:szCs w:val="24"/>
              </w:rPr>
              <w:t>e</w:t>
            </w:r>
            <w:r w:rsidR="00495AB9" w:rsidRPr="00495AB9">
              <w:rPr>
                <w:i/>
                <w:sz w:val="24"/>
                <w:szCs w:val="24"/>
              </w:rPr>
              <w:t xml:space="preserve"> kontaminácie zasiahnutého životného prostredia, čo sa prejaví najmä v znížení ohrozenia a</w:t>
            </w:r>
            <w:r w:rsidR="008B642F">
              <w:rPr>
                <w:i/>
                <w:sz w:val="24"/>
                <w:szCs w:val="24"/>
              </w:rPr>
              <w:t> </w:t>
            </w:r>
            <w:r w:rsidR="00495AB9" w:rsidRPr="00495AB9">
              <w:rPr>
                <w:i/>
                <w:sz w:val="24"/>
                <w:szCs w:val="24"/>
              </w:rPr>
              <w:t>znečistenia</w:t>
            </w:r>
            <w:r w:rsidR="008B642F">
              <w:rPr>
                <w:i/>
                <w:sz w:val="24"/>
                <w:szCs w:val="24"/>
              </w:rPr>
              <w:t xml:space="preserve"> </w:t>
            </w:r>
            <w:r w:rsidR="00495AB9" w:rsidRPr="00495AB9">
              <w:rPr>
                <w:i/>
                <w:sz w:val="24"/>
                <w:szCs w:val="24"/>
              </w:rPr>
              <w:t>lokálnych zdrojov povrchových a podzemných vôd. Navrhovanou zmenou OP KŽP tiež bude možné zabezpečiť</w:t>
            </w:r>
            <w:r w:rsidR="008B642F">
              <w:rPr>
                <w:i/>
                <w:sz w:val="24"/>
                <w:szCs w:val="24"/>
              </w:rPr>
              <w:t xml:space="preserve"> dostatočné</w:t>
            </w:r>
            <w:r w:rsidR="00495AB9" w:rsidRPr="00495AB9">
              <w:rPr>
                <w:i/>
                <w:sz w:val="24"/>
                <w:szCs w:val="24"/>
              </w:rPr>
              <w:t xml:space="preserve"> finančné zdroje aj na sanáciu environmentálnej záťaže – toxickej skládky priemyselného odpadu v bratislavskej mestskej časti Vrakuňa, ktorá predstavuje riziko pre zásob</w:t>
            </w:r>
            <w:r w:rsidR="00495AB9">
              <w:rPr>
                <w:i/>
                <w:sz w:val="24"/>
                <w:szCs w:val="24"/>
              </w:rPr>
              <w:t xml:space="preserve">y pitnej vody na Žitnom ostrove </w:t>
            </w:r>
            <w:r w:rsidR="00495AB9" w:rsidRPr="00495AB9">
              <w:rPr>
                <w:i/>
                <w:sz w:val="24"/>
                <w:szCs w:val="24"/>
              </w:rPr>
              <w:t>a</w:t>
            </w:r>
            <w:r w:rsidR="008B642F">
              <w:rPr>
                <w:i/>
                <w:sz w:val="24"/>
                <w:szCs w:val="24"/>
              </w:rPr>
              <w:t> </w:t>
            </w:r>
            <w:r w:rsidR="00495AB9" w:rsidRPr="00495AB9">
              <w:rPr>
                <w:i/>
                <w:sz w:val="24"/>
                <w:szCs w:val="24"/>
              </w:rPr>
              <w:t>zdravie</w:t>
            </w:r>
            <w:r w:rsidR="008B642F">
              <w:rPr>
                <w:i/>
                <w:sz w:val="24"/>
                <w:szCs w:val="24"/>
              </w:rPr>
              <w:t xml:space="preserve"> </w:t>
            </w:r>
            <w:r w:rsidR="00495AB9" w:rsidRPr="00495AB9">
              <w:rPr>
                <w:i/>
                <w:sz w:val="24"/>
                <w:szCs w:val="24"/>
              </w:rPr>
              <w:t xml:space="preserve">jej obyvateľov. </w:t>
            </w:r>
            <w:r w:rsidR="00C43BBE">
              <w:rPr>
                <w:i/>
                <w:sz w:val="24"/>
                <w:szCs w:val="24"/>
              </w:rPr>
              <w:t xml:space="preserve">Zabezpečením podmienok pre realizáciu tohto projektu </w:t>
            </w:r>
            <w:r w:rsidR="008B642F">
              <w:rPr>
                <w:i/>
                <w:sz w:val="24"/>
                <w:szCs w:val="24"/>
              </w:rPr>
              <w:t xml:space="preserve">sa </w:t>
            </w:r>
            <w:r w:rsidR="00DA770D">
              <w:rPr>
                <w:i/>
                <w:sz w:val="24"/>
                <w:szCs w:val="24"/>
              </w:rPr>
              <w:t xml:space="preserve">prispeje </w:t>
            </w:r>
            <w:r w:rsidR="008B642F">
              <w:rPr>
                <w:i/>
                <w:sz w:val="24"/>
                <w:szCs w:val="24"/>
              </w:rPr>
              <w:t xml:space="preserve">k riešeniu problému </w:t>
            </w:r>
            <w:r w:rsidR="00DA770D">
              <w:rPr>
                <w:i/>
                <w:sz w:val="24"/>
                <w:szCs w:val="24"/>
              </w:rPr>
              <w:t>o</w:t>
            </w:r>
            <w:r w:rsidR="00495AB9" w:rsidRPr="00495AB9">
              <w:rPr>
                <w:i/>
                <w:sz w:val="24"/>
                <w:szCs w:val="24"/>
              </w:rPr>
              <w:t>byvate</w:t>
            </w:r>
            <w:r w:rsidR="00DA770D">
              <w:rPr>
                <w:i/>
                <w:sz w:val="24"/>
                <w:szCs w:val="24"/>
              </w:rPr>
              <w:t>ľov</w:t>
            </w:r>
            <w:r w:rsidR="00495AB9" w:rsidRPr="00495AB9">
              <w:rPr>
                <w:i/>
                <w:sz w:val="24"/>
                <w:szCs w:val="24"/>
              </w:rPr>
              <w:t xml:space="preserve"> žijúci</w:t>
            </w:r>
            <w:r w:rsidR="00DA770D">
              <w:rPr>
                <w:i/>
                <w:sz w:val="24"/>
                <w:szCs w:val="24"/>
              </w:rPr>
              <w:t>ch</w:t>
            </w:r>
            <w:r w:rsidR="00495AB9" w:rsidRPr="00495AB9">
              <w:rPr>
                <w:i/>
                <w:sz w:val="24"/>
                <w:szCs w:val="24"/>
              </w:rPr>
              <w:t xml:space="preserve"> v mestskej časti Vrakuňa</w:t>
            </w:r>
            <w:r w:rsidR="00DA770D">
              <w:rPr>
                <w:i/>
                <w:sz w:val="24"/>
                <w:szCs w:val="24"/>
              </w:rPr>
              <w:t>, ktorí v súčasnosti</w:t>
            </w:r>
            <w:r w:rsidR="00495AB9" w:rsidRPr="00495AB9">
              <w:rPr>
                <w:i/>
                <w:sz w:val="24"/>
                <w:szCs w:val="24"/>
              </w:rPr>
              <w:t xml:space="preserve"> nemôžu </w:t>
            </w:r>
            <w:r w:rsidR="00DA770D">
              <w:rPr>
                <w:i/>
                <w:sz w:val="24"/>
                <w:szCs w:val="24"/>
              </w:rPr>
              <w:t>vy</w:t>
            </w:r>
            <w:r w:rsidR="00495AB9" w:rsidRPr="00495AB9">
              <w:rPr>
                <w:i/>
                <w:sz w:val="24"/>
                <w:szCs w:val="24"/>
              </w:rPr>
              <w:t>užívať podzemn</w:t>
            </w:r>
            <w:r w:rsidR="00DA770D">
              <w:rPr>
                <w:i/>
                <w:sz w:val="24"/>
                <w:szCs w:val="24"/>
              </w:rPr>
              <w:t>ú</w:t>
            </w:r>
            <w:r w:rsidR="00495AB9" w:rsidRPr="00495AB9">
              <w:rPr>
                <w:i/>
                <w:sz w:val="24"/>
                <w:szCs w:val="24"/>
              </w:rPr>
              <w:t xml:space="preserve"> vod</w:t>
            </w:r>
            <w:r w:rsidR="00DA770D">
              <w:rPr>
                <w:i/>
                <w:sz w:val="24"/>
                <w:szCs w:val="24"/>
              </w:rPr>
              <w:t>u na svojich pozemkoch,</w:t>
            </w:r>
            <w:r w:rsidR="008E5728">
              <w:rPr>
                <w:i/>
                <w:sz w:val="24"/>
                <w:szCs w:val="24"/>
              </w:rPr>
              <w:t xml:space="preserve"> ktorá</w:t>
            </w:r>
            <w:r w:rsidR="00DA770D">
              <w:rPr>
                <w:i/>
                <w:sz w:val="24"/>
                <w:szCs w:val="24"/>
              </w:rPr>
              <w:t xml:space="preserve"> </w:t>
            </w:r>
            <w:r w:rsidR="00495AB9" w:rsidRPr="00495AB9">
              <w:rPr>
                <w:i/>
                <w:sz w:val="24"/>
                <w:szCs w:val="24"/>
              </w:rPr>
              <w:t xml:space="preserve">je značne kontaminovaná. </w:t>
            </w:r>
          </w:p>
        </w:tc>
      </w:tr>
      <w:tr w:rsidR="00374EDB" w:rsidRPr="002E32C0" w:rsidTr="0074718E">
        <w:trPr>
          <w:trHeight w:val="404"/>
        </w:trPr>
        <w:tc>
          <w:tcPr>
            <w:tcW w:w="9062" w:type="dxa"/>
            <w:shd w:val="clear" w:color="auto" w:fill="D9D9D9"/>
            <w:vAlign w:val="center"/>
            <w:hideMark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 xml:space="preserve">5.2 Bude mať predkladaný materiál vplyv na chránené územia a ak áno, aký? </w:t>
            </w:r>
          </w:p>
        </w:tc>
      </w:tr>
      <w:tr w:rsidR="00374EDB" w:rsidRPr="002E32C0" w:rsidTr="0074718E">
        <w:trPr>
          <w:trHeight w:val="987"/>
        </w:trPr>
        <w:tc>
          <w:tcPr>
            <w:tcW w:w="9062" w:type="dxa"/>
          </w:tcPr>
          <w:p w:rsidR="00374EDB" w:rsidRPr="002E32C0" w:rsidRDefault="00495AB9" w:rsidP="00495AB9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495AB9">
              <w:rPr>
                <w:i/>
                <w:sz w:val="24"/>
                <w:szCs w:val="24"/>
              </w:rPr>
              <w:t>Navrhovaná zmena OP KŽP nemá priamy vplyv na chránené územia. Keďže sa však viaceré environmentálne záťaže nachádzajú v blízkosti chránených území, ich sanáciou dôjde k</w:t>
            </w:r>
            <w:r>
              <w:rPr>
                <w:i/>
                <w:sz w:val="24"/>
                <w:szCs w:val="24"/>
              </w:rPr>
              <w:t> </w:t>
            </w:r>
            <w:r w:rsidRPr="00495AB9">
              <w:rPr>
                <w:i/>
                <w:sz w:val="24"/>
                <w:szCs w:val="24"/>
              </w:rPr>
              <w:t>pozitívnemu vplyvu na kvalitu vôd v územiach nachádzajúcich sa najmä v smere prúdenia povrchových či podzemných vôd z telesa environmentálnej záťaže do chráneného územia.</w:t>
            </w:r>
          </w:p>
        </w:tc>
      </w:tr>
      <w:tr w:rsidR="00374EDB" w:rsidRPr="002E32C0" w:rsidTr="0074718E">
        <w:trPr>
          <w:trHeight w:val="698"/>
        </w:trPr>
        <w:tc>
          <w:tcPr>
            <w:tcW w:w="906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lastRenderedPageBreak/>
              <w:t>5.3 Bude mať predkladaný materiál vplyvy na životné prostredie presahujúce štátne hranice? (ktoré zložky a ako budú najviac ovplyvnené)?</w:t>
            </w:r>
          </w:p>
        </w:tc>
      </w:tr>
      <w:tr w:rsidR="00374EDB" w:rsidRPr="002E32C0" w:rsidTr="0074718E">
        <w:trPr>
          <w:trHeight w:val="841"/>
        </w:trPr>
        <w:tc>
          <w:tcPr>
            <w:tcW w:w="9062" w:type="dxa"/>
          </w:tcPr>
          <w:p w:rsidR="00374EDB" w:rsidRPr="002E32C0" w:rsidRDefault="00495AB9" w:rsidP="00495AB9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495AB9">
              <w:rPr>
                <w:i/>
                <w:sz w:val="24"/>
                <w:szCs w:val="24"/>
              </w:rPr>
              <w:t>V súvislosti s navrhovanou zmenou OP KŽP nedôjde k takým predpokladaným vplyvom na území SR, ktoré by presahovali štátnej hranice.</w:t>
            </w:r>
          </w:p>
        </w:tc>
      </w:tr>
      <w:tr w:rsidR="00374EDB" w:rsidRPr="002E32C0" w:rsidTr="0074718E">
        <w:trPr>
          <w:trHeight w:val="713"/>
        </w:trPr>
        <w:tc>
          <w:tcPr>
            <w:tcW w:w="9062" w:type="dxa"/>
            <w:shd w:val="clear" w:color="auto" w:fill="D9D9D9"/>
            <w:vAlign w:val="center"/>
          </w:tcPr>
          <w:p w:rsidR="00374EDB" w:rsidRPr="002E32C0" w:rsidRDefault="00374EDB" w:rsidP="007B71A4">
            <w:pPr>
              <w:rPr>
                <w:b/>
                <w:sz w:val="24"/>
                <w:szCs w:val="24"/>
              </w:rPr>
            </w:pPr>
            <w:r w:rsidRPr="002E32C0">
              <w:rPr>
                <w:b/>
                <w:sz w:val="24"/>
                <w:szCs w:val="24"/>
              </w:rPr>
              <w:t>5.4 Aké opatrenia budú prijaté na zmiernenie negatívneho vplyvu na životné prostredie?</w:t>
            </w:r>
          </w:p>
        </w:tc>
      </w:tr>
      <w:tr w:rsidR="00374EDB" w:rsidRPr="002E32C0" w:rsidTr="0074718E">
        <w:trPr>
          <w:trHeight w:val="979"/>
        </w:trPr>
        <w:tc>
          <w:tcPr>
            <w:tcW w:w="9062" w:type="dxa"/>
            <w:shd w:val="clear" w:color="auto" w:fill="FFFFFF"/>
          </w:tcPr>
          <w:p w:rsidR="00374EDB" w:rsidRPr="002E32C0" w:rsidRDefault="00495AB9" w:rsidP="007B71A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N/A</w:t>
            </w:r>
          </w:p>
        </w:tc>
      </w:tr>
    </w:tbl>
    <w:p w:rsidR="00374EDB" w:rsidRPr="002E32C0" w:rsidRDefault="00374EDB" w:rsidP="0035600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374EDB" w:rsidRPr="002E32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8C3" w:rsidRDefault="003538C3" w:rsidP="00374EDB">
      <w:r>
        <w:separator/>
      </w:r>
    </w:p>
  </w:endnote>
  <w:endnote w:type="continuationSeparator" w:id="0">
    <w:p w:rsidR="003538C3" w:rsidRDefault="003538C3" w:rsidP="0037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515198327"/>
      <w:docPartObj>
        <w:docPartGallery w:val="Page Numbers (Bottom of Page)"/>
        <w:docPartUnique/>
      </w:docPartObj>
    </w:sdtPr>
    <w:sdtEndPr/>
    <w:sdtContent>
      <w:p w:rsidR="00374EDB" w:rsidRPr="00374EDB" w:rsidRDefault="00374EDB">
        <w:pPr>
          <w:pStyle w:val="Pta"/>
          <w:jc w:val="right"/>
          <w:rPr>
            <w:sz w:val="22"/>
          </w:rPr>
        </w:pPr>
        <w:r w:rsidRPr="00374EDB">
          <w:rPr>
            <w:sz w:val="22"/>
          </w:rPr>
          <w:fldChar w:fldCharType="begin"/>
        </w:r>
        <w:r w:rsidRPr="00374EDB">
          <w:rPr>
            <w:sz w:val="22"/>
          </w:rPr>
          <w:instrText>PAGE   \* MERGEFORMAT</w:instrText>
        </w:r>
        <w:r w:rsidRPr="00374EDB">
          <w:rPr>
            <w:sz w:val="22"/>
          </w:rPr>
          <w:fldChar w:fldCharType="separate"/>
        </w:r>
        <w:r w:rsidR="0074718E">
          <w:rPr>
            <w:noProof/>
            <w:sz w:val="22"/>
          </w:rPr>
          <w:t>2</w:t>
        </w:r>
        <w:r w:rsidRPr="00374EDB">
          <w:rPr>
            <w:sz w:val="22"/>
          </w:rPr>
          <w:fldChar w:fldCharType="end"/>
        </w:r>
      </w:p>
    </w:sdtContent>
  </w:sdt>
  <w:p w:rsidR="00374EDB" w:rsidRDefault="00374ED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8C3" w:rsidRDefault="003538C3" w:rsidP="00374EDB">
      <w:r>
        <w:separator/>
      </w:r>
    </w:p>
  </w:footnote>
  <w:footnote w:type="continuationSeparator" w:id="0">
    <w:p w:rsidR="003538C3" w:rsidRDefault="003538C3" w:rsidP="00374E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EDB" w:rsidRDefault="00374EDB" w:rsidP="00374EDB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5</w:t>
    </w:r>
  </w:p>
  <w:p w:rsidR="00374EDB" w:rsidRDefault="00374ED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95682"/>
    <w:multiLevelType w:val="hybridMultilevel"/>
    <w:tmpl w:val="3F32D05A"/>
    <w:lvl w:ilvl="0" w:tplc="0FC2CE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F0AC334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856AD45A">
      <w:start w:val="1"/>
      <w:numFmt w:val="lowerLetter"/>
      <w:lvlText w:val="%3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2500299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0E4B0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D2F2AE6"/>
    <w:multiLevelType w:val="singleLevel"/>
    <w:tmpl w:val="02F81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46E1B1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EEC28DE"/>
    <w:multiLevelType w:val="multilevel"/>
    <w:tmpl w:val="F01C05C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EDF"/>
    <w:rsid w:val="00060C03"/>
    <w:rsid w:val="002E32C0"/>
    <w:rsid w:val="003538C3"/>
    <w:rsid w:val="00356002"/>
    <w:rsid w:val="00374EDB"/>
    <w:rsid w:val="00413E9A"/>
    <w:rsid w:val="00495AB9"/>
    <w:rsid w:val="0061735F"/>
    <w:rsid w:val="00702CAB"/>
    <w:rsid w:val="0074718E"/>
    <w:rsid w:val="007604EE"/>
    <w:rsid w:val="008B642F"/>
    <w:rsid w:val="008E5728"/>
    <w:rsid w:val="009D0ACC"/>
    <w:rsid w:val="00A96EDF"/>
    <w:rsid w:val="00AA335A"/>
    <w:rsid w:val="00C43BBE"/>
    <w:rsid w:val="00CB3623"/>
    <w:rsid w:val="00DA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77F93-2D2F-4D77-A064-F06AF52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7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4E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4ED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3E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3E9A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WKX3UHSAJ2R6-2-851357</_dlc_DocId>
    <_dlc_DocIdUrl xmlns="e60a29af-d413-48d4-bd90-fe9d2a897e4b">
      <Url>https://ovdmasv601/sites/DMS/_layouts/15/DocIdRedir.aspx?ID=WKX3UHSAJ2R6-2-851357</Url>
      <Description>WKX3UHSAJ2R6-2-851357</Description>
    </_dlc_DocIdUrl>
  </documentManagement>
</p:properties>
</file>

<file path=customXml/itemProps1.xml><?xml version="1.0" encoding="utf-8"?>
<ds:datastoreItem xmlns:ds="http://schemas.openxmlformats.org/officeDocument/2006/customXml" ds:itemID="{F44DD3B0-C518-4527-8096-758D2AEB42A8}"/>
</file>

<file path=customXml/itemProps2.xml><?xml version="1.0" encoding="utf-8"?>
<ds:datastoreItem xmlns:ds="http://schemas.openxmlformats.org/officeDocument/2006/customXml" ds:itemID="{D7DB1ADC-576B-4F1C-82DA-9CB087BAFA1C}"/>
</file>

<file path=customXml/itemProps3.xml><?xml version="1.0" encoding="utf-8"?>
<ds:datastoreItem xmlns:ds="http://schemas.openxmlformats.org/officeDocument/2006/customXml" ds:itemID="{05BC04DC-6055-4284-B34E-F664781D7D44}"/>
</file>

<file path=customXml/itemProps4.xml><?xml version="1.0" encoding="utf-8"?>
<ds:datastoreItem xmlns:ds="http://schemas.openxmlformats.org/officeDocument/2006/customXml" ds:itemID="{E5C0537C-F863-4389-8A80-20DFAFD6F5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Šutriepka Michal</cp:lastModifiedBy>
  <cp:revision>7</cp:revision>
  <dcterms:created xsi:type="dcterms:W3CDTF">2017-11-29T14:23:00Z</dcterms:created>
  <dcterms:modified xsi:type="dcterms:W3CDTF">2018-05-31T17:49:00Z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92bf6d00-eb96-4599-97a9-b45bd527486f</vt:lpwstr>
  </property>
</Properties>
</file>