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16B26" w14:textId="77777777" w:rsidR="00B824D1" w:rsidRPr="00440D78" w:rsidRDefault="00B824D1" w:rsidP="00440D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0D78">
        <w:rPr>
          <w:rFonts w:ascii="Times New Roman" w:hAnsi="Times New Roman" w:cs="Times New Roman"/>
          <w:b/>
          <w:bCs/>
          <w:sz w:val="24"/>
          <w:szCs w:val="24"/>
        </w:rPr>
        <w:t>D Ô V O D O V Á   S P R Á V A</w:t>
      </w:r>
    </w:p>
    <w:p w14:paraId="45B83CA3" w14:textId="77777777" w:rsidR="00B824D1" w:rsidRPr="00440D78" w:rsidRDefault="00B824D1" w:rsidP="00440D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FB1D05" w14:textId="77777777" w:rsidR="00B824D1" w:rsidRPr="00440D78" w:rsidRDefault="00B824D1" w:rsidP="00930A1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40D78">
        <w:rPr>
          <w:rFonts w:ascii="Times New Roman" w:hAnsi="Times New Roman" w:cs="Times New Roman"/>
          <w:b/>
          <w:bCs/>
          <w:sz w:val="24"/>
          <w:szCs w:val="24"/>
        </w:rPr>
        <w:t>A. V š e o b e c n á  č a s ť</w:t>
      </w:r>
    </w:p>
    <w:p w14:paraId="58F35B84" w14:textId="0B0ACED8" w:rsidR="00B824D1" w:rsidRPr="00440D78" w:rsidRDefault="00B824D1" w:rsidP="00440D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ADD98F" w14:textId="12C719A7" w:rsidR="00B824D1" w:rsidRPr="00440D78" w:rsidRDefault="00440D78" w:rsidP="00440D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Návrh </w:t>
      </w:r>
      <w:r w:rsidRPr="00F65E69">
        <w:rPr>
          <w:rFonts w:ascii="Times New Roman" w:hAnsi="Times New Roman" w:cs="Times New Roman"/>
          <w:color w:val="000000"/>
          <w:sz w:val="24"/>
          <w:szCs w:val="24"/>
        </w:rPr>
        <w:t>zákon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F65E6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65E69">
        <w:rPr>
          <w:rFonts w:ascii="Times New Roman" w:hAnsi="Times New Roman" w:cs="Times New Roman"/>
          <w:sz w:val="24"/>
          <w:szCs w:val="24"/>
        </w:rPr>
        <w:t>o ochrane fyzických osôb pri spracúvaní osobných údajov p</w:t>
      </w:r>
      <w:r w:rsidRPr="001D31B8">
        <w:rPr>
          <w:rFonts w:ascii="Times New Roman" w:hAnsi="Times New Roman" w:cs="Times New Roman"/>
          <w:sz w:val="24"/>
          <w:szCs w:val="24"/>
        </w:rPr>
        <w:t>ríslušnými orgánmi na účely predchádzania trestným činom, ich vyšetrovania, odhaľovania alebo stíhania alebo na</w:t>
      </w:r>
      <w:r w:rsidR="00156B7C">
        <w:rPr>
          <w:rFonts w:ascii="Times New Roman" w:hAnsi="Times New Roman" w:cs="Times New Roman"/>
          <w:sz w:val="24"/>
          <w:szCs w:val="24"/>
        </w:rPr>
        <w:t> </w:t>
      </w:r>
      <w:r w:rsidRPr="001D31B8">
        <w:rPr>
          <w:rFonts w:ascii="Times New Roman" w:hAnsi="Times New Roman" w:cs="Times New Roman"/>
          <w:sz w:val="24"/>
          <w:szCs w:val="24"/>
        </w:rPr>
        <w:t>účely výkonu trestných sankcií a o voľnom pohybe takýchto údajov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OLE_LINK1"/>
      <w:bookmarkStart w:id="1" w:name="OLE_LINK2"/>
      <w:r w:rsidR="003930C1" w:rsidRPr="003930C1">
        <w:rPr>
          <w:rFonts w:ascii="Times New Roman" w:hAnsi="Times New Roman" w:cs="Times New Roman"/>
          <w:bCs/>
          <w:sz w:val="24"/>
          <w:szCs w:val="24"/>
        </w:rPr>
        <w:t>(zákon o ochrane osobných údajov spracúvaných príslušnými orgánmi)</w:t>
      </w:r>
      <w:bookmarkEnd w:id="0"/>
      <w:bookmarkEnd w:id="1"/>
      <w:r w:rsidR="003930C1" w:rsidRPr="003930C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40D78">
        <w:rPr>
          <w:rFonts w:ascii="Times New Roman" w:hAnsi="Times New Roman" w:cs="Times New Roman"/>
          <w:color w:val="000000"/>
          <w:sz w:val="24"/>
          <w:szCs w:val="24"/>
        </w:rPr>
        <w:t>predkladá Úrad na</w:t>
      </w:r>
      <w:r w:rsidR="00156B7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440D78">
        <w:rPr>
          <w:rFonts w:ascii="Times New Roman" w:hAnsi="Times New Roman" w:cs="Times New Roman"/>
          <w:color w:val="000000"/>
          <w:sz w:val="24"/>
          <w:szCs w:val="24"/>
        </w:rPr>
        <w:t>ochranu osobných údajov Slovenskej republiky (ďalej len „úrad“) ako iniciatívny návrh.</w:t>
      </w:r>
    </w:p>
    <w:p w14:paraId="5A213BAC" w14:textId="77777777" w:rsidR="00B824D1" w:rsidRPr="00440D78" w:rsidRDefault="00B824D1" w:rsidP="00440D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01AC65" w14:textId="337BFC5B" w:rsidR="00B824D1" w:rsidRPr="00440D78" w:rsidRDefault="00B824D1" w:rsidP="00440D78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0D78">
        <w:rPr>
          <w:rFonts w:ascii="Times New Roman" w:hAnsi="Times New Roman" w:cs="Times New Roman"/>
          <w:color w:val="000000"/>
          <w:sz w:val="24"/>
          <w:szCs w:val="24"/>
        </w:rPr>
        <w:t xml:space="preserve">Návrhom zákona sa transponuje </w:t>
      </w:r>
      <w:r w:rsidR="00D10DF9" w:rsidRPr="00440D78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440D78">
        <w:rPr>
          <w:rFonts w:ascii="Times New Roman" w:hAnsi="Times New Roman" w:cs="Times New Roman"/>
          <w:color w:val="000000"/>
          <w:sz w:val="24"/>
          <w:szCs w:val="24"/>
        </w:rPr>
        <w:t xml:space="preserve">mernica </w:t>
      </w:r>
      <w:r w:rsidRPr="00440D78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Európskeho parlamentu a </w:t>
      </w:r>
      <w:r w:rsidR="007B387C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R</w:t>
      </w:r>
      <w:r w:rsidRPr="00440D78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ady (EÚ) </w:t>
      </w:r>
      <w:r w:rsidRPr="00440D78">
        <w:rPr>
          <w:rFonts w:ascii="Times New Roman" w:hAnsi="Times New Roman" w:cs="Times New Roman"/>
          <w:color w:val="000000"/>
          <w:sz w:val="24"/>
          <w:szCs w:val="24"/>
        </w:rPr>
        <w:t>2016/680 z</w:t>
      </w:r>
      <w:r w:rsidR="00DB671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440D78">
        <w:rPr>
          <w:rFonts w:ascii="Times New Roman" w:hAnsi="Times New Roman" w:cs="Times New Roman"/>
          <w:color w:val="000000"/>
          <w:sz w:val="24"/>
          <w:szCs w:val="24"/>
        </w:rPr>
        <w:t xml:space="preserve"> 27</w:t>
      </w:r>
      <w:r w:rsidR="00BB52B5" w:rsidRPr="00440D7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BB52B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440D78">
        <w:rPr>
          <w:rFonts w:ascii="Times New Roman" w:hAnsi="Times New Roman" w:cs="Times New Roman"/>
          <w:color w:val="000000"/>
          <w:sz w:val="24"/>
          <w:szCs w:val="24"/>
        </w:rPr>
        <w:t xml:space="preserve">apríla 2016 o ochrane fyzických osôb pri spracúvaní osobných údajov príslušnými orgánmi na účely predchádzania trestným činom, ich vyšetrovania, odhaľovania alebo stíhania alebo na účely výkonu trestných sankcií a o voľnom pohybe takýchto údajov a o zrušení rámcového rozhodnutia Rady 2008/977/SVV (Ú. v. EÚ L 119, 4.5.2016) </w:t>
      </w:r>
      <w:r w:rsidR="007B387C">
        <w:rPr>
          <w:rFonts w:ascii="Times New Roman" w:hAnsi="Times New Roman" w:cs="Times New Roman"/>
          <w:color w:val="000000"/>
          <w:sz w:val="24"/>
          <w:szCs w:val="24"/>
        </w:rPr>
        <w:t xml:space="preserve">v platnom znení </w:t>
      </w:r>
      <w:r w:rsidRPr="00440D78">
        <w:rPr>
          <w:rFonts w:ascii="Times New Roman" w:hAnsi="Times New Roman" w:cs="Times New Roman"/>
          <w:color w:val="000000"/>
          <w:sz w:val="24"/>
          <w:szCs w:val="24"/>
        </w:rPr>
        <w:t>(ďalej len „smernica</w:t>
      </w:r>
      <w:r w:rsidR="007B387C">
        <w:rPr>
          <w:rFonts w:ascii="Times New Roman" w:hAnsi="Times New Roman" w:cs="Times New Roman"/>
          <w:color w:val="000000"/>
          <w:sz w:val="24"/>
          <w:szCs w:val="24"/>
        </w:rPr>
        <w:t xml:space="preserve"> (EÚ) 2016/680 v platnom znení</w:t>
      </w:r>
      <w:r w:rsidRPr="00440D78">
        <w:rPr>
          <w:rFonts w:ascii="Times New Roman" w:hAnsi="Times New Roman" w:cs="Times New Roman"/>
          <w:color w:val="000000"/>
          <w:sz w:val="24"/>
          <w:szCs w:val="24"/>
        </w:rPr>
        <w:t xml:space="preserve">“) do právneho poriadku Slovenskej republiky. </w:t>
      </w:r>
    </w:p>
    <w:p w14:paraId="4D5BE8E0" w14:textId="70CC3139" w:rsidR="00B824D1" w:rsidRDefault="00B824D1" w:rsidP="00440D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ADE740" w14:textId="23D4422C" w:rsidR="00AE4DF7" w:rsidRDefault="00AE4DF7" w:rsidP="00440D7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V súčasnosti je smernica </w:t>
      </w:r>
      <w:r w:rsidR="007B387C">
        <w:rPr>
          <w:rFonts w:ascii="Times New Roman" w:hAnsi="Times New Roman" w:cs="Times New Roman"/>
          <w:color w:val="000000"/>
          <w:sz w:val="24"/>
          <w:szCs w:val="24"/>
        </w:rPr>
        <w:t>(EÚ) 2016/680 v platnom znení</w:t>
      </w:r>
      <w:r w:rsidR="007B387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transponovaná zákonom </w:t>
      </w:r>
      <w:r w:rsidRPr="00804246">
        <w:rPr>
          <w:rFonts w:ascii="Times New Roman" w:hAnsi="Times New Roman" w:cs="Times New Roman"/>
          <w:color w:val="000000"/>
          <w:sz w:val="24"/>
          <w:szCs w:val="24"/>
        </w:rPr>
        <w:t>č. 18/2018 Z. z. o ochrane osobných údajov a o zmene a doplnení niektorých zákonov v znení neskorších predpisov</w:t>
      </w:r>
      <w:r>
        <w:rPr>
          <w:rFonts w:ascii="Times New Roman" w:hAnsi="Times New Roman" w:cs="Times New Roman"/>
          <w:color w:val="000000"/>
          <w:sz w:val="24"/>
          <w:szCs w:val="24"/>
        </w:rPr>
        <w:t>. Týmto zákon</w:t>
      </w:r>
      <w:r w:rsidR="00F47958">
        <w:rPr>
          <w:rFonts w:ascii="Times New Roman" w:hAnsi="Times New Roman" w:cs="Times New Roman"/>
          <w:color w:val="000000"/>
          <w:sz w:val="24"/>
          <w:szCs w:val="24"/>
        </w:rPr>
        <w:t>om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sa primárne </w:t>
      </w:r>
      <w:r w:rsidR="00A41EAC">
        <w:rPr>
          <w:rFonts w:ascii="Times New Roman" w:hAnsi="Times New Roman" w:cs="Times New Roman"/>
          <w:color w:val="000000"/>
          <w:sz w:val="24"/>
          <w:szCs w:val="24"/>
        </w:rPr>
        <w:t xml:space="preserve">implementovalo </w:t>
      </w:r>
      <w:r w:rsidRPr="00DB030D">
        <w:rPr>
          <w:rFonts w:ascii="Times New Roman" w:hAnsi="Times New Roman" w:cs="Times New Roman"/>
          <w:color w:val="000000"/>
          <w:sz w:val="24"/>
          <w:szCs w:val="24"/>
        </w:rPr>
        <w:t>nariadenie Európskeho parlamentu a</w:t>
      </w:r>
      <w:r w:rsidR="00561852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B030D">
        <w:rPr>
          <w:rFonts w:ascii="Times New Roman" w:hAnsi="Times New Roman" w:cs="Times New Roman"/>
          <w:color w:val="000000"/>
          <w:sz w:val="24"/>
          <w:szCs w:val="24"/>
        </w:rPr>
        <w:t xml:space="preserve">Rady (EÚ) 2016/679 z 27. apríla 2016 o ochrane fyzických osôb pri spracúvaní osobných údajov a o voľnom pohybe takýchto údajov, ktorým sa zrušuje smernica </w:t>
      </w:r>
      <w:r w:rsidRPr="00A955F4">
        <w:rPr>
          <w:rFonts w:ascii="Times New Roman" w:hAnsi="Times New Roman" w:cs="Times New Roman"/>
          <w:color w:val="000000"/>
          <w:sz w:val="24"/>
          <w:szCs w:val="24"/>
        </w:rPr>
        <w:t>95/46/ES (všeobecné nariadenie o ochrane údajov) (Ú. v. EÚ L 119, 4. 5. 2016)</w:t>
      </w:r>
      <w:r w:rsidR="007B387C">
        <w:rPr>
          <w:rFonts w:ascii="Times New Roman" w:hAnsi="Times New Roman" w:cs="Times New Roman"/>
          <w:color w:val="000000"/>
          <w:sz w:val="24"/>
          <w:szCs w:val="24"/>
        </w:rPr>
        <w:t xml:space="preserve"> v platnom znení </w:t>
      </w:r>
      <w:r w:rsidR="007B387C">
        <w:rPr>
          <w:rFonts w:ascii="Times New Roman" w:eastAsia="Times New Roman" w:hAnsi="Times New Roman" w:cs="Times New Roman"/>
          <w:color w:val="000000"/>
          <w:sz w:val="24"/>
        </w:rPr>
        <w:t>(ďalej len „nariadenie (EÚ) 2016/679 v platnom znení“).</w:t>
      </w:r>
    </w:p>
    <w:p w14:paraId="4C2D5D08" w14:textId="0356D60D" w:rsidR="00FA3296" w:rsidRDefault="00FA3296" w:rsidP="00440D7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E6B0A66" w14:textId="20FB5F2A" w:rsidR="00FA3296" w:rsidRDefault="00FA3296" w:rsidP="00FA3296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Výsledkom je stav, </w:t>
      </w:r>
      <w:r w:rsidR="00F47958">
        <w:rPr>
          <w:rFonts w:ascii="Times New Roman" w:hAnsi="Times New Roman" w:cs="Times New Roman"/>
          <w:sz w:val="24"/>
          <w:szCs w:val="24"/>
        </w:rPr>
        <w:t xml:space="preserve">keď </w:t>
      </w:r>
      <w:r>
        <w:rPr>
          <w:rFonts w:ascii="Times New Roman" w:hAnsi="Times New Roman" w:cs="Times New Roman"/>
          <w:sz w:val="24"/>
          <w:szCs w:val="24"/>
        </w:rPr>
        <w:t>jeden zákon obsahuje ustanovenia, ktoré sú</w:t>
      </w:r>
    </w:p>
    <w:p w14:paraId="6B7AE124" w14:textId="181BBC43" w:rsidR="00FA3296" w:rsidRDefault="00FA3296" w:rsidP="00FA3296">
      <w:pPr>
        <w:pStyle w:val="Standard"/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prepísaním </w:t>
      </w:r>
      <w:r w:rsidR="007B387C">
        <w:rPr>
          <w:rFonts w:ascii="Times New Roman" w:eastAsia="Times New Roman" w:hAnsi="Times New Roman" w:cs="Times New Roman"/>
          <w:color w:val="000000"/>
          <w:sz w:val="24"/>
        </w:rPr>
        <w:t>nariadenia (EÚ) 2016/679 v platnom znení</w:t>
      </w:r>
      <w:r w:rsidR="00F47958">
        <w:rPr>
          <w:rFonts w:ascii="Times New Roman" w:eastAsia="Times New Roman" w:hAnsi="Times New Roman" w:cs="Times New Roman"/>
          <w:color w:val="000000"/>
          <w:sz w:val="24"/>
        </w:rPr>
        <w:t>,</w:t>
      </w:r>
    </w:p>
    <w:p w14:paraId="641C061B" w14:textId="0ACAF964" w:rsidR="00FA3296" w:rsidRDefault="00FA3296" w:rsidP="00FA3296">
      <w:pPr>
        <w:pStyle w:val="Standard"/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transpozíciou smernice</w:t>
      </w:r>
      <w:r w:rsidR="007B387C">
        <w:rPr>
          <w:rFonts w:ascii="Times New Roman" w:hAnsi="Times New Roman" w:cs="Times New Roman"/>
          <w:sz w:val="24"/>
          <w:szCs w:val="24"/>
        </w:rPr>
        <w:t xml:space="preserve"> </w:t>
      </w:r>
      <w:r w:rsidR="007B387C">
        <w:rPr>
          <w:rFonts w:ascii="Times New Roman" w:hAnsi="Times New Roman" w:cs="Times New Roman"/>
          <w:color w:val="000000"/>
          <w:sz w:val="24"/>
          <w:szCs w:val="24"/>
        </w:rPr>
        <w:t>(EÚ) 2016/680 v platnom znení</w:t>
      </w:r>
      <w:r>
        <w:rPr>
          <w:rFonts w:ascii="Times New Roman" w:hAnsi="Times New Roman" w:cs="Times New Roman"/>
          <w:sz w:val="24"/>
          <w:szCs w:val="24"/>
        </w:rPr>
        <w:t>,</w:t>
      </w:r>
      <w:r w:rsidR="0076208C">
        <w:rPr>
          <w:rFonts w:ascii="Times New Roman" w:hAnsi="Times New Roman" w:cs="Times New Roman"/>
          <w:sz w:val="24"/>
          <w:szCs w:val="24"/>
        </w:rPr>
        <w:t xml:space="preserve"> pričom sa v rámci transpozície odkazuje na ustanovenia súčasného zákona, ktoré sú v skutočnosti prepísaním textu </w:t>
      </w:r>
      <w:r w:rsidR="0076208C">
        <w:rPr>
          <w:rFonts w:ascii="Times New Roman" w:eastAsia="Times New Roman" w:hAnsi="Times New Roman" w:cs="Times New Roman"/>
          <w:color w:val="000000"/>
          <w:sz w:val="24"/>
        </w:rPr>
        <w:t>nariadenia (EÚ) 2016/679 v platnom znení,</w:t>
      </w:r>
      <w:r w:rsidR="007620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232688" w14:textId="667E852E" w:rsidR="00FA3296" w:rsidRPr="001D31B8" w:rsidRDefault="00FA3296" w:rsidP="00FA3296">
      <w:pPr>
        <w:pStyle w:val="Standard"/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predmetom vlastnej úpravy Slovenskej republiky v rozsahu tzv. ustanovení o</w:t>
      </w:r>
      <w:r w:rsidR="00F47958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otvorení</w:t>
      </w:r>
      <w:r w:rsidR="00F4795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47958">
        <w:rPr>
          <w:rFonts w:ascii="Times New Roman" w:hAnsi="Times New Roman" w:cs="Times New Roman"/>
          <w:sz w:val="24"/>
          <w:szCs w:val="24"/>
        </w:rPr>
        <w:t>opening</w:t>
      </w:r>
      <w:proofErr w:type="spellEnd"/>
      <w:r w:rsidR="00F47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7958">
        <w:rPr>
          <w:rFonts w:ascii="Times New Roman" w:hAnsi="Times New Roman" w:cs="Times New Roman"/>
          <w:sz w:val="24"/>
          <w:szCs w:val="24"/>
        </w:rPr>
        <w:t>clauses</w:t>
      </w:r>
      <w:proofErr w:type="spellEnd"/>
      <w:r w:rsidR="00F4795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teda kde </w:t>
      </w:r>
      <w:r w:rsidR="007B387C">
        <w:rPr>
          <w:rFonts w:ascii="Times New Roman" w:eastAsia="Times New Roman" w:hAnsi="Times New Roman" w:cs="Times New Roman"/>
          <w:color w:val="000000"/>
          <w:sz w:val="24"/>
        </w:rPr>
        <w:t>nariadenie (EÚ) 2016/679 v platnom znení</w:t>
      </w:r>
      <w:r w:rsidR="007B387C" w:rsidDel="007B38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umožňuje členskému štátu </w:t>
      </w:r>
      <w:r w:rsidR="007B387C">
        <w:rPr>
          <w:rFonts w:ascii="Times New Roman" w:hAnsi="Times New Roman" w:cs="Times New Roman"/>
          <w:sz w:val="24"/>
          <w:szCs w:val="24"/>
        </w:rPr>
        <w:t xml:space="preserve">Európskej únie </w:t>
      </w:r>
      <w:r>
        <w:rPr>
          <w:rFonts w:ascii="Times New Roman" w:hAnsi="Times New Roman" w:cs="Times New Roman"/>
          <w:sz w:val="24"/>
          <w:szCs w:val="24"/>
        </w:rPr>
        <w:t>prijať vlastné pravidlá (v súčasnom zákone § 78).</w:t>
      </w:r>
    </w:p>
    <w:p w14:paraId="355E518B" w14:textId="77777777" w:rsidR="00FA3296" w:rsidRPr="00A41EAC" w:rsidRDefault="00FA3296" w:rsidP="00440D7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BE5523B" w14:textId="1EC81506" w:rsidR="00B824D1" w:rsidRDefault="00FA3296" w:rsidP="00440D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Cieľom predloženého zákona je sprehľadnenie právnej úpravy v tom, že transpozícia smernice </w:t>
      </w:r>
      <w:r w:rsidR="007B387C">
        <w:rPr>
          <w:rFonts w:ascii="Times New Roman" w:hAnsi="Times New Roman" w:cs="Times New Roman"/>
          <w:color w:val="000000"/>
          <w:sz w:val="24"/>
          <w:szCs w:val="24"/>
        </w:rPr>
        <w:t>(EÚ) 2016/680 v platnom znení</w:t>
      </w:r>
      <w:r w:rsidR="007B38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 premietne do obsahu samostatného zákona. Dosiahne sa tým nielen väčšia prehľadnosť právnej úpravy, ale aj jej systémovejšie zmeny. Ak dôjde k zmene smernice</w:t>
      </w:r>
      <w:r w:rsidR="007B387C">
        <w:rPr>
          <w:rFonts w:ascii="Times New Roman" w:hAnsi="Times New Roman" w:cs="Times New Roman"/>
          <w:sz w:val="24"/>
          <w:szCs w:val="24"/>
        </w:rPr>
        <w:t xml:space="preserve"> </w:t>
      </w:r>
      <w:r w:rsidR="007B387C">
        <w:rPr>
          <w:rFonts w:ascii="Times New Roman" w:hAnsi="Times New Roman" w:cs="Times New Roman"/>
          <w:color w:val="000000"/>
          <w:sz w:val="24"/>
          <w:szCs w:val="24"/>
        </w:rPr>
        <w:t>(EÚ) 2016/680 v platnom znení</w:t>
      </w:r>
      <w:r>
        <w:rPr>
          <w:rFonts w:ascii="Times New Roman" w:hAnsi="Times New Roman" w:cs="Times New Roman"/>
          <w:sz w:val="24"/>
          <w:szCs w:val="24"/>
        </w:rPr>
        <w:t xml:space="preserve">, ktorá sa bude premietať do právneho poriadku Slovenskej republiky, bude postačovať novelizovať tento transpozičný zákon a nebude sa </w:t>
      </w:r>
      <w:r w:rsidR="00F47958">
        <w:rPr>
          <w:rFonts w:ascii="Times New Roman" w:hAnsi="Times New Roman" w:cs="Times New Roman"/>
          <w:sz w:val="24"/>
          <w:szCs w:val="24"/>
        </w:rPr>
        <w:t xml:space="preserve">novelizovať </w:t>
      </w:r>
      <w:r>
        <w:rPr>
          <w:rFonts w:ascii="Times New Roman" w:hAnsi="Times New Roman" w:cs="Times New Roman"/>
          <w:sz w:val="24"/>
          <w:szCs w:val="24"/>
        </w:rPr>
        <w:t xml:space="preserve">aj zákon, ktorým sa implementuje </w:t>
      </w:r>
      <w:r w:rsidR="007B387C">
        <w:rPr>
          <w:rFonts w:ascii="Times New Roman" w:eastAsia="Times New Roman" w:hAnsi="Times New Roman" w:cs="Times New Roman"/>
          <w:color w:val="000000"/>
          <w:sz w:val="24"/>
        </w:rPr>
        <w:t>nariadenie (EÚ) 2016/679 v platnom znení</w:t>
      </w:r>
      <w:r>
        <w:rPr>
          <w:rFonts w:ascii="Times New Roman" w:hAnsi="Times New Roman" w:cs="Times New Roman"/>
          <w:sz w:val="24"/>
          <w:szCs w:val="24"/>
        </w:rPr>
        <w:t>.</w:t>
      </w:r>
      <w:r w:rsidR="008A2B94">
        <w:rPr>
          <w:rFonts w:ascii="Times New Roman" w:hAnsi="Times New Roman" w:cs="Times New Roman"/>
          <w:sz w:val="24"/>
          <w:szCs w:val="24"/>
        </w:rPr>
        <w:t xml:space="preserve"> Taký</w:t>
      </w:r>
      <w:r w:rsidR="00BB52B5">
        <w:rPr>
          <w:rFonts w:ascii="Times New Roman" w:hAnsi="Times New Roman" w:cs="Times New Roman"/>
          <w:sz w:val="24"/>
          <w:szCs w:val="24"/>
        </w:rPr>
        <w:t xml:space="preserve"> návrh</w:t>
      </w:r>
      <w:r w:rsidR="008A2B94">
        <w:rPr>
          <w:rFonts w:ascii="Times New Roman" w:hAnsi="Times New Roman" w:cs="Times New Roman"/>
          <w:sz w:val="24"/>
          <w:szCs w:val="24"/>
        </w:rPr>
        <w:t xml:space="preserve"> zákon</w:t>
      </w:r>
      <w:r w:rsidR="00BB52B5">
        <w:rPr>
          <w:rFonts w:ascii="Times New Roman" w:hAnsi="Times New Roman" w:cs="Times New Roman"/>
          <w:sz w:val="24"/>
          <w:szCs w:val="24"/>
        </w:rPr>
        <w:t>a</w:t>
      </w:r>
      <w:r w:rsidR="008A2B94">
        <w:rPr>
          <w:rFonts w:ascii="Times New Roman" w:hAnsi="Times New Roman" w:cs="Times New Roman"/>
          <w:sz w:val="24"/>
          <w:szCs w:val="24"/>
        </w:rPr>
        <w:t xml:space="preserve"> sa predkladá v samostatnom, paralelnom legislatívnom procese.</w:t>
      </w:r>
    </w:p>
    <w:p w14:paraId="66399DC7" w14:textId="4B66B894" w:rsidR="00FA3296" w:rsidRDefault="00FA3296" w:rsidP="00440D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C3E513" w14:textId="3F7DFF08" w:rsidR="00FA3296" w:rsidRPr="00960AE6" w:rsidRDefault="00FA3296" w:rsidP="00960A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Zákon sa</w:t>
      </w:r>
      <w:r w:rsidRPr="00E65ADA">
        <w:rPr>
          <w:rFonts w:ascii="Times New Roman" w:hAnsi="Times New Roman" w:cs="Times New Roman"/>
          <w:sz w:val="24"/>
          <w:szCs w:val="24"/>
        </w:rPr>
        <w:t xml:space="preserve"> vzťahuje na spracúvanie osobných údajov </w:t>
      </w:r>
      <w:r>
        <w:rPr>
          <w:rFonts w:ascii="Times New Roman" w:hAnsi="Times New Roman" w:cs="Times New Roman"/>
          <w:sz w:val="24"/>
          <w:szCs w:val="24"/>
        </w:rPr>
        <w:t xml:space="preserve">na plnenie úloh </w:t>
      </w:r>
      <w:r w:rsidR="00BB52B5" w:rsidRPr="00655B4D">
        <w:rPr>
          <w:rFonts w:ascii="Times New Roman" w:hAnsi="Times New Roman" w:cs="Times New Roman"/>
          <w:sz w:val="24"/>
          <w:szCs w:val="24"/>
        </w:rPr>
        <w:t>Policajného zboru, Vojenskej polície, Zboru väzenskej a justičnej stráže, finančnej správy, Ministerstva spravodlivosti Slovenskej republiky,</w:t>
      </w:r>
      <w:r w:rsidR="00BB52B5">
        <w:rPr>
          <w:rFonts w:ascii="Times New Roman" w:hAnsi="Times New Roman" w:cs="Times New Roman"/>
          <w:sz w:val="24"/>
          <w:szCs w:val="24"/>
        </w:rPr>
        <w:t xml:space="preserve"> </w:t>
      </w:r>
      <w:r w:rsidR="008F3417">
        <w:rPr>
          <w:rFonts w:ascii="Times New Roman" w:hAnsi="Times New Roman" w:cs="Times New Roman"/>
          <w:sz w:val="24"/>
          <w:szCs w:val="24"/>
        </w:rPr>
        <w:t>K</w:t>
      </w:r>
      <w:r w:rsidR="00BB52B5">
        <w:rPr>
          <w:rFonts w:ascii="Times New Roman" w:hAnsi="Times New Roman" w:cs="Times New Roman"/>
          <w:sz w:val="24"/>
          <w:szCs w:val="24"/>
        </w:rPr>
        <w:t>ancelárie prezidenta Slovenskej republiky,</w:t>
      </w:r>
      <w:r w:rsidR="00BB52B5" w:rsidRPr="00655B4D">
        <w:rPr>
          <w:rFonts w:ascii="Times New Roman" w:hAnsi="Times New Roman" w:cs="Times New Roman"/>
          <w:sz w:val="24"/>
          <w:szCs w:val="24"/>
        </w:rPr>
        <w:t xml:space="preserve"> prokuratúry a</w:t>
      </w:r>
      <w:r w:rsidR="00BB52B5">
        <w:rPr>
          <w:rFonts w:ascii="Times New Roman" w:hAnsi="Times New Roman" w:cs="Times New Roman"/>
          <w:sz w:val="24"/>
          <w:szCs w:val="24"/>
        </w:rPr>
        <w:t> </w:t>
      </w:r>
      <w:r w:rsidR="00BB52B5" w:rsidRPr="00655B4D">
        <w:rPr>
          <w:rFonts w:ascii="Times New Roman" w:hAnsi="Times New Roman" w:cs="Times New Roman"/>
          <w:sz w:val="24"/>
          <w:szCs w:val="24"/>
        </w:rPr>
        <w:t>súdov</w:t>
      </w:r>
      <w:r w:rsidR="00BB52B5" w:rsidRPr="00E65ADA" w:rsidDel="00BB52B5">
        <w:rPr>
          <w:rFonts w:ascii="Times New Roman" w:hAnsi="Times New Roman" w:cs="Times New Roman"/>
          <w:sz w:val="24"/>
          <w:szCs w:val="24"/>
        </w:rPr>
        <w:t xml:space="preserve"> </w:t>
      </w:r>
      <w:r w:rsidRPr="00E65ADA">
        <w:rPr>
          <w:rFonts w:ascii="Times New Roman" w:hAnsi="Times New Roman" w:cs="Times New Roman"/>
          <w:sz w:val="24"/>
          <w:szCs w:val="24"/>
        </w:rPr>
        <w:t>na účely predchádzania a odhaľovania trestnej činnosti, zisťovania páchateľov trestných činov, stíhania trestných činov alebo na účely výkonu rozhodnutí v trestnom konaní vrátane ochrany pred ohro</w:t>
      </w:r>
      <w:r w:rsidRPr="00960AE6">
        <w:rPr>
          <w:rFonts w:ascii="Times New Roman" w:hAnsi="Times New Roman" w:cs="Times New Roman"/>
          <w:sz w:val="24"/>
          <w:szCs w:val="24"/>
        </w:rPr>
        <w:t>zením verejného poriadku a</w:t>
      </w:r>
      <w:r w:rsidR="00BB52B5">
        <w:rPr>
          <w:rFonts w:ascii="Times New Roman" w:hAnsi="Times New Roman" w:cs="Times New Roman"/>
          <w:sz w:val="24"/>
          <w:szCs w:val="24"/>
        </w:rPr>
        <w:t> </w:t>
      </w:r>
      <w:r w:rsidRPr="00960AE6">
        <w:rPr>
          <w:rFonts w:ascii="Times New Roman" w:hAnsi="Times New Roman" w:cs="Times New Roman"/>
          <w:sz w:val="24"/>
          <w:szCs w:val="24"/>
        </w:rPr>
        <w:t>predchádzania takémuto ohrozeniu.</w:t>
      </w:r>
    </w:p>
    <w:p w14:paraId="75571EE0" w14:textId="77777777" w:rsidR="00FA3296" w:rsidRPr="00960AE6" w:rsidRDefault="00FA3296" w:rsidP="00960A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EC24305" w14:textId="104AFE11" w:rsidR="00960AE6" w:rsidRPr="00960AE6" w:rsidRDefault="005F36FC" w:rsidP="00960AE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u w:val="single"/>
          <w:lang w:eastAsia="cs-CZ"/>
        </w:rPr>
      </w:pPr>
      <w:r w:rsidRPr="00960AE6">
        <w:rPr>
          <w:rFonts w:ascii="Times New Roman" w:hAnsi="Times New Roman" w:cs="Times New Roman"/>
          <w:sz w:val="24"/>
        </w:rPr>
        <w:lastRenderedPageBreak/>
        <w:t>Návrh zákona nebude mať vplyv na rozpočet verejnej správy. Návrh zákona nebude mať sociálny vplyv a  vplyv na manželstvo, rodičovstvo a rodinu. Návrh zákona nebude mať vplyv na podnikateľské prostredie, životné prostredie, informatizáciu spoločnosti a na služby verejnej správy pre občana.</w:t>
      </w:r>
      <w:r w:rsidR="00960AE6" w:rsidRPr="00960AE6">
        <w:rPr>
          <w:rFonts w:ascii="Times New Roman" w:hAnsi="Times New Roman" w:cs="Times New Roman"/>
          <w:sz w:val="24"/>
        </w:rPr>
        <w:t xml:space="preserve"> </w:t>
      </w:r>
      <w:r w:rsidR="00960AE6">
        <w:rPr>
          <w:rFonts w:ascii="Times New Roman" w:hAnsi="Times New Roman" w:cs="Times New Roman"/>
          <w:sz w:val="24"/>
          <w:lang w:eastAsia="cs-CZ"/>
        </w:rPr>
        <w:t>N</w:t>
      </w:r>
      <w:r w:rsidR="00960AE6" w:rsidRPr="00960AE6">
        <w:rPr>
          <w:rFonts w:ascii="Times New Roman" w:hAnsi="Times New Roman" w:cs="Times New Roman"/>
          <w:sz w:val="24"/>
          <w:lang w:eastAsia="cs-CZ"/>
        </w:rPr>
        <w:t>ávrh zákona nemá vplyv na limit verejných výdavkov.</w:t>
      </w:r>
    </w:p>
    <w:p w14:paraId="50255A19" w14:textId="77777777" w:rsidR="005615A1" w:rsidRDefault="005615A1" w:rsidP="00440D78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</w:p>
    <w:p w14:paraId="4634F74C" w14:textId="1E65F941" w:rsidR="005F36FC" w:rsidRPr="00440D78" w:rsidRDefault="005F36FC" w:rsidP="00440D78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0D78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Návrh zákona nie je predmetom </w:t>
      </w:r>
      <w:proofErr w:type="spellStart"/>
      <w:r w:rsidRPr="00440D78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vnútrokomunitárneho</w:t>
      </w:r>
      <w:proofErr w:type="spellEnd"/>
      <w:r w:rsidRPr="00440D78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pripomienkového konania.</w:t>
      </w:r>
    </w:p>
    <w:p w14:paraId="78FFF2AD" w14:textId="77777777" w:rsidR="005F36FC" w:rsidRPr="00440D78" w:rsidRDefault="005F36FC" w:rsidP="00440D78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</w:p>
    <w:p w14:paraId="0E0DCF69" w14:textId="43FE3F88" w:rsidR="005F36FC" w:rsidRDefault="005F36FC" w:rsidP="00440D78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  <w:r w:rsidRPr="00440D78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Návrh zákona je v súlade s Ústavou Slovenskej republiky, ústavnými zákonmi, nálezmi Ústavného súdu Slovenskej republiky, medzinárodnými zmluvami, ktorými je Slovenská republika viazaná, zákonmi Slovenskej republiky a zároveň je v súlade s právom Európskej únie. </w:t>
      </w:r>
    </w:p>
    <w:p w14:paraId="0BD82511" w14:textId="7E12BCC9" w:rsidR="005615A1" w:rsidRDefault="005615A1" w:rsidP="00440D78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</w:p>
    <w:p w14:paraId="2FE17364" w14:textId="77148D48" w:rsidR="005615A1" w:rsidRDefault="005615A1" w:rsidP="00440D78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</w:p>
    <w:p w14:paraId="6A7CE7B5" w14:textId="54D201F7" w:rsidR="005615A1" w:rsidRDefault="005615A1" w:rsidP="00440D78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</w:p>
    <w:p w14:paraId="17A23A33" w14:textId="459F655C" w:rsidR="005615A1" w:rsidRDefault="005615A1" w:rsidP="00440D78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</w:p>
    <w:p w14:paraId="0F00420E" w14:textId="17F2DF71" w:rsidR="005615A1" w:rsidRDefault="005615A1" w:rsidP="00440D78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</w:p>
    <w:p w14:paraId="5B72A90C" w14:textId="58CC17A3" w:rsidR="005615A1" w:rsidRDefault="005615A1" w:rsidP="00440D78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</w:p>
    <w:p w14:paraId="28B39FBC" w14:textId="0E03A8C5" w:rsidR="005615A1" w:rsidRDefault="005615A1" w:rsidP="00440D78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</w:p>
    <w:p w14:paraId="3D6E4D42" w14:textId="4B969F96" w:rsidR="005615A1" w:rsidRDefault="005615A1" w:rsidP="00440D78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</w:p>
    <w:p w14:paraId="6DF30986" w14:textId="092793C6" w:rsidR="00156C30" w:rsidRPr="00440D78" w:rsidRDefault="00156C30" w:rsidP="00C074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56C30" w:rsidRPr="00440D78" w:rsidSect="00D32439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7CDC7" w14:textId="77777777" w:rsidR="001271EE" w:rsidRDefault="001271EE" w:rsidP="00C07404">
      <w:pPr>
        <w:spacing w:after="0" w:line="240" w:lineRule="auto"/>
      </w:pPr>
      <w:r>
        <w:separator/>
      </w:r>
    </w:p>
  </w:endnote>
  <w:endnote w:type="continuationSeparator" w:id="0">
    <w:p w14:paraId="3E9FFEC6" w14:textId="77777777" w:rsidR="001271EE" w:rsidRDefault="001271EE" w:rsidP="00C07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8234000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2304D11" w14:textId="5CADBAC4" w:rsidR="00864EF1" w:rsidRPr="00864EF1" w:rsidRDefault="00864EF1" w:rsidP="00864EF1">
        <w:pPr>
          <w:pStyle w:val="Pta"/>
          <w:jc w:val="center"/>
          <w:rPr>
            <w:rFonts w:ascii="Times New Roman" w:hAnsi="Times New Roman" w:cs="Times New Roman"/>
          </w:rPr>
        </w:pPr>
        <w:r w:rsidRPr="00864EF1">
          <w:rPr>
            <w:rFonts w:ascii="Times New Roman" w:hAnsi="Times New Roman" w:cs="Times New Roman"/>
          </w:rPr>
          <w:fldChar w:fldCharType="begin"/>
        </w:r>
        <w:r w:rsidRPr="00864EF1">
          <w:rPr>
            <w:rFonts w:ascii="Times New Roman" w:hAnsi="Times New Roman" w:cs="Times New Roman"/>
          </w:rPr>
          <w:instrText>PAGE   \* MERGEFORMAT</w:instrText>
        </w:r>
        <w:r w:rsidRPr="00864EF1">
          <w:rPr>
            <w:rFonts w:ascii="Times New Roman" w:hAnsi="Times New Roman" w:cs="Times New Roman"/>
          </w:rPr>
          <w:fldChar w:fldCharType="separate"/>
        </w:r>
        <w:r w:rsidR="00FF361B">
          <w:rPr>
            <w:rFonts w:ascii="Times New Roman" w:hAnsi="Times New Roman" w:cs="Times New Roman"/>
            <w:noProof/>
          </w:rPr>
          <w:t>2</w:t>
        </w:r>
        <w:r w:rsidRPr="00864EF1">
          <w:rPr>
            <w:rFonts w:ascii="Times New Roman" w:hAnsi="Times New Roman" w:cs="Times New Roman"/>
          </w:rPr>
          <w:fldChar w:fldCharType="end"/>
        </w:r>
      </w:p>
    </w:sdtContent>
  </w:sdt>
  <w:p w14:paraId="5CE935DF" w14:textId="77777777" w:rsidR="00864EF1" w:rsidRDefault="00864EF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02C63" w14:textId="77777777" w:rsidR="001271EE" w:rsidRDefault="001271EE" w:rsidP="00C07404">
      <w:pPr>
        <w:spacing w:after="0" w:line="240" w:lineRule="auto"/>
      </w:pPr>
      <w:r>
        <w:separator/>
      </w:r>
    </w:p>
  </w:footnote>
  <w:footnote w:type="continuationSeparator" w:id="0">
    <w:p w14:paraId="02819C97" w14:textId="77777777" w:rsidR="001271EE" w:rsidRDefault="001271EE" w:rsidP="00C074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C0D65"/>
    <w:multiLevelType w:val="hybridMultilevel"/>
    <w:tmpl w:val="F42A72E0"/>
    <w:lvl w:ilvl="0" w:tplc="AB928490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hint="default"/>
      </w:rPr>
    </w:lvl>
    <w:lvl w:ilvl="1" w:tplc="E8186DD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E828CE2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D7ED88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A146A9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214A91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4E61A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244E35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A494740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0E2DA5"/>
    <w:multiLevelType w:val="hybridMultilevel"/>
    <w:tmpl w:val="6D109750"/>
    <w:lvl w:ilvl="0" w:tplc="5C328860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82334"/>
    <w:multiLevelType w:val="multilevel"/>
    <w:tmpl w:val="45B0D700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  <w:rtl w:val="0"/>
        <w:cs w:val="0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cs="Times New Roman"/>
        <w:rtl w:val="0"/>
        <w:cs w:val="0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  <w:rtl w:val="0"/>
        <w:cs w:val="0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cs="Times New Roman"/>
        <w:rtl w:val="0"/>
        <w:cs w:val="0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cs="Times New Roman"/>
        <w:rtl w:val="0"/>
        <w:cs w:val="0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  <w:rtl w:val="0"/>
        <w:cs w:val="0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cs="Times New Roman"/>
        <w:rtl w:val="0"/>
        <w:cs w:val="0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cs="Times New Roman"/>
        <w:rtl w:val="0"/>
        <w:cs w:val="0"/>
      </w:rPr>
    </w:lvl>
  </w:abstractNum>
  <w:abstractNum w:abstractNumId="3" w15:restartNumberingAfterBreak="0">
    <w:nsid w:val="1DC013AA"/>
    <w:multiLevelType w:val="multilevel"/>
    <w:tmpl w:val="2B7C8368"/>
    <w:lvl w:ilvl="0">
      <w:start w:val="1"/>
      <w:numFmt w:val="lowerLetter"/>
      <w:lvlText w:val="%1)"/>
      <w:lvlJc w:val="left"/>
      <w:pPr>
        <w:ind w:left="1211" w:hanging="360"/>
      </w:pPr>
      <w:rPr>
        <w:rFonts w:cs="Times New Roman"/>
        <w:rtl w:val="0"/>
        <w:cs w:val="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  <w:rtl w:val="0"/>
        <w:cs w:val="0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cs="Times New Roman"/>
        <w:rtl w:val="0"/>
        <w:cs w:val="0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  <w:rtl w:val="0"/>
        <w:cs w:val="0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cs="Times New Roman"/>
        <w:rtl w:val="0"/>
        <w:cs w:val="0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cs="Times New Roman"/>
        <w:rtl w:val="0"/>
        <w:cs w:val="0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  <w:rtl w:val="0"/>
        <w:cs w:val="0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cs="Times New Roman"/>
        <w:rtl w:val="0"/>
        <w:cs w:val="0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cs="Times New Roman"/>
        <w:rtl w:val="0"/>
        <w:cs w:val="0"/>
      </w:rPr>
    </w:lvl>
  </w:abstractNum>
  <w:abstractNum w:abstractNumId="4" w15:restartNumberingAfterBreak="0">
    <w:nsid w:val="26541E57"/>
    <w:multiLevelType w:val="hybridMultilevel"/>
    <w:tmpl w:val="6DC6DD6E"/>
    <w:lvl w:ilvl="0" w:tplc="0EA65D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D04F6C"/>
    <w:multiLevelType w:val="multilevel"/>
    <w:tmpl w:val="4A0065EE"/>
    <w:styleLink w:val="WWNum9"/>
    <w:lvl w:ilvl="0">
      <w:numFmt w:val="bullet"/>
      <w:lvlText w:val="-"/>
      <w:lvlJc w:val="left"/>
      <w:pPr>
        <w:ind w:left="2289" w:hanging="360"/>
      </w:pPr>
      <w:rPr>
        <w:rFonts w:ascii="Arial" w:eastAsia="Times New Roman" w:hAnsi="Arial"/>
        <w:sz w:val="20"/>
      </w:rPr>
    </w:lvl>
    <w:lvl w:ilvl="1">
      <w:numFmt w:val="bullet"/>
      <w:lvlText w:val="o"/>
      <w:lvlJc w:val="left"/>
      <w:pPr>
        <w:ind w:left="3009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372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44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169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88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60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329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8049" w:hanging="360"/>
      </w:pPr>
      <w:rPr>
        <w:rFonts w:ascii="Wingdings" w:hAnsi="Wingdings"/>
      </w:rPr>
    </w:lvl>
  </w:abstractNum>
  <w:abstractNum w:abstractNumId="6" w15:restartNumberingAfterBreak="0">
    <w:nsid w:val="4BFA0763"/>
    <w:multiLevelType w:val="multilevel"/>
    <w:tmpl w:val="45B0D700"/>
    <w:styleLink w:val="WWNum7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  <w:rtl w:val="0"/>
        <w:cs w:val="0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cs="Times New Roman"/>
        <w:rtl w:val="0"/>
        <w:cs w:val="0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  <w:rtl w:val="0"/>
        <w:cs w:val="0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cs="Times New Roman"/>
        <w:rtl w:val="0"/>
        <w:cs w:val="0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cs="Times New Roman"/>
        <w:rtl w:val="0"/>
        <w:cs w:val="0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  <w:rtl w:val="0"/>
        <w:cs w:val="0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cs="Times New Roman"/>
        <w:rtl w:val="0"/>
        <w:cs w:val="0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cs="Times New Roman"/>
        <w:rtl w:val="0"/>
        <w:cs w:val="0"/>
      </w:rPr>
    </w:lvl>
  </w:abstractNum>
  <w:abstractNum w:abstractNumId="7" w15:restartNumberingAfterBreak="0">
    <w:nsid w:val="62AD5FBF"/>
    <w:multiLevelType w:val="multilevel"/>
    <w:tmpl w:val="D2C08EE6"/>
    <w:styleLink w:val="WWNum8"/>
    <w:lvl w:ilvl="0">
      <w:numFmt w:val="bullet"/>
      <w:lvlText w:val="-"/>
      <w:lvlJc w:val="left"/>
      <w:pPr>
        <w:ind w:left="1352" w:hanging="360"/>
      </w:pPr>
      <w:rPr>
        <w:rFonts w:ascii="Times New Roman" w:eastAsia="Times New Roman" w:hAnsi="Times New Roman"/>
      </w:rPr>
    </w:lvl>
    <w:lvl w:ilvl="1">
      <w:start w:val="1"/>
      <w:numFmt w:val="decimal"/>
      <w:lvlText w:val="%2."/>
      <w:lvlJc w:val="left"/>
      <w:pPr>
        <w:ind w:left="1724" w:hanging="360"/>
      </w:pPr>
      <w:rPr>
        <w:rFonts w:cs="Times New Roman"/>
        <w:rtl w:val="0"/>
        <w:cs w:val="0"/>
      </w:rPr>
    </w:lvl>
    <w:lvl w:ilvl="2">
      <w:start w:val="1"/>
      <w:numFmt w:val="decimal"/>
      <w:lvlText w:val="%1.%2.%3."/>
      <w:lvlJc w:val="left"/>
      <w:pPr>
        <w:ind w:left="2444" w:hanging="360"/>
      </w:pPr>
      <w:rPr>
        <w:rFonts w:cs="Times New Roman"/>
        <w:rtl w:val="0"/>
        <w:cs w:val="0"/>
      </w:rPr>
    </w:lvl>
    <w:lvl w:ilvl="3">
      <w:start w:val="1"/>
      <w:numFmt w:val="decimal"/>
      <w:lvlText w:val="%1.%2.%3.%4."/>
      <w:lvlJc w:val="left"/>
      <w:pPr>
        <w:ind w:left="3164" w:hanging="360"/>
      </w:pPr>
      <w:rPr>
        <w:rFonts w:cs="Times New Roman"/>
        <w:rtl w:val="0"/>
        <w:cs w:val="0"/>
      </w:rPr>
    </w:lvl>
    <w:lvl w:ilvl="4">
      <w:start w:val="1"/>
      <w:numFmt w:val="decimal"/>
      <w:lvlText w:val="%1.%2.%3.%4.%5."/>
      <w:lvlJc w:val="left"/>
      <w:pPr>
        <w:ind w:left="3884" w:hanging="360"/>
      </w:pPr>
      <w:rPr>
        <w:rFonts w:cs="Times New Roman"/>
        <w:rtl w:val="0"/>
        <w:cs w:val="0"/>
      </w:rPr>
    </w:lvl>
    <w:lvl w:ilvl="5">
      <w:start w:val="1"/>
      <w:numFmt w:val="decimal"/>
      <w:lvlText w:val="%1.%2.%3.%4.%5.%6."/>
      <w:lvlJc w:val="left"/>
      <w:pPr>
        <w:ind w:left="4604" w:hanging="360"/>
      </w:pPr>
      <w:rPr>
        <w:rFonts w:cs="Times New Roman"/>
        <w:rtl w:val="0"/>
        <w:cs w:val="0"/>
      </w:rPr>
    </w:lvl>
    <w:lvl w:ilvl="6">
      <w:start w:val="1"/>
      <w:numFmt w:val="decimal"/>
      <w:lvlText w:val="%1.%2.%3.%4.%5.%6.%7."/>
      <w:lvlJc w:val="left"/>
      <w:pPr>
        <w:ind w:left="5324" w:hanging="360"/>
      </w:pPr>
      <w:rPr>
        <w:rFonts w:cs="Times New Roman"/>
        <w:rtl w:val="0"/>
        <w:cs w:val="0"/>
      </w:rPr>
    </w:lvl>
    <w:lvl w:ilvl="7">
      <w:start w:val="1"/>
      <w:numFmt w:val="decimal"/>
      <w:lvlText w:val="%1.%2.%3.%4.%5.%6.%7.%8."/>
      <w:lvlJc w:val="left"/>
      <w:pPr>
        <w:ind w:left="6044" w:hanging="360"/>
      </w:pPr>
      <w:rPr>
        <w:rFonts w:cs="Times New Roman"/>
        <w:rtl w:val="0"/>
        <w:cs w:val="0"/>
      </w:rPr>
    </w:lvl>
    <w:lvl w:ilvl="8">
      <w:start w:val="1"/>
      <w:numFmt w:val="decimal"/>
      <w:lvlText w:val="%1.%2.%3.%4.%5.%6.%7.%8.%9."/>
      <w:lvlJc w:val="left"/>
      <w:pPr>
        <w:ind w:left="6764" w:hanging="360"/>
      </w:pPr>
      <w:rPr>
        <w:rFonts w:cs="Times New Roman"/>
        <w:rtl w:val="0"/>
        <w:cs w:val="0"/>
      </w:rPr>
    </w:lvl>
  </w:abstractNum>
  <w:num w:numId="1" w16cid:durableId="884222203">
    <w:abstractNumId w:val="1"/>
  </w:num>
  <w:num w:numId="2" w16cid:durableId="1635483580">
    <w:abstractNumId w:val="5"/>
  </w:num>
  <w:num w:numId="3" w16cid:durableId="819882209">
    <w:abstractNumId w:val="6"/>
  </w:num>
  <w:num w:numId="4" w16cid:durableId="545289650">
    <w:abstractNumId w:val="7"/>
  </w:num>
  <w:num w:numId="5" w16cid:durableId="112631930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8520705">
    <w:abstractNumId w:val="0"/>
  </w:num>
  <w:num w:numId="7" w16cid:durableId="1036466102">
    <w:abstractNumId w:val="3"/>
  </w:num>
  <w:num w:numId="8" w16cid:durableId="1316304478">
    <w:abstractNumId w:val="2"/>
  </w:num>
  <w:num w:numId="9" w16cid:durableId="684130710">
    <w:abstractNumId w:val="4"/>
  </w:num>
  <w:num w:numId="10" w16cid:durableId="1063219209">
    <w:abstractNumId w:val="5"/>
  </w:num>
  <w:num w:numId="11" w16cid:durableId="158591591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442195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78082175">
    <w:abstractNumId w:val="0"/>
  </w:num>
  <w:num w:numId="14" w16cid:durableId="38256160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removePersonalInformation/>
  <w:removeDateAndTime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A33"/>
    <w:rsid w:val="00003F5E"/>
    <w:rsid w:val="00041DA2"/>
    <w:rsid w:val="00090C0D"/>
    <w:rsid w:val="00094C2E"/>
    <w:rsid w:val="000A70D8"/>
    <w:rsid w:val="000B06B0"/>
    <w:rsid w:val="000B1D4B"/>
    <w:rsid w:val="000D42AC"/>
    <w:rsid w:val="000E2053"/>
    <w:rsid w:val="0011049A"/>
    <w:rsid w:val="001267B8"/>
    <w:rsid w:val="001271EE"/>
    <w:rsid w:val="00156B7C"/>
    <w:rsid w:val="00156C30"/>
    <w:rsid w:val="001631BD"/>
    <w:rsid w:val="001678C7"/>
    <w:rsid w:val="001E4685"/>
    <w:rsid w:val="002003EA"/>
    <w:rsid w:val="00216736"/>
    <w:rsid w:val="0023375E"/>
    <w:rsid w:val="002827D3"/>
    <w:rsid w:val="002A75D0"/>
    <w:rsid w:val="002B0A87"/>
    <w:rsid w:val="002F7B6E"/>
    <w:rsid w:val="00303C64"/>
    <w:rsid w:val="003116B0"/>
    <w:rsid w:val="00311F89"/>
    <w:rsid w:val="0033144B"/>
    <w:rsid w:val="0034206D"/>
    <w:rsid w:val="00357A29"/>
    <w:rsid w:val="0037113C"/>
    <w:rsid w:val="003930C1"/>
    <w:rsid w:val="003A0ABB"/>
    <w:rsid w:val="00440D78"/>
    <w:rsid w:val="00514F12"/>
    <w:rsid w:val="005501C1"/>
    <w:rsid w:val="005615A1"/>
    <w:rsid w:val="00561852"/>
    <w:rsid w:val="00561B4E"/>
    <w:rsid w:val="005C2A28"/>
    <w:rsid w:val="005C72B0"/>
    <w:rsid w:val="005F36FC"/>
    <w:rsid w:val="00602198"/>
    <w:rsid w:val="00610221"/>
    <w:rsid w:val="006245D7"/>
    <w:rsid w:val="0064427C"/>
    <w:rsid w:val="006F190D"/>
    <w:rsid w:val="0071711C"/>
    <w:rsid w:val="00741180"/>
    <w:rsid w:val="0075479E"/>
    <w:rsid w:val="00757AEF"/>
    <w:rsid w:val="0076208C"/>
    <w:rsid w:val="007A284F"/>
    <w:rsid w:val="007A2CCF"/>
    <w:rsid w:val="007B387C"/>
    <w:rsid w:val="007D7BDA"/>
    <w:rsid w:val="007F16DD"/>
    <w:rsid w:val="00802ACB"/>
    <w:rsid w:val="0081161E"/>
    <w:rsid w:val="00817233"/>
    <w:rsid w:val="00835C4A"/>
    <w:rsid w:val="008421DA"/>
    <w:rsid w:val="00864EF1"/>
    <w:rsid w:val="0088149B"/>
    <w:rsid w:val="008A2B94"/>
    <w:rsid w:val="008F1539"/>
    <w:rsid w:val="008F3417"/>
    <w:rsid w:val="00930A16"/>
    <w:rsid w:val="00960AE6"/>
    <w:rsid w:val="00963EE5"/>
    <w:rsid w:val="009B0CB8"/>
    <w:rsid w:val="00A37A33"/>
    <w:rsid w:val="00A41EAC"/>
    <w:rsid w:val="00A6368E"/>
    <w:rsid w:val="00A75AD7"/>
    <w:rsid w:val="00A84B28"/>
    <w:rsid w:val="00A97FD8"/>
    <w:rsid w:val="00AD6D24"/>
    <w:rsid w:val="00AE4DF7"/>
    <w:rsid w:val="00B0103B"/>
    <w:rsid w:val="00B23D12"/>
    <w:rsid w:val="00B45525"/>
    <w:rsid w:val="00B7599E"/>
    <w:rsid w:val="00B824D1"/>
    <w:rsid w:val="00B83BDE"/>
    <w:rsid w:val="00BB52B5"/>
    <w:rsid w:val="00BE6052"/>
    <w:rsid w:val="00BF257E"/>
    <w:rsid w:val="00C03233"/>
    <w:rsid w:val="00C07404"/>
    <w:rsid w:val="00C45A68"/>
    <w:rsid w:val="00C567FD"/>
    <w:rsid w:val="00C644ED"/>
    <w:rsid w:val="00CB1159"/>
    <w:rsid w:val="00CD2788"/>
    <w:rsid w:val="00D10DF9"/>
    <w:rsid w:val="00D266F5"/>
    <w:rsid w:val="00D32439"/>
    <w:rsid w:val="00D57804"/>
    <w:rsid w:val="00D770D4"/>
    <w:rsid w:val="00DB671B"/>
    <w:rsid w:val="00DE57A5"/>
    <w:rsid w:val="00DF41E6"/>
    <w:rsid w:val="00E113C2"/>
    <w:rsid w:val="00E146DE"/>
    <w:rsid w:val="00E1760F"/>
    <w:rsid w:val="00E317A7"/>
    <w:rsid w:val="00E75C7C"/>
    <w:rsid w:val="00EA75D4"/>
    <w:rsid w:val="00EE0CE6"/>
    <w:rsid w:val="00EF3670"/>
    <w:rsid w:val="00F0005B"/>
    <w:rsid w:val="00F123E1"/>
    <w:rsid w:val="00F15091"/>
    <w:rsid w:val="00F376D6"/>
    <w:rsid w:val="00F4744E"/>
    <w:rsid w:val="00F47958"/>
    <w:rsid w:val="00FA3296"/>
    <w:rsid w:val="00FA4B21"/>
    <w:rsid w:val="00FA7FA1"/>
    <w:rsid w:val="00FB58B0"/>
    <w:rsid w:val="00FE5C62"/>
    <w:rsid w:val="00FF3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DC3A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4">
    <w:name w:val="heading 4"/>
    <w:basedOn w:val="Normlny"/>
    <w:link w:val="Nadpis4Char"/>
    <w:uiPriority w:val="9"/>
    <w:qFormat/>
    <w:rsid w:val="00E146D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C074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07404"/>
  </w:style>
  <w:style w:type="paragraph" w:styleId="Pta">
    <w:name w:val="footer"/>
    <w:basedOn w:val="Normlny"/>
    <w:link w:val="PtaChar"/>
    <w:uiPriority w:val="99"/>
    <w:unhideWhenUsed/>
    <w:rsid w:val="00C074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07404"/>
  </w:style>
  <w:style w:type="paragraph" w:customStyle="1" w:styleId="l31">
    <w:name w:val="l31"/>
    <w:basedOn w:val="Normlny"/>
    <w:rsid w:val="00C0740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efault">
    <w:name w:val="Default"/>
    <w:rsid w:val="00C07404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color w:val="000000"/>
      <w:sz w:val="24"/>
      <w:szCs w:val="24"/>
      <w:lang w:eastAsia="sk-SK"/>
    </w:rPr>
  </w:style>
  <w:style w:type="paragraph" w:customStyle="1" w:styleId="l17">
    <w:name w:val="l17"/>
    <w:basedOn w:val="Normlny"/>
    <w:rsid w:val="00C0740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rsid w:val="00E146DE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l51">
    <w:name w:val="l51"/>
    <w:basedOn w:val="Normlny"/>
    <w:rsid w:val="00E113C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Standard">
    <w:name w:val="Standard"/>
    <w:rsid w:val="00B824D1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  <w:lang w:eastAsia="ar-SA"/>
    </w:rPr>
  </w:style>
  <w:style w:type="paragraph" w:styleId="Bezriadkovania">
    <w:name w:val="No Spacing"/>
    <w:uiPriority w:val="1"/>
    <w:qFormat/>
    <w:rsid w:val="00B23D12"/>
    <w:pPr>
      <w:spacing w:after="0" w:line="240" w:lineRule="auto"/>
    </w:pPr>
    <w:rPr>
      <w:rFonts w:eastAsia="Times New Roman"/>
    </w:rPr>
  </w:style>
  <w:style w:type="numbering" w:customStyle="1" w:styleId="WWNum9">
    <w:name w:val="WWNum9"/>
    <w:basedOn w:val="Bezzoznamu"/>
    <w:rsid w:val="00B23D12"/>
    <w:pPr>
      <w:numPr>
        <w:numId w:val="2"/>
      </w:numPr>
    </w:pPr>
  </w:style>
  <w:style w:type="numbering" w:customStyle="1" w:styleId="WWNum7">
    <w:name w:val="WWNum7"/>
    <w:basedOn w:val="Bezzoznamu"/>
    <w:rsid w:val="00B23D12"/>
    <w:pPr>
      <w:numPr>
        <w:numId w:val="3"/>
      </w:numPr>
    </w:pPr>
  </w:style>
  <w:style w:type="numbering" w:customStyle="1" w:styleId="WWNum8">
    <w:name w:val="WWNum8"/>
    <w:basedOn w:val="Bezzoznamu"/>
    <w:rsid w:val="00B23D12"/>
    <w:pPr>
      <w:numPr>
        <w:numId w:val="4"/>
      </w:numPr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BE605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E6052"/>
    <w:rPr>
      <w:rFonts w:ascii="Times New Roman" w:hAnsi="Times New Roman" w:cs="Times New Roman"/>
      <w:sz w:val="18"/>
      <w:szCs w:val="18"/>
    </w:rPr>
  </w:style>
  <w:style w:type="paragraph" w:styleId="Odsekzoznamu">
    <w:name w:val="List Paragraph"/>
    <w:aliases w:val="Odsek,body,List Paragraph,numbered list,OBC Bullet,Normal 1,Task Body,Viñetas (Inicio Parrafo),Paragrafo elenco,3 Txt tabla,Zerrenda-paragrafoa,Fiche List Paragraph,Dot pt,F5 List Paragraph,Nad,Odsek zoznamu2,Odsek zoznamu1,Odstavec_muj"/>
    <w:basedOn w:val="Normlny"/>
    <w:link w:val="OdsekzoznamuChar"/>
    <w:uiPriority w:val="34"/>
    <w:qFormat/>
    <w:rsid w:val="00960AE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  <w:lang w:eastAsia="sk-SK"/>
    </w:rPr>
  </w:style>
  <w:style w:type="character" w:customStyle="1" w:styleId="OdsekzoznamuChar">
    <w:name w:val="Odsek zoznamu Char"/>
    <w:aliases w:val="Odsek Char,body Char,List Paragraph Char,numbered list Char,OBC Bullet Char,Normal 1 Char,Task Body Char,Viñetas (Inicio Parrafo) Char,Paragrafo elenco Char,3 Txt tabla Char,Zerrenda-paragrafoa Char,Fiche List Paragraph Char,Nad Char"/>
    <w:link w:val="Odsekzoznamu"/>
    <w:uiPriority w:val="34"/>
    <w:qFormat/>
    <w:locked/>
    <w:rsid w:val="00960AE6"/>
    <w:rPr>
      <w:rFonts w:ascii="Times New Roman" w:eastAsia="Times New Roman" w:hAnsi="Times New Roman" w:cs="Times New Roman"/>
      <w:sz w:val="28"/>
      <w:szCs w:val="24"/>
      <w:lang w:eastAsia="sk-SK"/>
    </w:rPr>
  </w:style>
  <w:style w:type="paragraph" w:styleId="Revzia">
    <w:name w:val="Revision"/>
    <w:hidden/>
    <w:uiPriority w:val="99"/>
    <w:semiHidden/>
    <w:rsid w:val="0076208C"/>
    <w:pPr>
      <w:spacing w:after="0" w:line="240" w:lineRule="auto"/>
    </w:pPr>
  </w:style>
  <w:style w:type="paragraph" w:customStyle="1" w:styleId="c41dispositifintroduction">
    <w:name w:val="c41dispositifintroduction"/>
    <w:basedOn w:val="Normlny"/>
    <w:rsid w:val="00561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c08dispositif">
    <w:name w:val="c08dispositif"/>
    <w:basedOn w:val="Normlny"/>
    <w:rsid w:val="00561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c32dispositifmarge1">
    <w:name w:val="c32dispositifmarge1"/>
    <w:basedOn w:val="Normlny"/>
    <w:rsid w:val="00561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c30dispositifalinea">
    <w:name w:val="c30dispositifalinea"/>
    <w:basedOn w:val="Normlny"/>
    <w:rsid w:val="00561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c34dispositifmarge1avectiretlong">
    <w:name w:val="c34dispositifmarge1avectiretlong"/>
    <w:basedOn w:val="Normlny"/>
    <w:rsid w:val="00561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8F153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F1539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F1539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F153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F153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05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595</Words>
  <Characters>3393</Characters>
  <Application>Microsoft Office Word</Application>
  <DocSecurity>0</DocSecurity>
  <Lines>28</Lines>
  <Paragraphs>7</Paragraphs>
  <ScaleCrop>false</ScaleCrop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2026-08-12T11:34:00Z</dcterms:created>
  <dcterms:modified xsi:type="dcterms:W3CDTF">2026-08-12T11:34:00Z</dcterms:modified>
</cp:coreProperties>
</file>