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5B802" w14:textId="32AC7EDB" w:rsidR="003429B5" w:rsidRDefault="0031084A" w:rsidP="0031084A">
      <w:pPr>
        <w:jc w:val="center"/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  <w:lang w:eastAsia="sk-SK"/>
        </w:rPr>
        <w:t>Návrh</w:t>
      </w:r>
    </w:p>
    <w:p w14:paraId="7220FD10" w14:textId="77777777" w:rsidR="003429B5" w:rsidRDefault="003429B5" w:rsidP="00264D9E">
      <w:pPr>
        <w:jc w:val="center"/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  <w:lang w:eastAsia="sk-SK"/>
        </w:rPr>
      </w:pPr>
    </w:p>
    <w:p w14:paraId="769954EE" w14:textId="3F328582" w:rsidR="003429B5" w:rsidRDefault="00EF0F63" w:rsidP="00264D9E">
      <w:pPr>
        <w:jc w:val="center"/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  <w:lang w:eastAsia="sk-SK"/>
        </w:rPr>
        <w:t>VYHLÁŠKA</w:t>
      </w:r>
    </w:p>
    <w:p w14:paraId="1038A7DE" w14:textId="26084473" w:rsidR="00EF0F63" w:rsidRPr="00EF0F63" w:rsidRDefault="00EF0F63" w:rsidP="00264D9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EF0F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Ministerstva životného prostredia</w:t>
      </w:r>
    </w:p>
    <w:p w14:paraId="735C340E" w14:textId="77777777" w:rsidR="003429B5" w:rsidRPr="00C51613" w:rsidRDefault="003429B5" w:rsidP="00264D9E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</w:p>
    <w:p w14:paraId="3345F832" w14:textId="1D21183F" w:rsidR="003429B5" w:rsidRPr="009B5DEC" w:rsidRDefault="003429B5" w:rsidP="00264D9E">
      <w:pPr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sk-SK"/>
        </w:rPr>
      </w:pPr>
      <w:r w:rsidRPr="009B5D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z ... 202</w:t>
      </w:r>
      <w:r w:rsidR="00EF0F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6</w:t>
      </w:r>
      <w:r w:rsidRPr="009B5D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,</w:t>
      </w:r>
    </w:p>
    <w:p w14:paraId="1E4F5A6D" w14:textId="77777777" w:rsidR="003429B5" w:rsidRDefault="003429B5" w:rsidP="00264D9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14:paraId="3C8F6CAE" w14:textId="00323A43" w:rsidR="005E23B3" w:rsidRDefault="003429B5" w:rsidP="00264D9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C261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ktor</w:t>
      </w:r>
      <w:r w:rsidR="00EF0F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ou</w:t>
      </w:r>
      <w:r w:rsidRPr="00C261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sa mení a dopĺňa </w:t>
      </w:r>
      <w:r w:rsidR="00EF0F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vyhláška Ministerstva životného prostredia Slovenskej republiky č. 51/2008</w:t>
      </w:r>
      <w:r w:rsidRPr="00C261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Z. z.</w:t>
      </w:r>
      <w:r w:rsidR="00EF0F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, ktorou sa vykonáva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geologický zákon</w:t>
      </w:r>
      <w:r w:rsidR="005E23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, v znení </w:t>
      </w:r>
      <w:r w:rsidR="009B5A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neskorších predpisov</w:t>
      </w:r>
    </w:p>
    <w:p w14:paraId="52F07153" w14:textId="77777777" w:rsidR="00C91F90" w:rsidRDefault="00C91F90" w:rsidP="00264D9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8ECDC3E" w14:textId="7F095A81" w:rsidR="003429B5" w:rsidRDefault="005E23B3" w:rsidP="005E23B3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Ministerstvo životného prostredia Slovenskej republiky podľa</w:t>
      </w:r>
      <w:r w:rsidR="0003012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§ 36 ods. 2 zákona č. 569/2007 Z. z. o geologických prácach (geologický zákon) ustanovuje:</w:t>
      </w:r>
    </w:p>
    <w:p w14:paraId="31CA1CE0" w14:textId="77777777" w:rsidR="003429B5" w:rsidRDefault="003429B5" w:rsidP="00D10925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1C29C03" w14:textId="77777777" w:rsidR="003429B5" w:rsidRPr="0031084A" w:rsidRDefault="003429B5" w:rsidP="00264D9E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31084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Čl. I</w:t>
      </w:r>
    </w:p>
    <w:p w14:paraId="11E7E261" w14:textId="77777777" w:rsidR="003429B5" w:rsidRPr="00207F54" w:rsidRDefault="003429B5" w:rsidP="00D10925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7E45B10" w14:textId="3AF6DC24" w:rsidR="00293A30" w:rsidRDefault="00030129" w:rsidP="00030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</w:t>
      </w:r>
      <w:r w:rsidRPr="000301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yhláška Ministerstva životného prostredia Slovenskej republiky č. 51/2008 Z. z., ktorou sa vykonáva geologický zákon v znení vyhlášky č. 340/2010 Z. z. a č. 22/2015 Z. z.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r w:rsidR="003429B5" w:rsidRPr="009B5DEC">
        <w:rPr>
          <w:rFonts w:ascii="Times New Roman" w:hAnsi="Times New Roman" w:cs="Times New Roman"/>
          <w:sz w:val="24"/>
          <w:szCs w:val="24"/>
        </w:rPr>
        <w:t>sa mení a dopĺňa takto:</w:t>
      </w:r>
    </w:p>
    <w:p w14:paraId="7EC7A4C6" w14:textId="77777777" w:rsidR="00030129" w:rsidRPr="009B5DEC" w:rsidRDefault="00030129" w:rsidP="00030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FBC8FF" w14:textId="2E336FDC" w:rsidR="00B3400D" w:rsidRPr="009B5DEC" w:rsidRDefault="007D191D" w:rsidP="00D10925">
      <w:pPr>
        <w:pStyle w:val="Odsekzoznamu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B5DEC">
        <w:rPr>
          <w:rFonts w:ascii="Times New Roman" w:hAnsi="Times New Roman" w:cs="Times New Roman"/>
          <w:sz w:val="24"/>
          <w:szCs w:val="24"/>
        </w:rPr>
        <w:t xml:space="preserve">§ </w:t>
      </w:r>
      <w:r w:rsidR="00030129">
        <w:rPr>
          <w:rFonts w:ascii="Times New Roman" w:hAnsi="Times New Roman" w:cs="Times New Roman"/>
          <w:sz w:val="24"/>
          <w:szCs w:val="24"/>
        </w:rPr>
        <w:t>4</w:t>
      </w:r>
      <w:r w:rsidRPr="009B5DEC">
        <w:rPr>
          <w:rFonts w:ascii="Times New Roman" w:hAnsi="Times New Roman" w:cs="Times New Roman"/>
          <w:sz w:val="24"/>
          <w:szCs w:val="24"/>
        </w:rPr>
        <w:t xml:space="preserve"> sa</w:t>
      </w:r>
      <w:r w:rsidR="006C4A13" w:rsidRPr="009B5DEC">
        <w:rPr>
          <w:rFonts w:ascii="Times New Roman" w:hAnsi="Times New Roman" w:cs="Times New Roman"/>
          <w:sz w:val="24"/>
          <w:szCs w:val="24"/>
        </w:rPr>
        <w:t xml:space="preserve"> dopĺňa</w:t>
      </w:r>
      <w:r w:rsidRPr="009B5DEC">
        <w:rPr>
          <w:rFonts w:ascii="Times New Roman" w:hAnsi="Times New Roman" w:cs="Times New Roman"/>
          <w:sz w:val="24"/>
          <w:szCs w:val="24"/>
        </w:rPr>
        <w:t xml:space="preserve"> písmeno</w:t>
      </w:r>
      <w:r w:rsidR="006C4A13" w:rsidRPr="009B5DEC">
        <w:rPr>
          <w:rFonts w:ascii="Times New Roman" w:hAnsi="Times New Roman" w:cs="Times New Roman"/>
          <w:sz w:val="24"/>
          <w:szCs w:val="24"/>
        </w:rPr>
        <w:t>m</w:t>
      </w:r>
      <w:r w:rsidRPr="009B5DEC">
        <w:rPr>
          <w:rFonts w:ascii="Times New Roman" w:hAnsi="Times New Roman" w:cs="Times New Roman"/>
          <w:sz w:val="24"/>
          <w:szCs w:val="24"/>
        </w:rPr>
        <w:t xml:space="preserve"> </w:t>
      </w:r>
      <w:r w:rsidR="00030129">
        <w:rPr>
          <w:rFonts w:ascii="Times New Roman" w:hAnsi="Times New Roman" w:cs="Times New Roman"/>
          <w:sz w:val="24"/>
          <w:szCs w:val="24"/>
        </w:rPr>
        <w:t>k</w:t>
      </w:r>
      <w:r w:rsidRPr="009B5DEC">
        <w:rPr>
          <w:rFonts w:ascii="Times New Roman" w:hAnsi="Times New Roman" w:cs="Times New Roman"/>
          <w:sz w:val="24"/>
          <w:szCs w:val="24"/>
        </w:rPr>
        <w:t>), ktoré znie:</w:t>
      </w:r>
    </w:p>
    <w:p w14:paraId="617AC5C9" w14:textId="6C2D39D4" w:rsidR="00F931D4" w:rsidRPr="009B5DEC" w:rsidRDefault="001E7AE6" w:rsidP="00B8062E">
      <w:pPr>
        <w:spacing w:after="24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F931D4" w:rsidRPr="009B5DEC">
        <w:rPr>
          <w:rFonts w:ascii="Times New Roman" w:hAnsi="Times New Roman" w:cs="Times New Roman"/>
          <w:sz w:val="24"/>
          <w:szCs w:val="24"/>
        </w:rPr>
        <w:t xml:space="preserve">w) </w:t>
      </w:r>
      <w:r w:rsidR="00030129">
        <w:rPr>
          <w:rFonts w:ascii="Times New Roman" w:hAnsi="Times New Roman" w:cs="Times New Roman"/>
          <w:sz w:val="24"/>
          <w:szCs w:val="24"/>
        </w:rPr>
        <w:t xml:space="preserve">zisťujú a overujú geologické podmienky na zriaďovanie zariadení na využívanie geotermálnej energie hornín </w:t>
      </w:r>
      <w:r w:rsidR="00F931D4" w:rsidRPr="009B5DEC">
        <w:rPr>
          <w:rFonts w:ascii="Times New Roman" w:hAnsi="Times New Roman" w:cs="Times New Roman"/>
          <w:sz w:val="24"/>
          <w:szCs w:val="24"/>
        </w:rPr>
        <w:t>hydraulicky stimulovanými systémami</w:t>
      </w:r>
      <w:r w:rsidR="00030129">
        <w:rPr>
          <w:rFonts w:ascii="Times New Roman" w:hAnsi="Times New Roman" w:cs="Times New Roman"/>
          <w:sz w:val="24"/>
          <w:szCs w:val="24"/>
        </w:rPr>
        <w:t xml:space="preserve"> a</w:t>
      </w:r>
      <w:r w:rsidR="00F931D4" w:rsidRPr="009B5DEC">
        <w:rPr>
          <w:rFonts w:ascii="Times New Roman" w:hAnsi="Times New Roman" w:cs="Times New Roman"/>
          <w:sz w:val="24"/>
          <w:szCs w:val="24"/>
        </w:rPr>
        <w:t xml:space="preserve"> systémami výmenníkov tepla s hĺbkou geologických diel väčšou ako 300 m</w:t>
      </w:r>
      <w:r w:rsidR="00D56152">
        <w:rPr>
          <w:rFonts w:ascii="Times New Roman" w:hAnsi="Times New Roman" w:cs="Times New Roman"/>
          <w:sz w:val="24"/>
          <w:szCs w:val="24"/>
        </w:rPr>
        <w:t xml:space="preserve"> vrátane</w:t>
      </w:r>
      <w:r w:rsidR="00030129">
        <w:rPr>
          <w:rFonts w:ascii="Times New Roman" w:hAnsi="Times New Roman" w:cs="Times New Roman"/>
          <w:sz w:val="24"/>
          <w:szCs w:val="24"/>
        </w:rPr>
        <w:t>.“.</w:t>
      </w:r>
    </w:p>
    <w:p w14:paraId="1045CA12" w14:textId="0AAF5872" w:rsidR="00B8062E" w:rsidRDefault="00B8062E" w:rsidP="00B8062E">
      <w:pPr>
        <w:pStyle w:val="Odsekzoznamu"/>
        <w:numPr>
          <w:ilvl w:val="0"/>
          <w:numId w:val="1"/>
        </w:numPr>
        <w:spacing w:after="24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B5DEC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B5D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ods. 3 písm. a) </w:t>
      </w:r>
      <w:r w:rsidRPr="009B5DEC">
        <w:rPr>
          <w:rFonts w:ascii="Times New Roman" w:hAnsi="Times New Roman" w:cs="Times New Roman"/>
          <w:sz w:val="24"/>
          <w:szCs w:val="24"/>
        </w:rPr>
        <w:t xml:space="preserve">sa dopĺňa </w:t>
      </w:r>
      <w:r>
        <w:rPr>
          <w:rFonts w:ascii="Times New Roman" w:hAnsi="Times New Roman" w:cs="Times New Roman"/>
          <w:sz w:val="24"/>
          <w:szCs w:val="24"/>
        </w:rPr>
        <w:t>bodom 6</w:t>
      </w:r>
      <w:r w:rsidRPr="009B5DEC">
        <w:rPr>
          <w:rFonts w:ascii="Times New Roman" w:hAnsi="Times New Roman" w:cs="Times New Roman"/>
          <w:sz w:val="24"/>
          <w:szCs w:val="24"/>
        </w:rPr>
        <w:t>, ktor</w:t>
      </w:r>
      <w:r>
        <w:rPr>
          <w:rFonts w:ascii="Times New Roman" w:hAnsi="Times New Roman" w:cs="Times New Roman"/>
          <w:sz w:val="24"/>
          <w:szCs w:val="24"/>
        </w:rPr>
        <w:t>ý</w:t>
      </w:r>
      <w:r w:rsidRPr="009B5DEC">
        <w:rPr>
          <w:rFonts w:ascii="Times New Roman" w:hAnsi="Times New Roman" w:cs="Times New Roman"/>
          <w:sz w:val="24"/>
          <w:szCs w:val="24"/>
        </w:rPr>
        <w:t xml:space="preserve"> znie:</w:t>
      </w:r>
    </w:p>
    <w:p w14:paraId="03E0B821" w14:textId="077EB530" w:rsidR="00B8062E" w:rsidRPr="009B5DEC" w:rsidRDefault="00B8062E" w:rsidP="00B8062E">
      <w:pPr>
        <w:pStyle w:val="Odsekzoznamu"/>
        <w:spacing w:after="240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„6. zisťujú vhodné horninové štruktúry na využívanie geotermálnej energie hornín, zisťuje prítomnosť </w:t>
      </w:r>
      <w:proofErr w:type="spellStart"/>
      <w:r>
        <w:rPr>
          <w:rFonts w:ascii="Times New Roman" w:hAnsi="Times New Roman" w:cs="Times New Roman"/>
          <w:sz w:val="24"/>
          <w:szCs w:val="24"/>
        </w:rPr>
        <w:t>zvodnených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horizontov, ktoré by mohli byť využívaním geotermálnej energie hornín ovplyvnené,“.</w:t>
      </w:r>
    </w:p>
    <w:p w14:paraId="159A2D66" w14:textId="1ACCB4D8" w:rsidR="007C3991" w:rsidRDefault="00B8062E" w:rsidP="00B8062E">
      <w:pPr>
        <w:pStyle w:val="Odsekzoznamu"/>
        <w:numPr>
          <w:ilvl w:val="0"/>
          <w:numId w:val="1"/>
        </w:numPr>
        <w:spacing w:after="240" w:line="264" w:lineRule="auto"/>
        <w:ind w:left="567" w:hanging="567"/>
        <w:contextualSpacing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5DEC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B5D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ods. 3 písm. b) </w:t>
      </w:r>
      <w:r w:rsidRPr="009B5DEC">
        <w:rPr>
          <w:rFonts w:ascii="Times New Roman" w:hAnsi="Times New Roman" w:cs="Times New Roman"/>
          <w:sz w:val="24"/>
          <w:szCs w:val="24"/>
        </w:rPr>
        <w:t xml:space="preserve">sa dopĺňa </w:t>
      </w:r>
      <w:r>
        <w:rPr>
          <w:rFonts w:ascii="Times New Roman" w:hAnsi="Times New Roman" w:cs="Times New Roman"/>
          <w:sz w:val="24"/>
          <w:szCs w:val="24"/>
        </w:rPr>
        <w:t>bodom 4</w:t>
      </w:r>
      <w:r w:rsidRPr="009B5DEC">
        <w:rPr>
          <w:rFonts w:ascii="Times New Roman" w:hAnsi="Times New Roman" w:cs="Times New Roman"/>
          <w:sz w:val="24"/>
          <w:szCs w:val="24"/>
        </w:rPr>
        <w:t>, ktor</w:t>
      </w:r>
      <w:r>
        <w:rPr>
          <w:rFonts w:ascii="Times New Roman" w:hAnsi="Times New Roman" w:cs="Times New Roman"/>
          <w:sz w:val="24"/>
          <w:szCs w:val="24"/>
        </w:rPr>
        <w:t>ý</w:t>
      </w:r>
      <w:r w:rsidRPr="009B5DEC">
        <w:rPr>
          <w:rFonts w:ascii="Times New Roman" w:hAnsi="Times New Roman" w:cs="Times New Roman"/>
          <w:sz w:val="24"/>
          <w:szCs w:val="24"/>
        </w:rPr>
        <w:t xml:space="preserve"> zni</w:t>
      </w:r>
      <w:r>
        <w:rPr>
          <w:rFonts w:ascii="Times New Roman" w:hAnsi="Times New Roman" w:cs="Times New Roman"/>
          <w:sz w:val="24"/>
          <w:szCs w:val="24"/>
        </w:rPr>
        <w:t>e:</w:t>
      </w:r>
    </w:p>
    <w:p w14:paraId="3A4284EE" w14:textId="52828F6D" w:rsidR="00B8062E" w:rsidRPr="009B5DEC" w:rsidRDefault="00B8062E" w:rsidP="00B8062E">
      <w:pPr>
        <w:pStyle w:val="Odsekzoznamu"/>
        <w:spacing w:after="240" w:line="264" w:lineRule="auto"/>
        <w:ind w:left="567"/>
        <w:contextualSpacing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„4. </w:t>
      </w:r>
      <w:r w:rsidR="002B2429">
        <w:rPr>
          <w:rFonts w:ascii="Times New Roman" w:hAnsi="Times New Roman" w:cs="Times New Roman"/>
          <w:sz w:val="24"/>
          <w:szCs w:val="24"/>
        </w:rPr>
        <w:t>over</w:t>
      </w:r>
      <w:r w:rsidR="00FC5D06">
        <w:rPr>
          <w:rFonts w:ascii="Times New Roman" w:hAnsi="Times New Roman" w:cs="Times New Roman"/>
          <w:sz w:val="24"/>
          <w:szCs w:val="24"/>
        </w:rPr>
        <w:t>ia</w:t>
      </w:r>
      <w:r w:rsidR="002B2429">
        <w:rPr>
          <w:rFonts w:ascii="Times New Roman" w:hAnsi="Times New Roman" w:cs="Times New Roman"/>
          <w:sz w:val="24"/>
          <w:szCs w:val="24"/>
        </w:rPr>
        <w:t xml:space="preserve"> horninové štruktúry vhodné na využívanie geotermálnej energie hornín, vypočíta sa množstvo geotermálnej energie využiteľné geologickými dielami </w:t>
      </w:r>
      <w:r w:rsidR="00707FBE">
        <w:rPr>
          <w:rFonts w:ascii="Times New Roman" w:hAnsi="Times New Roman" w:cs="Times New Roman"/>
          <w:sz w:val="24"/>
          <w:szCs w:val="24"/>
        </w:rPr>
        <w:t>vybudovanými za účelom jej zachytenia</w:t>
      </w:r>
      <w:r w:rsidR="00FC5D06">
        <w:rPr>
          <w:rFonts w:ascii="Times New Roman" w:hAnsi="Times New Roman" w:cs="Times New Roman"/>
          <w:sz w:val="24"/>
          <w:szCs w:val="24"/>
        </w:rPr>
        <w:t>,</w:t>
      </w:r>
      <w:r w:rsidR="00707FBE">
        <w:rPr>
          <w:rFonts w:ascii="Times New Roman" w:hAnsi="Times New Roman" w:cs="Times New Roman"/>
          <w:sz w:val="24"/>
          <w:szCs w:val="24"/>
        </w:rPr>
        <w:t xml:space="preserve"> preskúmajú sa </w:t>
      </w:r>
      <w:proofErr w:type="spellStart"/>
      <w:r w:rsidR="00707FBE">
        <w:rPr>
          <w:rFonts w:ascii="Times New Roman" w:hAnsi="Times New Roman" w:cs="Times New Roman"/>
          <w:sz w:val="24"/>
          <w:szCs w:val="24"/>
        </w:rPr>
        <w:t>zvodnené</w:t>
      </w:r>
      <w:proofErr w:type="spellEnd"/>
      <w:r w:rsidR="00707FBE">
        <w:rPr>
          <w:rFonts w:ascii="Times New Roman" w:hAnsi="Times New Roman" w:cs="Times New Roman"/>
          <w:sz w:val="24"/>
          <w:szCs w:val="24"/>
        </w:rPr>
        <w:t xml:space="preserve"> horizonty, ktoré by mohli byť využívaním ovp</w:t>
      </w:r>
      <w:r w:rsidR="00FC5D06">
        <w:rPr>
          <w:rFonts w:ascii="Times New Roman" w:hAnsi="Times New Roman" w:cs="Times New Roman"/>
          <w:sz w:val="24"/>
          <w:szCs w:val="24"/>
        </w:rPr>
        <w:t>ly</w:t>
      </w:r>
      <w:r w:rsidR="00707FBE">
        <w:rPr>
          <w:rFonts w:ascii="Times New Roman" w:hAnsi="Times New Roman" w:cs="Times New Roman"/>
          <w:sz w:val="24"/>
          <w:szCs w:val="24"/>
        </w:rPr>
        <w:t>vnené a navrhnú sa podmienky ich ochrany</w:t>
      </w:r>
      <w:r w:rsidR="00FC5D06">
        <w:rPr>
          <w:rFonts w:ascii="Times New Roman" w:hAnsi="Times New Roman" w:cs="Times New Roman"/>
          <w:sz w:val="24"/>
          <w:szCs w:val="24"/>
        </w:rPr>
        <w:t>,“</w:t>
      </w:r>
      <w:r w:rsidR="00707FBE">
        <w:rPr>
          <w:rFonts w:ascii="Times New Roman" w:hAnsi="Times New Roman" w:cs="Times New Roman"/>
          <w:sz w:val="24"/>
          <w:szCs w:val="24"/>
        </w:rPr>
        <w:t>.</w:t>
      </w:r>
    </w:p>
    <w:p w14:paraId="56CC5CCC" w14:textId="3D821CAC" w:rsidR="007C3991" w:rsidRPr="009B5DEC" w:rsidRDefault="008044E3" w:rsidP="00B8062E">
      <w:pPr>
        <w:pStyle w:val="Odsekzoznamu"/>
        <w:numPr>
          <w:ilvl w:val="0"/>
          <w:numId w:val="1"/>
        </w:numPr>
        <w:spacing w:after="240" w:line="264" w:lineRule="auto"/>
        <w:ind w:left="567" w:hanging="567"/>
        <w:contextualSpacing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5DEC">
        <w:rPr>
          <w:rFonts w:ascii="Times New Roman" w:hAnsi="Times New Roman" w:cs="Times New Roman"/>
          <w:noProof/>
          <w:sz w:val="24"/>
          <w:szCs w:val="24"/>
        </w:rPr>
        <w:t>V</w:t>
      </w:r>
      <w:r w:rsidR="007C3991" w:rsidRPr="009B5DE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C3991" w:rsidRPr="009B5DEC">
        <w:rPr>
          <w:rFonts w:ascii="Times New Roman" w:hAnsi="Times New Roman" w:cs="Times New Roman"/>
          <w:sz w:val="24"/>
          <w:szCs w:val="24"/>
        </w:rPr>
        <w:t xml:space="preserve">§ </w:t>
      </w:r>
      <w:r w:rsidR="00FC5D06">
        <w:rPr>
          <w:rFonts w:ascii="Times New Roman" w:hAnsi="Times New Roman" w:cs="Times New Roman"/>
          <w:sz w:val="24"/>
          <w:szCs w:val="24"/>
        </w:rPr>
        <w:t>5</w:t>
      </w:r>
      <w:r w:rsidRPr="009B5DEC">
        <w:rPr>
          <w:rFonts w:ascii="Times New Roman" w:hAnsi="Times New Roman" w:cs="Times New Roman"/>
          <w:sz w:val="24"/>
          <w:szCs w:val="24"/>
        </w:rPr>
        <w:t xml:space="preserve"> ods</w:t>
      </w:r>
      <w:r w:rsidR="00FC5D06">
        <w:rPr>
          <w:rFonts w:ascii="Times New Roman" w:hAnsi="Times New Roman" w:cs="Times New Roman"/>
          <w:sz w:val="24"/>
          <w:szCs w:val="24"/>
        </w:rPr>
        <w:t>. 1</w:t>
      </w:r>
      <w:r w:rsidR="008726D4">
        <w:rPr>
          <w:rFonts w:ascii="Times New Roman" w:hAnsi="Times New Roman" w:cs="Times New Roman"/>
          <w:sz w:val="24"/>
          <w:szCs w:val="24"/>
        </w:rPr>
        <w:t xml:space="preserve"> sa vypúšťa písmeno c).</w:t>
      </w:r>
    </w:p>
    <w:p w14:paraId="3656FA0F" w14:textId="4C81BD5B" w:rsidR="008726D4" w:rsidRPr="009B5DEC" w:rsidRDefault="008726D4" w:rsidP="008726D4">
      <w:pPr>
        <w:pStyle w:val="Odsekzoznamu"/>
        <w:numPr>
          <w:ilvl w:val="0"/>
          <w:numId w:val="1"/>
        </w:numPr>
        <w:spacing w:after="240" w:line="264" w:lineRule="auto"/>
        <w:ind w:left="567" w:hanging="567"/>
        <w:contextualSpacing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5DEC">
        <w:rPr>
          <w:rFonts w:ascii="Times New Roman" w:hAnsi="Times New Roman" w:cs="Times New Roman"/>
          <w:noProof/>
          <w:sz w:val="24"/>
          <w:szCs w:val="24"/>
        </w:rPr>
        <w:t xml:space="preserve">V </w:t>
      </w:r>
      <w:r w:rsidRPr="009B5DEC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B5DEC">
        <w:rPr>
          <w:rFonts w:ascii="Times New Roman" w:hAnsi="Times New Roman" w:cs="Times New Roman"/>
          <w:sz w:val="24"/>
          <w:szCs w:val="24"/>
        </w:rPr>
        <w:t xml:space="preserve"> ods</w:t>
      </w:r>
      <w:r>
        <w:rPr>
          <w:rFonts w:ascii="Times New Roman" w:hAnsi="Times New Roman" w:cs="Times New Roman"/>
          <w:sz w:val="24"/>
          <w:szCs w:val="24"/>
        </w:rPr>
        <w:t>. 5 písm. a) sa vypúšťa bod 4.</w:t>
      </w:r>
    </w:p>
    <w:p w14:paraId="3EB9A472" w14:textId="6E9E2D32" w:rsidR="008726D4" w:rsidRPr="009B5DEC" w:rsidRDefault="008726D4" w:rsidP="008726D4">
      <w:pPr>
        <w:pStyle w:val="Odsekzoznamu"/>
        <w:numPr>
          <w:ilvl w:val="0"/>
          <w:numId w:val="1"/>
        </w:numPr>
        <w:spacing w:after="240" w:line="264" w:lineRule="auto"/>
        <w:ind w:left="567" w:hanging="567"/>
        <w:contextualSpacing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5DEC">
        <w:rPr>
          <w:rFonts w:ascii="Times New Roman" w:hAnsi="Times New Roman" w:cs="Times New Roman"/>
          <w:noProof/>
          <w:sz w:val="24"/>
          <w:szCs w:val="24"/>
        </w:rPr>
        <w:t xml:space="preserve">V </w:t>
      </w:r>
      <w:r w:rsidRPr="009B5DEC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B5DEC">
        <w:rPr>
          <w:rFonts w:ascii="Times New Roman" w:hAnsi="Times New Roman" w:cs="Times New Roman"/>
          <w:sz w:val="24"/>
          <w:szCs w:val="24"/>
        </w:rPr>
        <w:t xml:space="preserve"> ods</w:t>
      </w:r>
      <w:r>
        <w:rPr>
          <w:rFonts w:ascii="Times New Roman" w:hAnsi="Times New Roman" w:cs="Times New Roman"/>
          <w:sz w:val="24"/>
          <w:szCs w:val="24"/>
        </w:rPr>
        <w:t>. 5 písm. b) sa vypúšťa bod 5.</w:t>
      </w:r>
    </w:p>
    <w:p w14:paraId="3AAB8A87" w14:textId="0B035596" w:rsidR="001E7AE6" w:rsidRPr="00D56152" w:rsidRDefault="00DF612B" w:rsidP="00D10925">
      <w:pPr>
        <w:pStyle w:val="Odsekzoznamu"/>
        <w:numPr>
          <w:ilvl w:val="0"/>
          <w:numId w:val="1"/>
        </w:numPr>
        <w:spacing w:before="225" w:after="240" w:line="264" w:lineRule="auto"/>
        <w:ind w:left="567" w:hanging="56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 ods. 1 sa dopĺňa písmenom e), ktoré znie:</w:t>
      </w:r>
    </w:p>
    <w:p w14:paraId="3F99FC99" w14:textId="7638FEE9" w:rsidR="00D56152" w:rsidRPr="00D56152" w:rsidRDefault="00DF612B" w:rsidP="00D56152">
      <w:pPr>
        <w:spacing w:before="225" w:after="225" w:line="264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agraf-20.odsek-1.oznacenie"/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D56152" w:rsidRPr="00D56152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bookmarkStart w:id="1" w:name="paragraf-20.odsek-1.text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zisťujú a overujú geologické podmienky na účely zriaďovania zariadení na využívanie geotermálnej energie hornín systémami výmenníkov tepla s hĺbkou geologických diel menšou ako 300 m.“</w:t>
      </w:r>
      <w:r w:rsidR="00D56152" w:rsidRPr="00D56152">
        <w:rPr>
          <w:rFonts w:ascii="Times New Roman" w:hAnsi="Times New Roman" w:cs="Times New Roman"/>
          <w:sz w:val="24"/>
          <w:szCs w:val="24"/>
        </w:rPr>
        <w:t xml:space="preserve">. </w:t>
      </w:r>
      <w:bookmarkEnd w:id="1"/>
    </w:p>
    <w:p w14:paraId="114D3DB7" w14:textId="57E82511" w:rsidR="00E13173" w:rsidRPr="009B5DEC" w:rsidRDefault="00DF612B" w:rsidP="00D10925">
      <w:pPr>
        <w:pStyle w:val="Odsekzoznamu"/>
        <w:numPr>
          <w:ilvl w:val="0"/>
          <w:numId w:val="1"/>
        </w:numPr>
        <w:spacing w:before="225" w:after="120" w:line="264" w:lineRule="auto"/>
        <w:ind w:left="567" w:hanging="56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 </w:t>
      </w:r>
      <w:r w:rsidR="00E13173" w:rsidRPr="009B5DEC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6</w:t>
      </w:r>
      <w:r w:rsidR="00E13173" w:rsidRPr="009B5DEC">
        <w:rPr>
          <w:rFonts w:ascii="Times New Roman" w:hAnsi="Times New Roman" w:cs="Times New Roman"/>
          <w:sz w:val="24"/>
          <w:szCs w:val="24"/>
        </w:rPr>
        <w:t xml:space="preserve"> ods. 2</w:t>
      </w:r>
      <w:r w:rsidR="009732F0" w:rsidRPr="009B5D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písm. </w:t>
      </w:r>
      <w:r w:rsidR="009732F0" w:rsidRPr="009B5DEC">
        <w:rPr>
          <w:rFonts w:ascii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hAnsi="Times New Roman" w:cs="Times New Roman"/>
          <w:sz w:val="24"/>
          <w:szCs w:val="24"/>
        </w:rPr>
        <w:t>sa na konci pripájajú tieto slo</w:t>
      </w:r>
      <w:r w:rsidR="0093329E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á</w:t>
      </w:r>
      <w:r w:rsidR="009732F0" w:rsidRPr="009B5DEC">
        <w:rPr>
          <w:rFonts w:ascii="Times New Roman" w:hAnsi="Times New Roman" w:cs="Times New Roman"/>
          <w:sz w:val="24"/>
          <w:szCs w:val="24"/>
        </w:rPr>
        <w:t>:</w:t>
      </w:r>
      <w:r w:rsidR="0093329E">
        <w:rPr>
          <w:rFonts w:ascii="Times New Roman" w:hAnsi="Times New Roman" w:cs="Times New Roman"/>
          <w:sz w:val="24"/>
          <w:szCs w:val="24"/>
        </w:rPr>
        <w:t xml:space="preserve"> „zisťujú vhodné horninové štruktúry na využívanie geotermálnej energie hornín podľa ods. 1 písm. e),“.</w:t>
      </w:r>
    </w:p>
    <w:p w14:paraId="353A3F5A" w14:textId="027D44E3" w:rsidR="0093329E" w:rsidRPr="009B5DEC" w:rsidRDefault="0093329E" w:rsidP="0093329E">
      <w:pPr>
        <w:pStyle w:val="Odsekzoznamu"/>
        <w:numPr>
          <w:ilvl w:val="0"/>
          <w:numId w:val="1"/>
        </w:numPr>
        <w:spacing w:before="225" w:after="120" w:line="264" w:lineRule="auto"/>
        <w:ind w:left="567" w:hanging="56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</w:t>
      </w:r>
      <w:r w:rsidRPr="009B5DEC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B5DEC">
        <w:rPr>
          <w:rFonts w:ascii="Times New Roman" w:hAnsi="Times New Roman" w:cs="Times New Roman"/>
          <w:sz w:val="24"/>
          <w:szCs w:val="24"/>
        </w:rPr>
        <w:t xml:space="preserve"> ods. 2 </w:t>
      </w:r>
      <w:r>
        <w:rPr>
          <w:rFonts w:ascii="Times New Roman" w:hAnsi="Times New Roman" w:cs="Times New Roman"/>
          <w:sz w:val="24"/>
          <w:szCs w:val="24"/>
        </w:rPr>
        <w:t>písm. b</w:t>
      </w:r>
      <w:r w:rsidRPr="009B5DEC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sa na konci pripájajú tieto slová</w:t>
      </w:r>
      <w:r w:rsidRPr="009B5DE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„overujú horninové štruktúry vhodné na zriaďovanie zariadení na využívanie geotermálnej energie hornín podľa ods. 1 písm. e), budujú geologické diela na jej zachytenie, určuje sa využiteľné množstvo geotermálnej energie hornín a podmienky jej využiteľnosti,“.</w:t>
      </w:r>
    </w:p>
    <w:p w14:paraId="6397626D" w14:textId="7F283949" w:rsidR="009732F0" w:rsidRPr="009B5DEC" w:rsidRDefault="0093329E" w:rsidP="00D10925">
      <w:pPr>
        <w:pStyle w:val="Odsekzoznamu"/>
        <w:numPr>
          <w:ilvl w:val="0"/>
          <w:numId w:val="1"/>
        </w:numPr>
        <w:spacing w:before="225" w:after="240" w:line="264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</w:t>
      </w:r>
      <w:r w:rsidRPr="009B5DEC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B5DEC">
        <w:rPr>
          <w:rFonts w:ascii="Times New Roman" w:hAnsi="Times New Roman" w:cs="Times New Roman"/>
          <w:sz w:val="24"/>
          <w:szCs w:val="24"/>
        </w:rPr>
        <w:t xml:space="preserve"> ods. 2 </w:t>
      </w:r>
      <w:r>
        <w:rPr>
          <w:rFonts w:ascii="Times New Roman" w:hAnsi="Times New Roman" w:cs="Times New Roman"/>
          <w:sz w:val="24"/>
          <w:szCs w:val="24"/>
        </w:rPr>
        <w:t>písm. c</w:t>
      </w:r>
      <w:r w:rsidRPr="009B5DEC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sa na konci </w:t>
      </w:r>
      <w:r w:rsidR="00DF0125">
        <w:rPr>
          <w:rFonts w:ascii="Times New Roman" w:hAnsi="Times New Roman" w:cs="Times New Roman"/>
          <w:sz w:val="24"/>
          <w:szCs w:val="24"/>
        </w:rPr>
        <w:t xml:space="preserve">bodka nahrádza čiarkou a </w:t>
      </w:r>
      <w:r>
        <w:rPr>
          <w:rFonts w:ascii="Times New Roman" w:hAnsi="Times New Roman" w:cs="Times New Roman"/>
          <w:sz w:val="24"/>
          <w:szCs w:val="24"/>
        </w:rPr>
        <w:t xml:space="preserve">pripájajú </w:t>
      </w:r>
      <w:r w:rsidR="00DF0125">
        <w:rPr>
          <w:rFonts w:ascii="Times New Roman" w:hAnsi="Times New Roman" w:cs="Times New Roman"/>
          <w:sz w:val="24"/>
          <w:szCs w:val="24"/>
        </w:rPr>
        <w:t xml:space="preserve">sa </w:t>
      </w:r>
      <w:r>
        <w:rPr>
          <w:rFonts w:ascii="Times New Roman" w:hAnsi="Times New Roman" w:cs="Times New Roman"/>
          <w:sz w:val="24"/>
          <w:szCs w:val="24"/>
        </w:rPr>
        <w:t>tieto slová: „spresňujú sa podmienky využiteľnosti</w:t>
      </w:r>
      <w:r w:rsidR="00846BBA">
        <w:rPr>
          <w:rFonts w:ascii="Times New Roman" w:hAnsi="Times New Roman" w:cs="Times New Roman"/>
          <w:sz w:val="24"/>
          <w:szCs w:val="24"/>
        </w:rPr>
        <w:t xml:space="preserve"> geotermálnej energie hornín</w:t>
      </w:r>
      <w:r w:rsidR="00846BBA" w:rsidRPr="00846BBA">
        <w:rPr>
          <w:rFonts w:ascii="Times New Roman" w:hAnsi="Times New Roman" w:cs="Times New Roman"/>
          <w:sz w:val="24"/>
          <w:szCs w:val="24"/>
        </w:rPr>
        <w:t xml:space="preserve"> </w:t>
      </w:r>
      <w:r w:rsidR="00846BBA">
        <w:rPr>
          <w:rFonts w:ascii="Times New Roman" w:hAnsi="Times New Roman" w:cs="Times New Roman"/>
          <w:sz w:val="24"/>
          <w:szCs w:val="24"/>
        </w:rPr>
        <w:t>podľa ods. 1 písm. e), jej množstvá a vplyv využívania na okolité horninové prostredie a podzemnú vodu</w:t>
      </w:r>
      <w:r w:rsidR="009732F0" w:rsidRPr="009B5DEC">
        <w:rPr>
          <w:rFonts w:ascii="Times New Roman" w:hAnsi="Times New Roman" w:cs="Times New Roman"/>
          <w:sz w:val="24"/>
          <w:szCs w:val="24"/>
        </w:rPr>
        <w:t>.</w:t>
      </w:r>
      <w:r w:rsidR="00DF0125">
        <w:rPr>
          <w:rFonts w:ascii="Times New Roman" w:hAnsi="Times New Roman" w:cs="Times New Roman"/>
          <w:sz w:val="24"/>
          <w:szCs w:val="24"/>
        </w:rPr>
        <w:t>“.</w:t>
      </w:r>
      <w:r w:rsidR="009732F0" w:rsidRPr="009B5D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138016" w14:textId="06F6DB4F" w:rsidR="00DF0125" w:rsidRDefault="00FE7735" w:rsidP="00D10925">
      <w:pPr>
        <w:pStyle w:val="Odsekzoznamu"/>
        <w:numPr>
          <w:ilvl w:val="0"/>
          <w:numId w:val="1"/>
        </w:numPr>
        <w:spacing w:before="225" w:after="240" w:line="264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§ 20 písm. b) bode 1 sa na konci vypúšťajú slová „alebo o množstvách geotermálnej energie,“.</w:t>
      </w:r>
    </w:p>
    <w:p w14:paraId="613A4D91" w14:textId="2F6FFC4F" w:rsidR="009732F0" w:rsidRPr="00DC0D75" w:rsidRDefault="00DC0D75" w:rsidP="00F95860">
      <w:pPr>
        <w:pStyle w:val="Odsekzoznamu"/>
        <w:numPr>
          <w:ilvl w:val="0"/>
          <w:numId w:val="1"/>
        </w:numPr>
        <w:spacing w:before="225" w:after="240" w:line="264" w:lineRule="auto"/>
        <w:ind w:left="568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C0D75">
        <w:rPr>
          <w:rFonts w:ascii="Times New Roman" w:hAnsi="Times New Roman" w:cs="Times New Roman"/>
          <w:sz w:val="24"/>
          <w:szCs w:val="24"/>
        </w:rPr>
        <w:t>V § 20 písm. b) bode 2 sa na konci vypúšťajú slová „alebo množstvá geotermálnej energie,“</w:t>
      </w:r>
      <w:r w:rsidR="00C27096" w:rsidRPr="00DC0D75">
        <w:rPr>
          <w:rFonts w:ascii="Times New Roman" w:hAnsi="Times New Roman" w:cs="Times New Roman"/>
          <w:sz w:val="24"/>
          <w:szCs w:val="24"/>
        </w:rPr>
        <w:t>.</w:t>
      </w:r>
    </w:p>
    <w:p w14:paraId="14BEA5B8" w14:textId="4F119CB1" w:rsidR="00301F7E" w:rsidRPr="009B5DEC" w:rsidRDefault="008E7D9E" w:rsidP="00D10925">
      <w:pPr>
        <w:pStyle w:val="Odsekzoznamu"/>
        <w:numPr>
          <w:ilvl w:val="0"/>
          <w:numId w:val="1"/>
        </w:numPr>
        <w:spacing w:before="225" w:after="240" w:line="264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§ 38 ods. 2 sa za slovo „energie“ vkladajú slová „hornín podľa § 4 ods. 1 písm. k)“</w:t>
      </w:r>
      <w:r w:rsidR="00C27096">
        <w:rPr>
          <w:rFonts w:ascii="Times New Roman" w:hAnsi="Times New Roman" w:cs="Times New Roman"/>
          <w:sz w:val="24"/>
          <w:szCs w:val="24"/>
        </w:rPr>
        <w:t>.</w:t>
      </w:r>
    </w:p>
    <w:p w14:paraId="1320F178" w14:textId="296DC6A5" w:rsidR="00257D26" w:rsidRPr="009B5DEC" w:rsidRDefault="008E7D9E" w:rsidP="00D10925">
      <w:pPr>
        <w:pStyle w:val="Odsekzoznamu"/>
        <w:numPr>
          <w:ilvl w:val="0"/>
          <w:numId w:val="1"/>
        </w:numPr>
        <w:spacing w:before="225" w:after="240" w:line="264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§ 39 ods. 4 úvodnej vete sa za slovo „energie“ vkladá slovo „hornín“</w:t>
      </w:r>
      <w:r w:rsidR="0001367B" w:rsidRPr="009B5DEC">
        <w:rPr>
          <w:rFonts w:ascii="Times New Roman" w:hAnsi="Times New Roman" w:cs="Times New Roman"/>
          <w:sz w:val="24"/>
          <w:szCs w:val="24"/>
        </w:rPr>
        <w:t>.</w:t>
      </w:r>
    </w:p>
    <w:p w14:paraId="49ABB99A" w14:textId="4BE7D8F6" w:rsidR="0001367B" w:rsidRDefault="00810B5D" w:rsidP="00D10925">
      <w:pPr>
        <w:pStyle w:val="Odsekzoznamu"/>
        <w:numPr>
          <w:ilvl w:val="0"/>
          <w:numId w:val="1"/>
        </w:numPr>
        <w:spacing w:before="225" w:after="240" w:line="264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§ 44 sa za slovo „energie“ vkladajú slová „hornín podľa § 4 ods. 1 písm. k)“</w:t>
      </w:r>
      <w:r w:rsidR="00207F54">
        <w:rPr>
          <w:rFonts w:ascii="Times New Roman" w:hAnsi="Times New Roman" w:cs="Times New Roman"/>
          <w:sz w:val="24"/>
          <w:szCs w:val="24"/>
        </w:rPr>
        <w:t>.</w:t>
      </w:r>
    </w:p>
    <w:p w14:paraId="187B294A" w14:textId="383F2B6A" w:rsidR="001C54FA" w:rsidRPr="009B5DEC" w:rsidRDefault="001C54FA" w:rsidP="00D10925">
      <w:pPr>
        <w:pStyle w:val="Odsekzoznamu"/>
        <w:numPr>
          <w:ilvl w:val="0"/>
          <w:numId w:val="1"/>
        </w:numPr>
        <w:spacing w:before="225" w:after="240" w:line="264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názve prílohy č. 8 sa na konci pripája slovo „hornín“.</w:t>
      </w:r>
    </w:p>
    <w:p w14:paraId="676A88A6" w14:textId="77777777" w:rsidR="00966FA6" w:rsidRDefault="00966FA6" w:rsidP="0031084A">
      <w:pPr>
        <w:pStyle w:val="Odsekzoznamu"/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7D627CF" w14:textId="0935938F" w:rsidR="0031084A" w:rsidRPr="0079175D" w:rsidRDefault="0031084A" w:rsidP="0031084A">
      <w:pPr>
        <w:pStyle w:val="Odsekzoznamu"/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9175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Čl. </w:t>
      </w:r>
      <w:r w:rsidR="00966FA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</w:t>
      </w:r>
    </w:p>
    <w:p w14:paraId="3368A443" w14:textId="77777777" w:rsidR="00966FA6" w:rsidRDefault="00966FA6" w:rsidP="00966FA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F6A1E17" w14:textId="1D1E324C" w:rsidR="0016200E" w:rsidRPr="00966FA6" w:rsidRDefault="00966FA6" w:rsidP="00966FA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Táto vyhláška na</w:t>
      </w:r>
      <w:r w:rsidR="0031084A" w:rsidRPr="00966FA6">
        <w:rPr>
          <w:rFonts w:ascii="Times New Roman" w:hAnsi="Times New Roman" w:cs="Times New Roman"/>
          <w:sz w:val="24"/>
          <w:szCs w:val="24"/>
        </w:rPr>
        <w:t xml:space="preserve">dobúda účinnosť 1. </w:t>
      </w:r>
      <w:r>
        <w:rPr>
          <w:rFonts w:ascii="Times New Roman" w:hAnsi="Times New Roman" w:cs="Times New Roman"/>
          <w:sz w:val="24"/>
          <w:szCs w:val="24"/>
        </w:rPr>
        <w:t>januára</w:t>
      </w:r>
      <w:r w:rsidR="001E7AE6" w:rsidRPr="00966FA6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1E7AE6" w:rsidRPr="00966FA6">
        <w:rPr>
          <w:rFonts w:ascii="Times New Roman" w:hAnsi="Times New Roman" w:cs="Times New Roman"/>
          <w:sz w:val="24"/>
          <w:szCs w:val="24"/>
        </w:rPr>
        <w:t>.</w:t>
      </w:r>
    </w:p>
    <w:sectPr w:rsidR="0016200E" w:rsidRPr="00966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F5466"/>
    <w:multiLevelType w:val="hybridMultilevel"/>
    <w:tmpl w:val="6B9E00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F6CE1"/>
    <w:multiLevelType w:val="hybridMultilevel"/>
    <w:tmpl w:val="9BE671FA"/>
    <w:lvl w:ilvl="0" w:tplc="041B000F">
      <w:start w:val="1"/>
      <w:numFmt w:val="decimal"/>
      <w:lvlText w:val="%1."/>
      <w:lvlJc w:val="left"/>
      <w:pPr>
        <w:ind w:left="1288" w:hanging="360"/>
      </w:pPr>
    </w:lvl>
    <w:lvl w:ilvl="1" w:tplc="041B0019" w:tentative="1">
      <w:start w:val="1"/>
      <w:numFmt w:val="lowerLetter"/>
      <w:lvlText w:val="%2."/>
      <w:lvlJc w:val="left"/>
      <w:pPr>
        <w:ind w:left="2008" w:hanging="360"/>
      </w:pPr>
    </w:lvl>
    <w:lvl w:ilvl="2" w:tplc="041B001B" w:tentative="1">
      <w:start w:val="1"/>
      <w:numFmt w:val="lowerRoman"/>
      <w:lvlText w:val="%3."/>
      <w:lvlJc w:val="right"/>
      <w:pPr>
        <w:ind w:left="2728" w:hanging="180"/>
      </w:pPr>
    </w:lvl>
    <w:lvl w:ilvl="3" w:tplc="041B000F" w:tentative="1">
      <w:start w:val="1"/>
      <w:numFmt w:val="decimal"/>
      <w:lvlText w:val="%4."/>
      <w:lvlJc w:val="left"/>
      <w:pPr>
        <w:ind w:left="3448" w:hanging="360"/>
      </w:pPr>
    </w:lvl>
    <w:lvl w:ilvl="4" w:tplc="041B0019" w:tentative="1">
      <w:start w:val="1"/>
      <w:numFmt w:val="lowerLetter"/>
      <w:lvlText w:val="%5."/>
      <w:lvlJc w:val="left"/>
      <w:pPr>
        <w:ind w:left="4168" w:hanging="360"/>
      </w:pPr>
    </w:lvl>
    <w:lvl w:ilvl="5" w:tplc="041B001B" w:tentative="1">
      <w:start w:val="1"/>
      <w:numFmt w:val="lowerRoman"/>
      <w:lvlText w:val="%6."/>
      <w:lvlJc w:val="right"/>
      <w:pPr>
        <w:ind w:left="4888" w:hanging="180"/>
      </w:pPr>
    </w:lvl>
    <w:lvl w:ilvl="6" w:tplc="041B000F" w:tentative="1">
      <w:start w:val="1"/>
      <w:numFmt w:val="decimal"/>
      <w:lvlText w:val="%7."/>
      <w:lvlJc w:val="left"/>
      <w:pPr>
        <w:ind w:left="5608" w:hanging="360"/>
      </w:pPr>
    </w:lvl>
    <w:lvl w:ilvl="7" w:tplc="041B0019" w:tentative="1">
      <w:start w:val="1"/>
      <w:numFmt w:val="lowerLetter"/>
      <w:lvlText w:val="%8."/>
      <w:lvlJc w:val="left"/>
      <w:pPr>
        <w:ind w:left="6328" w:hanging="360"/>
      </w:pPr>
    </w:lvl>
    <w:lvl w:ilvl="8" w:tplc="041B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16DE6FC6"/>
    <w:multiLevelType w:val="hybridMultilevel"/>
    <w:tmpl w:val="1D64C4A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B54F7"/>
    <w:multiLevelType w:val="hybridMultilevel"/>
    <w:tmpl w:val="8F3428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E3C5F"/>
    <w:multiLevelType w:val="hybridMultilevel"/>
    <w:tmpl w:val="83303F32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52D2BC1"/>
    <w:multiLevelType w:val="hybridMultilevel"/>
    <w:tmpl w:val="1D7677BC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59E57A19"/>
    <w:multiLevelType w:val="hybridMultilevel"/>
    <w:tmpl w:val="1D64C4A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D463F"/>
    <w:multiLevelType w:val="hybridMultilevel"/>
    <w:tmpl w:val="1C34485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C0DBE"/>
    <w:multiLevelType w:val="hybridMultilevel"/>
    <w:tmpl w:val="E2E40B9C"/>
    <w:lvl w:ilvl="0" w:tplc="041B000F">
      <w:start w:val="1"/>
      <w:numFmt w:val="decimal"/>
      <w:lvlText w:val="%1."/>
      <w:lvlJc w:val="left"/>
      <w:pPr>
        <w:ind w:left="1288" w:hanging="360"/>
      </w:pPr>
    </w:lvl>
    <w:lvl w:ilvl="1" w:tplc="041B0019" w:tentative="1">
      <w:start w:val="1"/>
      <w:numFmt w:val="lowerLetter"/>
      <w:lvlText w:val="%2."/>
      <w:lvlJc w:val="left"/>
      <w:pPr>
        <w:ind w:left="2008" w:hanging="360"/>
      </w:pPr>
    </w:lvl>
    <w:lvl w:ilvl="2" w:tplc="041B001B" w:tentative="1">
      <w:start w:val="1"/>
      <w:numFmt w:val="lowerRoman"/>
      <w:lvlText w:val="%3."/>
      <w:lvlJc w:val="right"/>
      <w:pPr>
        <w:ind w:left="2728" w:hanging="180"/>
      </w:pPr>
    </w:lvl>
    <w:lvl w:ilvl="3" w:tplc="041B000F" w:tentative="1">
      <w:start w:val="1"/>
      <w:numFmt w:val="decimal"/>
      <w:lvlText w:val="%4."/>
      <w:lvlJc w:val="left"/>
      <w:pPr>
        <w:ind w:left="3448" w:hanging="360"/>
      </w:pPr>
    </w:lvl>
    <w:lvl w:ilvl="4" w:tplc="041B0019" w:tentative="1">
      <w:start w:val="1"/>
      <w:numFmt w:val="lowerLetter"/>
      <w:lvlText w:val="%5."/>
      <w:lvlJc w:val="left"/>
      <w:pPr>
        <w:ind w:left="4168" w:hanging="360"/>
      </w:pPr>
    </w:lvl>
    <w:lvl w:ilvl="5" w:tplc="041B001B" w:tentative="1">
      <w:start w:val="1"/>
      <w:numFmt w:val="lowerRoman"/>
      <w:lvlText w:val="%6."/>
      <w:lvlJc w:val="right"/>
      <w:pPr>
        <w:ind w:left="4888" w:hanging="180"/>
      </w:pPr>
    </w:lvl>
    <w:lvl w:ilvl="6" w:tplc="041B000F" w:tentative="1">
      <w:start w:val="1"/>
      <w:numFmt w:val="decimal"/>
      <w:lvlText w:val="%7."/>
      <w:lvlJc w:val="left"/>
      <w:pPr>
        <w:ind w:left="5608" w:hanging="360"/>
      </w:pPr>
    </w:lvl>
    <w:lvl w:ilvl="7" w:tplc="041B0019" w:tentative="1">
      <w:start w:val="1"/>
      <w:numFmt w:val="lowerLetter"/>
      <w:lvlText w:val="%8."/>
      <w:lvlJc w:val="left"/>
      <w:pPr>
        <w:ind w:left="6328" w:hanging="360"/>
      </w:pPr>
    </w:lvl>
    <w:lvl w:ilvl="8" w:tplc="041B001B" w:tentative="1">
      <w:start w:val="1"/>
      <w:numFmt w:val="lowerRoman"/>
      <w:lvlText w:val="%9."/>
      <w:lvlJc w:val="right"/>
      <w:pPr>
        <w:ind w:left="7048" w:hanging="180"/>
      </w:pPr>
    </w:lvl>
  </w:abstractNum>
  <w:num w:numId="1" w16cid:durableId="1807773761">
    <w:abstractNumId w:val="4"/>
  </w:num>
  <w:num w:numId="2" w16cid:durableId="1413771716">
    <w:abstractNumId w:val="0"/>
  </w:num>
  <w:num w:numId="3" w16cid:durableId="2141797458">
    <w:abstractNumId w:val="5"/>
  </w:num>
  <w:num w:numId="4" w16cid:durableId="1911037021">
    <w:abstractNumId w:val="3"/>
  </w:num>
  <w:num w:numId="5" w16cid:durableId="304285022">
    <w:abstractNumId w:val="1"/>
  </w:num>
  <w:num w:numId="6" w16cid:durableId="657269827">
    <w:abstractNumId w:val="8"/>
  </w:num>
  <w:num w:numId="7" w16cid:durableId="1316253225">
    <w:abstractNumId w:val="7"/>
  </w:num>
  <w:num w:numId="8" w16cid:durableId="1324700070">
    <w:abstractNumId w:val="6"/>
  </w:num>
  <w:num w:numId="9" w16cid:durableId="1439328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9B5"/>
    <w:rsid w:val="00000D64"/>
    <w:rsid w:val="0001367B"/>
    <w:rsid w:val="00013C3D"/>
    <w:rsid w:val="00030129"/>
    <w:rsid w:val="0005575F"/>
    <w:rsid w:val="000572D5"/>
    <w:rsid w:val="000727F6"/>
    <w:rsid w:val="000915B4"/>
    <w:rsid w:val="00092A9F"/>
    <w:rsid w:val="000A52C4"/>
    <w:rsid w:val="000D7E88"/>
    <w:rsid w:val="00106150"/>
    <w:rsid w:val="00131144"/>
    <w:rsid w:val="0016200E"/>
    <w:rsid w:val="00165127"/>
    <w:rsid w:val="00171E74"/>
    <w:rsid w:val="0019661F"/>
    <w:rsid w:val="001A0417"/>
    <w:rsid w:val="001C54FA"/>
    <w:rsid w:val="001D23BD"/>
    <w:rsid w:val="001E7AE6"/>
    <w:rsid w:val="001F5495"/>
    <w:rsid w:val="00207F54"/>
    <w:rsid w:val="002274CF"/>
    <w:rsid w:val="00251AC6"/>
    <w:rsid w:val="00257D26"/>
    <w:rsid w:val="00264D9E"/>
    <w:rsid w:val="00290703"/>
    <w:rsid w:val="00293A30"/>
    <w:rsid w:val="002A4E05"/>
    <w:rsid w:val="002B2429"/>
    <w:rsid w:val="00301F7E"/>
    <w:rsid w:val="0031084A"/>
    <w:rsid w:val="00313431"/>
    <w:rsid w:val="00316065"/>
    <w:rsid w:val="00333B08"/>
    <w:rsid w:val="00341267"/>
    <w:rsid w:val="003429B5"/>
    <w:rsid w:val="003505B9"/>
    <w:rsid w:val="00350E7A"/>
    <w:rsid w:val="00361EBD"/>
    <w:rsid w:val="00367927"/>
    <w:rsid w:val="00376305"/>
    <w:rsid w:val="003C0AE0"/>
    <w:rsid w:val="003E03BD"/>
    <w:rsid w:val="003F4C02"/>
    <w:rsid w:val="00457977"/>
    <w:rsid w:val="004E5FCD"/>
    <w:rsid w:val="00510348"/>
    <w:rsid w:val="005E23B3"/>
    <w:rsid w:val="00653A74"/>
    <w:rsid w:val="006554E5"/>
    <w:rsid w:val="006A0A89"/>
    <w:rsid w:val="006A45A5"/>
    <w:rsid w:val="006B71AE"/>
    <w:rsid w:val="006C4A13"/>
    <w:rsid w:val="006E3F73"/>
    <w:rsid w:val="00704F65"/>
    <w:rsid w:val="00707FBE"/>
    <w:rsid w:val="00723E96"/>
    <w:rsid w:val="00725C66"/>
    <w:rsid w:val="00784DC2"/>
    <w:rsid w:val="007C3991"/>
    <w:rsid w:val="007D191D"/>
    <w:rsid w:val="007E6C44"/>
    <w:rsid w:val="007F7F55"/>
    <w:rsid w:val="008044E3"/>
    <w:rsid w:val="00810B5D"/>
    <w:rsid w:val="00811CDF"/>
    <w:rsid w:val="00816AE5"/>
    <w:rsid w:val="00846BBA"/>
    <w:rsid w:val="008726D4"/>
    <w:rsid w:val="0087356C"/>
    <w:rsid w:val="008B74D0"/>
    <w:rsid w:val="008D5219"/>
    <w:rsid w:val="008E7D9E"/>
    <w:rsid w:val="008F5AEC"/>
    <w:rsid w:val="0093329E"/>
    <w:rsid w:val="00966FA6"/>
    <w:rsid w:val="009732F0"/>
    <w:rsid w:val="00974BB6"/>
    <w:rsid w:val="009B5AC1"/>
    <w:rsid w:val="009B5DEC"/>
    <w:rsid w:val="009E51DD"/>
    <w:rsid w:val="00A256FD"/>
    <w:rsid w:val="00A57BB1"/>
    <w:rsid w:val="00A61E0E"/>
    <w:rsid w:val="00A649D1"/>
    <w:rsid w:val="00A73A34"/>
    <w:rsid w:val="00A90078"/>
    <w:rsid w:val="00AC42DB"/>
    <w:rsid w:val="00AD245F"/>
    <w:rsid w:val="00B040E1"/>
    <w:rsid w:val="00B3400D"/>
    <w:rsid w:val="00B42637"/>
    <w:rsid w:val="00B44574"/>
    <w:rsid w:val="00B6067A"/>
    <w:rsid w:val="00B8062E"/>
    <w:rsid w:val="00B92C29"/>
    <w:rsid w:val="00B92C40"/>
    <w:rsid w:val="00BB0CFF"/>
    <w:rsid w:val="00BE07B2"/>
    <w:rsid w:val="00C11F4D"/>
    <w:rsid w:val="00C22916"/>
    <w:rsid w:val="00C27096"/>
    <w:rsid w:val="00C46AAD"/>
    <w:rsid w:val="00C72EBE"/>
    <w:rsid w:val="00C91F90"/>
    <w:rsid w:val="00CB29F0"/>
    <w:rsid w:val="00D10925"/>
    <w:rsid w:val="00D26B97"/>
    <w:rsid w:val="00D56152"/>
    <w:rsid w:val="00D57D40"/>
    <w:rsid w:val="00DA0184"/>
    <w:rsid w:val="00DA17E4"/>
    <w:rsid w:val="00DC0D75"/>
    <w:rsid w:val="00DE0C66"/>
    <w:rsid w:val="00DF0125"/>
    <w:rsid w:val="00DF612B"/>
    <w:rsid w:val="00E13173"/>
    <w:rsid w:val="00E14E0E"/>
    <w:rsid w:val="00E7625F"/>
    <w:rsid w:val="00E873F1"/>
    <w:rsid w:val="00E92B38"/>
    <w:rsid w:val="00EC0064"/>
    <w:rsid w:val="00EF0F63"/>
    <w:rsid w:val="00F43D50"/>
    <w:rsid w:val="00F6623B"/>
    <w:rsid w:val="00F71747"/>
    <w:rsid w:val="00F931D4"/>
    <w:rsid w:val="00F948BF"/>
    <w:rsid w:val="00F95FBD"/>
    <w:rsid w:val="00FA3314"/>
    <w:rsid w:val="00FC5D06"/>
    <w:rsid w:val="00FC6862"/>
    <w:rsid w:val="00FD55AF"/>
    <w:rsid w:val="00FD758F"/>
    <w:rsid w:val="00FE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7C70D"/>
  <w15:chartTrackingRefBased/>
  <w15:docId w15:val="{EAC5E784-DC09-484B-9A96-523DB61DD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9B5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link w:val="OdsekzoznamuChar"/>
    <w:uiPriority w:val="34"/>
    <w:qFormat/>
    <w:rsid w:val="003429B5"/>
    <w:pPr>
      <w:ind w:left="720"/>
      <w:contextualSpacing/>
    </w:pPr>
  </w:style>
  <w:style w:type="character" w:customStyle="1" w:styleId="OdsekzoznamuChar">
    <w:name w:val="Odsek zoznamu Char"/>
    <w:link w:val="Odsekzoznamu"/>
    <w:uiPriority w:val="34"/>
    <w:qFormat/>
    <w:locked/>
    <w:rsid w:val="00F931D4"/>
    <w:rPr>
      <w:rFonts w:ascii="Calibri" w:hAnsi="Calibri" w:cs="Calibri"/>
    </w:rPr>
  </w:style>
  <w:style w:type="character" w:styleId="Odkaznakomentr">
    <w:name w:val="annotation reference"/>
    <w:basedOn w:val="Predvolenpsmoodseku"/>
    <w:uiPriority w:val="99"/>
    <w:semiHidden/>
    <w:unhideWhenUsed/>
    <w:rsid w:val="00E1317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1317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13173"/>
    <w:rPr>
      <w:rFonts w:ascii="Calibri" w:hAnsi="Calibri" w:cs="Calibri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1317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13173"/>
    <w:rPr>
      <w:rFonts w:ascii="Calibri" w:hAnsi="Calibri" w:cs="Calibri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1317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3173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9B5AC1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Fecková Blanka</dc:creator>
  <cp:keywords/>
  <dc:description/>
  <cp:lastModifiedBy>Grušovský Lukáš</cp:lastModifiedBy>
  <cp:revision>2</cp:revision>
  <dcterms:created xsi:type="dcterms:W3CDTF">2026-08-07T10:25:00Z</dcterms:created>
  <dcterms:modified xsi:type="dcterms:W3CDTF">2026-08-07T10:25:00Z</dcterms:modified>
</cp:coreProperties>
</file>