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3B7" w:rsidRPr="006045CB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045CB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:rsidR="001B23B7" w:rsidRPr="00B043B4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:rsidR="001B23B7" w:rsidRPr="00B043B4" w:rsidRDefault="00646987" w:rsidP="0064698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42CD3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Návrh zákona, ktorým sa mení a dopĺňa zákon č. 513/2009 Z. z. o dráhach a o zmene a doplnení niektorých zákonov v znení neskorších predpisov a ktorým sa menia a dopĺňajú niektoré zákony</w:t>
            </w:r>
            <w:r w:rsidR="008C27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B23B7" w:rsidRPr="00646987" w:rsidRDefault="00741CE2" w:rsidP="0064698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</w:pPr>
            <w:r w:rsidRPr="00646987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Mi</w:t>
            </w:r>
            <w:r w:rsidR="00426190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nisterstvo dopravy a výstavby Slovenskej republiky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175730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1B23B7" w:rsidRPr="00B043B4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:rsidR="001B23B7" w:rsidRPr="00B043B4" w:rsidRDefault="0067558F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 práva EÚ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 uveďte zoznam transponovaných predpisov:</w:t>
            </w:r>
          </w:p>
          <w:p w:rsidR="00426190" w:rsidRDefault="00426190" w:rsidP="008E26F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676E97" w:rsidRPr="00426190" w:rsidRDefault="0067558F" w:rsidP="008E26F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="00676E97" w:rsidRPr="00676E97">
              <w:rPr>
                <w:rFonts w:ascii="Times New Roman" w:hAnsi="Times New Roman"/>
                <w:color w:val="000000"/>
                <w:sz w:val="24"/>
                <w:szCs w:val="24"/>
              </w:rPr>
              <w:t>Delegovaná smernica Komisie (EÚ) 2020/1833 z 2. októbra 2020, ktorou sa menia prílohy k smernici Európskeho parlamentu a Rady 2008/68/ES, pokiaľ ide o prispôsobenie vedeckému a technickému pokroku (Ú. v. EÚ L 408, 4. 12. 2020).</w:t>
            </w:r>
          </w:p>
          <w:p w:rsidR="0067558F" w:rsidRPr="00B043B4" w:rsidRDefault="0067558F" w:rsidP="006755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30" w:rsidRPr="00175730" w:rsidRDefault="00156BEB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november</w:t>
            </w:r>
            <w:r w:rsidR="002F6F8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2022</w:t>
            </w: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</w:t>
            </w:r>
            <w:r>
              <w:rPr>
                <w:rFonts w:ascii="Times New Roman" w:eastAsia="Calibri" w:hAnsi="Times New Roman" w:cs="Times New Roman"/>
                <w:b/>
              </w:rPr>
              <w:t xml:space="preserve">adaný termín predloženia na </w:t>
            </w:r>
            <w:r w:rsidR="00A340BB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2F6F84" w:rsidRDefault="00156BEB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november</w:t>
            </w:r>
            <w:r w:rsidR="002F6F8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2022</w:t>
            </w:r>
          </w:p>
        </w:tc>
      </w:tr>
      <w:tr w:rsidR="001B23B7" w:rsidRPr="00B043B4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B043B4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B043B4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3B7" w:rsidRPr="002F6F84" w:rsidRDefault="004E74E6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Február 2023</w:t>
            </w:r>
            <w:bookmarkStart w:id="0" w:name="_GoBack"/>
            <w:bookmarkEnd w:id="0"/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1B23B7" w:rsidRPr="00B043B4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:rsidR="00F72707" w:rsidRPr="00B043B4" w:rsidRDefault="00F7270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646987" w:rsidRDefault="00646987" w:rsidP="0064698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Návrh zákona upravuje, resp. spresňuje a mení niektoré činnosti a inštitúty v oblasti dráh a dopravy na dráhe, pričom prihliada na </w:t>
            </w:r>
            <w:r w:rsidR="00426190">
              <w:rPr>
                <w:rFonts w:ascii="Times New Roman" w:hAnsi="Times New Roman"/>
                <w:color w:val="000000"/>
                <w:sz w:val="24"/>
                <w:szCs w:val="24"/>
              </w:rPr>
              <w:t>prijatie nariadení a rozhodnutí EÚ ako vykonávacích aktov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C2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prijatých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 základe </w:t>
            </w:r>
            <w:r w:rsidRPr="008E74BF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smernice Európskeho parlamentu a Rady (EÚ) 2016/797 z 11. mája 2016 o interoperabilite železn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ičného systému v Európskej únii </w:t>
            </w:r>
            <w:r w:rsidR="00BE698B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(prepracované znenie) v platnom znení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a</w:t>
            </w:r>
            <w:r w:rsidRPr="008E74BF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smernice Európskeho parlamentu a Rady (EÚ) 2016/798 z 11. mája 2016 o bezpečnosti železníc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</w:t>
            </w:r>
            <w:r w:rsidR="00BE698B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(prepracované znenie) v platnom znení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v niektorých prípadoch </w:t>
            </w:r>
            <w:r w:rsidR="008C27FD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podrobnejšie upravujúce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postup</w:t>
            </w:r>
            <w:r w:rsidR="00074A2A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</w:t>
            </w:r>
            <w:r w:rsidR="00074A2A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stanovené týmito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smernic</w:t>
            </w:r>
            <w:r w:rsidR="00074A2A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am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i, ktor</w:t>
            </w:r>
            <w:r w:rsidR="00074A2A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é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</w:t>
            </w:r>
            <w:r w:rsidR="00426190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sa netransponujú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do vnútroštátneho práva v plnom rozsahu – napríklad</w:t>
            </w:r>
            <w:r w:rsidR="00074A2A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procesný postup žiadania výnimky z uplatňovania technických špecifikácií interoperability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. Účelom bolo uľahčiť užívateľom dráhovej legislatívy </w:t>
            </w:r>
            <w:r w:rsidR="00074A2A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dodržiavanie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jednotliv</w:t>
            </w:r>
            <w:r w:rsidR="00074A2A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ých postupov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. V prvom rade boli vybrané tie nariadenia a rozhodnutia, ktoré majú značný vplyv na tieto postupy a sú pre užívateľov dráhovej legislatívy záväzné. </w:t>
            </w:r>
          </w:p>
          <w:p w:rsidR="00C75338" w:rsidRDefault="00646987" w:rsidP="00C7533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Zároveň návrh zákona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prihliada aj na poznatky z aplikačnej praxe, ktoré sa premietli do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nového prerozdelenia špeciálnych dráh</w:t>
            </w:r>
            <w:r w:rsidRPr="00EF6A03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na tri kategórie</w:t>
            </w:r>
            <w:r w:rsidR="00AC7388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,</w:t>
            </w:r>
            <w:r w:rsidR="00C75338" w:rsidRPr="00C75338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</w:t>
            </w:r>
            <w:r w:rsidR="00AC7388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zmyslom</w:t>
            </w:r>
            <w:r w:rsidR="00074A2A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ktorého je zjednodušenie</w:t>
            </w:r>
            <w:r w:rsidR="00C75338" w:rsidRPr="00C75338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podmienok na ich prevádzkovanie za súčasného zaručenia bezpečnosti prevádzky, </w:t>
            </w:r>
            <w:r w:rsidR="00C75338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ďalej upravuje </w:t>
            </w:r>
            <w:r w:rsidR="00C75338" w:rsidRPr="00C75338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zníženie veku pre osobu, ktorá žiada o vydanie preukazu na </w:t>
            </w:r>
            <w:r w:rsidR="00074A2A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vedenie </w:t>
            </w:r>
            <w:r w:rsidR="00C75338" w:rsidRPr="00C75338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železničné</w:t>
            </w:r>
            <w:r w:rsidR="00074A2A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ho vozidla</w:t>
            </w:r>
            <w:r w:rsidR="00C75338" w:rsidRPr="00C75338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s obmedzenou územnou pôsobnosťou na územie Slovenskej republiky a rýchlosťou do 65 km.h</w:t>
            </w:r>
            <w:r w:rsidR="00C75338" w:rsidRPr="00074A2A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sk-SK"/>
              </w:rPr>
              <w:t>-1</w:t>
            </w:r>
            <w:r w:rsidR="00C75338" w:rsidRPr="00C75338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. Návrh zákona zavádza nový inštitút licencie na zachádzanie na železničnú infraštruktúru, keďže ako ukázala aplikačná prax, doterajšie požiadavky </w:t>
            </w:r>
            <w:r w:rsidR="00074A2A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kladené na prevádzkovateľov vlečiek</w:t>
            </w:r>
            <w:r w:rsidR="00C75338" w:rsidRPr="00C75338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, ktorí zachádzajú na železničnú sieť</w:t>
            </w:r>
            <w:r w:rsidR="00AC7388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,</w:t>
            </w:r>
            <w:r w:rsidR="00C75338" w:rsidRPr="00C75338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sú </w:t>
            </w:r>
            <w:r w:rsidR="00074A2A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v dôsledku striktného výkladu ustanovení o prístupe k železničnej infraštruktúre </w:t>
            </w:r>
            <w:r w:rsidR="00C75338" w:rsidRPr="00C75338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neprimerane prísne.</w:t>
            </w:r>
            <w:r w:rsidR="00C75338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</w:t>
            </w:r>
          </w:p>
          <w:p w:rsidR="00C24EEE" w:rsidRPr="00C24EEE" w:rsidRDefault="00C24EEE" w:rsidP="00C24E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24EE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Vo vzťahu k správnym poplatkom možno uviesť, že vzhľadom na aplikačnú prax došlo k ich úprave, napríklad rozčlenením existujúcich správnych poplatkov na podrobnejšie kategórie. </w:t>
            </w:r>
          </w:p>
          <w:p w:rsidR="00C24EEE" w:rsidRDefault="00C24EEE" w:rsidP="00C75338">
            <w:pPr>
              <w:jc w:val="both"/>
              <w:rPr>
                <w:rFonts w:ascii="Times New Roman" w:eastAsia="Times New Roman" w:hAnsi="Times New Roman"/>
                <w:bCs/>
                <w:color w:val="FF0000"/>
                <w:sz w:val="24"/>
                <w:szCs w:val="24"/>
                <w:lang w:eastAsia="sk-SK"/>
              </w:rPr>
            </w:pPr>
            <w:r w:rsidRPr="00C24EE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Návrhom zákona nie je možné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 všetkých prípadoch</w:t>
            </w:r>
            <w:r w:rsidRPr="00C24EEE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kvantifikovať charakter a rozsah celkových príjmov a prínosov, keďže nie je možné konkrétne určiť počet vybraných správnych poplatkov. Správne poplatky za jednotlivé služby </w:t>
            </w:r>
            <w:r w:rsidR="00E5366B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sú príjmom štátneho rozpočtu.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Ciele a výsledný stav</w:t>
            </w:r>
          </w:p>
        </w:tc>
      </w:tr>
      <w:tr w:rsidR="001B23B7" w:rsidRPr="00B043B4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hlavné ciele predkladaného materiálu (aký výsledný stav má byť prijatím materiálu dosiahnutý, pričom dosiahnutý stav musí byť odlišný od stavu popísaného v bod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e</w:t>
            </w: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2. Definovanie problému). </w:t>
            </w:r>
          </w:p>
          <w:p w:rsidR="00C75338" w:rsidRDefault="00C75338" w:rsidP="00C7533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B23B7" w:rsidRPr="00B043B4" w:rsidRDefault="002F6F84" w:rsidP="00B227C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Cieľom návrhu zákona je zjednodušiť proces</w:t>
            </w:r>
            <w:r w:rsidR="00074A2A">
              <w:rPr>
                <w:rFonts w:ascii="Times New Roman" w:hAnsi="Times New Roman"/>
                <w:color w:val="000000"/>
                <w:sz w:val="24"/>
                <w:szCs w:val="24"/>
              </w:rPr>
              <w:t>y týkajúce sa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niektorých činností a právnych inštitútov v oblasti dráh a dopravy na dráhe </w:t>
            </w:r>
            <w:r w:rsidR="00B227C7">
              <w:rPr>
                <w:rFonts w:ascii="Times New Roman" w:hAnsi="Times New Roman"/>
                <w:color w:val="000000"/>
                <w:sz w:val="24"/>
                <w:szCs w:val="24"/>
              </w:rPr>
              <w:t>z dôvodu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zníženia administratívnej záťaže dopravcov a iných osôb vykonávajúcich činnosti na dráhe a v doprave na dráhe a zároveň sprehľadniť proces</w:t>
            </w:r>
            <w:r w:rsidR="00B227C7">
              <w:rPr>
                <w:rFonts w:ascii="Times New Roman" w:hAnsi="Times New Roman"/>
                <w:color w:val="000000"/>
                <w:sz w:val="24"/>
                <w:szCs w:val="24"/>
              </w:rPr>
              <w:t>y týkajúce sa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činností a právnych inštitútov v oblasti železničných dráh a dopravy na železničnej dráhe</w:t>
            </w:r>
            <w:r w:rsidR="008C2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Návrh zákona zároveň </w:t>
            </w:r>
            <w:r w:rsidR="00DF00B3">
              <w:rPr>
                <w:rFonts w:ascii="Times New Roman" w:hAnsi="Times New Roman"/>
                <w:color w:val="000000"/>
                <w:sz w:val="24"/>
                <w:szCs w:val="24"/>
              </w:rPr>
              <w:t>reaguje na poznatky z aplikačnej praxe</w:t>
            </w:r>
            <w:r w:rsidR="008C27F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na prijatie</w:t>
            </w:r>
            <w:r w:rsidR="00B22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nariadení a rozhodnutí EÚ</w:t>
            </w:r>
            <w:r w:rsidR="00C75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ktoré boli prijaté na základe </w:t>
            </w:r>
            <w:r w:rsidR="00C75338" w:rsidRPr="008E74BF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smernice Európskeho parlamentu a Rady (EÚ) 2016/797 z 11. mája 2016 o interoperabilite železn</w:t>
            </w:r>
            <w:r w:rsidR="00C75338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ičného systému v Európskej únii </w:t>
            </w:r>
            <w:r w:rsidR="00B25B03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(prepracované znenie) v platnom znení </w:t>
            </w:r>
            <w:r w:rsidR="00C75338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>a</w:t>
            </w:r>
            <w:r w:rsidR="00C75338" w:rsidRPr="008E74BF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smernice Európskeho parlamentu a Rady (EÚ) 2016/798 z 11. mája 2016 o bezpečnosti železníc</w:t>
            </w:r>
            <w:r w:rsidR="00B25B03">
              <w:rPr>
                <w:rFonts w:ascii="Times New Roman" w:eastAsia="Times New Roman" w:hAnsi="Times New Roman"/>
                <w:bCs/>
                <w:sz w:val="24"/>
                <w:szCs w:val="24"/>
                <w:lang w:eastAsia="sk-SK"/>
              </w:rPr>
              <w:t xml:space="preserve"> (prepracované znenie) v platnom znení</w:t>
            </w:r>
            <w:r w:rsidR="00DF00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:rsidR="00DF00B3" w:rsidRDefault="00DF00B3" w:rsidP="00DF00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DF00B3">
              <w:rPr>
                <w:rFonts w:ascii="Times New Roman" w:hAnsi="Times New Roman"/>
                <w:color w:val="000000"/>
                <w:sz w:val="24"/>
                <w:szCs w:val="24"/>
              </w:rPr>
              <w:t>osoby činné v </w:t>
            </w:r>
            <w:r w:rsidR="00AC7388">
              <w:rPr>
                <w:rFonts w:ascii="Times New Roman" w:hAnsi="Times New Roman"/>
                <w:color w:val="000000"/>
                <w:sz w:val="24"/>
                <w:szCs w:val="24"/>
              </w:rPr>
              <w:t>dráhovej</w:t>
            </w:r>
            <w:r w:rsidRPr="00DF00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doprave (napríklad </w:t>
            </w:r>
            <w:r w:rsidR="00B227C7">
              <w:rPr>
                <w:rFonts w:ascii="Times New Roman" w:hAnsi="Times New Roman"/>
                <w:color w:val="000000"/>
                <w:sz w:val="24"/>
                <w:szCs w:val="24"/>
              </w:rPr>
              <w:t>dráhové podniky</w:t>
            </w:r>
            <w:r w:rsidRPr="00DF00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B227C7">
              <w:rPr>
                <w:rFonts w:ascii="Times New Roman" w:hAnsi="Times New Roman"/>
                <w:color w:val="000000"/>
                <w:sz w:val="24"/>
                <w:szCs w:val="24"/>
              </w:rPr>
              <w:t>vzdelávacie zariadenia</w:t>
            </w:r>
            <w:r w:rsidRPr="00DF00B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C753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vlastníci/prevádzkovatelia dráh a</w:t>
            </w:r>
            <w:r w:rsidR="00B227C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vlastníci/držitelia </w:t>
            </w:r>
            <w:r w:rsidR="00C75338">
              <w:rPr>
                <w:rFonts w:ascii="Times New Roman" w:hAnsi="Times New Roman"/>
                <w:color w:val="000000"/>
                <w:sz w:val="24"/>
                <w:szCs w:val="24"/>
              </w:rPr>
              <w:t>dráhových vozidiel)</w:t>
            </w:r>
            <w:r w:rsidRPr="00DF00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F00B3" w:rsidRPr="00DF00B3" w:rsidRDefault="00DF00B3" w:rsidP="00DF00B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DF00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orgány štátnej správy </w:t>
            </w:r>
          </w:p>
          <w:p w:rsidR="001B23B7" w:rsidRPr="00DF00B3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1B23B7" w:rsidRPr="00B043B4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:rsidR="00DF00B3" w:rsidRDefault="00DF00B3" w:rsidP="00DF00B3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DF00B3" w:rsidRPr="00DF00B3" w:rsidRDefault="00DF00B3" w:rsidP="000105F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0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Nulovým variantom by bolo ponechanie súčasnej právnej úpravy, ktorá v niektorých prípadoch upravuje </w:t>
            </w:r>
            <w:r w:rsidR="00447A0D">
              <w:rPr>
                <w:rFonts w:ascii="Times New Roman" w:hAnsi="Times New Roman"/>
                <w:color w:val="000000"/>
                <w:sz w:val="24"/>
                <w:szCs w:val="24"/>
              </w:rPr>
              <w:t>niektoré činnosti a inštitúty v oblasti dráh a dopravy na dráhe</w:t>
            </w:r>
            <w:r w:rsidR="00645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neprimerane prísne</w:t>
            </w:r>
            <w:r w:rsidR="00447A0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alebo nezohľadňuje v potrebnej miere novoprijaté platné právne predpisy EÚ</w:t>
            </w:r>
            <w:r w:rsidRPr="00DF00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F00B3" w:rsidRPr="00DF00B3" w:rsidRDefault="00DF00B3" w:rsidP="000105F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0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Navrhovaná právna úprava zohľadňuje </w:t>
            </w:r>
            <w:r w:rsidR="00645BEB">
              <w:rPr>
                <w:rFonts w:ascii="Times New Roman" w:hAnsi="Times New Roman"/>
                <w:color w:val="000000"/>
                <w:sz w:val="24"/>
                <w:szCs w:val="24"/>
              </w:rPr>
              <w:t>poznatky z aplikačnej praxe</w:t>
            </w:r>
            <w:r w:rsidRPr="00DF00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 oblasti </w:t>
            </w:r>
            <w:r w:rsidR="00447A0D">
              <w:rPr>
                <w:rFonts w:ascii="Times New Roman" w:hAnsi="Times New Roman"/>
                <w:color w:val="000000"/>
                <w:sz w:val="24"/>
                <w:szCs w:val="24"/>
              </w:rPr>
              <w:t>dráhove</w:t>
            </w:r>
            <w:r w:rsidR="00645BEB">
              <w:rPr>
                <w:rFonts w:ascii="Times New Roman" w:hAnsi="Times New Roman"/>
                <w:color w:val="000000"/>
                <w:sz w:val="24"/>
                <w:szCs w:val="24"/>
              </w:rPr>
              <w:t>j dopravy a odstraňuje</w:t>
            </w:r>
            <w:r w:rsidRPr="00DF00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niektoré súčasné </w:t>
            </w:r>
            <w:r w:rsidR="00645BEB">
              <w:rPr>
                <w:rFonts w:ascii="Times New Roman" w:hAnsi="Times New Roman"/>
                <w:color w:val="000000"/>
                <w:sz w:val="24"/>
                <w:szCs w:val="24"/>
              </w:rPr>
              <w:t>neprimerané procesné podmienky</w:t>
            </w:r>
            <w:r w:rsidRPr="00DF00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 oblasti </w:t>
            </w:r>
            <w:r w:rsidR="00447A0D">
              <w:rPr>
                <w:rFonts w:ascii="Times New Roman" w:hAnsi="Times New Roman"/>
                <w:color w:val="000000"/>
                <w:sz w:val="24"/>
                <w:szCs w:val="24"/>
              </w:rPr>
              <w:t>dráhovej</w:t>
            </w:r>
            <w:r w:rsidR="00645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dopravy</w:t>
            </w:r>
            <w:r w:rsidRPr="00DF00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F00B3" w:rsidRPr="00DF00B3" w:rsidRDefault="00DF00B3" w:rsidP="000105F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00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Oproti nulovému variantu predkladateľ predpokladá lepšie </w:t>
            </w:r>
            <w:r w:rsidR="004E54B9">
              <w:rPr>
                <w:rFonts w:ascii="Times New Roman" w:hAnsi="Times New Roman"/>
                <w:color w:val="000000"/>
                <w:sz w:val="24"/>
                <w:szCs w:val="24"/>
              </w:rPr>
              <w:t>urýchlenie niektorých</w:t>
            </w:r>
            <w:r w:rsidR="00645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procesných postupov</w:t>
            </w:r>
            <w:r w:rsidRPr="00DF00B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C73A86" w:rsidRDefault="0067558F" w:rsidP="000105F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Zvyšujú</w:t>
            </w:r>
            <w:r w:rsidR="00645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sa aj</w:t>
            </w:r>
            <w:r w:rsidR="00C73A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dlhodobo nezmenen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é</w:t>
            </w:r>
            <w:r w:rsidR="00645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správn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</w:t>
            </w:r>
            <w:r w:rsidR="00DF00B3" w:rsidRPr="00DF00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poplat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ky</w:t>
            </w:r>
            <w:r w:rsidR="00C73A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tak, aby </w:t>
            </w:r>
            <w:r w:rsidR="00C73A86" w:rsidRPr="00417BAF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náklady štátu na súvisiace úkony a konania </w:t>
            </w:r>
            <w:r w:rsidR="00C73A86">
              <w:rPr>
                <w:rFonts w:ascii="Times New Roman" w:hAnsi="Times New Roman"/>
                <w:sz w:val="24"/>
                <w:szCs w:val="24"/>
                <w:lang w:eastAsia="sk-SK"/>
              </w:rPr>
              <w:t>boli</w:t>
            </w:r>
            <w:r w:rsidR="00C73A86" w:rsidRPr="00417BAF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pokryté</w:t>
            </w:r>
            <w:r w:rsidR="00C73A8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 zároveň spĺňali</w:t>
            </w:r>
            <w:r w:rsidR="00DF00B3" w:rsidRPr="00DF00B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princípy zákona č. 145/1995 Z. z. o správnych poplatkoch v znení neskorších predpisov.</w:t>
            </w:r>
          </w:p>
          <w:p w:rsidR="00C73A86" w:rsidRPr="00C73A86" w:rsidRDefault="00C73A86" w:rsidP="000105F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3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Ostatné zmeny v návrhu zákona iba precizujú súčasnú platnú právnu úpravu, čo oproti pôvodnému stavu (nulté riešenie) vylepší právne prostredie v oblasti </w:t>
            </w:r>
            <w:r w:rsidR="00447A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dráhovej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dopravy</w:t>
            </w:r>
            <w:r w:rsidRPr="00C73A8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.</w:t>
            </w:r>
          </w:p>
          <w:p w:rsidR="00DF00B3" w:rsidRPr="00DF00B3" w:rsidRDefault="00DF00B3" w:rsidP="000800FC">
            <w:pPr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1B23B7" w:rsidRPr="00B043B4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:rsidR="001B23B7" w:rsidRPr="00B043B4" w:rsidRDefault="0096728D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E2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B23B7" w:rsidRPr="00B043B4" w:rsidRDefault="0096728D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A86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:rsidR="004E54B9" w:rsidRDefault="004E54B9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4E54B9" w:rsidRPr="004E54B9" w:rsidRDefault="004E54B9" w:rsidP="000800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4E54B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Zmena vykonávacích predpisov:</w:t>
            </w:r>
          </w:p>
          <w:p w:rsidR="004E54B9" w:rsidRPr="00B043B4" w:rsidRDefault="004E54B9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C73A86" w:rsidRDefault="004E54B9" w:rsidP="00C753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1. V</w:t>
            </w:r>
            <w:r w:rsidR="00C73A86" w:rsidRPr="00C73A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yhláška </w:t>
            </w:r>
            <w:r w:rsidR="00C75338" w:rsidRPr="00C753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Ministerstva dopravy, pôšt a telekomunikácií Slovenskej republiky</w:t>
            </w:r>
            <w:r w:rsidR="00C75338" w:rsidRPr="00C73A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C753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č. 350</w:t>
            </w:r>
            <w:r w:rsidR="00C73A86" w:rsidRPr="00C73A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/2010 </w:t>
            </w:r>
            <w:r w:rsidR="00C753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Z. z. </w:t>
            </w:r>
            <w:r w:rsidR="00C75338" w:rsidRPr="00C753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 stavebnom a technickom poriadku dráh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 znení neskorších predpisov</w:t>
            </w:r>
            <w:r w:rsidR="008C27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  <w:p w:rsidR="004E54B9" w:rsidRDefault="004E54B9" w:rsidP="00C753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73A86" w:rsidRDefault="00C73A86" w:rsidP="00C753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3A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2. </w:t>
            </w:r>
            <w:r w:rsidR="004E54B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</w:t>
            </w:r>
            <w:r w:rsidR="00C75338" w:rsidRPr="00C73A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yhláška </w:t>
            </w:r>
            <w:r w:rsidR="00C75338" w:rsidRPr="00C753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Ministerstva dopravy, pôšt a telekomunikácií Slovenskej republiky</w:t>
            </w:r>
            <w:r w:rsidR="00C75338" w:rsidRPr="00C73A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C753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č. </w:t>
            </w:r>
            <w:r w:rsidR="00C75338" w:rsidRPr="00C73A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35</w:t>
            </w:r>
            <w:r w:rsidR="00C753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  <w:r w:rsidR="00C75338" w:rsidRPr="00C73A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/2010 </w:t>
            </w:r>
            <w:r w:rsidR="00C753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 z. o dopravnom poriadku dráh</w:t>
            </w:r>
            <w:r w:rsidR="004E54B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 znení neskorších predpisov</w:t>
            </w:r>
            <w:r w:rsidR="008C27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  <w:p w:rsidR="004E54B9" w:rsidRDefault="004E54B9" w:rsidP="00C7533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4E54B9" w:rsidRPr="00B043B4" w:rsidRDefault="004E54B9" w:rsidP="00C753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3. Vyhláška Ministerstva </w:t>
            </w:r>
            <w:r w:rsidRPr="00C753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dopravy, pôšt a telekomunikácií Slovenskej republiky</w:t>
            </w:r>
            <w:r w:rsidRPr="00C73A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č. 245</w:t>
            </w:r>
            <w:r w:rsidRPr="00C73A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/2010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 z. o </w:t>
            </w:r>
            <w:r w:rsidRPr="004E54B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odbornej spôsobilosti, zdravotnej spôsobilosti a psychickej spôsobilosti osôb pri prevádzkovaní dráhy a dopravy na dráhe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 znení neskorších predpisov</w:t>
            </w:r>
            <w:r w:rsidR="008C27FD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 xml:space="preserve">Transpozícia práva EÚ </w:t>
            </w:r>
          </w:p>
        </w:tc>
      </w:tr>
      <w:tr w:rsidR="001B23B7" w:rsidRPr="00B043B4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Uveďte, v ktorých konkrétnych ustanoveniach (paragrafy, články, body, atď.) ide národná právna úprava nad rámec minimálnych požiadaviek EÚ (tzv. </w:t>
            </w:r>
            <w:proofErr w:type="spellStart"/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goldplating</w:t>
            </w:r>
            <w:proofErr w:type="spellEnd"/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) spolu s odôvodnením opodstatnenosti presahu.</w:t>
            </w:r>
          </w:p>
          <w:p w:rsidR="00676E97" w:rsidRDefault="00676E9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676E97" w:rsidRPr="00676E97" w:rsidRDefault="004E54B9" w:rsidP="009A1F7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žiadnom. </w:t>
            </w:r>
          </w:p>
        </w:tc>
      </w:tr>
      <w:tr w:rsidR="001B23B7" w:rsidRPr="00B043B4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23B7" w:rsidRPr="00B043B4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:rsidR="004E54B9" w:rsidRDefault="004E54B9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C04D3F" w:rsidRPr="00312DF6" w:rsidRDefault="00F77E9C" w:rsidP="00312D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F77E9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Preskúmanie účelnosti </w:t>
            </w:r>
            <w:r w:rsidR="006C0546"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bude vykonávané priebežne po nadobudnutí účinnosti</w:t>
            </w:r>
            <w:r w:rsidR="00312DF6"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a jeho uplatnení v aplikačnej praxi</w:t>
            </w:r>
            <w:r w:rsidR="006C054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. </w:t>
            </w:r>
          </w:p>
          <w:p w:rsidR="00C04D3F" w:rsidRPr="00312DF6" w:rsidRDefault="00C04D3F" w:rsidP="00C04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C04D3F" w:rsidRPr="00312DF6" w:rsidRDefault="00C04D3F" w:rsidP="00C04D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Kritériá: </w:t>
            </w:r>
          </w:p>
          <w:p w:rsidR="00C04D3F" w:rsidRPr="00312DF6" w:rsidRDefault="00312DF6" w:rsidP="00312DF6">
            <w:pPr>
              <w:pStyle w:val="Odsekzoznamu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</w:t>
            </w:r>
            <w:r w:rsidR="006C0546"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riam</w:t>
            </w:r>
            <w:r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 finančné náklady</w:t>
            </w:r>
            <w:r w:rsidR="00C04D3F"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– porovnanie </w:t>
            </w:r>
            <w:r w:rsidR="006C0546"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reálnych</w:t>
            </w:r>
            <w:r w:rsidR="00C04D3F"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nákladov a</w:t>
            </w:r>
            <w:r w:rsidR="006C0546"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  <w:r w:rsidR="00C04D3F"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odhadovaných</w:t>
            </w:r>
            <w:r w:rsidR="006C0546"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nákladov</w:t>
            </w:r>
          </w:p>
          <w:p w:rsidR="006C0546" w:rsidRPr="00312DF6" w:rsidRDefault="00312DF6" w:rsidP="00312DF6">
            <w:pPr>
              <w:pStyle w:val="Odsekzoznamu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</w:t>
            </w:r>
            <w:r w:rsidR="006C0546"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epriam</w:t>
            </w:r>
            <w:r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</w:t>
            </w:r>
            <w:r w:rsidR="006C0546"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finančn</w:t>
            </w:r>
            <w:r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é</w:t>
            </w:r>
            <w:r w:rsidR="006C0546"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náklad</w:t>
            </w:r>
            <w:r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y </w:t>
            </w:r>
            <w:r w:rsidR="006C0546"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– porovnanie reálnych nákladov a odhadovaných nákladov</w:t>
            </w:r>
          </w:p>
          <w:p w:rsidR="006C0546" w:rsidRPr="00312DF6" w:rsidRDefault="00312DF6" w:rsidP="00312DF6">
            <w:pPr>
              <w:pStyle w:val="Odsekzoznamu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</w:t>
            </w:r>
            <w:r w:rsidR="006C0546"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dministratívn</w:t>
            </w:r>
            <w:r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 náklady</w:t>
            </w:r>
            <w:r w:rsidR="006C0546"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– porovnanie reálnych nákladov a odhadovaných nákladov</w:t>
            </w:r>
          </w:p>
          <w:p w:rsidR="00C04D3F" w:rsidRPr="00312DF6" w:rsidRDefault="00C04D3F" w:rsidP="00312DF6">
            <w:pPr>
              <w:pStyle w:val="Odsekzoznamu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Miera počtu a druhov </w:t>
            </w:r>
            <w:r w:rsidR="006C0546"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správnych </w:t>
            </w:r>
            <w:r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konaní </w:t>
            </w:r>
            <w:r w:rsidR="006C0546"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 veciach špeciálnych dráh</w:t>
            </w:r>
          </w:p>
          <w:p w:rsidR="00312DF6" w:rsidRPr="00312DF6" w:rsidRDefault="00312DF6" w:rsidP="00312DF6">
            <w:pPr>
              <w:pStyle w:val="Odsekzoznamu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12DF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Miera počtu a druhov správnych konaní vo veciach vlečiek</w:t>
            </w:r>
          </w:p>
        </w:tc>
      </w:tr>
      <w:tr w:rsidR="001B23B7" w:rsidRPr="00B043B4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ind w:left="142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:rsidR="00A340BB" w:rsidRDefault="001B23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:rsidR="004C6831" w:rsidRDefault="004C68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1B23B7" w:rsidRPr="00B043B4" w:rsidRDefault="001B23B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1B23B7" w:rsidRPr="00B043B4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1B23B7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1B23B7" w:rsidRPr="00B043B4" w:rsidRDefault="00741CE2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203EE3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1B23B7" w:rsidRPr="00B043B4" w:rsidRDefault="00E5366B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B23B7" w:rsidRPr="00B043B4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1B23B7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:rsidR="00B84F87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:rsidR="003145AE" w:rsidRPr="00A340BB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A340B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124A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1B23B7" w:rsidRPr="00B043B4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B23B7" w:rsidRPr="00B043B4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1B23B7" w:rsidRPr="00B043B4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3145AE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741CE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4C6831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:rsidR="003145AE" w:rsidRPr="003145AE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741CE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741CE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 toho vplyvy na MSP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741CE2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45AE" w:rsidRPr="00B043B4" w:rsidRDefault="00741CE2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Mechanizmus znižovania byrokracie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</w:t>
            </w:r>
          </w:p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741CE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45AE" w:rsidRPr="00B043B4" w:rsidRDefault="003145AE" w:rsidP="003145A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741CE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741CE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3145AE" w:rsidRPr="00B043B4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741CE2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145AE" w:rsidRPr="00B043B4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145AE" w:rsidRPr="00B043B4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145AE" w:rsidRPr="00B043B4" w:rsidRDefault="003145AE" w:rsidP="003145AE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0F2BE9" w:rsidRPr="00B043B4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Vplyvy na služby verejnej správy pre občana, z</w:t>
            </w:r>
            <w:r w:rsidR="00CE6AA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741CE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0F2BE9" w:rsidRPr="00B043B4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0F2BE9" w:rsidRPr="00B043B4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43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741CE2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center"/>
              </w:tcPr>
              <w:p w:rsidR="000F2BE9" w:rsidRPr="00B043B4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2BE9" w:rsidRPr="00B043B4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A340BB" w:rsidRPr="00B043B4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A340BB" w:rsidRPr="00B043B4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F87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741CE2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340BB" w:rsidRPr="00B043B4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:rsidR="00A340BB" w:rsidRPr="00B043B4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BB" w:rsidRPr="00B043B4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:rsidR="001B23B7" w:rsidRPr="00B043B4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1B23B7" w:rsidRPr="00B043B4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:rsidR="004C6831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1B23B7" w:rsidRPr="00F54F38" w:rsidRDefault="00F54F38" w:rsidP="00F54F38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54F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Návrh zákona predpokladá aj marginálny negatívny vplyv, ktorý predstavuje zníženie správnych poplatkov v oblasti špeciálnych dráh a vlečiek 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 výške</w:t>
            </w:r>
            <w:r w:rsidRPr="00F54F3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720 eur ročne.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1B23B7" w:rsidRPr="00B043B4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707" w:rsidRDefault="001B23B7" w:rsidP="00BD7C1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:rsidR="004E54B9" w:rsidRDefault="004E54B9" w:rsidP="00F727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:rsidR="00F72707" w:rsidRPr="00676E97" w:rsidRDefault="00F72707" w:rsidP="00F7270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76E9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JUDr. Andrea Horváthová, sekcia železničnej dopravy a dráh MDV SR, 02/59494479, </w:t>
            </w:r>
            <w:hyperlink r:id="rId9" w:history="1">
              <w:r w:rsidRPr="00B833F1">
                <w:rPr>
                  <w:rFonts w:ascii="Times New Roman" w:eastAsia="Times New Roman" w:hAnsi="Times New Roman" w:cs="Times New Roman"/>
                  <w:sz w:val="24"/>
                  <w:szCs w:val="24"/>
                  <w:lang w:eastAsia="sk-SK"/>
                </w:rPr>
                <w:t>andrea.horvathova@mindop.sk</w:t>
              </w:r>
            </w:hyperlink>
          </w:p>
          <w:p w:rsidR="00F72707" w:rsidRPr="00F72707" w:rsidRDefault="00F72707" w:rsidP="00BD7C1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1B23B7" w:rsidRPr="00B043B4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B043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:rsidR="00BD7C16" w:rsidRDefault="00C73A86" w:rsidP="00C73A8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3A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príprave návrhu zákona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sa zúčastňovali</w:t>
            </w:r>
            <w:r w:rsidRPr="00C73A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zástupcov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ia</w:t>
            </w:r>
            <w:r w:rsidRPr="00C73A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Ministerstva dopravy a výstavby Slovenskej republiky, Dopravného úradu,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manažér</w:t>
            </w:r>
            <w:r w:rsidR="00F727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železničnej </w:t>
            </w:r>
            <w:r w:rsidR="00A005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infraštruktúry, železničných podnikov a </w:t>
            </w:r>
            <w:r w:rsidR="004E54B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odborových</w:t>
            </w:r>
            <w:r w:rsidR="00F727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združen</w:t>
            </w:r>
            <w:r w:rsidR="00A005C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í</w:t>
            </w:r>
            <w:r w:rsidR="00F7270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  <w:p w:rsidR="00DE2E97" w:rsidRDefault="00C73A86" w:rsidP="00DE2E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C73A8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Okrem informácií a údajov od uvedených osôb slúžili ako zdroje interné dokumenty Ministerstva dopravy a výstavby Slovenskej republiky a Dopravného úradu, ako aj poznatky z aplikačnej praxe existujúcej platnej a účinnej právnej úpravy.</w:t>
            </w:r>
          </w:p>
          <w:p w:rsidR="00C24EEE" w:rsidRPr="001424E6" w:rsidRDefault="00FA4533" w:rsidP="00FA453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Zdroj použitý p</w:t>
            </w:r>
            <w:r w:rsidR="001424E6" w:rsidRPr="001424E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ri výpočte výdavkov v rámci vplyvov na rozpočet verejnej správy </w:t>
            </w:r>
            <w:r w:rsidR="00E0507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pochádza</w:t>
            </w:r>
            <w:r w:rsidR="004D38EF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z</w:t>
            </w:r>
            <w:r w:rsidR="001424E6" w:rsidRPr="001424E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Výročných správ Dopravného úradu</w:t>
            </w:r>
            <w:r w:rsidR="001424E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1424E6" w:rsidRPr="001424E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</w:t>
            </w:r>
            <w:hyperlink r:id="rId10" w:history="1">
              <w:r w:rsidR="001424E6" w:rsidRPr="001424E6">
                <w:rPr>
                  <w:rStyle w:val="Hypertextovprepojenie"/>
                  <w:rFonts w:ascii="Times New Roman" w:eastAsia="Times New Roman" w:hAnsi="Times New Roman" w:cs="Times New Roman"/>
                  <w:sz w:val="24"/>
                  <w:szCs w:val="24"/>
                  <w:lang w:eastAsia="sk-SK"/>
                </w:rPr>
                <w:t>http://nsat.sk/dopravny-urad-menu-udaje-a-dokumenty/vyrocne-spravy/</w:t>
              </w:r>
            </w:hyperlink>
            <w:r w:rsidR="001424E6" w:rsidRPr="001424E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)</w:t>
            </w:r>
            <w:r w:rsidR="00E65AB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</w:tr>
      <w:tr w:rsidR="001B23B7" w:rsidRPr="00B043B4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B043B4">
              <w:rPr>
                <w:rFonts w:ascii="Calibri" w:eastAsia="Calibri" w:hAnsi="Calibri" w:cs="Times New Roman"/>
              </w:rPr>
              <w:t xml:space="preserve"> </w:t>
            </w:r>
          </w:p>
          <w:p w:rsidR="001B23B7" w:rsidRPr="00B043B4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1B23B7" w:rsidRPr="00B043B4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96728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96728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96728D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4590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EA4590" w:rsidRDefault="00EA4590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Stanovisko komisie:</w:t>
            </w:r>
          </w:p>
          <w:p w:rsidR="00EA4590" w:rsidRPr="00EA4590" w:rsidRDefault="00EA4590" w:rsidP="00EA4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I. Úvod: Ministerstvo dopravy a výstavby Slovenskej republiky dňa 10. novembra 2022 predložilo na PPK materiál „Návrh zákona, ktorým sa mení a dopĺňa zákon č. 513/2009 Z. z. o dráhach a o zmene a doplnení niektorých zákonov v znení neskorších predpisov a ktorým sa menia a dopĺňajú niektoré zákony“. Materiál predpokladá pozitívne vplyvy na rozpočet verejnej správy a pozitívno-negatívne vplyvy na podnikateľské prostredie, vrátane pozitívno-negatívnych vplyvov na malé a stredné podniky.</w:t>
            </w:r>
          </w:p>
          <w:p w:rsidR="00EA4590" w:rsidRPr="00EA4590" w:rsidRDefault="00EA4590" w:rsidP="00EA4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EA4590" w:rsidRPr="00EA4590" w:rsidRDefault="00EA4590" w:rsidP="00EA4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II. Pripomienky a návrhy zmien: Komisia uplatňuje k materiálu nasledovné pripomienky a odporúčania:</w:t>
            </w:r>
          </w:p>
          <w:p w:rsidR="00EA4590" w:rsidRPr="00EA4590" w:rsidRDefault="00EA4590" w:rsidP="00EA4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EA4590" w:rsidRP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 vplyvom na podnikateľské prostredie</w:t>
            </w:r>
          </w:p>
          <w:p w:rsidR="00EA4590" w:rsidRP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žiada predkladateľa v Analýze vplyvov na podnikateľské prostredie v časti 3.1 doplniť modelové príklady.</w:t>
            </w:r>
          </w:p>
          <w:p w:rsidR="00EA4590" w:rsidRP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Odôvodnenie: </w:t>
            </w:r>
          </w:p>
          <w:p w:rsidR="00EA4590" w:rsidRP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Pokiaľ predkladateľ nevie z adekvátnych dôvodov presne kvantifikovať niektoré regulácie, je možné tieto kvantifikácie vykonať na modelovom príklade (dáta môže predkladateľ získať z podobnej regulácie alebo spraviť prieskum medzi podnikateľskými subjektami).</w:t>
            </w:r>
          </w:p>
          <w:p w:rsidR="00EA4590" w:rsidRP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EA4590" w:rsidRP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žiada predkladateľa v Analýze vplyvov na podnikateľské prostredie o zosúladenie jednotlivých kvantifikácií s počtom podnikateľských subjektov.</w:t>
            </w:r>
          </w:p>
          <w:p w:rsidR="00EA4590" w:rsidRP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Odôvodnenie: </w:t>
            </w:r>
          </w:p>
          <w:p w:rsidR="00EA4590" w:rsidRP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Predkladateľ uvádza napr. pri regulácií č. 15 počet dotknutých subjektov 11 a v doplňujúcich informáciách uvádza 2 prípady za rok. Keďže Kalkulačka nákladov prepočítava vplyvy na jedného podnikateľa z dát, ktoré sa uvedú v Kalkulačke, v tomto prípade bol Kalkulačkou nesprávne vypočítaný vplyv na jedného podnikateľa vo výške 45€. Komisia preto navrhuje, aby bol počet dotknutých subjektov upravený na 2, alebo aby bol vypočítaný priemer za obdobie 5 rokov z počtu správnych konaní za rok. Tieto kvantifikácie je potrebné zosúladiť v celej Analýze vplyvov na podnikateľské prostredie a rovnako aj v Kalkulačke nákladov.</w:t>
            </w:r>
          </w:p>
          <w:p w:rsidR="00EA4590" w:rsidRP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EA4590" w:rsidRP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prípade potreby konzultácie pri vypracovaní Analýzy vplyvov na podnikateľské prostredie a Kalkulačky nákladov je možné kontaktovať kolegov na mailovej adrese 1in2out@mhsr.sk.</w:t>
            </w:r>
          </w:p>
          <w:p w:rsidR="00EA4590" w:rsidRP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EA4590" w:rsidRP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 vplyvom na rozpočet verejnej správy</w:t>
            </w:r>
          </w:p>
          <w:p w:rsidR="00EA4590" w:rsidRP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Predložený návrh zákona má pozitívny vplyv na rozpočet verejnej správy v dôsledku zvýšenia príjmov zo správnych poplatkov. V analýze vplyvov na rozpočet sú tieto zvýšené príjmy kvantifikované v roku 2023 v sume 66,2 tis. eur a v nasledujúcich rokoch v sume 132 tis. eur ročne. Predkladateľ v analýze vplyvov na rozpočet v bode 2.1.1. uvádza, že príjmy zo správnych poplatkov sú príjmom štátneho rozpočtu a z uvedeného dôvodu sa uvádzajú v tabuľke vplyvov na rozpočet verejnej správy ako príjmy Ministerstva financií SR. </w:t>
            </w:r>
          </w:p>
          <w:p w:rsidR="00EA4590" w:rsidRP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Komisia upozorňuje, že príjmy zo správnych poplatkov sú príjmom štátneho rozpočtu, a to ako príjem kapitoly Všeobecná pokladničná správa, nie Ministerstva financií SR. V predloženom materiáli Komisia žiada upraviť predmetnú skutočnosť. </w:t>
            </w:r>
          </w:p>
          <w:p w:rsidR="00EA4590" w:rsidRP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Zároveň sú v analýze vplyvov na rozpočet v tab. č. 1 zvýšené príjmy uvedené v riadku „Rozpočtovo nekrytý vplyv/úspora“. Komisia upozorňuje, že uvedený riadok sa týka výdavkov a Komisia neodporúča uvádzať v ňom vplyv na príjmy. </w:t>
            </w:r>
          </w:p>
          <w:p w:rsidR="00EA4590" w:rsidRP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EA4590" w:rsidRP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doložke vybraných vplyvov v bode 12. v poslednej vete predkladateľ uvádza, že „Pri výpočte výdavkov v rámci vplyvov na rozpočet verejnej správy reprezentovaný úpravou správnych poplatkov ...“. Komisia upozorňuje, že v rámci vplyvov sú uvedené výpočty k príjmom štátneho rozpočtu, uvedený text je potrebné upraviť.</w:t>
            </w:r>
          </w:p>
          <w:p w:rsidR="00EA4590" w:rsidRP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EA4590" w:rsidRP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 vplyvom na informatizáciu spoločnosti</w:t>
            </w:r>
          </w:p>
          <w:p w:rsidR="00EA4590" w:rsidRP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Komisia nesúhlasí s tvrdením predkladateľa, že predmetný návrh zákona nemá vplyv na informatizáciu spoločnosti. Na základe predloženého návrhu zákona sa zavádza predkladanie žiadostí v elektronickej podobe, čo môže súvisieť s elektronickými službami a dôjde k úprave informačného systému čo je považované za vplyv na informatizáciu spoločnosti. </w:t>
            </w:r>
          </w:p>
          <w:p w:rsidR="00EA4590" w:rsidRPr="00EA4590" w:rsidRDefault="00EA4590" w:rsidP="00EA4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EA4590" w:rsidRPr="00EA4590" w:rsidRDefault="00EA4590" w:rsidP="00EA4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III. Záver: Stála pracovná komisia na posudzovan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ie vybraných vplyvov vyjadruje </w:t>
            </w:r>
          </w:p>
          <w:p w:rsidR="00EA4590" w:rsidRPr="00EA4590" w:rsidRDefault="00EA4590" w:rsidP="00EA4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EA4590" w:rsidRPr="00EA4590" w:rsidRDefault="00EA4590" w:rsidP="00EA45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nesúhlasné stanovisko</w:t>
            </w:r>
          </w:p>
          <w:p w:rsidR="00EA4590" w:rsidRPr="00EA4590" w:rsidRDefault="00EA4590" w:rsidP="00EA4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:rsidR="00EA4590" w:rsidRPr="00EA4590" w:rsidRDefault="00EA4590" w:rsidP="00EA4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 materiálom predloženým na predbežné pripomienkové konanie s odporúčaním na jeho dopracovanie podľa pripomienok v bode II.</w:t>
            </w:r>
          </w:p>
          <w:p w:rsidR="00EA4590" w:rsidRPr="00EA4590" w:rsidRDefault="00EA4590" w:rsidP="00EA45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EA4590" w:rsidRPr="00071EC6" w:rsidRDefault="00EA4590" w:rsidP="00235C5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071E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Vyhodnotenie:</w:t>
            </w:r>
          </w:p>
          <w:p w:rsidR="001B23B7" w:rsidRDefault="00EA4590" w:rsidP="00235C5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1. Komisia žiada predkladateľa v Analýze vplyvov na podnikateľské prostredie v časti 3.1 doplniť modelové príklady.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akceptované.</w:t>
            </w:r>
          </w:p>
          <w:p w:rsid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2. </w:t>
            </w:r>
            <w:r w:rsidRPr="00EA459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žiada predkladateľa v Analýze vplyvov na podnikateľské prostredie o zosúladenie jednotlivých kvantifikácií s počtom podnikateľských subjektov.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akceptované</w:t>
            </w:r>
            <w:r w:rsidR="00235C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.</w:t>
            </w:r>
          </w:p>
          <w:p w:rsid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EA4590" w:rsidRDefault="00EA4590" w:rsidP="00235C5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3. </w:t>
            </w:r>
            <w:r w:rsidR="00235C57" w:rsidRPr="00235C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upozorňuje, že príjmy zo správnych poplatkov sú príjmom štátneho rozpočtu, a to ako príjem kapitoly Všeobecná pokladničná správa, nie Ministerstva financií SR. V predloženom materiáli Komisia žiada upraviť predmetnú skutočnosť.</w:t>
            </w:r>
            <w:r w:rsidR="00235C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– </w:t>
            </w:r>
            <w:r w:rsidR="00235C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akceptované.</w:t>
            </w:r>
          </w:p>
          <w:p w:rsidR="00235C57" w:rsidRDefault="00235C57" w:rsidP="00235C5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235C57" w:rsidRDefault="00235C57" w:rsidP="00235C5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4. </w:t>
            </w:r>
            <w:r w:rsidRPr="00235C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Zároveň sú v analýze vplyvov na rozpočet v tab. č. 1 zvýšené príjmy uvedené v riadku „Rozpočtovo nekrytý vplyv/úspora“. Komisia upozorňuje, že uvedený riadok sa týka výdavkov a Komisia neodporúča uvádzať v ňom vplyv na príjmy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akceptované.</w:t>
            </w:r>
          </w:p>
          <w:p w:rsidR="00235C57" w:rsidRDefault="00235C57" w:rsidP="00235C5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235C57" w:rsidRDefault="00235C57" w:rsidP="00235C5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 xml:space="preserve">5. </w:t>
            </w:r>
            <w:r w:rsidRPr="00235C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doložke vybraných vplyvov v bode 12. v poslednej vete predkladateľ uvádza, že „Pri výpočte výdavkov v rámci vplyvov na rozpočet verejnej správy reprezentovaný úpravou správnych poplatkov ...“. Komisia upozorňuje, že v rámci vplyvov sú uvedené výpočty k príjmom štátneho rozpočtu, uvedený text je potrebné upraviť.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akceptované.</w:t>
            </w:r>
          </w:p>
          <w:p w:rsidR="00235C57" w:rsidRDefault="00235C57" w:rsidP="00235C5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235C57" w:rsidRDefault="00235C57" w:rsidP="00235C5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6. </w:t>
            </w:r>
            <w:r w:rsidRPr="00235C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nesúhlasí s tvrdením predkladateľa, že predmetný návrh zákona nemá vplyv na informatizáciu spoločnosti. Na základe predloženého návrhu zákona sa zavádza predkladanie žiadostí v elektronickej podobe, čo môže súvisieť s elektronickými službami a dôjde k úprave informačného systému čo je považované za vplyv na informatizáciu spoločnosti.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neakceptované.</w:t>
            </w:r>
          </w:p>
          <w:p w:rsidR="00235C57" w:rsidRDefault="00235C57" w:rsidP="00235C5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Odôvodnenie:</w:t>
            </w:r>
          </w:p>
          <w:p w:rsidR="00285982" w:rsidRPr="00235C57" w:rsidRDefault="00235C57" w:rsidP="0028598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</w:t>
            </w:r>
            <w:r w:rsidRPr="00235C5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redkladanie žiadostí v elektronickej podobe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bolo možné aj doteraz, pretože sa jedná o správne konania, ktoré je možné elektronicky podávať</w:t>
            </w:r>
            <w:r w:rsidR="002859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podľa </w:t>
            </w:r>
            <w:r w:rsidR="00285982" w:rsidRPr="002859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§ 17 ods. 1 </w:t>
            </w:r>
            <w:r w:rsidR="002859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zákona č. 305/2013 Z. z. </w:t>
            </w:r>
            <w:r w:rsidR="00285982" w:rsidRPr="002859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 elektronickej podobe výkonu pôsobnosti orgánov verejnej moci a o zmene a doplnení niektorých zákonov (zákon o e-</w:t>
            </w:r>
            <w:proofErr w:type="spellStart"/>
            <w:r w:rsidR="00285982" w:rsidRPr="002859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Governmente</w:t>
            </w:r>
            <w:proofErr w:type="spellEnd"/>
            <w:r w:rsidR="00285982" w:rsidRPr="002859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) </w:t>
            </w:r>
            <w:r w:rsidR="002859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znení neskorších predpisov, podľa ktorého</w:t>
            </w:r>
            <w:r w:rsidR="00285982" w:rsidRPr="002859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orgán verejnej moci má pov</w:t>
            </w:r>
            <w:r w:rsidR="0028598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innosť komunikovať elektronicky.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:rsidR="001B23B7" w:rsidRPr="00B043B4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B043B4">
              <w:rPr>
                <w:rFonts w:ascii="Times New Roman" w:eastAsia="Calibri" w:hAnsi="Times New Roman" w:cs="Times New Roman"/>
                <w:b/>
              </w:rPr>
              <w:lastRenderedPageBreak/>
              <w:t>Stanovisko Komisie na posudzovanie vybraných vplyvov zo záverečného posúdenia č. ..........</w:t>
            </w:r>
            <w:r w:rsidRPr="00B043B4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1B23B7" w:rsidRPr="00B043B4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1B23B7" w:rsidRPr="00B043B4" w:rsidTr="000800FC">
              <w:trPr>
                <w:trHeight w:val="396"/>
              </w:trPr>
              <w:tc>
                <w:tcPr>
                  <w:tcW w:w="2552" w:type="dxa"/>
                </w:tcPr>
                <w:p w:rsidR="001B23B7" w:rsidRPr="00B043B4" w:rsidRDefault="0096728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:rsidR="001B23B7" w:rsidRPr="00B043B4" w:rsidRDefault="0096728D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:rsidR="001B23B7" w:rsidRPr="00B043B4" w:rsidRDefault="0096728D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B043B4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:rsidR="001B23B7" w:rsidRPr="00B043B4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043B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:rsidR="001B23B7" w:rsidRPr="00B043B4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:rsidR="00274130" w:rsidRDefault="0096728D"/>
    <w:sectPr w:rsidR="00274130" w:rsidSect="001E3562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28D" w:rsidRDefault="0096728D" w:rsidP="001B23B7">
      <w:pPr>
        <w:spacing w:after="0" w:line="240" w:lineRule="auto"/>
      </w:pPr>
      <w:r>
        <w:separator/>
      </w:r>
    </w:p>
  </w:endnote>
  <w:endnote w:type="continuationSeparator" w:id="0">
    <w:p w:rsidR="0096728D" w:rsidRDefault="0096728D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74E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23B7" w:rsidRDefault="001B23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28D" w:rsidRDefault="0096728D" w:rsidP="001B23B7">
      <w:pPr>
        <w:spacing w:after="0" w:line="240" w:lineRule="auto"/>
      </w:pPr>
      <w:r>
        <w:separator/>
      </w:r>
    </w:p>
  </w:footnote>
  <w:footnote w:type="continuationSeparator" w:id="0">
    <w:p w:rsidR="0096728D" w:rsidRDefault="0096728D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:rsidR="001B23B7" w:rsidRDefault="001B23B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64472"/>
    <w:multiLevelType w:val="hybridMultilevel"/>
    <w:tmpl w:val="657CE2DE"/>
    <w:lvl w:ilvl="0" w:tplc="3F32D41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97622"/>
    <w:multiLevelType w:val="hybridMultilevel"/>
    <w:tmpl w:val="7F1E38FE"/>
    <w:lvl w:ilvl="0" w:tplc="C88C2B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22AF6"/>
    <w:multiLevelType w:val="hybridMultilevel"/>
    <w:tmpl w:val="FD344A78"/>
    <w:lvl w:ilvl="0" w:tplc="ECD2D6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A6682"/>
    <w:multiLevelType w:val="hybridMultilevel"/>
    <w:tmpl w:val="5F04A308"/>
    <w:lvl w:ilvl="0" w:tplc="A0D8244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105F4"/>
    <w:rsid w:val="00043706"/>
    <w:rsid w:val="00074A2A"/>
    <w:rsid w:val="00097069"/>
    <w:rsid w:val="000D348F"/>
    <w:rsid w:val="000F2BE9"/>
    <w:rsid w:val="00124AE3"/>
    <w:rsid w:val="00141704"/>
    <w:rsid w:val="001424E6"/>
    <w:rsid w:val="00156BEB"/>
    <w:rsid w:val="00175730"/>
    <w:rsid w:val="001A2803"/>
    <w:rsid w:val="001B23B7"/>
    <w:rsid w:val="001E3562"/>
    <w:rsid w:val="001F089A"/>
    <w:rsid w:val="00203EE3"/>
    <w:rsid w:val="0023360B"/>
    <w:rsid w:val="00235C57"/>
    <w:rsid w:val="00243652"/>
    <w:rsid w:val="00285982"/>
    <w:rsid w:val="002F6F84"/>
    <w:rsid w:val="00312DF6"/>
    <w:rsid w:val="003145AE"/>
    <w:rsid w:val="00355979"/>
    <w:rsid w:val="003A057B"/>
    <w:rsid w:val="003B1246"/>
    <w:rsid w:val="00426190"/>
    <w:rsid w:val="00447A0D"/>
    <w:rsid w:val="004655AB"/>
    <w:rsid w:val="00465720"/>
    <w:rsid w:val="004926CA"/>
    <w:rsid w:val="0049476D"/>
    <w:rsid w:val="004A041A"/>
    <w:rsid w:val="004A4383"/>
    <w:rsid w:val="004C6831"/>
    <w:rsid w:val="004D38EF"/>
    <w:rsid w:val="004E54B9"/>
    <w:rsid w:val="004E74E6"/>
    <w:rsid w:val="005076E0"/>
    <w:rsid w:val="00574DAF"/>
    <w:rsid w:val="00591EC6"/>
    <w:rsid w:val="006239A3"/>
    <w:rsid w:val="00645BEB"/>
    <w:rsid w:val="00646987"/>
    <w:rsid w:val="0067558F"/>
    <w:rsid w:val="00676E97"/>
    <w:rsid w:val="006B41F0"/>
    <w:rsid w:val="006B7A90"/>
    <w:rsid w:val="006C0546"/>
    <w:rsid w:val="006F678E"/>
    <w:rsid w:val="006F6B62"/>
    <w:rsid w:val="00720322"/>
    <w:rsid w:val="00741CE2"/>
    <w:rsid w:val="0075197E"/>
    <w:rsid w:val="00761208"/>
    <w:rsid w:val="007939A7"/>
    <w:rsid w:val="007B40C1"/>
    <w:rsid w:val="0082449F"/>
    <w:rsid w:val="00865E81"/>
    <w:rsid w:val="008801B5"/>
    <w:rsid w:val="00896C81"/>
    <w:rsid w:val="008B222D"/>
    <w:rsid w:val="008C27FD"/>
    <w:rsid w:val="008C79B7"/>
    <w:rsid w:val="008E26FE"/>
    <w:rsid w:val="009431E3"/>
    <w:rsid w:val="009475F5"/>
    <w:rsid w:val="00966E2A"/>
    <w:rsid w:val="0096728D"/>
    <w:rsid w:val="009717F5"/>
    <w:rsid w:val="009A1F70"/>
    <w:rsid w:val="009C424C"/>
    <w:rsid w:val="009C7161"/>
    <w:rsid w:val="009E09F7"/>
    <w:rsid w:val="009F4832"/>
    <w:rsid w:val="00A005C0"/>
    <w:rsid w:val="00A01A2F"/>
    <w:rsid w:val="00A340BB"/>
    <w:rsid w:val="00A34DFD"/>
    <w:rsid w:val="00A4234A"/>
    <w:rsid w:val="00A75CB1"/>
    <w:rsid w:val="00AC30D6"/>
    <w:rsid w:val="00AC7388"/>
    <w:rsid w:val="00AD7BDA"/>
    <w:rsid w:val="00AF12C9"/>
    <w:rsid w:val="00B227C7"/>
    <w:rsid w:val="00B25B03"/>
    <w:rsid w:val="00B547F5"/>
    <w:rsid w:val="00B833F1"/>
    <w:rsid w:val="00B84F87"/>
    <w:rsid w:val="00BA2BF4"/>
    <w:rsid w:val="00BD7C16"/>
    <w:rsid w:val="00BE698B"/>
    <w:rsid w:val="00C04D3F"/>
    <w:rsid w:val="00C24EEE"/>
    <w:rsid w:val="00C73A86"/>
    <w:rsid w:val="00C75338"/>
    <w:rsid w:val="00CE3621"/>
    <w:rsid w:val="00CE6AAE"/>
    <w:rsid w:val="00CF1A25"/>
    <w:rsid w:val="00D05B08"/>
    <w:rsid w:val="00D2313B"/>
    <w:rsid w:val="00D41EED"/>
    <w:rsid w:val="00D50F1E"/>
    <w:rsid w:val="00DE2E97"/>
    <w:rsid w:val="00DF00B3"/>
    <w:rsid w:val="00DF357C"/>
    <w:rsid w:val="00E05076"/>
    <w:rsid w:val="00E5366B"/>
    <w:rsid w:val="00E65AB6"/>
    <w:rsid w:val="00E73F77"/>
    <w:rsid w:val="00EA4590"/>
    <w:rsid w:val="00ED1AC0"/>
    <w:rsid w:val="00F26169"/>
    <w:rsid w:val="00F30D89"/>
    <w:rsid w:val="00F54F38"/>
    <w:rsid w:val="00F72707"/>
    <w:rsid w:val="00F77E9C"/>
    <w:rsid w:val="00F87681"/>
    <w:rsid w:val="00FA02DB"/>
    <w:rsid w:val="00FA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DD58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F00B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F727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nsat.sk/dopravny-urad-menu-udaje-a-dokumenty/vyrocne-spravy/" TargetMode="External"/><Relationship Id="rId4" Type="http://schemas.openxmlformats.org/officeDocument/2006/relationships/styles" Target="styles.xml"/><Relationship Id="rId9" Type="http://schemas.openxmlformats.org/officeDocument/2006/relationships/hyperlink" Target="mailto:andrea.horvathova@mindop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https://ovdmasv601/sites/DMS/_layouts/15/DocIdRedir.aspx?ID=WKX3UHSAJ2R6-2-1199210</Url>
      <Description>WKX3UHSAJ2R6-2-1199210</Description>
    </_dlc_DocIdUrl>
    <_dlc_DocId xmlns="e60a29af-d413-48d4-bd90-fe9d2a897e4b">WKX3UHSAJ2R6-2-1199210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90AAC5B4-AF66-4F61-B47A-FCB1E2FA01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97BCDE-D4FB-4E28-8731-4E72D1079913}"/>
</file>

<file path=customXml/itemProps4.xml><?xml version="1.0" encoding="utf-8"?>
<ds:datastoreItem xmlns:ds="http://schemas.openxmlformats.org/officeDocument/2006/customXml" ds:itemID="{B90651A9-25CD-4A23-9B6A-8CB50B89B725}"/>
</file>

<file path=customXml/itemProps5.xml><?xml version="1.0" encoding="utf-8"?>
<ds:datastoreItem xmlns:ds="http://schemas.openxmlformats.org/officeDocument/2006/customXml" ds:itemID="{F02BA645-69C6-4F61-BC39-985F07C0F1A2}"/>
</file>

<file path=customXml/itemProps6.xml><?xml version="1.0" encoding="utf-8"?>
<ds:datastoreItem xmlns:ds="http://schemas.openxmlformats.org/officeDocument/2006/customXml" ds:itemID="{DC61677E-0DCD-4876-AADE-0EE920BC45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2580</Words>
  <Characters>14707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Drienikova Kristina</dc:creator>
  <cp:keywords/>
  <dc:description/>
  <cp:lastModifiedBy>Horváthová, Andrea</cp:lastModifiedBy>
  <cp:revision>5</cp:revision>
  <dcterms:created xsi:type="dcterms:W3CDTF">2023-01-22T08:04:00Z</dcterms:created>
  <dcterms:modified xsi:type="dcterms:W3CDTF">2023-02-07T18:19:00Z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5c50e27a-94d6-4b4c-ad8e-3a6cfed8a2e6</vt:lpwstr>
  </property>
</Properties>
</file>