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96" w:rsidRPr="00CD3696" w:rsidRDefault="00CD3696" w:rsidP="00CD3696">
      <w:pPr>
        <w:jc w:val="center"/>
        <w:rPr>
          <w:rFonts w:eastAsia="Times New Roman" w:cs="Times New Roman"/>
          <w:b/>
          <w:bCs/>
          <w:color w:val="000000"/>
          <w:sz w:val="22"/>
          <w:lang w:eastAsia="sk-SK"/>
        </w:rPr>
      </w:pPr>
      <w:r w:rsidRPr="00CD3696">
        <w:rPr>
          <w:rFonts w:eastAsia="Times New Roman" w:cs="Times New Roman"/>
          <w:b/>
          <w:bCs/>
          <w:color w:val="000000"/>
          <w:sz w:val="22"/>
          <w:lang w:eastAsia="sk-SK"/>
        </w:rPr>
        <w:t>Financovanie výkonu pôsobností štátnej správy prenesených na samosprávne kraje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380"/>
        <w:gridCol w:w="4540"/>
        <w:gridCol w:w="1228"/>
        <w:gridCol w:w="1229"/>
        <w:gridCol w:w="1229"/>
      </w:tblGrid>
      <w:tr w:rsidR="00DE7080" w:rsidRPr="00DE7080" w:rsidTr="00A22C33">
        <w:tc>
          <w:tcPr>
            <w:tcW w:w="1380" w:type="dxa"/>
            <w:vMerge w:val="restart"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DE7080">
              <w:rPr>
                <w:bCs/>
                <w:color w:val="000000"/>
                <w:sz w:val="18"/>
                <w:szCs w:val="18"/>
              </w:rPr>
              <w:t>ministerstvá</w:t>
            </w:r>
          </w:p>
        </w:tc>
        <w:tc>
          <w:tcPr>
            <w:tcW w:w="4540" w:type="dxa"/>
            <w:vMerge w:val="restart"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DE7080">
              <w:rPr>
                <w:bCs/>
                <w:color w:val="000000"/>
                <w:sz w:val="18"/>
                <w:szCs w:val="18"/>
              </w:rPr>
              <w:t>úseky štátnej správy prenesené na samosprávne kraje</w:t>
            </w:r>
          </w:p>
        </w:tc>
        <w:tc>
          <w:tcPr>
            <w:tcW w:w="3686" w:type="dxa"/>
            <w:gridSpan w:val="3"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bCs/>
                <w:color w:val="000000"/>
                <w:sz w:val="18"/>
                <w:szCs w:val="18"/>
              </w:rPr>
            </w:pPr>
            <w:r w:rsidRPr="00DE7080">
              <w:rPr>
                <w:bCs/>
                <w:color w:val="000000"/>
                <w:sz w:val="18"/>
                <w:szCs w:val="18"/>
              </w:rPr>
              <w:t>samosprávne kraje (v tis. EUR)</w:t>
            </w:r>
          </w:p>
        </w:tc>
      </w:tr>
      <w:tr w:rsidR="00DE7080" w:rsidRPr="00DE7080" w:rsidTr="00A22C33">
        <w:tc>
          <w:tcPr>
            <w:tcW w:w="1380" w:type="dxa"/>
            <w:vMerge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40" w:type="dxa"/>
            <w:vMerge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bCs/>
                <w:color w:val="000000"/>
                <w:sz w:val="18"/>
                <w:szCs w:val="18"/>
              </w:rPr>
            </w:pPr>
            <w:r w:rsidRPr="00DE7080">
              <w:rPr>
                <w:bCs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bCs/>
                <w:color w:val="000000"/>
                <w:sz w:val="18"/>
                <w:szCs w:val="18"/>
              </w:rPr>
            </w:pPr>
            <w:r w:rsidRPr="00DE7080">
              <w:rPr>
                <w:bCs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bCs/>
                <w:color w:val="000000"/>
                <w:sz w:val="18"/>
                <w:szCs w:val="18"/>
              </w:rPr>
            </w:pPr>
            <w:r w:rsidRPr="00DE7080">
              <w:rPr>
                <w:bCs/>
                <w:color w:val="000000"/>
                <w:sz w:val="18"/>
                <w:szCs w:val="18"/>
              </w:rPr>
              <w:t>2011</w:t>
            </w:r>
          </w:p>
        </w:tc>
      </w:tr>
      <w:tr w:rsidR="00DE7080" w:rsidRPr="00DE7080" w:rsidTr="00A22C33">
        <w:tc>
          <w:tcPr>
            <w:tcW w:w="1380" w:type="dxa"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DE7080">
              <w:rPr>
                <w:rFonts w:eastAsia="Times New Roman"/>
                <w:sz w:val="18"/>
                <w:szCs w:val="18"/>
                <w:lang w:eastAsia="cs-CZ"/>
              </w:rPr>
              <w:t>MDVRR SR</w:t>
            </w:r>
          </w:p>
        </w:tc>
        <w:tc>
          <w:tcPr>
            <w:tcW w:w="4540" w:type="dxa"/>
            <w:vAlign w:val="center"/>
          </w:tcPr>
          <w:p w:rsidR="00DE7080" w:rsidRPr="00DE7080" w:rsidRDefault="00DE7080" w:rsidP="00DE7080">
            <w:pPr>
              <w:keepNext/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úsek dráh</w:t>
            </w:r>
          </w:p>
        </w:tc>
        <w:tc>
          <w:tcPr>
            <w:tcW w:w="1228" w:type="dxa"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38,07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45,92</w:t>
            </w:r>
          </w:p>
        </w:tc>
      </w:tr>
      <w:tr w:rsidR="00DE7080" w:rsidRPr="00DE7080" w:rsidTr="00A22C33">
        <w:tc>
          <w:tcPr>
            <w:tcW w:w="1380" w:type="dxa"/>
            <w:vAlign w:val="center"/>
          </w:tcPr>
          <w:p w:rsidR="00DE7080" w:rsidRPr="00DE7080" w:rsidRDefault="00DE7080" w:rsidP="00DE708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DE7080">
              <w:rPr>
                <w:rFonts w:eastAsia="Times New Roman"/>
                <w:sz w:val="18"/>
                <w:szCs w:val="18"/>
                <w:lang w:eastAsia="cs-CZ"/>
              </w:rPr>
              <w:t>MH SR</w:t>
            </w:r>
          </w:p>
        </w:tc>
        <w:tc>
          <w:tcPr>
            <w:tcW w:w="4540" w:type="dxa"/>
            <w:vAlign w:val="center"/>
          </w:tcPr>
          <w:p w:rsidR="00DE7080" w:rsidRPr="00DE7080" w:rsidRDefault="00DE7080" w:rsidP="00DE7080">
            <w:pPr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úsek hospodárskej mobilizácie</w:t>
            </w:r>
          </w:p>
        </w:tc>
        <w:tc>
          <w:tcPr>
            <w:tcW w:w="1228" w:type="dxa"/>
            <w:vAlign w:val="center"/>
          </w:tcPr>
          <w:p w:rsidR="00DE7080" w:rsidRPr="00DE7080" w:rsidRDefault="00DE7080" w:rsidP="00DE7080">
            <w:pPr>
              <w:jc w:val="center"/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jc w:val="center"/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jc w:val="center"/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*</w:t>
            </w:r>
          </w:p>
        </w:tc>
      </w:tr>
      <w:tr w:rsidR="00DE7080" w:rsidRPr="00DE7080" w:rsidTr="00A22C33">
        <w:tc>
          <w:tcPr>
            <w:tcW w:w="1380" w:type="dxa"/>
            <w:vAlign w:val="center"/>
          </w:tcPr>
          <w:p w:rsidR="00DE7080" w:rsidRPr="00DE7080" w:rsidRDefault="00DE7080" w:rsidP="00DE708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DE7080">
              <w:rPr>
                <w:rFonts w:eastAsia="Times New Roman"/>
                <w:sz w:val="18"/>
                <w:szCs w:val="18"/>
                <w:lang w:eastAsia="cs-CZ"/>
              </w:rPr>
              <w:t>MŠVVŠ SR</w:t>
            </w:r>
          </w:p>
        </w:tc>
        <w:tc>
          <w:tcPr>
            <w:tcW w:w="4540" w:type="dxa"/>
            <w:vAlign w:val="center"/>
          </w:tcPr>
          <w:p w:rsidR="00DE7080" w:rsidRPr="00DE7080" w:rsidRDefault="00DE7080" w:rsidP="00DE7080">
            <w:pPr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úsek školstva (zriaďovateľská pôsobnosť vo vzťahu k stredným školám a strediskám praktického vyučovania)</w:t>
            </w:r>
          </w:p>
        </w:tc>
        <w:tc>
          <w:tcPr>
            <w:tcW w:w="1228" w:type="dxa"/>
            <w:vAlign w:val="center"/>
          </w:tcPr>
          <w:p w:rsidR="00DE7080" w:rsidRPr="00DE7080" w:rsidRDefault="00DE7080" w:rsidP="00DE7080">
            <w:pPr>
              <w:jc w:val="center"/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jc w:val="center"/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316 262,00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jc w:val="center"/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388 392,00</w:t>
            </w:r>
          </w:p>
        </w:tc>
      </w:tr>
      <w:tr w:rsidR="00DE7080" w:rsidRPr="00DE7080" w:rsidTr="00A22C33">
        <w:tc>
          <w:tcPr>
            <w:tcW w:w="1380" w:type="dxa"/>
            <w:vMerge w:val="restart"/>
            <w:vAlign w:val="center"/>
          </w:tcPr>
          <w:p w:rsidR="00DE7080" w:rsidRPr="00DE7080" w:rsidRDefault="00DE7080" w:rsidP="00DE708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 w:rsidRPr="00DE7080">
              <w:rPr>
                <w:rFonts w:eastAsia="Times New Roman"/>
                <w:sz w:val="18"/>
                <w:szCs w:val="18"/>
                <w:lang w:eastAsia="cs-CZ"/>
              </w:rPr>
              <w:t>MZ SR</w:t>
            </w:r>
          </w:p>
        </w:tc>
        <w:tc>
          <w:tcPr>
            <w:tcW w:w="4540" w:type="dxa"/>
            <w:vAlign w:val="center"/>
          </w:tcPr>
          <w:p w:rsidR="00DE7080" w:rsidRPr="00DE7080" w:rsidRDefault="00DE7080" w:rsidP="00DE7080">
            <w:pPr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úsek zdravotníctva (plus PVŠS pri posudzovaní a kontrole hluku vo vonkajšom prostredí)</w:t>
            </w:r>
          </w:p>
        </w:tc>
        <w:tc>
          <w:tcPr>
            <w:tcW w:w="1228" w:type="dxa"/>
            <w:vAlign w:val="center"/>
          </w:tcPr>
          <w:p w:rsidR="00DE7080" w:rsidRPr="00DE7080" w:rsidRDefault="00DE7080" w:rsidP="00DE7080">
            <w:pPr>
              <w:jc w:val="center"/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>0**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jc w:val="center"/>
              <w:rPr>
                <w:rFonts w:asciiTheme="minorHAnsi" w:hAnsiTheme="minorHAnsi"/>
                <w:sz w:val="22"/>
              </w:rPr>
            </w:pPr>
            <w:r w:rsidRPr="00DE7080">
              <w:rPr>
                <w:color w:val="000000"/>
                <w:sz w:val="18"/>
                <w:szCs w:val="18"/>
              </w:rPr>
              <w:t>0**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jc w:val="center"/>
              <w:rPr>
                <w:rFonts w:asciiTheme="minorHAnsi" w:hAnsiTheme="minorHAnsi"/>
                <w:sz w:val="22"/>
              </w:rPr>
            </w:pPr>
            <w:r w:rsidRPr="00DE7080">
              <w:rPr>
                <w:color w:val="000000"/>
                <w:sz w:val="18"/>
                <w:szCs w:val="18"/>
              </w:rPr>
              <w:t>0**</w:t>
            </w:r>
          </w:p>
        </w:tc>
      </w:tr>
      <w:tr w:rsidR="00DE7080" w:rsidRPr="00DE7080" w:rsidTr="00A22C33">
        <w:tc>
          <w:tcPr>
            <w:tcW w:w="1380" w:type="dxa"/>
            <w:vMerge/>
            <w:vAlign w:val="center"/>
          </w:tcPr>
          <w:p w:rsidR="00DE7080" w:rsidRPr="00DE7080" w:rsidRDefault="00DE7080" w:rsidP="00DE708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4540" w:type="dxa"/>
            <w:vAlign w:val="center"/>
          </w:tcPr>
          <w:p w:rsidR="00DE7080" w:rsidRPr="00DE7080" w:rsidRDefault="00DE7080" w:rsidP="00DE7080">
            <w:pPr>
              <w:rPr>
                <w:color w:val="000000"/>
                <w:sz w:val="18"/>
                <w:szCs w:val="18"/>
              </w:rPr>
            </w:pPr>
            <w:r w:rsidRPr="00DE7080">
              <w:rPr>
                <w:color w:val="000000"/>
                <w:sz w:val="18"/>
                <w:szCs w:val="18"/>
              </w:rPr>
              <w:t xml:space="preserve">úsek humánnej farmácie (plus PVŠS na úseku psychotropných a omamných látkach) </w:t>
            </w:r>
          </w:p>
        </w:tc>
        <w:tc>
          <w:tcPr>
            <w:tcW w:w="1228" w:type="dxa"/>
            <w:vAlign w:val="center"/>
          </w:tcPr>
          <w:p w:rsidR="00DE7080" w:rsidRPr="00DE7080" w:rsidRDefault="00DE7080" w:rsidP="00DE7080">
            <w:pPr>
              <w:jc w:val="center"/>
              <w:rPr>
                <w:rFonts w:asciiTheme="minorHAnsi" w:hAnsiTheme="minorHAnsi"/>
                <w:sz w:val="22"/>
              </w:rPr>
            </w:pPr>
            <w:r w:rsidRPr="00DE7080">
              <w:rPr>
                <w:color w:val="000000"/>
                <w:sz w:val="18"/>
                <w:szCs w:val="18"/>
              </w:rPr>
              <w:t>0**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jc w:val="center"/>
              <w:rPr>
                <w:rFonts w:asciiTheme="minorHAnsi" w:hAnsiTheme="minorHAnsi"/>
                <w:sz w:val="22"/>
              </w:rPr>
            </w:pPr>
            <w:r w:rsidRPr="00DE7080">
              <w:rPr>
                <w:color w:val="000000"/>
                <w:sz w:val="18"/>
                <w:szCs w:val="18"/>
              </w:rPr>
              <w:t>0**</w:t>
            </w:r>
          </w:p>
        </w:tc>
        <w:tc>
          <w:tcPr>
            <w:tcW w:w="1229" w:type="dxa"/>
            <w:vAlign w:val="center"/>
          </w:tcPr>
          <w:p w:rsidR="00DE7080" w:rsidRPr="00DE7080" w:rsidRDefault="00DE7080" w:rsidP="00DE7080">
            <w:pPr>
              <w:jc w:val="center"/>
              <w:rPr>
                <w:rFonts w:asciiTheme="minorHAnsi" w:hAnsiTheme="minorHAnsi"/>
                <w:sz w:val="22"/>
              </w:rPr>
            </w:pPr>
            <w:r w:rsidRPr="00DE7080">
              <w:rPr>
                <w:color w:val="000000"/>
                <w:sz w:val="18"/>
                <w:szCs w:val="18"/>
              </w:rPr>
              <w:t>0**</w:t>
            </w:r>
          </w:p>
        </w:tc>
      </w:tr>
    </w:tbl>
    <w:p w:rsidR="000D2639" w:rsidRPr="000D2639" w:rsidRDefault="000D2639" w:rsidP="000D2639">
      <w:pPr>
        <w:spacing w:after="0"/>
        <w:rPr>
          <w:rFonts w:cs="Times New Roman"/>
          <w:sz w:val="16"/>
          <w:szCs w:val="16"/>
        </w:rPr>
      </w:pPr>
      <w:bookmarkStart w:id="0" w:name="_GoBack"/>
      <w:r w:rsidRPr="000D2639">
        <w:rPr>
          <w:rFonts w:cs="Times New Roman"/>
          <w:sz w:val="16"/>
          <w:szCs w:val="16"/>
        </w:rPr>
        <w:t>* Nebolo možné vyčísliť nakoľko rezort neposkytol údaje.</w:t>
      </w:r>
    </w:p>
    <w:p w:rsidR="00CD3696" w:rsidRPr="000D2639" w:rsidRDefault="000D2639" w:rsidP="000D2639">
      <w:pPr>
        <w:spacing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</w:t>
      </w:r>
      <w:r w:rsidRPr="000D2639">
        <w:rPr>
          <w:rFonts w:cs="Times New Roman"/>
          <w:sz w:val="16"/>
          <w:szCs w:val="16"/>
        </w:rPr>
        <w:t>* Výkon prenesených pôsobností je financovaní navýšením príspevku z podielových daní.</w:t>
      </w:r>
      <w:bookmarkEnd w:id="0"/>
    </w:p>
    <w:sectPr w:rsidR="00CD3696" w:rsidRPr="000D2639" w:rsidSect="00CD3696">
      <w:head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96" w:rsidRDefault="00CD3696" w:rsidP="00CD3696">
      <w:pPr>
        <w:spacing w:after="0" w:line="240" w:lineRule="auto"/>
      </w:pPr>
      <w:r>
        <w:separator/>
      </w:r>
    </w:p>
  </w:endnote>
  <w:endnote w:type="continuationSeparator" w:id="0">
    <w:p w:rsidR="00CD3696" w:rsidRDefault="00CD3696" w:rsidP="00CD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96" w:rsidRDefault="00CD3696" w:rsidP="00CD3696">
      <w:pPr>
        <w:spacing w:after="0" w:line="240" w:lineRule="auto"/>
      </w:pPr>
      <w:r>
        <w:separator/>
      </w:r>
    </w:p>
  </w:footnote>
  <w:footnote w:type="continuationSeparator" w:id="0">
    <w:p w:rsidR="00CD3696" w:rsidRDefault="00CD3696" w:rsidP="00CD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696" w:rsidRPr="00CD3696" w:rsidRDefault="00CD3696" w:rsidP="00CD3696">
    <w:pPr>
      <w:pStyle w:val="Hlavika"/>
      <w:jc w:val="right"/>
      <w:rPr>
        <w:sz w:val="22"/>
      </w:rPr>
    </w:pPr>
    <w:r w:rsidRPr="00CD3696">
      <w:rPr>
        <w:sz w:val="22"/>
      </w:rPr>
      <w:t>Príloha 2d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96"/>
    <w:rsid w:val="000D2639"/>
    <w:rsid w:val="00411205"/>
    <w:rsid w:val="007B3CA2"/>
    <w:rsid w:val="008B65B4"/>
    <w:rsid w:val="009B6EAF"/>
    <w:rsid w:val="00B304AC"/>
    <w:rsid w:val="00CD3696"/>
    <w:rsid w:val="00D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D3696"/>
    <w:pPr>
      <w:spacing w:after="0" w:line="240" w:lineRule="auto"/>
      <w:jc w:val="both"/>
    </w:pPr>
    <w:rPr>
      <w:rFonts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D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3696"/>
  </w:style>
  <w:style w:type="paragraph" w:styleId="Pta">
    <w:name w:val="footer"/>
    <w:basedOn w:val="Normlny"/>
    <w:link w:val="PtaChar"/>
    <w:uiPriority w:val="99"/>
    <w:unhideWhenUsed/>
    <w:rsid w:val="00CD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3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D3696"/>
    <w:pPr>
      <w:spacing w:after="0" w:line="240" w:lineRule="auto"/>
      <w:jc w:val="both"/>
    </w:pPr>
    <w:rPr>
      <w:rFonts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D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3696"/>
  </w:style>
  <w:style w:type="paragraph" w:styleId="Pta">
    <w:name w:val="footer"/>
    <w:basedOn w:val="Normlny"/>
    <w:link w:val="PtaChar"/>
    <w:uiPriority w:val="99"/>
    <w:unhideWhenUsed/>
    <w:rsid w:val="00CD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3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WKX3UHSAJ2R6-2-378460</_dlc_DocId>
    <_dlc_DocIdUrl xmlns="e60a29af-d413-48d4-bd90-fe9d2a897e4b">
      <Url>https://ovdmasv601/sites/DMS/_layouts/15/DocIdRedir.aspx?ID=WKX3UHSAJ2R6-2-378460</Url>
      <Description>WKX3UHSAJ2R6-2-378460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2331F4-0EBE-4DEA-8BB9-D0999C6FDFE3}"/>
</file>

<file path=customXml/itemProps2.xml><?xml version="1.0" encoding="utf-8"?>
<ds:datastoreItem xmlns:ds="http://schemas.openxmlformats.org/officeDocument/2006/customXml" ds:itemID="{53C3AD02-2619-4F98-9A59-147F69473597}"/>
</file>

<file path=customXml/itemProps3.xml><?xml version="1.0" encoding="utf-8"?>
<ds:datastoreItem xmlns:ds="http://schemas.openxmlformats.org/officeDocument/2006/customXml" ds:itemID="{5AD6F9C5-DED0-4C04-AF9D-2172EDB3212D}"/>
</file>

<file path=customXml/itemProps4.xml><?xml version="1.0" encoding="utf-8"?>
<ds:datastoreItem xmlns:ds="http://schemas.openxmlformats.org/officeDocument/2006/customXml" ds:itemID="{42AB9E1D-3032-44AE-A542-CF8165706925}"/>
</file>

<file path=customXml/itemProps5.xml><?xml version="1.0" encoding="utf-8"?>
<ds:datastoreItem xmlns:ds="http://schemas.openxmlformats.org/officeDocument/2006/customXml" ds:itemID="{776C3604-C64C-4683-82C9-36663351E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J.</dc:creator>
  <cp:keywords/>
  <dc:description/>
  <cp:lastModifiedBy>Ján J.</cp:lastModifiedBy>
  <cp:revision>5</cp:revision>
  <dcterms:created xsi:type="dcterms:W3CDTF">2013-09-12T06:47:00Z</dcterms:created>
  <dcterms:modified xsi:type="dcterms:W3CDTF">2013-09-12T13:39:00Z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201fd040-d91d-4981-99a4-cd86ed816602</vt:lpwstr>
  </property>
</Properties>
</file>