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6F31" w14:textId="77777777" w:rsidR="00E57F4A" w:rsidRPr="00A606D1" w:rsidRDefault="00E57F4A" w:rsidP="00E57F4A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A606D1">
        <w:rPr>
          <w:b/>
          <w:bCs/>
        </w:rPr>
        <w:t xml:space="preserve">Vyhlásenie </w:t>
      </w:r>
    </w:p>
    <w:p w14:paraId="2F9170C9" w14:textId="77777777" w:rsidR="007A1489" w:rsidRPr="00A606D1" w:rsidRDefault="00CE1EF5" w:rsidP="00CE1EF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606D1">
        <w:rPr>
          <w:rFonts w:ascii="Times New Roman" w:hAnsi="Times New Roman"/>
          <w:b/>
          <w:sz w:val="24"/>
          <w:szCs w:val="24"/>
        </w:rPr>
        <w:t xml:space="preserve">Ministerstva </w:t>
      </w:r>
      <w:r w:rsidR="003F664C" w:rsidRPr="00A606D1">
        <w:rPr>
          <w:rFonts w:ascii="Times New Roman" w:hAnsi="Times New Roman"/>
          <w:b/>
          <w:sz w:val="24"/>
          <w:szCs w:val="24"/>
        </w:rPr>
        <w:t>financií</w:t>
      </w:r>
      <w:r w:rsidRPr="00A606D1">
        <w:rPr>
          <w:rFonts w:ascii="Times New Roman" w:hAnsi="Times New Roman"/>
          <w:b/>
          <w:sz w:val="24"/>
          <w:szCs w:val="24"/>
        </w:rPr>
        <w:t xml:space="preserve"> Slovenskej republiky</w:t>
      </w:r>
      <w:r w:rsidR="00E57F4A" w:rsidRPr="00A606D1">
        <w:rPr>
          <w:rFonts w:ascii="Times New Roman" w:hAnsi="Times New Roman"/>
          <w:b/>
          <w:bCs/>
          <w:sz w:val="24"/>
          <w:szCs w:val="24"/>
        </w:rPr>
        <w:t> </w:t>
      </w:r>
    </w:p>
    <w:p w14:paraId="79A09B85" w14:textId="2C55963D" w:rsidR="003F664C" w:rsidRPr="00A606D1" w:rsidRDefault="00F56450" w:rsidP="003F66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A33">
        <w:rPr>
          <w:rFonts w:ascii="Times New Roman" w:hAnsi="Times New Roman"/>
          <w:b/>
          <w:bCs/>
          <w:color w:val="000000"/>
          <w:sz w:val="24"/>
          <w:szCs w:val="24"/>
        </w:rPr>
        <w:t>o rozporoch k</w:t>
      </w:r>
      <w:r w:rsidR="003F664C" w:rsidRPr="006B0A33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6B0A33">
        <w:rPr>
          <w:rFonts w:ascii="Times New Roman" w:hAnsi="Times New Roman"/>
          <w:b/>
          <w:bCs/>
          <w:color w:val="000000"/>
          <w:sz w:val="24"/>
          <w:szCs w:val="24"/>
        </w:rPr>
        <w:t>návrhu</w:t>
      </w:r>
      <w:r w:rsidR="003F664C" w:rsidRPr="006B0A33">
        <w:rPr>
          <w:rFonts w:ascii="Times New Roman" w:hAnsi="Times New Roman"/>
          <w:b/>
          <w:bCs/>
          <w:color w:val="000000"/>
          <w:sz w:val="24"/>
          <w:szCs w:val="24"/>
        </w:rPr>
        <w:t xml:space="preserve"> zákona</w:t>
      </w:r>
      <w:r w:rsidR="00A606D1" w:rsidRPr="006B0A33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6B0A3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3F664C" w:rsidRPr="00A606D1">
        <w:rPr>
          <w:rFonts w:ascii="Times New Roman" w:hAnsi="Times New Roman"/>
          <w:b/>
          <w:sz w:val="24"/>
          <w:szCs w:val="24"/>
        </w:rPr>
        <w:t xml:space="preserve">ktorým sa mení a dopĺňa zákon č. </w:t>
      </w:r>
      <w:r w:rsidR="0007201A" w:rsidRPr="0007201A">
        <w:rPr>
          <w:rFonts w:ascii="Times New Roman" w:hAnsi="Times New Roman"/>
          <w:b/>
          <w:sz w:val="24"/>
          <w:szCs w:val="24"/>
        </w:rPr>
        <w:t>39/2015 Z. z. o poisťovníctve a o zmene a doplnení niektorých zákonov v znení neskorších predpisov a ktorým sa mení a dopĺňa zákon č. 566/2001 Z. z. o cenných papieroch a investičných službách a o zmene a doplnení niektorých zákonov (zákon o cenných papieroch) v znení neskorších predpisov</w:t>
      </w:r>
    </w:p>
    <w:p w14:paraId="217B289E" w14:textId="77777777" w:rsidR="00F56450" w:rsidRPr="00A606D1" w:rsidRDefault="00F56450" w:rsidP="00F56450">
      <w:pPr>
        <w:pStyle w:val="Normlnywebov"/>
        <w:spacing w:before="0" w:beforeAutospacing="0" w:after="0" w:afterAutospacing="0"/>
        <w:jc w:val="center"/>
        <w:rPr>
          <w:color w:val="000000"/>
        </w:rPr>
      </w:pPr>
    </w:p>
    <w:p w14:paraId="0CD1ED13" w14:textId="77777777" w:rsidR="001B6C2C" w:rsidRPr="00A606D1" w:rsidRDefault="001B6C2C" w:rsidP="00E57F4A">
      <w:pPr>
        <w:pStyle w:val="Normlnywebov"/>
        <w:spacing w:before="0" w:beforeAutospacing="0" w:after="0" w:afterAutospacing="0"/>
        <w:jc w:val="both"/>
      </w:pPr>
    </w:p>
    <w:p w14:paraId="6C80A3CD" w14:textId="2797E8C9" w:rsidR="00391A78" w:rsidRPr="00A606D1" w:rsidRDefault="008F2470" w:rsidP="006653A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606D1">
        <w:rPr>
          <w:rFonts w:ascii="Times New Roman" w:hAnsi="Times New Roman"/>
          <w:sz w:val="24"/>
          <w:szCs w:val="24"/>
        </w:rPr>
        <w:t xml:space="preserve">Návrh </w:t>
      </w:r>
      <w:r w:rsidR="00CB487B" w:rsidRPr="00CB487B">
        <w:rPr>
          <w:rFonts w:ascii="Times New Roman" w:hAnsi="Times New Roman"/>
          <w:sz w:val="24"/>
          <w:szCs w:val="24"/>
        </w:rPr>
        <w:t xml:space="preserve">zákona, ktorým sa mení a dopĺňa zákon č. </w:t>
      </w:r>
      <w:r w:rsidR="0007201A" w:rsidRPr="0007201A">
        <w:rPr>
          <w:rFonts w:ascii="Times New Roman" w:hAnsi="Times New Roman"/>
          <w:sz w:val="24"/>
          <w:szCs w:val="24"/>
        </w:rPr>
        <w:t>39/2015 Z. z. o poisťovníctve a o zmene a doplnení niektorých zákonov v znení neskorších predpisov a ktorým sa mení a dopĺňa zákon č. 566/2001 Z. z. o cenných papieroch a investičných službách a o zmene a doplnení niektorých zákonov (zákon o cenných papieroch) v znení neskorších predpisov</w:t>
      </w:r>
      <w:r w:rsidR="0007201A" w:rsidRPr="0007201A">
        <w:rPr>
          <w:rFonts w:ascii="Times New Roman" w:hAnsi="Times New Roman"/>
          <w:sz w:val="24"/>
          <w:szCs w:val="24"/>
        </w:rPr>
        <w:t xml:space="preserve"> </w:t>
      </w:r>
      <w:r w:rsidR="0007201A">
        <w:rPr>
          <w:rFonts w:ascii="Times New Roman" w:hAnsi="Times New Roman"/>
          <w:sz w:val="24"/>
          <w:szCs w:val="24"/>
        </w:rPr>
        <w:t>s</w:t>
      </w:r>
      <w:r w:rsidR="00E57F4A" w:rsidRPr="00A606D1">
        <w:rPr>
          <w:rFonts w:ascii="Times New Roman" w:hAnsi="Times New Roman"/>
          <w:sz w:val="24"/>
          <w:szCs w:val="24"/>
        </w:rPr>
        <w:t xml:space="preserve">a predkladá na rokovanie </w:t>
      </w:r>
      <w:r w:rsidRPr="00A606D1">
        <w:rPr>
          <w:rFonts w:ascii="Times New Roman" w:hAnsi="Times New Roman"/>
          <w:sz w:val="24"/>
          <w:szCs w:val="24"/>
        </w:rPr>
        <w:t>vlády Slovenskej republiky</w:t>
      </w:r>
      <w:r w:rsidR="00CE1EF5" w:rsidRPr="00A606D1">
        <w:rPr>
          <w:rFonts w:ascii="Times New Roman" w:hAnsi="Times New Roman"/>
          <w:sz w:val="24"/>
          <w:szCs w:val="24"/>
        </w:rPr>
        <w:t xml:space="preserve"> s</w:t>
      </w:r>
      <w:r w:rsidR="00D61031" w:rsidRPr="00A606D1">
        <w:rPr>
          <w:rFonts w:ascii="Times New Roman" w:hAnsi="Times New Roman"/>
          <w:sz w:val="24"/>
          <w:szCs w:val="24"/>
        </w:rPr>
        <w:t> </w:t>
      </w:r>
      <w:r w:rsidR="00CE1EF5" w:rsidRPr="00A606D1">
        <w:rPr>
          <w:rFonts w:ascii="Times New Roman" w:hAnsi="Times New Roman"/>
          <w:sz w:val="24"/>
          <w:szCs w:val="24"/>
        </w:rPr>
        <w:t>rozpor</w:t>
      </w:r>
      <w:r w:rsidR="0007201A">
        <w:rPr>
          <w:rFonts w:ascii="Times New Roman" w:hAnsi="Times New Roman"/>
          <w:sz w:val="24"/>
          <w:szCs w:val="24"/>
        </w:rPr>
        <w:t>mi</w:t>
      </w:r>
      <w:r w:rsidR="00D61031" w:rsidRPr="00A606D1">
        <w:rPr>
          <w:rFonts w:ascii="Times New Roman" w:hAnsi="Times New Roman"/>
          <w:sz w:val="24"/>
          <w:szCs w:val="24"/>
        </w:rPr>
        <w:t xml:space="preserve"> </w:t>
      </w:r>
      <w:r w:rsidR="00F926D5" w:rsidRPr="00A606D1">
        <w:rPr>
          <w:rFonts w:ascii="Times New Roman" w:hAnsi="Times New Roman"/>
          <w:sz w:val="24"/>
          <w:szCs w:val="24"/>
        </w:rPr>
        <w:t>s</w:t>
      </w:r>
      <w:r w:rsidR="0007201A">
        <w:rPr>
          <w:rFonts w:ascii="Times New Roman" w:hAnsi="Times New Roman"/>
          <w:sz w:val="24"/>
          <w:szCs w:val="24"/>
        </w:rPr>
        <w:t> Republikovou úniou zamestnávateľov Slovenskej republiky</w:t>
      </w:r>
      <w:r w:rsidRPr="00A606D1">
        <w:rPr>
          <w:rFonts w:ascii="Times New Roman" w:hAnsi="Times New Roman"/>
          <w:sz w:val="24"/>
          <w:szCs w:val="24"/>
        </w:rPr>
        <w:t>.</w:t>
      </w:r>
    </w:p>
    <w:p w14:paraId="1E18EEA1" w14:textId="5E5A397A" w:rsidR="00AA0342" w:rsidRPr="00A606D1" w:rsidRDefault="00AA0342" w:rsidP="006653A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Rozpory </w:t>
      </w:r>
      <w:r w:rsidR="00983F4B"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s </w:t>
      </w:r>
      <w:r w:rsidR="0007201A" w:rsidRPr="0007201A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Republikovou úniou zamestnávateľov Slovenskej republiky</w:t>
      </w:r>
      <w:r w:rsidR="00983F4B"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 pretrvávajú </w:t>
      </w:r>
      <w:r w:rsidR="0007201A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v týchto </w:t>
      </w:r>
      <w:r w:rsidR="00201F2F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 xml:space="preserve">troch </w:t>
      </w:r>
      <w:r w:rsidR="00983F4B"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oblastiach:</w:t>
      </w:r>
    </w:p>
    <w:p w14:paraId="3D875368" w14:textId="77777777" w:rsidR="006653AA" w:rsidRPr="00A606D1" w:rsidRDefault="006653AA" w:rsidP="006653A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14:paraId="0B978A1C" w14:textId="74082D43" w:rsidR="00983F4B" w:rsidRDefault="0007201A" w:rsidP="006653AA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7201A">
        <w:rPr>
          <w:rFonts w:ascii="Times New Roman" w:hAnsi="Times New Roman"/>
          <w:sz w:val="24"/>
          <w:szCs w:val="24"/>
        </w:rPr>
        <w:t>vypust</w:t>
      </w:r>
      <w:r>
        <w:rPr>
          <w:rFonts w:ascii="Times New Roman" w:hAnsi="Times New Roman"/>
          <w:sz w:val="24"/>
          <w:szCs w:val="24"/>
        </w:rPr>
        <w:t>enie</w:t>
      </w:r>
      <w:r w:rsidRPr="0007201A">
        <w:rPr>
          <w:rFonts w:ascii="Times New Roman" w:hAnsi="Times New Roman"/>
          <w:sz w:val="24"/>
          <w:szCs w:val="24"/>
        </w:rPr>
        <w:t xml:space="preserve"> ustanoveni</w:t>
      </w:r>
      <w:r w:rsidR="007A6234">
        <w:rPr>
          <w:rFonts w:ascii="Times New Roman" w:hAnsi="Times New Roman"/>
          <w:sz w:val="24"/>
          <w:szCs w:val="24"/>
        </w:rPr>
        <w:t>a</w:t>
      </w:r>
      <w:r w:rsidRPr="0007201A">
        <w:rPr>
          <w:rFonts w:ascii="Times New Roman" w:hAnsi="Times New Roman"/>
          <w:sz w:val="24"/>
          <w:szCs w:val="24"/>
        </w:rPr>
        <w:t xml:space="preserve"> </w:t>
      </w:r>
      <w:r w:rsidR="00E37C98">
        <w:rPr>
          <w:rFonts w:ascii="Times New Roman" w:hAnsi="Times New Roman"/>
          <w:sz w:val="24"/>
          <w:szCs w:val="24"/>
        </w:rPr>
        <w:t>(</w:t>
      </w:r>
      <w:r w:rsidRPr="0007201A">
        <w:rPr>
          <w:rFonts w:ascii="Times New Roman" w:hAnsi="Times New Roman"/>
          <w:sz w:val="24"/>
          <w:szCs w:val="24"/>
        </w:rPr>
        <w:t>§ 68</w:t>
      </w:r>
      <w:r w:rsidR="00E37C98">
        <w:rPr>
          <w:rFonts w:ascii="Times New Roman" w:hAnsi="Times New Roman"/>
          <w:sz w:val="24"/>
          <w:szCs w:val="24"/>
        </w:rPr>
        <w:t>) o</w:t>
      </w:r>
      <w:r w:rsidRPr="0007201A">
        <w:rPr>
          <w:rFonts w:ascii="Times New Roman" w:hAnsi="Times New Roman"/>
          <w:sz w:val="24"/>
          <w:szCs w:val="24"/>
        </w:rPr>
        <w:t xml:space="preserve"> </w:t>
      </w:r>
      <w:r w:rsidR="00E37C98">
        <w:rPr>
          <w:rFonts w:ascii="Times New Roman" w:hAnsi="Times New Roman"/>
          <w:sz w:val="24"/>
          <w:szCs w:val="24"/>
        </w:rPr>
        <w:t>o</w:t>
      </w:r>
      <w:r w:rsidRPr="0007201A">
        <w:rPr>
          <w:rFonts w:ascii="Times New Roman" w:hAnsi="Times New Roman"/>
          <w:sz w:val="24"/>
          <w:szCs w:val="24"/>
        </w:rPr>
        <w:t>dvod</w:t>
      </w:r>
      <w:r w:rsidR="00E37C98">
        <w:rPr>
          <w:rFonts w:ascii="Times New Roman" w:hAnsi="Times New Roman"/>
          <w:sz w:val="24"/>
          <w:szCs w:val="24"/>
        </w:rPr>
        <w:t>e</w:t>
      </w:r>
      <w:r w:rsidRPr="0007201A">
        <w:rPr>
          <w:rFonts w:ascii="Times New Roman" w:hAnsi="Times New Roman"/>
          <w:sz w:val="24"/>
          <w:szCs w:val="24"/>
        </w:rPr>
        <w:t xml:space="preserve"> časti poistného</w:t>
      </w:r>
      <w:r>
        <w:rPr>
          <w:rFonts w:ascii="Times New Roman" w:hAnsi="Times New Roman"/>
          <w:sz w:val="24"/>
          <w:szCs w:val="24"/>
        </w:rPr>
        <w:t xml:space="preserve"> zo zákona č. 39/2015 Z. z. o poisťovníctve</w:t>
      </w:r>
      <w:r w:rsidRPr="0007201A">
        <w:rPr>
          <w:rFonts w:ascii="Times New Roman" w:hAnsi="Times New Roman"/>
          <w:sz w:val="24"/>
          <w:szCs w:val="24"/>
        </w:rPr>
        <w:t xml:space="preserve"> a</w:t>
      </w:r>
      <w:r w:rsidR="007A6234">
        <w:rPr>
          <w:rFonts w:ascii="Times New Roman" w:hAnsi="Times New Roman"/>
          <w:sz w:val="24"/>
          <w:szCs w:val="24"/>
        </w:rPr>
        <w:t xml:space="preserve"> jeho </w:t>
      </w:r>
      <w:r w:rsidR="007A6234" w:rsidRPr="007A6234">
        <w:rPr>
          <w:rFonts w:ascii="Times New Roman" w:hAnsi="Times New Roman"/>
          <w:sz w:val="24"/>
          <w:szCs w:val="24"/>
        </w:rPr>
        <w:t>prenes</w:t>
      </w:r>
      <w:r w:rsidR="007A6234">
        <w:rPr>
          <w:rFonts w:ascii="Times New Roman" w:hAnsi="Times New Roman"/>
          <w:sz w:val="24"/>
          <w:szCs w:val="24"/>
        </w:rPr>
        <w:t>enie</w:t>
      </w:r>
      <w:r w:rsidR="007A6234" w:rsidRPr="007A6234">
        <w:rPr>
          <w:rFonts w:ascii="Times New Roman" w:hAnsi="Times New Roman"/>
          <w:sz w:val="24"/>
          <w:szCs w:val="24"/>
        </w:rPr>
        <w:t>, vrátane právnej úprav</w:t>
      </w:r>
      <w:r w:rsidR="007A6234">
        <w:rPr>
          <w:rFonts w:ascii="Times New Roman" w:hAnsi="Times New Roman"/>
          <w:sz w:val="24"/>
          <w:szCs w:val="24"/>
        </w:rPr>
        <w:t>y</w:t>
      </w:r>
      <w:r w:rsidR="007A6234" w:rsidRPr="007A6234">
        <w:rPr>
          <w:rFonts w:ascii="Times New Roman" w:hAnsi="Times New Roman"/>
          <w:sz w:val="24"/>
          <w:szCs w:val="24"/>
        </w:rPr>
        <w:t xml:space="preserve"> využitia prostriedkov</w:t>
      </w:r>
      <w:r w:rsidR="007A6234">
        <w:rPr>
          <w:rFonts w:ascii="Times New Roman" w:hAnsi="Times New Roman"/>
          <w:sz w:val="24"/>
          <w:szCs w:val="24"/>
        </w:rPr>
        <w:t xml:space="preserve"> z tohto odvodu</w:t>
      </w:r>
      <w:r w:rsidR="007A6234" w:rsidRPr="007A6234">
        <w:rPr>
          <w:rFonts w:ascii="Times New Roman" w:hAnsi="Times New Roman"/>
          <w:sz w:val="24"/>
          <w:szCs w:val="24"/>
        </w:rPr>
        <w:t>, do zákona č. 381/2001 Z.</w:t>
      </w:r>
      <w:r w:rsidR="007A6234">
        <w:rPr>
          <w:rFonts w:ascii="Times New Roman" w:hAnsi="Times New Roman"/>
          <w:sz w:val="24"/>
          <w:szCs w:val="24"/>
        </w:rPr>
        <w:t xml:space="preserve"> </w:t>
      </w:r>
      <w:r w:rsidR="007A6234" w:rsidRPr="007A6234">
        <w:rPr>
          <w:rFonts w:ascii="Times New Roman" w:hAnsi="Times New Roman"/>
          <w:sz w:val="24"/>
          <w:szCs w:val="24"/>
        </w:rPr>
        <w:t>z. o povinnom zmluvnom poistení zodpovednosti za škodu spôsobenú prevádzkou motorového vozidla</w:t>
      </w:r>
    </w:p>
    <w:p w14:paraId="2C4F3C7A" w14:textId="7EABE1CE" w:rsidR="007A6234" w:rsidRDefault="007A6234" w:rsidP="006653AA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A6234">
        <w:rPr>
          <w:rFonts w:ascii="Times New Roman" w:hAnsi="Times New Roman"/>
          <w:sz w:val="24"/>
          <w:szCs w:val="24"/>
        </w:rPr>
        <w:t>dopln</w:t>
      </w:r>
      <w:r>
        <w:rPr>
          <w:rFonts w:ascii="Times New Roman" w:hAnsi="Times New Roman"/>
          <w:sz w:val="24"/>
          <w:szCs w:val="24"/>
        </w:rPr>
        <w:t>enie</w:t>
      </w:r>
      <w:r w:rsidRPr="007A6234">
        <w:rPr>
          <w:rFonts w:ascii="Times New Roman" w:hAnsi="Times New Roman"/>
          <w:sz w:val="24"/>
          <w:szCs w:val="24"/>
        </w:rPr>
        <w:t xml:space="preserve"> legislatívn</w:t>
      </w:r>
      <w:r>
        <w:rPr>
          <w:rFonts w:ascii="Times New Roman" w:hAnsi="Times New Roman"/>
          <w:sz w:val="24"/>
          <w:szCs w:val="24"/>
        </w:rPr>
        <w:t>ej</w:t>
      </w:r>
      <w:r w:rsidRPr="007A6234">
        <w:rPr>
          <w:rFonts w:ascii="Times New Roman" w:hAnsi="Times New Roman"/>
          <w:sz w:val="24"/>
          <w:szCs w:val="24"/>
        </w:rPr>
        <w:t xml:space="preserve"> úprav</w:t>
      </w:r>
      <w:r>
        <w:rPr>
          <w:rFonts w:ascii="Times New Roman" w:hAnsi="Times New Roman"/>
          <w:sz w:val="24"/>
          <w:szCs w:val="24"/>
        </w:rPr>
        <w:t>y</w:t>
      </w:r>
      <w:r w:rsidR="00E37C98">
        <w:rPr>
          <w:rFonts w:ascii="Times New Roman" w:hAnsi="Times New Roman"/>
          <w:sz w:val="24"/>
          <w:szCs w:val="24"/>
        </w:rPr>
        <w:t xml:space="preserve"> do</w:t>
      </w:r>
      <w:r w:rsidRPr="007A6234">
        <w:rPr>
          <w:rFonts w:ascii="Times New Roman" w:hAnsi="Times New Roman"/>
          <w:sz w:val="24"/>
          <w:szCs w:val="24"/>
        </w:rPr>
        <w:t xml:space="preserve"> zákona a súvisiacich zákonov </w:t>
      </w:r>
      <w:r>
        <w:rPr>
          <w:rFonts w:ascii="Times New Roman" w:hAnsi="Times New Roman"/>
          <w:sz w:val="24"/>
          <w:szCs w:val="24"/>
        </w:rPr>
        <w:t>za účelom</w:t>
      </w:r>
      <w:r w:rsidRPr="007A6234">
        <w:rPr>
          <w:rFonts w:ascii="Times New Roman" w:hAnsi="Times New Roman"/>
          <w:sz w:val="24"/>
          <w:szCs w:val="24"/>
        </w:rPr>
        <w:t xml:space="preserve"> umožniť poisťovniam a Slovenskej kancelárii poisťovateľov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234">
        <w:rPr>
          <w:rFonts w:ascii="Times New Roman" w:hAnsi="Times New Roman"/>
          <w:sz w:val="24"/>
          <w:szCs w:val="24"/>
        </w:rPr>
        <w:t>využívať údaje z verejných registrov</w:t>
      </w:r>
    </w:p>
    <w:p w14:paraId="35226581" w14:textId="66DEE770" w:rsidR="007A6234" w:rsidRPr="00A606D1" w:rsidRDefault="007A6234" w:rsidP="006653AA">
      <w:pPr>
        <w:numPr>
          <w:ilvl w:val="0"/>
          <w:numId w:val="6"/>
        </w:numPr>
        <w:shd w:val="clear" w:color="auto" w:fill="FFFFFF"/>
        <w:spacing w:after="0" w:line="240" w:lineRule="auto"/>
        <w:ind w:left="75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vypustenie navrhovanej úpravy </w:t>
      </w:r>
      <w:r w:rsidR="00E37C9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§ 70a</w:t>
      </w:r>
      <w:r w:rsidR="00E37C98">
        <w:rPr>
          <w:rFonts w:ascii="Times New Roman" w:hAnsi="Times New Roman"/>
          <w:sz w:val="24"/>
          <w:szCs w:val="24"/>
        </w:rPr>
        <w:t xml:space="preserve">) o pravidlách pre výpočet </w:t>
      </w:r>
      <w:proofErr w:type="spellStart"/>
      <w:r w:rsidR="00E37C98">
        <w:rPr>
          <w:rFonts w:ascii="Times New Roman" w:hAnsi="Times New Roman"/>
          <w:sz w:val="24"/>
          <w:szCs w:val="24"/>
        </w:rPr>
        <w:t>odkupnej</w:t>
      </w:r>
      <w:proofErr w:type="spellEnd"/>
      <w:r w:rsidR="00E37C98">
        <w:rPr>
          <w:rFonts w:ascii="Times New Roman" w:hAnsi="Times New Roman"/>
          <w:sz w:val="24"/>
          <w:szCs w:val="24"/>
        </w:rPr>
        <w:t xml:space="preserve"> hodnoty pri investičnom životnom poistení  </w:t>
      </w:r>
    </w:p>
    <w:p w14:paraId="6FAB84D3" w14:textId="77777777" w:rsidR="00983F4B" w:rsidRPr="00A606D1" w:rsidRDefault="00983F4B" w:rsidP="006B0A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21393FB" w14:textId="77777777" w:rsidR="00983F4B" w:rsidRPr="00A606D1" w:rsidRDefault="00983F4B" w:rsidP="006653A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  <w:r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>Stanovisko predkladateľa:</w:t>
      </w:r>
    </w:p>
    <w:p w14:paraId="6420CB70" w14:textId="77777777" w:rsidR="006653AA" w:rsidRPr="00A606D1" w:rsidRDefault="006653AA" w:rsidP="006653A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</w:pPr>
    </w:p>
    <w:p w14:paraId="741D8AE1" w14:textId="3ED343BA" w:rsidR="00E37C98" w:rsidRDefault="00983F4B" w:rsidP="00201F2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606D1">
        <w:rPr>
          <w:rFonts w:ascii="Times New Roman" w:hAnsi="Times New Roman"/>
          <w:b/>
          <w:bCs/>
          <w:color w:val="000000"/>
          <w:sz w:val="24"/>
          <w:szCs w:val="24"/>
          <w:lang w:eastAsia="sk-SK"/>
        </w:rPr>
        <w:tab/>
      </w:r>
      <w:r w:rsidR="00566452">
        <w:rPr>
          <w:rFonts w:ascii="Times New Roman" w:hAnsi="Times New Roman"/>
          <w:sz w:val="24"/>
          <w:szCs w:val="24"/>
        </w:rPr>
        <w:t xml:space="preserve">Návrhy uvedené v prvom a druhom bode sú nad rámec predkladaného </w:t>
      </w:r>
      <w:r w:rsidR="00E37C98" w:rsidRPr="00E37C98">
        <w:rPr>
          <w:rFonts w:ascii="Times New Roman" w:hAnsi="Times New Roman"/>
          <w:sz w:val="24"/>
          <w:szCs w:val="24"/>
        </w:rPr>
        <w:t>návrh</w:t>
      </w:r>
      <w:r w:rsidR="00566452">
        <w:rPr>
          <w:rFonts w:ascii="Times New Roman" w:hAnsi="Times New Roman"/>
          <w:sz w:val="24"/>
          <w:szCs w:val="24"/>
        </w:rPr>
        <w:t>u</w:t>
      </w:r>
      <w:r w:rsidR="00201F2F">
        <w:rPr>
          <w:rFonts w:ascii="Times New Roman" w:hAnsi="Times New Roman"/>
          <w:sz w:val="24"/>
          <w:szCs w:val="24"/>
        </w:rPr>
        <w:t xml:space="preserve"> zákona</w:t>
      </w:r>
      <w:r w:rsidR="00566452">
        <w:rPr>
          <w:rFonts w:ascii="Times New Roman" w:hAnsi="Times New Roman"/>
          <w:sz w:val="24"/>
          <w:szCs w:val="24"/>
        </w:rPr>
        <w:t xml:space="preserve"> a</w:t>
      </w:r>
      <w:r w:rsidR="00E37C98" w:rsidRPr="00E37C98">
        <w:rPr>
          <w:rFonts w:ascii="Times New Roman" w:hAnsi="Times New Roman"/>
          <w:sz w:val="24"/>
          <w:szCs w:val="24"/>
        </w:rPr>
        <w:t xml:space="preserve"> ďaleko presahuj</w:t>
      </w:r>
      <w:r w:rsidR="00566452">
        <w:rPr>
          <w:rFonts w:ascii="Times New Roman" w:hAnsi="Times New Roman"/>
          <w:sz w:val="24"/>
          <w:szCs w:val="24"/>
        </w:rPr>
        <w:t>ú</w:t>
      </w:r>
      <w:r w:rsidR="00E37C98" w:rsidRPr="00E37C98">
        <w:rPr>
          <w:rFonts w:ascii="Times New Roman" w:hAnsi="Times New Roman"/>
          <w:sz w:val="24"/>
          <w:szCs w:val="24"/>
        </w:rPr>
        <w:t xml:space="preserve"> vecný zámer predkladateľa</w:t>
      </w:r>
      <w:r w:rsidR="00566452">
        <w:rPr>
          <w:rFonts w:ascii="Times New Roman" w:hAnsi="Times New Roman"/>
          <w:sz w:val="24"/>
          <w:szCs w:val="24"/>
        </w:rPr>
        <w:t xml:space="preserve">. Tieto </w:t>
      </w:r>
      <w:r w:rsidR="00F87E0F">
        <w:rPr>
          <w:rFonts w:ascii="Times New Roman" w:hAnsi="Times New Roman"/>
          <w:sz w:val="24"/>
          <w:szCs w:val="24"/>
        </w:rPr>
        <w:t>úpravy</w:t>
      </w:r>
      <w:r w:rsidR="00566452">
        <w:rPr>
          <w:rFonts w:ascii="Times New Roman" w:hAnsi="Times New Roman"/>
          <w:sz w:val="24"/>
          <w:szCs w:val="24"/>
        </w:rPr>
        <w:t xml:space="preserve"> sú natoľko rozsiahle a </w:t>
      </w:r>
      <w:r w:rsidR="00566452" w:rsidRPr="00566452">
        <w:rPr>
          <w:rFonts w:ascii="Times New Roman" w:hAnsi="Times New Roman"/>
          <w:sz w:val="24"/>
          <w:szCs w:val="24"/>
        </w:rPr>
        <w:t>obsahuj</w:t>
      </w:r>
      <w:r w:rsidR="00566452">
        <w:rPr>
          <w:rFonts w:ascii="Times New Roman" w:hAnsi="Times New Roman"/>
          <w:sz w:val="24"/>
          <w:szCs w:val="24"/>
        </w:rPr>
        <w:t>ú</w:t>
      </w:r>
      <w:r w:rsidR="00566452" w:rsidRPr="00566452">
        <w:rPr>
          <w:rFonts w:ascii="Times New Roman" w:hAnsi="Times New Roman"/>
          <w:sz w:val="24"/>
          <w:szCs w:val="24"/>
        </w:rPr>
        <w:t xml:space="preserve"> návrh</w:t>
      </w:r>
      <w:r w:rsidR="00566452">
        <w:rPr>
          <w:rFonts w:ascii="Times New Roman" w:hAnsi="Times New Roman"/>
          <w:sz w:val="24"/>
          <w:szCs w:val="24"/>
        </w:rPr>
        <w:t>y</w:t>
      </w:r>
      <w:r w:rsidR="00566452" w:rsidRPr="00566452">
        <w:rPr>
          <w:rFonts w:ascii="Times New Roman" w:hAnsi="Times New Roman"/>
          <w:sz w:val="24"/>
          <w:szCs w:val="24"/>
        </w:rPr>
        <w:t xml:space="preserve"> na novelizáciu viacerých právnych predpisov, </w:t>
      </w:r>
      <w:r w:rsidR="00566452">
        <w:rPr>
          <w:rFonts w:ascii="Times New Roman" w:hAnsi="Times New Roman"/>
          <w:sz w:val="24"/>
          <w:szCs w:val="24"/>
        </w:rPr>
        <w:t xml:space="preserve">z ktorých väčšina ani </w:t>
      </w:r>
      <w:r w:rsidR="00566452" w:rsidRPr="00566452">
        <w:rPr>
          <w:rFonts w:ascii="Times New Roman" w:hAnsi="Times New Roman"/>
          <w:sz w:val="24"/>
          <w:szCs w:val="24"/>
        </w:rPr>
        <w:t xml:space="preserve">nie </w:t>
      </w:r>
      <w:r w:rsidR="00566452">
        <w:rPr>
          <w:rFonts w:ascii="Times New Roman" w:hAnsi="Times New Roman"/>
          <w:sz w:val="24"/>
          <w:szCs w:val="24"/>
        </w:rPr>
        <w:t xml:space="preserve">je </w:t>
      </w:r>
      <w:r w:rsidR="00566452" w:rsidRPr="00566452">
        <w:rPr>
          <w:rFonts w:ascii="Times New Roman" w:hAnsi="Times New Roman"/>
          <w:sz w:val="24"/>
          <w:szCs w:val="24"/>
        </w:rPr>
        <w:t>v</w:t>
      </w:r>
      <w:r w:rsidR="00F87E0F">
        <w:rPr>
          <w:rFonts w:ascii="Times New Roman" w:hAnsi="Times New Roman"/>
          <w:sz w:val="24"/>
          <w:szCs w:val="24"/>
        </w:rPr>
        <w:t>o vecnej gescii predkladateľa. V</w:t>
      </w:r>
      <w:r w:rsidR="00E37C98" w:rsidRPr="00E37C98">
        <w:rPr>
          <w:rFonts w:ascii="Times New Roman" w:hAnsi="Times New Roman"/>
          <w:sz w:val="24"/>
          <w:szCs w:val="24"/>
        </w:rPr>
        <w:t>ýrazne zasahuj</w:t>
      </w:r>
      <w:r w:rsidR="00566452">
        <w:rPr>
          <w:rFonts w:ascii="Times New Roman" w:hAnsi="Times New Roman"/>
          <w:sz w:val="24"/>
          <w:szCs w:val="24"/>
        </w:rPr>
        <w:t>ú</w:t>
      </w:r>
      <w:r w:rsidR="00E37C98" w:rsidRPr="00E37C98">
        <w:rPr>
          <w:rFonts w:ascii="Times New Roman" w:hAnsi="Times New Roman"/>
          <w:sz w:val="24"/>
          <w:szCs w:val="24"/>
        </w:rPr>
        <w:t xml:space="preserve"> do kompetenc</w:t>
      </w:r>
      <w:r w:rsidR="00F87E0F">
        <w:rPr>
          <w:rFonts w:ascii="Times New Roman" w:hAnsi="Times New Roman"/>
          <w:sz w:val="24"/>
          <w:szCs w:val="24"/>
        </w:rPr>
        <w:t>ií</w:t>
      </w:r>
      <w:r w:rsidR="00E37C98" w:rsidRPr="00E37C98">
        <w:rPr>
          <w:rFonts w:ascii="Times New Roman" w:hAnsi="Times New Roman"/>
          <w:sz w:val="24"/>
          <w:szCs w:val="24"/>
        </w:rPr>
        <w:t xml:space="preserve"> iných ministerstiev a</w:t>
      </w:r>
      <w:r w:rsidR="00F87E0F">
        <w:rPr>
          <w:rFonts w:ascii="Times New Roman" w:hAnsi="Times New Roman"/>
          <w:sz w:val="24"/>
          <w:szCs w:val="24"/>
        </w:rPr>
        <w:t> inštitúcií, ktorým sa ukladajú nové povinnosti, pričom ich realizácia nebola predmetom predchádzajúcich rokovaní</w:t>
      </w:r>
      <w:r w:rsidR="00201F2F">
        <w:rPr>
          <w:rFonts w:ascii="Times New Roman" w:hAnsi="Times New Roman"/>
          <w:sz w:val="24"/>
          <w:szCs w:val="24"/>
        </w:rPr>
        <w:t>,</w:t>
      </w:r>
      <w:r w:rsidR="00F87E0F">
        <w:rPr>
          <w:rFonts w:ascii="Times New Roman" w:hAnsi="Times New Roman"/>
          <w:sz w:val="24"/>
          <w:szCs w:val="24"/>
        </w:rPr>
        <w:t xml:space="preserve"> tak z vecného hľadiska ako aj z finančného, nakoľko ich realizácia by podľa názoru predkladateľa </w:t>
      </w:r>
      <w:r w:rsidR="00E37C98" w:rsidRPr="00E37C98">
        <w:rPr>
          <w:rFonts w:ascii="Times New Roman" w:hAnsi="Times New Roman"/>
          <w:sz w:val="24"/>
          <w:szCs w:val="24"/>
        </w:rPr>
        <w:t>mal</w:t>
      </w:r>
      <w:r w:rsidR="00F87E0F">
        <w:rPr>
          <w:rFonts w:ascii="Times New Roman" w:hAnsi="Times New Roman"/>
          <w:sz w:val="24"/>
          <w:szCs w:val="24"/>
        </w:rPr>
        <w:t>a</w:t>
      </w:r>
      <w:r w:rsidR="00E37C98" w:rsidRPr="00E37C98">
        <w:rPr>
          <w:rFonts w:ascii="Times New Roman" w:hAnsi="Times New Roman"/>
          <w:sz w:val="24"/>
          <w:szCs w:val="24"/>
        </w:rPr>
        <w:t xml:space="preserve"> dopad </w:t>
      </w:r>
      <w:r w:rsidR="00F87E0F">
        <w:rPr>
          <w:rFonts w:ascii="Times New Roman" w:hAnsi="Times New Roman"/>
          <w:sz w:val="24"/>
          <w:szCs w:val="24"/>
        </w:rPr>
        <w:t xml:space="preserve">aj </w:t>
      </w:r>
      <w:r w:rsidR="00E37C98" w:rsidRPr="00E37C98">
        <w:rPr>
          <w:rFonts w:ascii="Times New Roman" w:hAnsi="Times New Roman"/>
          <w:sz w:val="24"/>
          <w:szCs w:val="24"/>
        </w:rPr>
        <w:t xml:space="preserve">na verejné financie. </w:t>
      </w:r>
    </w:p>
    <w:p w14:paraId="22AD2636" w14:textId="77777777" w:rsidR="00201F2F" w:rsidRDefault="00201F2F" w:rsidP="00201F2F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05CA0B87" w14:textId="49DA1DBF" w:rsidR="00E37C98" w:rsidRDefault="00F87E0F" w:rsidP="00F87E0F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prípade návrhu uvedeného v treťom bode predkladateľ</w:t>
      </w:r>
      <w:r w:rsidR="00201F2F">
        <w:rPr>
          <w:rFonts w:ascii="Times New Roman" w:hAnsi="Times New Roman"/>
          <w:sz w:val="24"/>
          <w:szCs w:val="24"/>
        </w:rPr>
        <w:t xml:space="preserve"> zastáva </w:t>
      </w:r>
      <w:r>
        <w:rPr>
          <w:rFonts w:ascii="Times New Roman" w:hAnsi="Times New Roman"/>
          <w:sz w:val="24"/>
          <w:szCs w:val="24"/>
        </w:rPr>
        <w:t>t</w:t>
      </w:r>
      <w:r w:rsidR="00201F2F"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 xml:space="preserve"> názor, že </w:t>
      </w:r>
      <w:r w:rsidR="00201F2F">
        <w:rPr>
          <w:rFonts w:ascii="Times New Roman" w:hAnsi="Times New Roman"/>
          <w:sz w:val="24"/>
          <w:szCs w:val="24"/>
        </w:rPr>
        <w:t>ním navrhovanou právnou úpravou i</w:t>
      </w:r>
      <w:r w:rsidR="00E37C98" w:rsidRPr="00E37C98">
        <w:rPr>
          <w:rFonts w:ascii="Times New Roman" w:hAnsi="Times New Roman"/>
          <w:sz w:val="24"/>
          <w:szCs w:val="24"/>
        </w:rPr>
        <w:t>de len o precizovanie už platného textu zákona</w:t>
      </w:r>
      <w:r w:rsidR="00201F2F">
        <w:rPr>
          <w:rFonts w:ascii="Times New Roman" w:hAnsi="Times New Roman"/>
          <w:sz w:val="24"/>
          <w:szCs w:val="24"/>
        </w:rPr>
        <w:t>,</w:t>
      </w:r>
      <w:r w:rsidR="00E37C98" w:rsidRPr="00E37C98">
        <w:rPr>
          <w:rFonts w:ascii="Times New Roman" w:hAnsi="Times New Roman"/>
          <w:sz w:val="24"/>
          <w:szCs w:val="24"/>
        </w:rPr>
        <w:t xml:space="preserve"> vzhľadom na to, že v</w:t>
      </w:r>
      <w:r w:rsidR="00201F2F">
        <w:rPr>
          <w:rFonts w:ascii="Times New Roman" w:hAnsi="Times New Roman"/>
          <w:sz w:val="24"/>
          <w:szCs w:val="24"/>
        </w:rPr>
        <w:t xml:space="preserve"> minulosti v </w:t>
      </w:r>
      <w:r w:rsidR="00E37C98" w:rsidRPr="00E37C98">
        <w:rPr>
          <w:rFonts w:ascii="Times New Roman" w:hAnsi="Times New Roman"/>
          <w:sz w:val="24"/>
          <w:szCs w:val="24"/>
        </w:rPr>
        <w:t>praxi dochádzalo k rôznym výkladom pri uplatňovaní tohto ustanovenia</w:t>
      </w:r>
      <w:r w:rsidR="00201F2F">
        <w:rPr>
          <w:rFonts w:ascii="Times New Roman" w:hAnsi="Times New Roman"/>
          <w:sz w:val="24"/>
          <w:szCs w:val="24"/>
        </w:rPr>
        <w:t xml:space="preserve"> zákona</w:t>
      </w:r>
      <w:r w:rsidR="00E37C98" w:rsidRPr="00E37C98">
        <w:rPr>
          <w:rFonts w:ascii="Times New Roman" w:hAnsi="Times New Roman"/>
          <w:sz w:val="24"/>
          <w:szCs w:val="24"/>
        </w:rPr>
        <w:t xml:space="preserve"> medzi poisťovňami a </w:t>
      </w:r>
      <w:r w:rsidR="00201F2F">
        <w:rPr>
          <w:rFonts w:ascii="Times New Roman" w:hAnsi="Times New Roman"/>
          <w:sz w:val="24"/>
          <w:szCs w:val="24"/>
        </w:rPr>
        <w:t>predkladateľom</w:t>
      </w:r>
      <w:r w:rsidR="00E37C98" w:rsidRPr="00E37C98">
        <w:rPr>
          <w:rFonts w:ascii="Times New Roman" w:hAnsi="Times New Roman"/>
          <w:sz w:val="24"/>
          <w:szCs w:val="24"/>
        </w:rPr>
        <w:t xml:space="preserve">. </w:t>
      </w:r>
      <w:r w:rsidR="00201F2F">
        <w:rPr>
          <w:rFonts w:ascii="Times New Roman" w:hAnsi="Times New Roman"/>
          <w:sz w:val="24"/>
          <w:szCs w:val="24"/>
        </w:rPr>
        <w:t xml:space="preserve">Zároveň chce predkladateľ touto navrhovanou úpravou </w:t>
      </w:r>
      <w:r w:rsidR="00E37C98" w:rsidRPr="00E37C98">
        <w:rPr>
          <w:rFonts w:ascii="Times New Roman" w:hAnsi="Times New Roman"/>
          <w:sz w:val="24"/>
          <w:szCs w:val="24"/>
        </w:rPr>
        <w:t xml:space="preserve">zabezpečiť lepšiu ochranu klientov poisťovní počas celého trvania poistnej zmluvy, </w:t>
      </w:r>
      <w:r w:rsidR="00201F2F">
        <w:rPr>
          <w:rFonts w:ascii="Times New Roman" w:hAnsi="Times New Roman"/>
          <w:sz w:val="24"/>
          <w:szCs w:val="24"/>
        </w:rPr>
        <w:t xml:space="preserve">čo </w:t>
      </w:r>
      <w:r w:rsidR="00E37C98" w:rsidRPr="00E37C98">
        <w:rPr>
          <w:rFonts w:ascii="Times New Roman" w:hAnsi="Times New Roman"/>
          <w:sz w:val="24"/>
          <w:szCs w:val="24"/>
        </w:rPr>
        <w:t xml:space="preserve">je </w:t>
      </w:r>
      <w:r w:rsidR="00201F2F">
        <w:rPr>
          <w:rFonts w:ascii="Times New Roman" w:hAnsi="Times New Roman"/>
          <w:sz w:val="24"/>
          <w:szCs w:val="24"/>
        </w:rPr>
        <w:t xml:space="preserve">aj </w:t>
      </w:r>
      <w:r w:rsidR="00E37C98" w:rsidRPr="00E37C98">
        <w:rPr>
          <w:rFonts w:ascii="Times New Roman" w:hAnsi="Times New Roman"/>
          <w:sz w:val="24"/>
          <w:szCs w:val="24"/>
        </w:rPr>
        <w:t xml:space="preserve">v súlade s koncepciou </w:t>
      </w:r>
      <w:proofErr w:type="spellStart"/>
      <w:r w:rsidR="00E37C98" w:rsidRPr="00E37C98">
        <w:rPr>
          <w:rFonts w:ascii="Times New Roman" w:hAnsi="Times New Roman"/>
          <w:sz w:val="24"/>
          <w:szCs w:val="24"/>
        </w:rPr>
        <w:t>Value</w:t>
      </w:r>
      <w:proofErr w:type="spellEnd"/>
      <w:r w:rsidR="00E37C98" w:rsidRPr="00E37C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7C98" w:rsidRPr="00E37C98">
        <w:rPr>
          <w:rFonts w:ascii="Times New Roman" w:hAnsi="Times New Roman"/>
          <w:sz w:val="24"/>
          <w:szCs w:val="24"/>
        </w:rPr>
        <w:t>for</w:t>
      </w:r>
      <w:proofErr w:type="spellEnd"/>
      <w:r w:rsidR="00E37C98" w:rsidRPr="00E37C98">
        <w:rPr>
          <w:rFonts w:ascii="Times New Roman" w:hAnsi="Times New Roman"/>
          <w:sz w:val="24"/>
          <w:szCs w:val="24"/>
        </w:rPr>
        <w:t xml:space="preserve"> Money, ktorá vychádza z iniciatívy EK a EIOPA.</w:t>
      </w:r>
    </w:p>
    <w:p w14:paraId="7467355B" w14:textId="77777777" w:rsidR="00201F2F" w:rsidRDefault="00201F2F" w:rsidP="00983F4B">
      <w:pPr>
        <w:jc w:val="both"/>
        <w:rPr>
          <w:rFonts w:ascii="Times New Roman" w:hAnsi="Times New Roman"/>
          <w:sz w:val="24"/>
          <w:szCs w:val="24"/>
        </w:rPr>
      </w:pPr>
    </w:p>
    <w:p w14:paraId="6BBEAF37" w14:textId="1230E6D3" w:rsidR="00E37C98" w:rsidRPr="00E964E6" w:rsidRDefault="00201F2F" w:rsidP="00201F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01F2F">
        <w:rPr>
          <w:rFonts w:ascii="Times New Roman" w:hAnsi="Times New Roman"/>
          <w:sz w:val="24"/>
          <w:szCs w:val="24"/>
        </w:rPr>
        <w:t>S ohľadom na vyššie uvedené tak nebolo zo strany predkladateľa možné stotožniť sa s</w:t>
      </w:r>
      <w:r w:rsidR="00FB5044">
        <w:rPr>
          <w:rFonts w:ascii="Times New Roman" w:hAnsi="Times New Roman"/>
          <w:sz w:val="24"/>
          <w:szCs w:val="24"/>
        </w:rPr>
        <w:t xml:space="preserve"> týmito </w:t>
      </w:r>
      <w:r w:rsidRPr="00201F2F">
        <w:rPr>
          <w:rFonts w:ascii="Times New Roman" w:hAnsi="Times New Roman"/>
          <w:sz w:val="24"/>
          <w:szCs w:val="24"/>
        </w:rPr>
        <w:t>pripomienk</w:t>
      </w:r>
      <w:r w:rsidR="00FB5044">
        <w:rPr>
          <w:rFonts w:ascii="Times New Roman" w:hAnsi="Times New Roman"/>
          <w:sz w:val="24"/>
          <w:szCs w:val="24"/>
        </w:rPr>
        <w:t>ami</w:t>
      </w:r>
      <w:r w:rsidRPr="00201F2F">
        <w:rPr>
          <w:rFonts w:ascii="Times New Roman" w:hAnsi="Times New Roman"/>
          <w:sz w:val="24"/>
          <w:szCs w:val="24"/>
        </w:rPr>
        <w:t>, a preto nebolo možné rozpory odstrániť.</w:t>
      </w:r>
    </w:p>
    <w:sectPr w:rsidR="00E37C98" w:rsidRPr="00E964E6" w:rsidSect="00524F02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E939" w14:textId="77777777" w:rsidR="0002545B" w:rsidRDefault="0002545B" w:rsidP="00FB5044">
      <w:pPr>
        <w:spacing w:after="0" w:line="240" w:lineRule="auto"/>
      </w:pPr>
      <w:r>
        <w:separator/>
      </w:r>
    </w:p>
  </w:endnote>
  <w:endnote w:type="continuationSeparator" w:id="0">
    <w:p w14:paraId="375F6275" w14:textId="77777777" w:rsidR="0002545B" w:rsidRDefault="0002545B" w:rsidP="00FB5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0656" w14:textId="3601A340" w:rsidR="00FB5044" w:rsidRDefault="00FB504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2072" w14:textId="627ED015" w:rsidR="00FB5044" w:rsidRDefault="00FB504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3A6B" w14:textId="043E3B8A" w:rsidR="00FB5044" w:rsidRDefault="00FB504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EF89" w14:textId="77777777" w:rsidR="0002545B" w:rsidRDefault="0002545B" w:rsidP="00FB5044">
      <w:pPr>
        <w:spacing w:after="0" w:line="240" w:lineRule="auto"/>
      </w:pPr>
      <w:r>
        <w:separator/>
      </w:r>
    </w:p>
  </w:footnote>
  <w:footnote w:type="continuationSeparator" w:id="0">
    <w:p w14:paraId="3B657CC6" w14:textId="77777777" w:rsidR="0002545B" w:rsidRDefault="0002545B" w:rsidP="00FB5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E76"/>
    <w:multiLevelType w:val="hybridMultilevel"/>
    <w:tmpl w:val="326CA310"/>
    <w:lvl w:ilvl="0" w:tplc="B538B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1529BB"/>
    <w:multiLevelType w:val="multilevel"/>
    <w:tmpl w:val="50C0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0107F5"/>
    <w:multiLevelType w:val="hybridMultilevel"/>
    <w:tmpl w:val="5D944A9A"/>
    <w:lvl w:ilvl="0" w:tplc="5172E7E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991327D"/>
    <w:multiLevelType w:val="hybridMultilevel"/>
    <w:tmpl w:val="CA3C1ECE"/>
    <w:lvl w:ilvl="0" w:tplc="EC8077D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81F2906"/>
    <w:multiLevelType w:val="hybridMultilevel"/>
    <w:tmpl w:val="250819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735B9"/>
    <w:multiLevelType w:val="hybridMultilevel"/>
    <w:tmpl w:val="250819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507002">
    <w:abstractNumId w:val="3"/>
  </w:num>
  <w:num w:numId="2" w16cid:durableId="995377156">
    <w:abstractNumId w:val="5"/>
  </w:num>
  <w:num w:numId="3" w16cid:durableId="331102986">
    <w:abstractNumId w:val="0"/>
  </w:num>
  <w:num w:numId="4" w16cid:durableId="1902715169">
    <w:abstractNumId w:val="4"/>
  </w:num>
  <w:num w:numId="5" w16cid:durableId="457796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53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F4A"/>
    <w:rsid w:val="00006E4D"/>
    <w:rsid w:val="0002545B"/>
    <w:rsid w:val="00054EA4"/>
    <w:rsid w:val="00061383"/>
    <w:rsid w:val="000613F1"/>
    <w:rsid w:val="0007201A"/>
    <w:rsid w:val="00080BF3"/>
    <w:rsid w:val="000839D3"/>
    <w:rsid w:val="000940A3"/>
    <w:rsid w:val="000C75A9"/>
    <w:rsid w:val="00127BF7"/>
    <w:rsid w:val="0017199D"/>
    <w:rsid w:val="001B6C2C"/>
    <w:rsid w:val="001D7AF3"/>
    <w:rsid w:val="001F3AFC"/>
    <w:rsid w:val="00201F2F"/>
    <w:rsid w:val="00232F84"/>
    <w:rsid w:val="0026723B"/>
    <w:rsid w:val="002D5936"/>
    <w:rsid w:val="002E15CA"/>
    <w:rsid w:val="003414BB"/>
    <w:rsid w:val="003565AA"/>
    <w:rsid w:val="00383821"/>
    <w:rsid w:val="00391A78"/>
    <w:rsid w:val="003B3BE4"/>
    <w:rsid w:val="003D0032"/>
    <w:rsid w:val="003F664C"/>
    <w:rsid w:val="00425547"/>
    <w:rsid w:val="004A11AC"/>
    <w:rsid w:val="004C67CB"/>
    <w:rsid w:val="00512D2F"/>
    <w:rsid w:val="00524F02"/>
    <w:rsid w:val="00566452"/>
    <w:rsid w:val="0057431B"/>
    <w:rsid w:val="00577DD3"/>
    <w:rsid w:val="005D0CB3"/>
    <w:rsid w:val="0063059C"/>
    <w:rsid w:val="0063792F"/>
    <w:rsid w:val="00643E83"/>
    <w:rsid w:val="00647C0D"/>
    <w:rsid w:val="006653AA"/>
    <w:rsid w:val="00675618"/>
    <w:rsid w:val="00687F00"/>
    <w:rsid w:val="006A4E96"/>
    <w:rsid w:val="006B0A33"/>
    <w:rsid w:val="006B56AB"/>
    <w:rsid w:val="006D799C"/>
    <w:rsid w:val="00714D07"/>
    <w:rsid w:val="00771922"/>
    <w:rsid w:val="007A1489"/>
    <w:rsid w:val="007A6234"/>
    <w:rsid w:val="00816E42"/>
    <w:rsid w:val="008740F5"/>
    <w:rsid w:val="008A4D9D"/>
    <w:rsid w:val="008F2470"/>
    <w:rsid w:val="00903B9B"/>
    <w:rsid w:val="009220A5"/>
    <w:rsid w:val="00922EF1"/>
    <w:rsid w:val="00934DE5"/>
    <w:rsid w:val="00946A52"/>
    <w:rsid w:val="0095698E"/>
    <w:rsid w:val="00962545"/>
    <w:rsid w:val="00982179"/>
    <w:rsid w:val="00983F4B"/>
    <w:rsid w:val="009901CC"/>
    <w:rsid w:val="009B1776"/>
    <w:rsid w:val="009C2FCE"/>
    <w:rsid w:val="00A2040D"/>
    <w:rsid w:val="00A26787"/>
    <w:rsid w:val="00A54C64"/>
    <w:rsid w:val="00A606D1"/>
    <w:rsid w:val="00A740AA"/>
    <w:rsid w:val="00A772A0"/>
    <w:rsid w:val="00A84F64"/>
    <w:rsid w:val="00AA0342"/>
    <w:rsid w:val="00AD37F4"/>
    <w:rsid w:val="00B104AE"/>
    <w:rsid w:val="00B11DE1"/>
    <w:rsid w:val="00B330DB"/>
    <w:rsid w:val="00BB35BD"/>
    <w:rsid w:val="00C33227"/>
    <w:rsid w:val="00C5554B"/>
    <w:rsid w:val="00C7103A"/>
    <w:rsid w:val="00CB487B"/>
    <w:rsid w:val="00CE1EF5"/>
    <w:rsid w:val="00D13172"/>
    <w:rsid w:val="00D17DAD"/>
    <w:rsid w:val="00D33EDB"/>
    <w:rsid w:val="00D47781"/>
    <w:rsid w:val="00D61031"/>
    <w:rsid w:val="00DA60ED"/>
    <w:rsid w:val="00DB7138"/>
    <w:rsid w:val="00DC7118"/>
    <w:rsid w:val="00DD5B9D"/>
    <w:rsid w:val="00DE227D"/>
    <w:rsid w:val="00DF20E5"/>
    <w:rsid w:val="00DF5D26"/>
    <w:rsid w:val="00DF6E05"/>
    <w:rsid w:val="00DF7F1D"/>
    <w:rsid w:val="00E12348"/>
    <w:rsid w:val="00E37C98"/>
    <w:rsid w:val="00E57F4A"/>
    <w:rsid w:val="00E62B22"/>
    <w:rsid w:val="00E964E6"/>
    <w:rsid w:val="00E968EE"/>
    <w:rsid w:val="00EA15B6"/>
    <w:rsid w:val="00EA47A4"/>
    <w:rsid w:val="00ED7B62"/>
    <w:rsid w:val="00F23188"/>
    <w:rsid w:val="00F56450"/>
    <w:rsid w:val="00F87E0F"/>
    <w:rsid w:val="00F926D5"/>
    <w:rsid w:val="00FA676F"/>
    <w:rsid w:val="00FB5044"/>
    <w:rsid w:val="00FE50EF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17088"/>
  <w15:docId w15:val="{94248769-5410-4F3F-982E-D3F3EB9B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F4A"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57F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E1EF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D5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D5B9D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9220A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20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9220A5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20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9220A5"/>
    <w:rPr>
      <w:rFonts w:cs="Times New Roman"/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FB5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B50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0504DB-7F6C-47AA-99C2-D773873C209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C9BFCC-9B2F-468F-B3BF-D4A01AA97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BD65C9-EC57-4952-B10F-5CF45C13D1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Janikova Eva</dc:creator>
  <cp:lastModifiedBy>Kučerová Daša</cp:lastModifiedBy>
  <cp:revision>3</cp:revision>
  <cp:lastPrinted>2016-12-01T05:31:00Z</cp:lastPrinted>
  <dcterms:created xsi:type="dcterms:W3CDTF">2026-08-06T09:48:00Z</dcterms:created>
  <dcterms:modified xsi:type="dcterms:W3CDTF">2026-08-06T09:48:00Z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d4986f-dcbf-4623-ae9a-8251714e0a88_Enabled">
    <vt:lpwstr>true</vt:lpwstr>
  </property>
  <property fmtid="{D5CDD505-2E9C-101B-9397-08002B2CF9AE}" pid="3" name="MSIP_Label_d8d4986f-dcbf-4623-ae9a-8251714e0a88_SetDate">
    <vt:lpwstr>2026-08-06T09:48:15Z</vt:lpwstr>
  </property>
  <property fmtid="{D5CDD505-2E9C-101B-9397-08002B2CF9AE}" pid="4" name="MSIP_Label_d8d4986f-dcbf-4623-ae9a-8251714e0a88_Method">
    <vt:lpwstr>Privileged</vt:lpwstr>
  </property>
  <property fmtid="{D5CDD505-2E9C-101B-9397-08002B2CF9AE}" pid="5" name="MSIP_Label_d8d4986f-dcbf-4623-ae9a-8251714e0a88_Name">
    <vt:lpwstr>Public</vt:lpwstr>
  </property>
  <property fmtid="{D5CDD505-2E9C-101B-9397-08002B2CF9AE}" pid="6" name="MSIP_Label_d8d4986f-dcbf-4623-ae9a-8251714e0a88_SiteId">
    <vt:lpwstr>579df390-dbff-49fd-8f10-624670566482</vt:lpwstr>
  </property>
  <property fmtid="{D5CDD505-2E9C-101B-9397-08002B2CF9AE}" pid="7" name="MSIP_Label_d8d4986f-dcbf-4623-ae9a-8251714e0a88_ActionId">
    <vt:lpwstr>7f171fbe-b48b-4dbb-95bd-a4aea34291aa</vt:lpwstr>
  </property>
  <property fmtid="{D5CDD505-2E9C-101B-9397-08002B2CF9AE}" pid="8" name="MSIP_Label_d8d4986f-dcbf-4623-ae9a-8251714e0a88_ContentBits">
    <vt:lpwstr>0</vt:lpwstr>
  </property>
  <property fmtid="{D5CDD505-2E9C-101B-9397-08002B2CF9AE}" pid="9" name="MSIP_Label_d8d4986f-dcbf-4623-ae9a-8251714e0a88_Tag">
    <vt:lpwstr>10, 0, 1, 1</vt:lpwstr>
  </property>
</Properties>
</file>