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5B8" w:rsidRPr="00856FFA" w:rsidRDefault="008A75B8" w:rsidP="008A75B8">
      <w:pPr>
        <w:widowControl/>
        <w:spacing w:after="0" w:line="240" w:lineRule="auto"/>
        <w:jc w:val="center"/>
        <w:rPr>
          <w:rFonts w:ascii="Times New Roman" w:hAnsi="Times New Roman" w:cs="Calibri"/>
          <w:b/>
          <w:caps/>
          <w:sz w:val="20"/>
          <w:szCs w:val="20"/>
          <w:lang w:val="sk-SK"/>
        </w:rPr>
      </w:pPr>
      <w:bookmarkStart w:id="0" w:name="_GoBack"/>
      <w:bookmarkEnd w:id="0"/>
      <w:r w:rsidRPr="00856FFA">
        <w:rPr>
          <w:rFonts w:ascii="Times New Roman" w:hAnsi="Times New Roman" w:cs="Calibri"/>
          <w:b/>
          <w:caps/>
          <w:sz w:val="20"/>
          <w:szCs w:val="20"/>
          <w:lang w:val="sk-SK"/>
        </w:rPr>
        <w:t>Vyhodnotenie medzirezortného pripomienkového konania</w:t>
      </w:r>
    </w:p>
    <w:p w:rsidR="008A75B8" w:rsidRPr="00856FFA" w:rsidRDefault="008A75B8" w:rsidP="008A75B8">
      <w:pPr>
        <w:widowControl/>
        <w:spacing w:after="0" w:line="240" w:lineRule="auto"/>
        <w:jc w:val="center"/>
        <w:rPr>
          <w:rFonts w:ascii="Times New Roman" w:hAnsi="Times New Roman" w:cs="Calibri"/>
          <w:iCs/>
          <w:sz w:val="20"/>
          <w:szCs w:val="20"/>
          <w:lang w:val="sk-SK"/>
        </w:rPr>
      </w:pPr>
    </w:p>
    <w:p w:rsidR="008A75B8" w:rsidRPr="00093FC7" w:rsidRDefault="008A75B8" w:rsidP="008A75B8">
      <w:pPr>
        <w:widowControl/>
        <w:spacing w:after="0" w:line="240" w:lineRule="auto"/>
        <w:jc w:val="center"/>
        <w:rPr>
          <w:rFonts w:ascii="Times New Roman" w:hAnsi="Times New Roman"/>
          <w:sz w:val="20"/>
          <w:szCs w:val="20"/>
          <w:lang w:val="sk-SK"/>
        </w:rPr>
      </w:pPr>
      <w:r w:rsidRPr="00E84FB1">
        <w:rPr>
          <w:rFonts w:ascii="Times New Roman" w:hAnsi="Times New Roman" w:cs="Calibri"/>
          <w:iCs/>
          <w:sz w:val="20"/>
          <w:szCs w:val="20"/>
          <w:lang w:val="sk-SK"/>
        </w:rPr>
        <w:t xml:space="preserve">Návrh </w:t>
      </w:r>
      <w:r w:rsidR="00093FC7" w:rsidRPr="00093FC7">
        <w:rPr>
          <w:rFonts w:ascii="Times New Roman" w:hAnsi="Times New Roman"/>
          <w:bCs/>
          <w:sz w:val="20"/>
          <w:szCs w:val="20"/>
          <w:lang w:val="sk-SK"/>
        </w:rPr>
        <w:t>na vyslanie príslušníkov ozbrojených síl Slovenskej republiky na výcvik do Lotyšskej republiky</w:t>
      </w:r>
      <w:r w:rsidR="00093FC7" w:rsidRPr="00093FC7">
        <w:rPr>
          <w:rFonts w:ascii="Times New Roman" w:hAnsi="Times New Roman"/>
          <w:iCs/>
          <w:sz w:val="20"/>
          <w:szCs w:val="20"/>
          <w:lang w:val="sk-SK"/>
        </w:rPr>
        <w:t xml:space="preserve"> </w:t>
      </w:r>
    </w:p>
    <w:p w:rsidR="008A75B8" w:rsidRPr="00856FFA" w:rsidRDefault="008A75B8" w:rsidP="008A75B8">
      <w:pPr>
        <w:widowControl/>
        <w:spacing w:after="0" w:line="240" w:lineRule="auto"/>
        <w:rPr>
          <w:rFonts w:ascii="Times New Roman" w:hAnsi="Times New Roman" w:cs="Calibri"/>
          <w:sz w:val="20"/>
          <w:szCs w:val="20"/>
          <w:lang w:val="sk-SK"/>
        </w:rPr>
      </w:pPr>
    </w:p>
    <w:tbl>
      <w:tblPr>
        <w:tblW w:w="14322" w:type="dxa"/>
        <w:tblCellMar>
          <w:left w:w="0" w:type="dxa"/>
          <w:right w:w="0" w:type="dxa"/>
        </w:tblCellMar>
        <w:tblLook w:val="0000" w:firstRow="0" w:lastRow="0" w:firstColumn="0" w:lastColumn="0" w:noHBand="0" w:noVBand="0"/>
      </w:tblPr>
      <w:tblGrid>
        <w:gridCol w:w="6379"/>
        <w:gridCol w:w="7943"/>
      </w:tblGrid>
      <w:tr w:rsidR="008A75B8" w:rsidRPr="00D80E3E"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Spôsob pripomienkového konania</w:t>
            </w:r>
          </w:p>
        </w:tc>
        <w:tc>
          <w:tcPr>
            <w:tcW w:w="7943" w:type="dxa"/>
            <w:tcBorders>
              <w:top w:val="nil"/>
              <w:left w:val="nil"/>
              <w:bottom w:val="nil"/>
              <w:right w:val="nil"/>
            </w:tcBorders>
          </w:tcPr>
          <w:p w:rsidR="008A75B8" w:rsidRPr="007D65C3" w:rsidRDefault="008A75B8" w:rsidP="00093FC7">
            <w:pPr>
              <w:widowControl/>
              <w:spacing w:after="0" w:line="240" w:lineRule="auto"/>
              <w:rPr>
                <w:rFonts w:ascii="Times New Roman" w:hAnsi="Times New Roman"/>
                <w:sz w:val="20"/>
                <w:szCs w:val="20"/>
                <w:lang w:val="sk-SK"/>
              </w:rPr>
            </w:pPr>
            <w:r w:rsidRPr="00093FC7">
              <w:rPr>
                <w:rFonts w:ascii="Times New Roman" w:hAnsi="Times New Roman"/>
                <w:sz w:val="20"/>
                <w:szCs w:val="20"/>
                <w:lang w:val="sk-SK"/>
              </w:rPr>
              <w:t xml:space="preserve">Skrátené pripomienkové konanie  </w:t>
            </w:r>
            <w:r w:rsidR="00093FC7" w:rsidRPr="00093FC7">
              <w:rPr>
                <w:rFonts w:ascii="Times New Roman" w:hAnsi="Times New Roman"/>
                <w:sz w:val="20"/>
                <w:szCs w:val="20"/>
                <w:lang w:val="sk-SK"/>
              </w:rPr>
              <w:t xml:space="preserve">z dôvodu časovej tiesne súvisiacej s dojednávaním a </w:t>
            </w:r>
            <w:r w:rsidR="00093FC7">
              <w:rPr>
                <w:rFonts w:ascii="Times New Roman" w:hAnsi="Times New Roman"/>
                <w:sz w:val="20"/>
                <w:szCs w:val="20"/>
                <w:lang w:val="sk-SK"/>
              </w:rPr>
              <w:t>k</w:t>
            </w:r>
            <w:r w:rsidR="00093FC7" w:rsidRPr="00093FC7">
              <w:rPr>
                <w:rFonts w:ascii="Times New Roman" w:hAnsi="Times New Roman"/>
                <w:sz w:val="20"/>
                <w:szCs w:val="20"/>
                <w:lang w:val="sk-SK"/>
              </w:rPr>
              <w:t xml:space="preserve">oordináciou podmienok navrhovaného pôsobenia príslušníkov OS SR so zahraničným partnerom </w:t>
            </w:r>
            <w:r w:rsidRPr="00093FC7">
              <w:rPr>
                <w:rFonts w:ascii="Times New Roman" w:hAnsi="Times New Roman"/>
                <w:sz w:val="20"/>
                <w:szCs w:val="20"/>
                <w:lang w:val="sk-SK"/>
              </w:rPr>
              <w:t xml:space="preserve"> (</w:t>
            </w:r>
            <w:r w:rsidR="00093FC7">
              <w:rPr>
                <w:rFonts w:ascii="Times New Roman" w:hAnsi="Times New Roman"/>
                <w:sz w:val="20"/>
                <w:szCs w:val="20"/>
                <w:lang w:val="sk-SK"/>
              </w:rPr>
              <w:t>23</w:t>
            </w:r>
            <w:r>
              <w:rPr>
                <w:rFonts w:ascii="Times New Roman" w:hAnsi="Times New Roman"/>
                <w:sz w:val="20"/>
                <w:szCs w:val="20"/>
                <w:lang w:val="sk-SK"/>
              </w:rPr>
              <w:t>.-</w:t>
            </w:r>
            <w:r w:rsidR="00093FC7">
              <w:rPr>
                <w:rFonts w:ascii="Times New Roman" w:hAnsi="Times New Roman"/>
                <w:sz w:val="20"/>
                <w:szCs w:val="20"/>
                <w:lang w:val="sk-SK"/>
              </w:rPr>
              <w:t>30</w:t>
            </w:r>
            <w:r>
              <w:rPr>
                <w:rFonts w:ascii="Times New Roman" w:hAnsi="Times New Roman"/>
                <w:sz w:val="20"/>
                <w:szCs w:val="20"/>
                <w:lang w:val="sk-SK"/>
              </w:rPr>
              <w:t>.decembra 2016)</w:t>
            </w:r>
          </w:p>
        </w:tc>
      </w:tr>
      <w:tr w:rsidR="008A75B8" w:rsidRPr="00093FC7"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Počet vznesených pripomienok, z toho zásadných</w:t>
            </w:r>
          </w:p>
        </w:tc>
        <w:tc>
          <w:tcPr>
            <w:tcW w:w="7943" w:type="dxa"/>
            <w:tcBorders>
              <w:top w:val="nil"/>
              <w:left w:val="nil"/>
              <w:bottom w:val="nil"/>
              <w:right w:val="nil"/>
            </w:tcBorders>
          </w:tcPr>
          <w:p w:rsidR="008A75B8" w:rsidRPr="007D65C3" w:rsidRDefault="00093FC7" w:rsidP="00093FC7">
            <w:pPr>
              <w:widowControl/>
              <w:spacing w:after="0" w:line="240" w:lineRule="auto"/>
              <w:rPr>
                <w:rFonts w:ascii="Times New Roman" w:hAnsi="Times New Roman"/>
                <w:sz w:val="20"/>
                <w:szCs w:val="20"/>
                <w:lang w:val="sk-SK"/>
              </w:rPr>
            </w:pPr>
            <w:r>
              <w:rPr>
                <w:rFonts w:ascii="Times New Roman" w:hAnsi="Times New Roman"/>
                <w:sz w:val="20"/>
                <w:szCs w:val="20"/>
                <w:lang w:val="sk-SK"/>
              </w:rPr>
              <w:t>2</w:t>
            </w:r>
            <w:r w:rsidR="008A75B8" w:rsidRPr="007D65C3">
              <w:rPr>
                <w:rFonts w:ascii="Times New Roman" w:hAnsi="Times New Roman"/>
                <w:sz w:val="20"/>
                <w:szCs w:val="20"/>
                <w:lang w:val="sk-SK"/>
              </w:rPr>
              <w:t xml:space="preserve">  / </w:t>
            </w:r>
            <w:r w:rsidR="008A75B8">
              <w:rPr>
                <w:rFonts w:ascii="Times New Roman" w:hAnsi="Times New Roman"/>
                <w:sz w:val="20"/>
                <w:szCs w:val="20"/>
                <w:lang w:val="sk-SK"/>
              </w:rPr>
              <w:t>0</w:t>
            </w:r>
            <w:r w:rsidR="008A75B8" w:rsidRPr="007D65C3">
              <w:rPr>
                <w:rFonts w:ascii="Times New Roman" w:hAnsi="Times New Roman"/>
                <w:sz w:val="20"/>
                <w:szCs w:val="20"/>
                <w:lang w:val="sk-SK"/>
              </w:rPr>
              <w:t> </w:t>
            </w:r>
          </w:p>
        </w:tc>
      </w:tr>
      <w:tr w:rsidR="008A75B8" w:rsidRPr="00093FC7"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Počet vyhodnotených pripomienok</w:t>
            </w:r>
          </w:p>
        </w:tc>
        <w:tc>
          <w:tcPr>
            <w:tcW w:w="7943" w:type="dxa"/>
            <w:tcBorders>
              <w:top w:val="nil"/>
              <w:left w:val="nil"/>
              <w:bottom w:val="nil"/>
              <w:right w:val="nil"/>
            </w:tcBorders>
          </w:tcPr>
          <w:p w:rsidR="008A75B8" w:rsidRPr="00A30BE6" w:rsidRDefault="00093FC7" w:rsidP="00093FC7">
            <w:pPr>
              <w:widowControl/>
              <w:spacing w:after="0" w:line="240" w:lineRule="auto"/>
              <w:rPr>
                <w:rFonts w:ascii="Times New Roman" w:hAnsi="Times New Roman"/>
                <w:sz w:val="20"/>
                <w:szCs w:val="20"/>
                <w:lang w:val="sk-SK"/>
              </w:rPr>
            </w:pPr>
            <w:r>
              <w:rPr>
                <w:rFonts w:ascii="Times New Roman" w:hAnsi="Times New Roman"/>
                <w:sz w:val="20"/>
                <w:szCs w:val="20"/>
                <w:lang w:val="sk-SK"/>
              </w:rPr>
              <w:t>2</w:t>
            </w:r>
            <w:r w:rsidR="008A75B8" w:rsidRPr="00A30BE6">
              <w:rPr>
                <w:rFonts w:ascii="Times New Roman" w:hAnsi="Times New Roman"/>
                <w:sz w:val="20"/>
                <w:szCs w:val="20"/>
                <w:lang w:val="sk-SK"/>
              </w:rPr>
              <w:t> </w:t>
            </w:r>
          </w:p>
        </w:tc>
      </w:tr>
      <w:tr w:rsidR="008A75B8" w:rsidRPr="00093FC7"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
        </w:tc>
        <w:tc>
          <w:tcPr>
            <w:tcW w:w="7943"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Počet akceptovaných pripomienok, z toho zásadných</w:t>
            </w:r>
          </w:p>
        </w:tc>
        <w:tc>
          <w:tcPr>
            <w:tcW w:w="7943" w:type="dxa"/>
            <w:tcBorders>
              <w:top w:val="nil"/>
              <w:left w:val="nil"/>
              <w:bottom w:val="nil"/>
              <w:right w:val="nil"/>
            </w:tcBorders>
          </w:tcPr>
          <w:p w:rsidR="008A75B8" w:rsidRPr="007D65C3" w:rsidRDefault="00093FC7" w:rsidP="00093FC7">
            <w:pPr>
              <w:widowControl/>
              <w:spacing w:after="0" w:line="240" w:lineRule="auto"/>
              <w:rPr>
                <w:rFonts w:ascii="Times New Roman" w:hAnsi="Times New Roman"/>
                <w:sz w:val="20"/>
                <w:szCs w:val="20"/>
                <w:lang w:val="sk-SK"/>
              </w:rPr>
            </w:pPr>
            <w:r>
              <w:rPr>
                <w:rFonts w:ascii="Times New Roman" w:hAnsi="Times New Roman"/>
                <w:sz w:val="20"/>
                <w:szCs w:val="20"/>
                <w:lang w:val="sk-SK"/>
              </w:rPr>
              <w:t>2</w:t>
            </w:r>
            <w:r w:rsidR="008A75B8" w:rsidRPr="007D65C3">
              <w:rPr>
                <w:rFonts w:ascii="Times New Roman" w:hAnsi="Times New Roman"/>
                <w:sz w:val="20"/>
                <w:szCs w:val="20"/>
                <w:lang w:val="sk-SK"/>
              </w:rPr>
              <w:t xml:space="preserve">  / </w:t>
            </w:r>
            <w:r w:rsidR="008A75B8">
              <w:rPr>
                <w:rFonts w:ascii="Times New Roman" w:hAnsi="Times New Roman"/>
                <w:sz w:val="20"/>
                <w:szCs w:val="20"/>
                <w:lang w:val="sk-SK"/>
              </w:rPr>
              <w:t>0</w:t>
            </w:r>
            <w:r w:rsidR="008A75B8" w:rsidRPr="007D65C3">
              <w:rPr>
                <w:rFonts w:ascii="Times New Roman" w:hAnsi="Times New Roman"/>
                <w:sz w:val="20"/>
                <w:szCs w:val="20"/>
                <w:lang w:val="sk-SK"/>
              </w:rPr>
              <w:t> </w:t>
            </w: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Počet čiastočne akceptovaných pripomienok, z toho zásadných</w:t>
            </w:r>
          </w:p>
        </w:tc>
        <w:tc>
          <w:tcPr>
            <w:tcW w:w="7943"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0  / 0 </w:t>
            </w: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r w:rsidRPr="007D65C3">
              <w:rPr>
                <w:rFonts w:ascii="Times New Roman" w:hAnsi="Times New Roman"/>
                <w:sz w:val="20"/>
                <w:szCs w:val="20"/>
                <w:lang w:val="sk-SK"/>
              </w:rPr>
              <w:t>Počet neakceptovaných pripomienok, z toho zásadných</w:t>
            </w:r>
          </w:p>
        </w:tc>
        <w:tc>
          <w:tcPr>
            <w:tcW w:w="7943" w:type="dxa"/>
            <w:tcBorders>
              <w:top w:val="nil"/>
              <w:left w:val="nil"/>
              <w:bottom w:val="nil"/>
              <w:right w:val="nil"/>
            </w:tcBorders>
          </w:tcPr>
          <w:p w:rsidR="008A75B8" w:rsidRPr="007D65C3" w:rsidRDefault="00093FC7" w:rsidP="00093FC7">
            <w:pPr>
              <w:widowControl/>
              <w:spacing w:after="0" w:line="240" w:lineRule="auto"/>
              <w:rPr>
                <w:rFonts w:ascii="Times New Roman" w:hAnsi="Times New Roman"/>
                <w:sz w:val="20"/>
                <w:szCs w:val="20"/>
                <w:lang w:val="sk-SK"/>
              </w:rPr>
            </w:pPr>
            <w:r>
              <w:rPr>
                <w:rFonts w:ascii="Times New Roman" w:hAnsi="Times New Roman"/>
                <w:sz w:val="20"/>
                <w:szCs w:val="20"/>
                <w:lang w:val="sk-SK"/>
              </w:rPr>
              <w:t>0</w:t>
            </w:r>
            <w:r w:rsidR="008A75B8" w:rsidRPr="007D65C3">
              <w:rPr>
                <w:rFonts w:ascii="Times New Roman" w:hAnsi="Times New Roman"/>
                <w:sz w:val="20"/>
                <w:szCs w:val="20"/>
                <w:lang w:val="sk-SK"/>
              </w:rPr>
              <w:t>  / 0 </w:t>
            </w: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bCs/>
                <w:sz w:val="20"/>
                <w:szCs w:val="20"/>
              </w:rPr>
            </w:pPr>
          </w:p>
        </w:tc>
        <w:tc>
          <w:tcPr>
            <w:tcW w:w="7943"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roofErr w:type="spellStart"/>
            <w:r w:rsidRPr="007D65C3">
              <w:rPr>
                <w:rFonts w:ascii="Times New Roman" w:hAnsi="Times New Roman"/>
                <w:bCs/>
                <w:sz w:val="20"/>
                <w:szCs w:val="20"/>
                <w:lang w:val="sk-SK"/>
              </w:rPr>
              <w:t>Rozporové</w:t>
            </w:r>
            <w:proofErr w:type="spellEnd"/>
            <w:r w:rsidRPr="007D65C3">
              <w:rPr>
                <w:rFonts w:ascii="Times New Roman" w:hAnsi="Times New Roman"/>
                <w:bCs/>
                <w:sz w:val="20"/>
                <w:szCs w:val="20"/>
                <w:lang w:val="sk-SK"/>
              </w:rPr>
              <w:t xml:space="preserve"> konanie (s kým, kedy, s akým výsledkom)</w:t>
            </w:r>
          </w:p>
        </w:tc>
        <w:tc>
          <w:tcPr>
            <w:tcW w:w="7943"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bCs/>
                <w:sz w:val="20"/>
                <w:szCs w:val="20"/>
              </w:rPr>
            </w:pPr>
            <w:proofErr w:type="spellStart"/>
            <w:r w:rsidRPr="007D65C3">
              <w:rPr>
                <w:rFonts w:ascii="Times New Roman" w:hAnsi="Times New Roman"/>
                <w:bCs/>
                <w:sz w:val="20"/>
                <w:szCs w:val="20"/>
              </w:rPr>
              <w:t>Počet</w:t>
            </w:r>
            <w:proofErr w:type="spellEnd"/>
            <w:r w:rsidRPr="007D65C3">
              <w:rPr>
                <w:rFonts w:ascii="Times New Roman" w:hAnsi="Times New Roman"/>
                <w:bCs/>
                <w:sz w:val="20"/>
                <w:szCs w:val="20"/>
              </w:rPr>
              <w:t xml:space="preserve"> </w:t>
            </w:r>
            <w:proofErr w:type="spellStart"/>
            <w:r w:rsidRPr="007D65C3">
              <w:rPr>
                <w:rFonts w:ascii="Times New Roman" w:hAnsi="Times New Roman"/>
                <w:bCs/>
                <w:sz w:val="20"/>
                <w:szCs w:val="20"/>
              </w:rPr>
              <w:t>odstránených</w:t>
            </w:r>
            <w:proofErr w:type="spellEnd"/>
            <w:r w:rsidRPr="007D65C3">
              <w:rPr>
                <w:rFonts w:ascii="Times New Roman" w:hAnsi="Times New Roman"/>
                <w:bCs/>
                <w:sz w:val="20"/>
                <w:szCs w:val="20"/>
              </w:rPr>
              <w:t xml:space="preserve"> </w:t>
            </w:r>
            <w:proofErr w:type="spellStart"/>
            <w:r w:rsidRPr="007D65C3">
              <w:rPr>
                <w:rFonts w:ascii="Times New Roman" w:hAnsi="Times New Roman"/>
                <w:bCs/>
                <w:sz w:val="20"/>
                <w:szCs w:val="20"/>
              </w:rPr>
              <w:t>pripomienok</w:t>
            </w:r>
            <w:proofErr w:type="spellEnd"/>
          </w:p>
        </w:tc>
        <w:tc>
          <w:tcPr>
            <w:tcW w:w="7943"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
        </w:tc>
      </w:tr>
      <w:tr w:rsidR="008A75B8" w:rsidRPr="00856FFA" w:rsidTr="00C55BDB">
        <w:tc>
          <w:tcPr>
            <w:tcW w:w="6379"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bCs/>
                <w:sz w:val="20"/>
                <w:szCs w:val="20"/>
              </w:rPr>
            </w:pPr>
            <w:proofErr w:type="spellStart"/>
            <w:r w:rsidRPr="007D65C3">
              <w:rPr>
                <w:rFonts w:ascii="Times New Roman" w:hAnsi="Times New Roman"/>
                <w:bCs/>
                <w:sz w:val="20"/>
                <w:szCs w:val="20"/>
              </w:rPr>
              <w:t>Počet</w:t>
            </w:r>
            <w:proofErr w:type="spellEnd"/>
            <w:r w:rsidRPr="007D65C3">
              <w:rPr>
                <w:rFonts w:ascii="Times New Roman" w:hAnsi="Times New Roman"/>
                <w:bCs/>
                <w:sz w:val="20"/>
                <w:szCs w:val="20"/>
              </w:rPr>
              <w:t xml:space="preserve"> </w:t>
            </w:r>
            <w:proofErr w:type="spellStart"/>
            <w:r w:rsidRPr="007D65C3">
              <w:rPr>
                <w:rFonts w:ascii="Times New Roman" w:hAnsi="Times New Roman"/>
                <w:bCs/>
                <w:sz w:val="20"/>
                <w:szCs w:val="20"/>
              </w:rPr>
              <w:t>neodstránených</w:t>
            </w:r>
            <w:proofErr w:type="spellEnd"/>
            <w:r w:rsidRPr="007D65C3">
              <w:rPr>
                <w:rFonts w:ascii="Times New Roman" w:hAnsi="Times New Roman"/>
                <w:bCs/>
                <w:sz w:val="20"/>
                <w:szCs w:val="20"/>
              </w:rPr>
              <w:t xml:space="preserve"> </w:t>
            </w:r>
            <w:proofErr w:type="spellStart"/>
            <w:r w:rsidRPr="007D65C3">
              <w:rPr>
                <w:rFonts w:ascii="Times New Roman" w:hAnsi="Times New Roman"/>
                <w:bCs/>
                <w:sz w:val="20"/>
                <w:szCs w:val="20"/>
              </w:rPr>
              <w:t>pripomienok</w:t>
            </w:r>
            <w:proofErr w:type="spellEnd"/>
          </w:p>
        </w:tc>
        <w:tc>
          <w:tcPr>
            <w:tcW w:w="7943" w:type="dxa"/>
            <w:tcBorders>
              <w:top w:val="nil"/>
              <w:left w:val="nil"/>
              <w:bottom w:val="nil"/>
              <w:right w:val="nil"/>
            </w:tcBorders>
          </w:tcPr>
          <w:p w:rsidR="008A75B8" w:rsidRPr="007D65C3" w:rsidRDefault="008A75B8" w:rsidP="00C55BDB">
            <w:pPr>
              <w:widowControl/>
              <w:spacing w:after="0" w:line="240" w:lineRule="auto"/>
              <w:rPr>
                <w:rFonts w:ascii="Times New Roman" w:hAnsi="Times New Roman"/>
                <w:sz w:val="20"/>
                <w:szCs w:val="20"/>
                <w:lang w:val="sk-SK"/>
              </w:rPr>
            </w:pPr>
          </w:p>
        </w:tc>
      </w:tr>
    </w:tbl>
    <w:p w:rsidR="008A75B8" w:rsidRPr="00856FFA" w:rsidRDefault="008A75B8" w:rsidP="008A75B8">
      <w:pPr>
        <w:widowControl/>
        <w:spacing w:after="0" w:line="240" w:lineRule="auto"/>
        <w:rPr>
          <w:rFonts w:ascii="Times New Roman" w:hAnsi="Times New Roman" w:cs="Calibri"/>
          <w:b/>
          <w:sz w:val="20"/>
          <w:szCs w:val="20"/>
          <w:lang w:val="sk-SK"/>
        </w:rPr>
      </w:pPr>
    </w:p>
    <w:p w:rsidR="008A75B8" w:rsidRPr="00856FFA" w:rsidRDefault="008A75B8" w:rsidP="008A75B8">
      <w:pPr>
        <w:widowControl/>
        <w:spacing w:after="0" w:line="240" w:lineRule="auto"/>
        <w:rPr>
          <w:rFonts w:ascii="Times New Roman" w:hAnsi="Times New Roman" w:cs="Calibri"/>
          <w:sz w:val="20"/>
          <w:szCs w:val="20"/>
          <w:lang w:val="sk-SK"/>
        </w:rPr>
      </w:pPr>
      <w:r w:rsidRPr="00856FFA">
        <w:rPr>
          <w:rFonts w:ascii="Times New Roman" w:hAnsi="Times New Roman" w:cs="Calibri"/>
          <w:sz w:val="20"/>
          <w:szCs w:val="20"/>
          <w:lang w:val="sk-SK"/>
        </w:rPr>
        <w:t>Sumarizácia vznesených pripomienok</w:t>
      </w:r>
      <w:r>
        <w:rPr>
          <w:rFonts w:ascii="Times New Roman" w:hAnsi="Times New Roman" w:cs="Calibri"/>
          <w:sz w:val="20"/>
          <w:szCs w:val="20"/>
          <w:lang w:val="sk-SK"/>
        </w:rPr>
        <w:t xml:space="preserve"> podľa subjektov</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6"/>
        <w:gridCol w:w="8327"/>
        <w:gridCol w:w="1443"/>
        <w:gridCol w:w="1443"/>
        <w:gridCol w:w="1428"/>
        <w:gridCol w:w="1197"/>
      </w:tblGrid>
      <w:tr w:rsidR="008A75B8" w:rsidRPr="00856FFA" w:rsidTr="00C55BDB">
        <w:tc>
          <w:tcPr>
            <w:tcW w:w="168"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Č.</w:t>
            </w:r>
          </w:p>
        </w:tc>
        <w:tc>
          <w:tcPr>
            <w:tcW w:w="2903"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Pr>
                <w:rFonts w:ascii="Times New Roman" w:hAnsi="Times New Roman" w:cs="Calibri"/>
                <w:b/>
                <w:sz w:val="20"/>
                <w:szCs w:val="20"/>
                <w:lang w:val="sk-SK"/>
              </w:rPr>
              <w:t>S</w:t>
            </w:r>
            <w:r w:rsidRPr="00856FFA">
              <w:rPr>
                <w:rFonts w:ascii="Times New Roman" w:hAnsi="Times New Roman" w:cs="Calibri"/>
                <w:b/>
                <w:sz w:val="20"/>
                <w:szCs w:val="20"/>
                <w:lang w:val="sk-SK"/>
              </w:rPr>
              <w:t>ubjekt</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Pripomienky do termínu</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Pripomienky po termíne</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Nemali pripomienky</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Vôbec nezaslali</w:t>
            </w: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pôdohospodárstva a rozvoja vidieka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2 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obrany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3 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zahraničných vecí a európskych záležitostí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c>
          <w:tcPr>
            <w:tcW w:w="419"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4 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hospodárstva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5 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zdravotníctva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6 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práce, sociálnych vecí a rodiny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c>
          <w:tcPr>
            <w:tcW w:w="419"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7 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financií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1(1o, 0z)</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8 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Odbor vládnej agendy Úradu vlády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9 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spravodlivosti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c>
          <w:tcPr>
            <w:tcW w:w="419"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10 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dopravy, výstavby a regionálneho rozvoja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11 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životného prostredia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12 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školstva, vedy, výskumu a športu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13 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kultúry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14 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Ministerstvo vnútra Slovenskej republiky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15 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Národný bezpečnostný úrad </w:t>
            </w:r>
          </w:p>
        </w:tc>
        <w:tc>
          <w:tcPr>
            <w:tcW w:w="505"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B0044B">
              <w:rPr>
                <w:rFonts w:ascii="Times New Roman" w:hAnsi="Times New Roman" w:cs="Calibri"/>
                <w:sz w:val="20"/>
                <w:szCs w:val="20"/>
                <w:lang w:val="sk-SK"/>
              </w:rPr>
              <w:t> </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093FC7" w:rsidP="00C55BDB">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x</w:t>
            </w: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856FFA" w:rsidTr="00C55BDB">
        <w:tc>
          <w:tcPr>
            <w:tcW w:w="168" w:type="pct"/>
            <w:vAlign w:val="center"/>
          </w:tcPr>
          <w:p w:rsidR="008A75B8" w:rsidRPr="00685203" w:rsidRDefault="008A75B8" w:rsidP="00C55BDB">
            <w:pPr>
              <w:widowControl/>
              <w:spacing w:after="0" w:line="240" w:lineRule="auto"/>
              <w:jc w:val="center"/>
              <w:rPr>
                <w:rFonts w:ascii="Times New Roman" w:hAnsi="Times New Roman" w:cs="Calibri"/>
                <w:sz w:val="20"/>
                <w:szCs w:val="20"/>
                <w:lang w:val="sk-SK"/>
              </w:rPr>
            </w:pPr>
            <w:r w:rsidRPr="00021029">
              <w:rPr>
                <w:rFonts w:ascii="Times New Roman" w:hAnsi="Times New Roman" w:cs="Calibri"/>
                <w:sz w:val="20"/>
                <w:szCs w:val="20"/>
                <w:lang w:val="sk-SK"/>
              </w:rPr>
              <w:t>16 </w:t>
            </w:r>
            <w:r w:rsidRPr="00685203">
              <w:rPr>
                <w:rFonts w:ascii="Times New Roman" w:hAnsi="Times New Roman" w:cs="Calibri"/>
                <w:sz w:val="20"/>
                <w:szCs w:val="20"/>
                <w:lang w:val="sk-SK"/>
              </w:rPr>
              <w:t>.</w:t>
            </w:r>
          </w:p>
        </w:tc>
        <w:tc>
          <w:tcPr>
            <w:tcW w:w="2903" w:type="pct"/>
            <w:vAlign w:val="center"/>
          </w:tcPr>
          <w:p w:rsidR="008A75B8" w:rsidRPr="00856FFA" w:rsidRDefault="008A75B8" w:rsidP="00C55BDB">
            <w:pPr>
              <w:widowControl/>
              <w:spacing w:after="0" w:line="240" w:lineRule="auto"/>
              <w:rPr>
                <w:rFonts w:ascii="Times New Roman" w:hAnsi="Times New Roman" w:cs="Calibri"/>
                <w:sz w:val="20"/>
                <w:szCs w:val="20"/>
                <w:lang w:val="sk-SK"/>
              </w:rPr>
            </w:pPr>
            <w:r w:rsidRPr="00021029">
              <w:rPr>
                <w:rFonts w:ascii="Times New Roman" w:hAnsi="Times New Roman" w:cs="Calibri"/>
                <w:sz w:val="20"/>
                <w:szCs w:val="20"/>
                <w:lang w:val="sk-SK"/>
              </w:rPr>
              <w:t>Úrad vlády Slovenskej republiky </w:t>
            </w:r>
          </w:p>
        </w:tc>
        <w:tc>
          <w:tcPr>
            <w:tcW w:w="505" w:type="pct"/>
            <w:vAlign w:val="center"/>
          </w:tcPr>
          <w:p w:rsidR="008A75B8" w:rsidRPr="00685203" w:rsidRDefault="00093FC7" w:rsidP="00093FC7">
            <w:pPr>
              <w:widowControl/>
              <w:spacing w:after="0" w:line="240" w:lineRule="auto"/>
              <w:jc w:val="center"/>
              <w:rPr>
                <w:rFonts w:ascii="Times New Roman" w:hAnsi="Times New Roman" w:cs="Calibri"/>
                <w:sz w:val="20"/>
                <w:szCs w:val="20"/>
                <w:lang w:val="sk-SK"/>
              </w:rPr>
            </w:pPr>
            <w:r>
              <w:rPr>
                <w:rFonts w:ascii="Times New Roman" w:hAnsi="Times New Roman" w:cs="Calibri"/>
                <w:sz w:val="20"/>
                <w:szCs w:val="20"/>
                <w:lang w:val="sk-SK"/>
              </w:rPr>
              <w:t>1 (1o, 1z)</w:t>
            </w:r>
          </w:p>
        </w:tc>
        <w:tc>
          <w:tcPr>
            <w:tcW w:w="505"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r w:rsidRPr="00074151">
              <w:rPr>
                <w:rFonts w:ascii="Times New Roman" w:hAnsi="Times New Roman" w:cs="Calibri"/>
                <w:sz w:val="20"/>
                <w:szCs w:val="20"/>
                <w:lang w:val="sk-SK"/>
              </w:rPr>
              <w:t> </w:t>
            </w:r>
          </w:p>
        </w:tc>
        <w:tc>
          <w:tcPr>
            <w:tcW w:w="500"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c>
          <w:tcPr>
            <w:tcW w:w="419" w:type="pct"/>
            <w:vAlign w:val="center"/>
          </w:tcPr>
          <w:p w:rsidR="008A75B8" w:rsidRPr="00856FFA" w:rsidRDefault="008A75B8" w:rsidP="00C55BDB">
            <w:pPr>
              <w:widowControl/>
              <w:spacing w:after="0" w:line="240" w:lineRule="auto"/>
              <w:jc w:val="center"/>
              <w:rPr>
                <w:rFonts w:ascii="Times New Roman" w:hAnsi="Times New Roman" w:cs="Calibri"/>
                <w:sz w:val="20"/>
                <w:szCs w:val="20"/>
                <w:lang w:val="sk-SK"/>
              </w:rPr>
            </w:pPr>
          </w:p>
        </w:tc>
      </w:tr>
      <w:tr w:rsidR="008A75B8" w:rsidRPr="00074151" w:rsidTr="00C55BDB">
        <w:tc>
          <w:tcPr>
            <w:tcW w:w="168"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p>
        </w:tc>
        <w:tc>
          <w:tcPr>
            <w:tcW w:w="2903" w:type="pct"/>
            <w:vAlign w:val="center"/>
          </w:tcPr>
          <w:p w:rsidR="008A75B8" w:rsidRPr="00856FFA" w:rsidRDefault="008A75B8" w:rsidP="00C55BDB">
            <w:pPr>
              <w:widowControl/>
              <w:spacing w:after="0" w:line="240" w:lineRule="auto"/>
              <w:rPr>
                <w:rFonts w:ascii="Times New Roman" w:hAnsi="Times New Roman" w:cs="Calibri"/>
                <w:b/>
                <w:bCs/>
                <w:sz w:val="20"/>
                <w:szCs w:val="20"/>
                <w:lang w:val="sk-SK"/>
              </w:rPr>
            </w:pPr>
            <w:r w:rsidRPr="00856FFA">
              <w:rPr>
                <w:rFonts w:ascii="Times New Roman" w:hAnsi="Times New Roman" w:cs="Calibri"/>
                <w:b/>
                <w:bCs/>
                <w:sz w:val="20"/>
                <w:szCs w:val="20"/>
                <w:lang w:val="sk-SK"/>
              </w:rPr>
              <w:t>SPOLU</w:t>
            </w:r>
          </w:p>
        </w:tc>
        <w:tc>
          <w:tcPr>
            <w:tcW w:w="505" w:type="pct"/>
            <w:vAlign w:val="center"/>
          </w:tcPr>
          <w:p w:rsidR="008A75B8" w:rsidRPr="007D65C3" w:rsidRDefault="00093FC7" w:rsidP="00093FC7">
            <w:pPr>
              <w:widowControl/>
              <w:spacing w:after="0" w:line="240" w:lineRule="auto"/>
              <w:jc w:val="center"/>
              <w:rPr>
                <w:rFonts w:ascii="Times New Roman" w:hAnsi="Times New Roman" w:cs="Calibri"/>
                <w:b/>
                <w:sz w:val="20"/>
                <w:szCs w:val="20"/>
                <w:lang w:val="sk-SK"/>
              </w:rPr>
            </w:pPr>
            <w:r>
              <w:rPr>
                <w:rFonts w:ascii="Times New Roman" w:hAnsi="Times New Roman" w:cs="Calibri"/>
                <w:b/>
                <w:sz w:val="20"/>
                <w:szCs w:val="20"/>
                <w:lang w:val="sk-SK"/>
              </w:rPr>
              <w:t>2</w:t>
            </w:r>
            <w:r w:rsidR="008A75B8" w:rsidRPr="007D65C3">
              <w:rPr>
                <w:rFonts w:ascii="Times New Roman" w:hAnsi="Times New Roman" w:cs="Calibri"/>
                <w:b/>
                <w:sz w:val="20"/>
                <w:szCs w:val="20"/>
                <w:lang w:val="sk-SK"/>
              </w:rPr>
              <w:t xml:space="preserve"> (</w:t>
            </w:r>
            <w:r>
              <w:rPr>
                <w:rFonts w:ascii="Times New Roman" w:hAnsi="Times New Roman" w:cs="Calibri"/>
                <w:b/>
                <w:sz w:val="20"/>
                <w:szCs w:val="20"/>
                <w:lang w:val="sk-SK"/>
              </w:rPr>
              <w:t>2</w:t>
            </w:r>
            <w:r w:rsidR="008A75B8" w:rsidRPr="007D65C3">
              <w:rPr>
                <w:rFonts w:ascii="Times New Roman" w:hAnsi="Times New Roman" w:cs="Calibri"/>
                <w:b/>
                <w:sz w:val="20"/>
                <w:szCs w:val="20"/>
                <w:lang w:val="sk-SK"/>
              </w:rPr>
              <w:t>o,0z)</w:t>
            </w:r>
          </w:p>
        </w:tc>
        <w:tc>
          <w:tcPr>
            <w:tcW w:w="505" w:type="pct"/>
            <w:vAlign w:val="center"/>
          </w:tcPr>
          <w:p w:rsidR="008A75B8" w:rsidRPr="00074151" w:rsidRDefault="008A75B8" w:rsidP="00C55BDB">
            <w:pPr>
              <w:widowControl/>
              <w:spacing w:after="0" w:line="240" w:lineRule="auto"/>
              <w:jc w:val="center"/>
              <w:rPr>
                <w:rFonts w:ascii="Times New Roman" w:hAnsi="Times New Roman" w:cs="Calibri"/>
                <w:b/>
                <w:sz w:val="20"/>
                <w:szCs w:val="20"/>
                <w:lang w:val="sk-SK"/>
              </w:rPr>
            </w:pPr>
            <w:r w:rsidRPr="00074151">
              <w:rPr>
                <w:rFonts w:ascii="Times New Roman" w:hAnsi="Times New Roman" w:cs="Calibri"/>
                <w:b/>
                <w:sz w:val="20"/>
                <w:szCs w:val="20"/>
                <w:lang w:val="sk-SK"/>
              </w:rPr>
              <w:t>0 (0o,0z) </w:t>
            </w:r>
          </w:p>
        </w:tc>
        <w:tc>
          <w:tcPr>
            <w:tcW w:w="500" w:type="pct"/>
            <w:vAlign w:val="center"/>
          </w:tcPr>
          <w:p w:rsidR="008A75B8" w:rsidRPr="00074151" w:rsidRDefault="008A75B8" w:rsidP="00C55BDB">
            <w:pPr>
              <w:widowControl/>
              <w:spacing w:after="0" w:line="240" w:lineRule="auto"/>
              <w:jc w:val="center"/>
              <w:rPr>
                <w:rFonts w:ascii="Times New Roman" w:hAnsi="Times New Roman" w:cs="Calibri"/>
                <w:b/>
                <w:sz w:val="20"/>
                <w:szCs w:val="20"/>
                <w:lang w:val="sk-SK"/>
              </w:rPr>
            </w:pPr>
            <w:r w:rsidRPr="0046672B">
              <w:rPr>
                <w:rFonts w:ascii="Times New Roman" w:hAnsi="Times New Roman" w:cs="Calibri"/>
                <w:b/>
                <w:sz w:val="20"/>
                <w:szCs w:val="20"/>
                <w:lang w:val="sk-SK"/>
              </w:rPr>
              <w:t>1</w:t>
            </w:r>
            <w:r w:rsidR="00093FC7">
              <w:rPr>
                <w:rFonts w:ascii="Times New Roman" w:hAnsi="Times New Roman" w:cs="Calibri"/>
                <w:b/>
                <w:sz w:val="20"/>
                <w:szCs w:val="20"/>
                <w:lang w:val="sk-SK"/>
              </w:rPr>
              <w:t>0</w:t>
            </w:r>
            <w:r w:rsidRPr="0046672B">
              <w:rPr>
                <w:rFonts w:ascii="Times New Roman" w:hAnsi="Times New Roman" w:cs="Calibri"/>
                <w:b/>
                <w:sz w:val="20"/>
                <w:szCs w:val="20"/>
                <w:lang w:val="sk-SK"/>
              </w:rPr>
              <w:t> </w:t>
            </w:r>
          </w:p>
        </w:tc>
        <w:tc>
          <w:tcPr>
            <w:tcW w:w="419" w:type="pct"/>
            <w:vAlign w:val="center"/>
          </w:tcPr>
          <w:p w:rsidR="008A75B8" w:rsidRPr="00074151" w:rsidRDefault="00093FC7" w:rsidP="00C55BDB">
            <w:pPr>
              <w:widowControl/>
              <w:spacing w:after="0" w:line="240" w:lineRule="auto"/>
              <w:jc w:val="center"/>
              <w:rPr>
                <w:rFonts w:ascii="Times New Roman" w:hAnsi="Times New Roman" w:cs="Calibri"/>
                <w:b/>
                <w:sz w:val="20"/>
                <w:szCs w:val="20"/>
                <w:lang w:val="sk-SK"/>
              </w:rPr>
            </w:pPr>
            <w:r>
              <w:rPr>
                <w:rFonts w:ascii="Times New Roman" w:hAnsi="Times New Roman" w:cs="Calibri"/>
                <w:b/>
                <w:sz w:val="20"/>
                <w:szCs w:val="20"/>
                <w:lang w:val="sk-SK"/>
              </w:rPr>
              <w:t>4</w:t>
            </w:r>
          </w:p>
        </w:tc>
      </w:tr>
    </w:tbl>
    <w:p w:rsidR="008A75B8" w:rsidRPr="00856FFA" w:rsidRDefault="008A75B8" w:rsidP="008A75B8">
      <w:pPr>
        <w:widowControl/>
        <w:spacing w:after="0" w:line="240" w:lineRule="auto"/>
        <w:rPr>
          <w:rFonts w:ascii="Times New Roman" w:hAnsi="Times New Roman" w:cs="Calibri"/>
          <w:b/>
          <w:sz w:val="20"/>
          <w:szCs w:val="20"/>
          <w:lang w:val="sk-SK"/>
        </w:rPr>
      </w:pPr>
    </w:p>
    <w:p w:rsidR="008A75B8" w:rsidRPr="00856FFA" w:rsidRDefault="008A75B8" w:rsidP="008A75B8">
      <w:pPr>
        <w:pStyle w:val="Zkladntext"/>
        <w:widowControl/>
        <w:jc w:val="both"/>
        <w:rPr>
          <w:b w:val="0"/>
          <w:bCs w:val="0"/>
          <w:color w:val="000000"/>
          <w:sz w:val="20"/>
          <w:szCs w:val="20"/>
        </w:rPr>
      </w:pPr>
    </w:p>
    <w:p w:rsidR="008A75B8" w:rsidRPr="00856FFA" w:rsidRDefault="008A75B8" w:rsidP="008A75B8">
      <w:pPr>
        <w:pStyle w:val="Zkladntext"/>
        <w:widowControl/>
        <w:jc w:val="both"/>
        <w:rPr>
          <w:b w:val="0"/>
          <w:bCs w:val="0"/>
          <w:color w:val="000000"/>
          <w:sz w:val="20"/>
          <w:szCs w:val="20"/>
        </w:rPr>
      </w:pPr>
      <w:r w:rsidRPr="00856FFA">
        <w:rPr>
          <w:b w:val="0"/>
          <w:bCs w:val="0"/>
          <w:color w:val="000000"/>
          <w:sz w:val="20"/>
          <w:szCs w:val="20"/>
        </w:rPr>
        <w:lastRenderedPageBreak/>
        <w:t>Vyhodnotenie vecných pripomienok je uvedené v tabuľkovej časti.</w:t>
      </w:r>
    </w:p>
    <w:p w:rsidR="008A75B8" w:rsidRPr="00856FFA" w:rsidRDefault="008A75B8" w:rsidP="008A75B8">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8A75B8" w:rsidRPr="00D80E3E" w:rsidTr="00C55BDB">
        <w:tc>
          <w:tcPr>
            <w:tcW w:w="4928" w:type="dxa"/>
            <w:gridSpan w:val="2"/>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r w:rsidRPr="00856FFA">
              <w:rPr>
                <w:b w:val="0"/>
                <w:color w:val="000000"/>
                <w:sz w:val="20"/>
                <w:szCs w:val="20"/>
              </w:rPr>
              <w:t>Vysvetlivky  k použitým skratkám v tabuľke:</w:t>
            </w:r>
          </w:p>
        </w:tc>
      </w:tr>
      <w:tr w:rsidR="008A75B8" w:rsidRPr="00856FFA" w:rsidTr="00C55BDB">
        <w:tc>
          <w:tcPr>
            <w:tcW w:w="1809" w:type="dxa"/>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r w:rsidRPr="00856FFA">
              <w:rPr>
                <w:b w:val="0"/>
                <w:color w:val="000000"/>
                <w:sz w:val="20"/>
                <w:szCs w:val="20"/>
              </w:rPr>
              <w:t>O – obyčajná</w:t>
            </w:r>
          </w:p>
        </w:tc>
        <w:tc>
          <w:tcPr>
            <w:tcW w:w="3119" w:type="dxa"/>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r w:rsidRPr="00856FFA">
              <w:rPr>
                <w:b w:val="0"/>
                <w:color w:val="000000"/>
                <w:sz w:val="20"/>
                <w:szCs w:val="20"/>
              </w:rPr>
              <w:t>A – akceptovaná</w:t>
            </w:r>
          </w:p>
        </w:tc>
      </w:tr>
      <w:tr w:rsidR="008A75B8" w:rsidRPr="00856FFA" w:rsidTr="00C55BDB">
        <w:tc>
          <w:tcPr>
            <w:tcW w:w="1809" w:type="dxa"/>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r w:rsidRPr="00856FFA">
              <w:rPr>
                <w:b w:val="0"/>
                <w:color w:val="000000"/>
                <w:sz w:val="20"/>
                <w:szCs w:val="20"/>
              </w:rPr>
              <w:t>Z – zásadná</w:t>
            </w:r>
          </w:p>
        </w:tc>
        <w:tc>
          <w:tcPr>
            <w:tcW w:w="3119" w:type="dxa"/>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r w:rsidRPr="00856FFA">
              <w:rPr>
                <w:b w:val="0"/>
                <w:color w:val="000000"/>
                <w:sz w:val="20"/>
                <w:szCs w:val="20"/>
              </w:rPr>
              <w:t>N – neakceptovaná</w:t>
            </w:r>
          </w:p>
        </w:tc>
      </w:tr>
      <w:tr w:rsidR="008A75B8" w:rsidRPr="00856FFA" w:rsidTr="00C55BDB">
        <w:tc>
          <w:tcPr>
            <w:tcW w:w="1809" w:type="dxa"/>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p>
        </w:tc>
        <w:tc>
          <w:tcPr>
            <w:tcW w:w="3119" w:type="dxa"/>
            <w:tcBorders>
              <w:top w:val="nil"/>
              <w:left w:val="nil"/>
              <w:bottom w:val="nil"/>
              <w:right w:val="nil"/>
            </w:tcBorders>
          </w:tcPr>
          <w:p w:rsidR="008A75B8" w:rsidRPr="00856FFA" w:rsidRDefault="008A75B8" w:rsidP="00C55BDB">
            <w:pPr>
              <w:pStyle w:val="Zkladntext"/>
              <w:widowControl/>
              <w:jc w:val="both"/>
              <w:rPr>
                <w:b w:val="0"/>
                <w:color w:val="000000"/>
                <w:sz w:val="20"/>
                <w:szCs w:val="20"/>
              </w:rPr>
            </w:pPr>
            <w:r w:rsidRPr="00856FFA">
              <w:rPr>
                <w:b w:val="0"/>
                <w:color w:val="000000"/>
                <w:sz w:val="20"/>
                <w:szCs w:val="20"/>
              </w:rPr>
              <w:t>ČA</w:t>
            </w:r>
            <w:r>
              <w:rPr>
                <w:b w:val="0"/>
                <w:color w:val="000000"/>
                <w:sz w:val="20"/>
                <w:szCs w:val="20"/>
              </w:rPr>
              <w:t xml:space="preserve"> </w:t>
            </w:r>
            <w:r w:rsidRPr="00856FFA">
              <w:rPr>
                <w:b w:val="0"/>
                <w:color w:val="000000"/>
                <w:sz w:val="20"/>
                <w:szCs w:val="20"/>
              </w:rPr>
              <w:t>– čiastočne akceptovaná</w:t>
            </w:r>
          </w:p>
        </w:tc>
      </w:tr>
    </w:tbl>
    <w:p w:rsidR="008A75B8" w:rsidRPr="00856FFA" w:rsidRDefault="008A75B8" w:rsidP="008A75B8">
      <w:pPr>
        <w:widowControl/>
        <w:rPr>
          <w:rFonts w:ascii="Times New Roman" w:hAnsi="Times New Roman" w:cs="Calibri"/>
          <w:sz w:val="20"/>
          <w:szCs w:val="20"/>
          <w:lang w:val="sk-SK"/>
        </w:rPr>
      </w:pPr>
      <w:r w:rsidRPr="00856FFA">
        <w:rPr>
          <w:rFonts w:ascii="Times New Roman" w:hAnsi="Times New Roman" w:cs="Calibri"/>
          <w:sz w:val="20"/>
          <w:szCs w:val="20"/>
          <w:lang w:val="sk-SK"/>
        </w:rPr>
        <w:br w:type="page"/>
      </w:r>
    </w:p>
    <w:tbl>
      <w:tblPr>
        <w:tblW w:w="48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7"/>
        <w:gridCol w:w="6519"/>
        <w:gridCol w:w="708"/>
        <w:gridCol w:w="708"/>
        <w:gridCol w:w="4679"/>
      </w:tblGrid>
      <w:tr w:rsidR="008A75B8" w:rsidRPr="00856FFA" w:rsidTr="00C55BDB">
        <w:tc>
          <w:tcPr>
            <w:tcW w:w="495"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lastRenderedPageBreak/>
              <w:t>Subjekt</w:t>
            </w:r>
          </w:p>
        </w:tc>
        <w:tc>
          <w:tcPr>
            <w:tcW w:w="2328"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Pripomienka</w:t>
            </w:r>
          </w:p>
        </w:tc>
        <w:tc>
          <w:tcPr>
            <w:tcW w:w="253"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Typ</w:t>
            </w:r>
          </w:p>
        </w:tc>
        <w:tc>
          <w:tcPr>
            <w:tcW w:w="253"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proofErr w:type="spellStart"/>
            <w:r w:rsidRPr="00856FFA">
              <w:rPr>
                <w:rFonts w:ascii="Times New Roman" w:hAnsi="Times New Roman" w:cs="Calibri"/>
                <w:b/>
                <w:sz w:val="20"/>
                <w:szCs w:val="20"/>
                <w:lang w:val="sk-SK"/>
              </w:rPr>
              <w:t>Vyh</w:t>
            </w:r>
            <w:proofErr w:type="spellEnd"/>
            <w:r w:rsidRPr="00856FFA">
              <w:rPr>
                <w:rFonts w:ascii="Times New Roman" w:hAnsi="Times New Roman" w:cs="Calibri"/>
                <w:b/>
                <w:sz w:val="20"/>
                <w:szCs w:val="20"/>
                <w:lang w:val="sk-SK"/>
              </w:rPr>
              <w:t>.</w:t>
            </w:r>
          </w:p>
        </w:tc>
        <w:tc>
          <w:tcPr>
            <w:tcW w:w="1671" w:type="pct"/>
            <w:vAlign w:val="center"/>
          </w:tcPr>
          <w:p w:rsidR="008A75B8" w:rsidRPr="00856FFA" w:rsidRDefault="008A75B8" w:rsidP="00C55BDB">
            <w:pPr>
              <w:widowControl/>
              <w:spacing w:after="0" w:line="240" w:lineRule="auto"/>
              <w:jc w:val="center"/>
              <w:rPr>
                <w:rFonts w:ascii="Times New Roman" w:hAnsi="Times New Roman" w:cs="Calibri"/>
                <w:b/>
                <w:sz w:val="20"/>
                <w:szCs w:val="20"/>
                <w:lang w:val="sk-SK"/>
              </w:rPr>
            </w:pPr>
            <w:r w:rsidRPr="00856FFA">
              <w:rPr>
                <w:rFonts w:ascii="Times New Roman" w:hAnsi="Times New Roman" w:cs="Calibri"/>
                <w:b/>
                <w:sz w:val="20"/>
                <w:szCs w:val="20"/>
                <w:lang w:val="sk-SK"/>
              </w:rPr>
              <w:t>Spôsob vyhodnotenia</w:t>
            </w:r>
          </w:p>
        </w:tc>
      </w:tr>
      <w:tr w:rsidR="008A75B8" w:rsidRPr="008A75B8" w:rsidTr="00C55BDB">
        <w:tc>
          <w:tcPr>
            <w:tcW w:w="495" w:type="pct"/>
          </w:tcPr>
          <w:p w:rsidR="008A75B8" w:rsidRPr="00093FC7" w:rsidRDefault="00093FC7" w:rsidP="00C55BDB">
            <w:pPr>
              <w:widowControl/>
              <w:spacing w:after="0" w:line="240" w:lineRule="auto"/>
              <w:jc w:val="center"/>
              <w:rPr>
                <w:rFonts w:ascii="Times New Roman" w:hAnsi="Times New Roman"/>
                <w:b/>
                <w:sz w:val="20"/>
                <w:szCs w:val="20"/>
              </w:rPr>
            </w:pPr>
            <w:r w:rsidRPr="00093FC7">
              <w:rPr>
                <w:rFonts w:ascii="Times New Roman" w:hAnsi="Times New Roman"/>
                <w:b/>
                <w:sz w:val="20"/>
                <w:szCs w:val="20"/>
              </w:rPr>
              <w:t xml:space="preserve">MF SR </w:t>
            </w:r>
            <w:r w:rsidR="008A75B8" w:rsidRPr="00093FC7">
              <w:rPr>
                <w:rFonts w:ascii="Times New Roman" w:hAnsi="Times New Roman"/>
                <w:b/>
                <w:sz w:val="20"/>
                <w:szCs w:val="20"/>
              </w:rPr>
              <w:t> </w:t>
            </w:r>
          </w:p>
        </w:tc>
        <w:tc>
          <w:tcPr>
            <w:tcW w:w="2328" w:type="pct"/>
          </w:tcPr>
          <w:p w:rsidR="008A75B8" w:rsidRPr="00093FC7" w:rsidRDefault="00093FC7" w:rsidP="00C55BDB">
            <w:pPr>
              <w:widowControl/>
              <w:spacing w:after="0" w:line="240" w:lineRule="auto"/>
              <w:rPr>
                <w:rFonts w:ascii="Times New Roman" w:hAnsi="Times New Roman"/>
                <w:sz w:val="20"/>
                <w:szCs w:val="20"/>
                <w:lang w:val="sk-SK"/>
              </w:rPr>
            </w:pPr>
            <w:r w:rsidRPr="00093FC7">
              <w:rPr>
                <w:rFonts w:ascii="Times New Roman" w:hAnsi="Times New Roman"/>
                <w:sz w:val="20"/>
                <w:szCs w:val="20"/>
                <w:lang w:val="sk-SK"/>
              </w:rPr>
              <w:t>Berieme na vedomie, že negatívny vplyv na rozpočet verejnej správy je rozpočtovo zabezpečený v rámci schváleného limitu výdavkov kapitoly MO SR na rok 2017.</w:t>
            </w:r>
          </w:p>
        </w:tc>
        <w:tc>
          <w:tcPr>
            <w:tcW w:w="253" w:type="pct"/>
            <w:vAlign w:val="center"/>
          </w:tcPr>
          <w:p w:rsidR="008A75B8" w:rsidRPr="00093FC7" w:rsidRDefault="008A75B8" w:rsidP="00C55BDB">
            <w:pPr>
              <w:widowControl/>
              <w:spacing w:after="0" w:line="240" w:lineRule="auto"/>
              <w:jc w:val="center"/>
              <w:rPr>
                <w:rFonts w:ascii="Times New Roman" w:hAnsi="Times New Roman"/>
                <w:b/>
                <w:sz w:val="20"/>
                <w:szCs w:val="20"/>
                <w:lang w:val="sk-SK"/>
              </w:rPr>
            </w:pPr>
            <w:r w:rsidRPr="00093FC7">
              <w:rPr>
                <w:rFonts w:ascii="Times New Roman" w:hAnsi="Times New Roman"/>
                <w:b/>
                <w:sz w:val="20"/>
                <w:szCs w:val="20"/>
                <w:lang w:val="sk-SK"/>
              </w:rPr>
              <w:t>O </w:t>
            </w:r>
          </w:p>
        </w:tc>
        <w:tc>
          <w:tcPr>
            <w:tcW w:w="253" w:type="pct"/>
            <w:vAlign w:val="center"/>
          </w:tcPr>
          <w:p w:rsidR="008A75B8" w:rsidRPr="00856FFA" w:rsidRDefault="00093FC7" w:rsidP="00093FC7">
            <w:pPr>
              <w:widowControl/>
              <w:spacing w:after="0" w:line="240" w:lineRule="auto"/>
              <w:jc w:val="center"/>
              <w:rPr>
                <w:rFonts w:ascii="Times New Roman" w:hAnsi="Times New Roman" w:cs="Calibri"/>
                <w:b/>
                <w:sz w:val="20"/>
                <w:szCs w:val="20"/>
                <w:lang w:val="sk-SK"/>
              </w:rPr>
            </w:pPr>
            <w:r>
              <w:rPr>
                <w:rFonts w:ascii="Times New Roman" w:hAnsi="Times New Roman" w:cs="Calibri"/>
                <w:b/>
                <w:sz w:val="20"/>
                <w:szCs w:val="20"/>
                <w:lang w:val="sk-SK"/>
              </w:rPr>
              <w:t>A</w:t>
            </w:r>
            <w:r w:rsidR="008A75B8" w:rsidRPr="00FB4269">
              <w:rPr>
                <w:rFonts w:ascii="Times New Roman" w:hAnsi="Times New Roman" w:cs="Calibri"/>
                <w:b/>
                <w:sz w:val="20"/>
                <w:szCs w:val="20"/>
                <w:lang w:val="sk-SK"/>
              </w:rPr>
              <w:t> </w:t>
            </w:r>
          </w:p>
        </w:tc>
        <w:tc>
          <w:tcPr>
            <w:tcW w:w="1671" w:type="pct"/>
          </w:tcPr>
          <w:p w:rsidR="008A75B8" w:rsidRPr="00856FFA" w:rsidRDefault="008A75B8" w:rsidP="00C55BDB">
            <w:pPr>
              <w:widowControl/>
              <w:spacing w:after="0" w:line="240" w:lineRule="auto"/>
              <w:rPr>
                <w:rFonts w:ascii="Times New Roman" w:hAnsi="Times New Roman" w:cs="Calibri"/>
                <w:sz w:val="20"/>
                <w:szCs w:val="20"/>
                <w:lang w:val="sk-SK"/>
              </w:rPr>
            </w:pPr>
          </w:p>
        </w:tc>
      </w:tr>
      <w:tr w:rsidR="008A75B8" w:rsidRPr="008A75B8" w:rsidTr="00C55BDB">
        <w:tc>
          <w:tcPr>
            <w:tcW w:w="495" w:type="pct"/>
          </w:tcPr>
          <w:p w:rsidR="008A75B8" w:rsidRPr="00093FC7" w:rsidRDefault="00093FC7" w:rsidP="00C55BDB">
            <w:pPr>
              <w:widowControl/>
              <w:spacing w:after="0" w:line="240" w:lineRule="auto"/>
              <w:jc w:val="center"/>
              <w:rPr>
                <w:rFonts w:ascii="Times New Roman" w:hAnsi="Times New Roman"/>
                <w:b/>
                <w:sz w:val="20"/>
                <w:szCs w:val="20"/>
                <w:lang w:val="sk-SK"/>
              </w:rPr>
            </w:pPr>
            <w:r w:rsidRPr="00093FC7">
              <w:rPr>
                <w:rFonts w:ascii="Times New Roman" w:hAnsi="Times New Roman"/>
                <w:b/>
                <w:sz w:val="20"/>
                <w:szCs w:val="20"/>
                <w:lang w:val="sk-SK"/>
              </w:rPr>
              <w:t>ÚVSR</w:t>
            </w:r>
            <w:r w:rsidR="008A75B8" w:rsidRPr="00093FC7">
              <w:rPr>
                <w:rFonts w:ascii="Times New Roman" w:hAnsi="Times New Roman"/>
                <w:b/>
                <w:sz w:val="20"/>
                <w:szCs w:val="20"/>
                <w:lang w:val="sk-SK"/>
              </w:rPr>
              <w:t> </w:t>
            </w:r>
          </w:p>
        </w:tc>
        <w:tc>
          <w:tcPr>
            <w:tcW w:w="2328" w:type="pct"/>
          </w:tcPr>
          <w:p w:rsidR="008A75B8" w:rsidRPr="00093FC7" w:rsidRDefault="008A75B8" w:rsidP="00C55BDB">
            <w:pPr>
              <w:widowControl/>
              <w:spacing w:after="0" w:line="240" w:lineRule="auto"/>
              <w:rPr>
                <w:rFonts w:ascii="Times New Roman" w:hAnsi="Times New Roman"/>
                <w:b/>
                <w:iCs/>
                <w:sz w:val="20"/>
                <w:szCs w:val="20"/>
                <w:lang w:val="sk-SK"/>
              </w:rPr>
            </w:pPr>
            <w:r w:rsidRPr="00093FC7">
              <w:rPr>
                <w:rFonts w:ascii="Times New Roman" w:hAnsi="Times New Roman"/>
                <w:b/>
                <w:iCs/>
                <w:sz w:val="20"/>
                <w:szCs w:val="20"/>
                <w:lang w:val="sk-SK"/>
              </w:rPr>
              <w:t> </w:t>
            </w:r>
          </w:p>
          <w:p w:rsidR="008A75B8" w:rsidRPr="00093FC7" w:rsidRDefault="00093FC7" w:rsidP="00C55BDB">
            <w:pPr>
              <w:widowControl/>
              <w:spacing w:after="0" w:line="240" w:lineRule="auto"/>
              <w:rPr>
                <w:rFonts w:ascii="Times New Roman" w:hAnsi="Times New Roman"/>
                <w:sz w:val="20"/>
                <w:szCs w:val="20"/>
                <w:lang w:val="sk-SK"/>
              </w:rPr>
            </w:pPr>
            <w:r w:rsidRPr="00093FC7">
              <w:rPr>
                <w:rFonts w:ascii="Times New Roman" w:hAnsi="Times New Roman"/>
                <w:b/>
                <w:bCs/>
                <w:sz w:val="20"/>
                <w:szCs w:val="20"/>
                <w:lang w:val="sk-SK"/>
              </w:rPr>
              <w:t>K doložke vybraných vplyvov</w:t>
            </w:r>
            <w:r w:rsidRPr="00093FC7">
              <w:rPr>
                <w:rFonts w:ascii="Times New Roman" w:hAnsi="Times New Roman"/>
                <w:sz w:val="20"/>
                <w:szCs w:val="20"/>
                <w:lang w:val="sk-SK"/>
              </w:rPr>
              <w:br/>
              <w:t>V časti 2. Definícia problému: slová „v čl. 119 písm. o) Ústavy.“ odporúčame nahradiť slovami „v čl. 119 písm. p) Ústavy.“ Odôvodnenie: V definícii problému sa uvádza ustanovenie článku 86 písm. k) Ústavy SR. Dané ustanovenie ale uvádza, že Národná rada SR vyslovuje súhlas na vyslanie ozbrojených síl mimo územia Slovenskej republiky ak nejde o prípad uvedený v čl. 119 písm. p).</w:t>
            </w:r>
          </w:p>
        </w:tc>
        <w:tc>
          <w:tcPr>
            <w:tcW w:w="253" w:type="pct"/>
            <w:vAlign w:val="center"/>
          </w:tcPr>
          <w:p w:rsidR="008A75B8" w:rsidRPr="00093FC7" w:rsidRDefault="008A75B8" w:rsidP="00C55BDB">
            <w:pPr>
              <w:widowControl/>
              <w:spacing w:after="0" w:line="240" w:lineRule="auto"/>
              <w:jc w:val="center"/>
              <w:rPr>
                <w:rFonts w:ascii="Times New Roman" w:hAnsi="Times New Roman"/>
                <w:b/>
                <w:sz w:val="20"/>
                <w:szCs w:val="20"/>
                <w:lang w:val="sk-SK"/>
              </w:rPr>
            </w:pPr>
            <w:r w:rsidRPr="00093FC7">
              <w:rPr>
                <w:rFonts w:ascii="Times New Roman" w:hAnsi="Times New Roman"/>
                <w:b/>
                <w:sz w:val="20"/>
                <w:szCs w:val="20"/>
                <w:lang w:val="sk-SK"/>
              </w:rPr>
              <w:t>O </w:t>
            </w:r>
          </w:p>
        </w:tc>
        <w:tc>
          <w:tcPr>
            <w:tcW w:w="253" w:type="pct"/>
            <w:vAlign w:val="center"/>
          </w:tcPr>
          <w:p w:rsidR="008A75B8" w:rsidRPr="00856FFA" w:rsidRDefault="00D80E3E" w:rsidP="00C55BDB">
            <w:pPr>
              <w:widowControl/>
              <w:spacing w:after="0" w:line="240" w:lineRule="auto"/>
              <w:jc w:val="center"/>
              <w:rPr>
                <w:rFonts w:ascii="Times New Roman" w:hAnsi="Times New Roman" w:cs="Calibri"/>
                <w:b/>
                <w:sz w:val="20"/>
                <w:szCs w:val="20"/>
                <w:lang w:val="sk-SK"/>
              </w:rPr>
            </w:pPr>
            <w:r>
              <w:rPr>
                <w:rFonts w:ascii="Times New Roman" w:hAnsi="Times New Roman" w:cs="Calibri"/>
                <w:b/>
                <w:sz w:val="20"/>
                <w:szCs w:val="20"/>
                <w:lang w:val="sk-SK"/>
              </w:rPr>
              <w:t>A</w:t>
            </w:r>
            <w:r w:rsidR="008A75B8" w:rsidRPr="00FB4269">
              <w:rPr>
                <w:rFonts w:ascii="Times New Roman" w:hAnsi="Times New Roman" w:cs="Calibri"/>
                <w:b/>
                <w:sz w:val="20"/>
                <w:szCs w:val="20"/>
                <w:lang w:val="sk-SK"/>
              </w:rPr>
              <w:t> </w:t>
            </w:r>
          </w:p>
        </w:tc>
        <w:tc>
          <w:tcPr>
            <w:tcW w:w="1671" w:type="pct"/>
          </w:tcPr>
          <w:p w:rsidR="008A75B8" w:rsidRPr="00856FFA" w:rsidRDefault="008A75B8" w:rsidP="00C55BDB">
            <w:pPr>
              <w:widowControl/>
              <w:spacing w:after="0" w:line="240" w:lineRule="auto"/>
              <w:rPr>
                <w:rFonts w:ascii="Times New Roman" w:hAnsi="Times New Roman" w:cs="Calibri"/>
                <w:sz w:val="20"/>
                <w:szCs w:val="20"/>
                <w:lang w:val="sk-SK"/>
              </w:rPr>
            </w:pPr>
          </w:p>
        </w:tc>
      </w:tr>
    </w:tbl>
    <w:p w:rsidR="008A75B8" w:rsidRPr="00856FFA" w:rsidRDefault="008A75B8" w:rsidP="008A75B8">
      <w:pPr>
        <w:widowControl/>
        <w:spacing w:after="0" w:line="240" w:lineRule="auto"/>
        <w:rPr>
          <w:rFonts w:ascii="Times New Roman" w:hAnsi="Times New Roman" w:cs="Calibri"/>
          <w:sz w:val="20"/>
          <w:szCs w:val="20"/>
          <w:lang w:val="sk-SK"/>
        </w:rPr>
      </w:pPr>
    </w:p>
    <w:p w:rsidR="008A75B8" w:rsidRPr="00856FFA" w:rsidRDefault="008A75B8" w:rsidP="008A75B8">
      <w:pPr>
        <w:widowControl/>
        <w:spacing w:after="0" w:line="240" w:lineRule="auto"/>
        <w:rPr>
          <w:rFonts w:ascii="Times New Roman" w:hAnsi="Times New Roman" w:cs="Calibri"/>
          <w:sz w:val="20"/>
          <w:szCs w:val="20"/>
          <w:lang w:val="sk-SK"/>
        </w:rPr>
      </w:pPr>
    </w:p>
    <w:p w:rsidR="008A75B8" w:rsidRPr="007D65C3" w:rsidRDefault="008A75B8" w:rsidP="008A75B8">
      <w:pPr>
        <w:rPr>
          <w:lang w:val="sk-SK"/>
        </w:rPr>
      </w:pPr>
    </w:p>
    <w:p w:rsidR="008A75B8" w:rsidRPr="00A30BE6" w:rsidRDefault="008A75B8" w:rsidP="008A75B8">
      <w:pPr>
        <w:rPr>
          <w:lang w:val="sk-SK"/>
        </w:rPr>
      </w:pPr>
    </w:p>
    <w:p w:rsidR="00550D40" w:rsidRDefault="000B2A23"/>
    <w:sectPr w:rsidR="00550D40">
      <w:pgSz w:w="15840" w:h="12240" w:orient="landscape"/>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5B8"/>
    <w:rsid w:val="00093FC7"/>
    <w:rsid w:val="000B2A23"/>
    <w:rsid w:val="008A75B8"/>
    <w:rsid w:val="00BB45CF"/>
    <w:rsid w:val="00D80E3E"/>
    <w:rsid w:val="00FB07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4FBD62-BEED-4954-82F1-E93F17BE9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A75B8"/>
    <w:pPr>
      <w:widowControl w:val="0"/>
      <w:adjustRightInd w:val="0"/>
    </w:pPr>
    <w:rPr>
      <w:rFonts w:ascii="Calibri" w:eastAsia="Times New Roman" w:hAnsi="Calibri" w:cs="Times New Roman"/>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semiHidden/>
    <w:rsid w:val="008A75B8"/>
    <w:pPr>
      <w:spacing w:after="0" w:line="240" w:lineRule="auto"/>
      <w:jc w:val="center"/>
    </w:pPr>
    <w:rPr>
      <w:rFonts w:ascii="Times New Roman" w:hAnsi="Times New Roman"/>
      <w:b/>
      <w:bCs/>
      <w:sz w:val="28"/>
      <w:szCs w:val="28"/>
      <w:lang w:val="sk-SK" w:eastAsia="sk-SK"/>
    </w:rPr>
  </w:style>
  <w:style w:type="character" w:customStyle="1" w:styleId="ZkladntextChar">
    <w:name w:val="Základný text Char"/>
    <w:basedOn w:val="Predvolenpsmoodseku"/>
    <w:link w:val="Zkladntext"/>
    <w:semiHidden/>
    <w:rsid w:val="008A75B8"/>
    <w:rPr>
      <w:rFonts w:ascii="Times New Roman" w:eastAsia="Times New Roman" w:hAnsi="Times New Roman" w:cs="Times New Roman"/>
      <w:b/>
      <w:bCs/>
      <w:sz w:val="28"/>
      <w:szCs w:val="2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WKX3UHSAJ2R6-2-760426</_dlc_DocId>
    <_dlc_DocIdUrl xmlns="e60a29af-d413-48d4-bd90-fe9d2a897e4b">
      <Url>https://ovdmasv601/sites/DMS/_layouts/15/DocIdRedir.aspx?ID=WKX3UHSAJ2R6-2-760426</Url>
      <Description>WKX3UHSAJ2R6-2-760426</Description>
    </_dlc_DocIdUrl>
  </documentManagement>
</p:properties>
</file>

<file path=customXml/itemProps1.xml><?xml version="1.0" encoding="utf-8"?>
<ds:datastoreItem xmlns:ds="http://schemas.openxmlformats.org/officeDocument/2006/customXml" ds:itemID="{F068277B-2621-4B76-AD82-4388DCCB557B}"/>
</file>

<file path=customXml/itemProps2.xml><?xml version="1.0" encoding="utf-8"?>
<ds:datastoreItem xmlns:ds="http://schemas.openxmlformats.org/officeDocument/2006/customXml" ds:itemID="{20B4D0A9-7461-478A-811E-2222787ABC3C}"/>
</file>

<file path=customXml/itemProps3.xml><?xml version="1.0" encoding="utf-8"?>
<ds:datastoreItem xmlns:ds="http://schemas.openxmlformats.org/officeDocument/2006/customXml" ds:itemID="{8C59CD39-6F5B-40E3-9B91-85103E0D3059}"/>
</file>

<file path=customXml/itemProps4.xml><?xml version="1.0" encoding="utf-8"?>
<ds:datastoreItem xmlns:ds="http://schemas.openxmlformats.org/officeDocument/2006/customXml" ds:itemID="{AD5980D2-77A4-4433-9111-675CD70B716C}"/>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2444</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KOSTKOVA Jarmila</dc:creator>
  <cp:keywords/>
  <dc:description/>
  <cp:lastModifiedBy>SEVCOVICOVA Viola</cp:lastModifiedBy>
  <cp:revision>2</cp:revision>
  <dcterms:created xsi:type="dcterms:W3CDTF">2017-01-03T09:01:00Z</dcterms:created>
  <dcterms:modified xsi:type="dcterms:W3CDTF">2017-01-03T09:01:00Z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84aad4cf-909a-44dd-8f57-e6726ce4e65d</vt:lpwstr>
  </property>
</Properties>
</file>