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0"/>
        <w:gridCol w:w="4200"/>
        <w:gridCol w:w="700"/>
        <w:gridCol w:w="3900"/>
        <w:gridCol w:w="300"/>
        <w:gridCol w:w="40"/>
      </w:tblGrid>
      <w:tr w:rsidR="00BF07C0" w14:paraId="2F153B98" w14:textId="77777777">
        <w:trPr>
          <w:trHeight w:hRule="exact" w:val="1400"/>
        </w:trPr>
        <w:tc>
          <w:tcPr>
            <w:tcW w:w="1" w:type="dxa"/>
          </w:tcPr>
          <w:p w14:paraId="3BCF6352" w14:textId="77777777" w:rsidR="00BF07C0" w:rsidRDefault="00BF07C0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4200" w:type="dxa"/>
          </w:tcPr>
          <w:p w14:paraId="1E220547" w14:textId="77777777" w:rsidR="00BF07C0" w:rsidRDefault="00BF07C0">
            <w:pPr>
              <w:pStyle w:val="EMPTYCELLSTYLE"/>
            </w:pPr>
          </w:p>
        </w:tc>
        <w:tc>
          <w:tcPr>
            <w:tcW w:w="700" w:type="dxa"/>
          </w:tcPr>
          <w:p w14:paraId="1A312905" w14:textId="77777777" w:rsidR="00BF07C0" w:rsidRDefault="00BF07C0">
            <w:pPr>
              <w:pStyle w:val="EMPTYCELLSTYLE"/>
            </w:pPr>
          </w:p>
        </w:tc>
        <w:tc>
          <w:tcPr>
            <w:tcW w:w="3900" w:type="dxa"/>
          </w:tcPr>
          <w:p w14:paraId="6AFF6F71" w14:textId="77777777" w:rsidR="00BF07C0" w:rsidRDefault="00BF07C0">
            <w:pPr>
              <w:pStyle w:val="EMPTYCELLSTYLE"/>
            </w:pPr>
          </w:p>
        </w:tc>
        <w:tc>
          <w:tcPr>
            <w:tcW w:w="300" w:type="dxa"/>
          </w:tcPr>
          <w:p w14:paraId="64633EF4" w14:textId="77777777" w:rsidR="00BF07C0" w:rsidRDefault="00BF07C0">
            <w:pPr>
              <w:pStyle w:val="EMPTYCELLSTYLE"/>
            </w:pPr>
          </w:p>
        </w:tc>
        <w:tc>
          <w:tcPr>
            <w:tcW w:w="1" w:type="dxa"/>
          </w:tcPr>
          <w:p w14:paraId="4E730F0D" w14:textId="77777777" w:rsidR="00BF07C0" w:rsidRDefault="00BF07C0">
            <w:pPr>
              <w:pStyle w:val="EMPTYCELLSTYLE"/>
            </w:pPr>
          </w:p>
        </w:tc>
      </w:tr>
      <w:tr w:rsidR="00BF07C0" w14:paraId="530F7532" w14:textId="77777777">
        <w:trPr>
          <w:trHeight w:hRule="exact" w:val="1000"/>
        </w:trPr>
        <w:tc>
          <w:tcPr>
            <w:tcW w:w="1" w:type="dxa"/>
          </w:tcPr>
          <w:p w14:paraId="5C9BEFD6" w14:textId="77777777" w:rsidR="00BF07C0" w:rsidRDefault="00BF07C0">
            <w:pPr>
              <w:pStyle w:val="EMPTYCELLSTYLE"/>
            </w:pPr>
          </w:p>
        </w:tc>
        <w:tc>
          <w:tcPr>
            <w:tcW w:w="49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CD8BB" w14:textId="77777777" w:rsidR="00BF07C0" w:rsidRDefault="00E81356">
            <w:r w:rsidRPr="008F706E">
              <w:rPr>
                <w:b/>
                <w:color w:val="000000"/>
                <w:sz w:val="24"/>
                <w:u w:val="single"/>
              </w:rPr>
              <w:t>Ministerstvo kultúry Slovenskej republiky</w:t>
            </w:r>
          </w:p>
        </w:tc>
        <w:tc>
          <w:tcPr>
            <w:tcW w:w="3900" w:type="dxa"/>
          </w:tcPr>
          <w:p w14:paraId="50235EAA" w14:textId="77777777" w:rsidR="00BF07C0" w:rsidRDefault="00BF07C0">
            <w:pPr>
              <w:pStyle w:val="EMPTYCELLSTYLE"/>
            </w:pPr>
          </w:p>
        </w:tc>
        <w:tc>
          <w:tcPr>
            <w:tcW w:w="300" w:type="dxa"/>
          </w:tcPr>
          <w:p w14:paraId="77F38CB3" w14:textId="77777777" w:rsidR="00BF07C0" w:rsidRDefault="00BF07C0">
            <w:pPr>
              <w:pStyle w:val="EMPTYCELLSTYLE"/>
            </w:pPr>
          </w:p>
        </w:tc>
        <w:tc>
          <w:tcPr>
            <w:tcW w:w="1" w:type="dxa"/>
          </w:tcPr>
          <w:p w14:paraId="5569B346" w14:textId="77777777" w:rsidR="00BF07C0" w:rsidRDefault="00BF07C0">
            <w:pPr>
              <w:pStyle w:val="EMPTYCELLSTYLE"/>
            </w:pPr>
          </w:p>
        </w:tc>
      </w:tr>
      <w:tr w:rsidR="00BF07C0" w14:paraId="5086E689" w14:textId="77777777">
        <w:trPr>
          <w:trHeight w:hRule="exact" w:val="300"/>
        </w:trPr>
        <w:tc>
          <w:tcPr>
            <w:tcW w:w="1" w:type="dxa"/>
          </w:tcPr>
          <w:p w14:paraId="130FE72B" w14:textId="77777777" w:rsidR="00BF07C0" w:rsidRDefault="00BF07C0">
            <w:pPr>
              <w:pStyle w:val="EMPTYCELLSTYLE"/>
            </w:pPr>
          </w:p>
        </w:tc>
        <w:tc>
          <w:tcPr>
            <w:tcW w:w="4200" w:type="dxa"/>
          </w:tcPr>
          <w:p w14:paraId="64241497" w14:textId="77777777" w:rsidR="00BF07C0" w:rsidRDefault="00BF07C0">
            <w:pPr>
              <w:pStyle w:val="EMPTYCELLSTYLE"/>
            </w:pPr>
          </w:p>
        </w:tc>
        <w:tc>
          <w:tcPr>
            <w:tcW w:w="700" w:type="dxa"/>
          </w:tcPr>
          <w:p w14:paraId="5736D8FE" w14:textId="77777777" w:rsidR="00BF07C0" w:rsidRDefault="00BF07C0">
            <w:pPr>
              <w:pStyle w:val="EMPTYCELLSTYLE"/>
            </w:pPr>
          </w:p>
        </w:tc>
        <w:tc>
          <w:tcPr>
            <w:tcW w:w="3900" w:type="dxa"/>
          </w:tcPr>
          <w:p w14:paraId="6E2F76F1" w14:textId="77777777" w:rsidR="00BF07C0" w:rsidRDefault="00BF07C0">
            <w:pPr>
              <w:pStyle w:val="EMPTYCELLSTYLE"/>
            </w:pPr>
          </w:p>
        </w:tc>
        <w:tc>
          <w:tcPr>
            <w:tcW w:w="300" w:type="dxa"/>
          </w:tcPr>
          <w:p w14:paraId="2DF2E041" w14:textId="77777777" w:rsidR="00BF07C0" w:rsidRDefault="00BF07C0">
            <w:pPr>
              <w:pStyle w:val="EMPTYCELLSTYLE"/>
            </w:pPr>
          </w:p>
        </w:tc>
        <w:tc>
          <w:tcPr>
            <w:tcW w:w="1" w:type="dxa"/>
          </w:tcPr>
          <w:p w14:paraId="5991FC3F" w14:textId="77777777" w:rsidR="00BF07C0" w:rsidRDefault="00BF07C0">
            <w:pPr>
              <w:pStyle w:val="EMPTYCELLSTYLE"/>
            </w:pPr>
          </w:p>
        </w:tc>
      </w:tr>
      <w:tr w:rsidR="00BF07C0" w14:paraId="50318100" w14:textId="77777777">
        <w:trPr>
          <w:trHeight w:hRule="exact" w:val="600"/>
        </w:trPr>
        <w:tc>
          <w:tcPr>
            <w:tcW w:w="1" w:type="dxa"/>
          </w:tcPr>
          <w:p w14:paraId="6246F3F4" w14:textId="77777777" w:rsidR="00BF07C0" w:rsidRDefault="00BF07C0">
            <w:pPr>
              <w:pStyle w:val="EMPTYCELLSTYLE"/>
            </w:pPr>
          </w:p>
        </w:tc>
        <w:tc>
          <w:tcPr>
            <w:tcW w:w="49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09BDD7" w14:textId="05A4A611" w:rsidR="00BF07C0" w:rsidRPr="008F706E" w:rsidRDefault="00E81356">
            <w:pPr>
              <w:rPr>
                <w:highlight w:val="yellow"/>
              </w:rPr>
            </w:pPr>
            <w:r w:rsidRPr="002F367F">
              <w:rPr>
                <w:color w:val="000000"/>
                <w:sz w:val="24"/>
              </w:rPr>
              <w:t xml:space="preserve">Číslo: </w:t>
            </w:r>
            <w:r w:rsidR="002F367F" w:rsidRPr="002F367F">
              <w:rPr>
                <w:color w:val="000000"/>
                <w:sz w:val="24"/>
              </w:rPr>
              <w:t>MK-6542/2026-110/14431</w:t>
            </w:r>
          </w:p>
        </w:tc>
        <w:tc>
          <w:tcPr>
            <w:tcW w:w="3900" w:type="dxa"/>
          </w:tcPr>
          <w:p w14:paraId="2BC4D805" w14:textId="77777777" w:rsidR="00BF07C0" w:rsidRDefault="00BF07C0">
            <w:pPr>
              <w:pStyle w:val="EMPTYCELLSTYLE"/>
            </w:pPr>
          </w:p>
        </w:tc>
        <w:tc>
          <w:tcPr>
            <w:tcW w:w="300" w:type="dxa"/>
          </w:tcPr>
          <w:p w14:paraId="399FF568" w14:textId="77777777" w:rsidR="00BF07C0" w:rsidRDefault="00BF07C0">
            <w:pPr>
              <w:pStyle w:val="EMPTYCELLSTYLE"/>
            </w:pPr>
          </w:p>
        </w:tc>
        <w:tc>
          <w:tcPr>
            <w:tcW w:w="1" w:type="dxa"/>
          </w:tcPr>
          <w:p w14:paraId="48967C75" w14:textId="77777777" w:rsidR="00BF07C0" w:rsidRDefault="00BF07C0">
            <w:pPr>
              <w:pStyle w:val="EMPTYCELLSTYLE"/>
            </w:pPr>
          </w:p>
        </w:tc>
      </w:tr>
      <w:tr w:rsidR="00BF07C0" w14:paraId="754A9479" w14:textId="77777777">
        <w:trPr>
          <w:trHeight w:hRule="exact" w:val="200"/>
        </w:trPr>
        <w:tc>
          <w:tcPr>
            <w:tcW w:w="1" w:type="dxa"/>
          </w:tcPr>
          <w:p w14:paraId="162EB771" w14:textId="77777777" w:rsidR="00BF07C0" w:rsidRDefault="00BF07C0">
            <w:pPr>
              <w:pStyle w:val="EMPTYCELLSTYLE"/>
            </w:pPr>
          </w:p>
        </w:tc>
        <w:tc>
          <w:tcPr>
            <w:tcW w:w="4200" w:type="dxa"/>
          </w:tcPr>
          <w:p w14:paraId="194026BF" w14:textId="77777777" w:rsidR="00BF07C0" w:rsidRDefault="00BF07C0">
            <w:pPr>
              <w:pStyle w:val="EMPTYCELLSTYLE"/>
            </w:pPr>
          </w:p>
        </w:tc>
        <w:tc>
          <w:tcPr>
            <w:tcW w:w="700" w:type="dxa"/>
          </w:tcPr>
          <w:p w14:paraId="4D1B25CF" w14:textId="77777777" w:rsidR="00BF07C0" w:rsidRDefault="00BF07C0">
            <w:pPr>
              <w:pStyle w:val="EMPTYCELLSTYLE"/>
            </w:pPr>
          </w:p>
        </w:tc>
        <w:tc>
          <w:tcPr>
            <w:tcW w:w="3900" w:type="dxa"/>
          </w:tcPr>
          <w:p w14:paraId="2586476C" w14:textId="77777777" w:rsidR="00BF07C0" w:rsidRDefault="00BF07C0">
            <w:pPr>
              <w:pStyle w:val="EMPTYCELLSTYLE"/>
            </w:pPr>
          </w:p>
        </w:tc>
        <w:tc>
          <w:tcPr>
            <w:tcW w:w="300" w:type="dxa"/>
          </w:tcPr>
          <w:p w14:paraId="2B6ED02E" w14:textId="77777777" w:rsidR="00BF07C0" w:rsidRDefault="00BF07C0">
            <w:pPr>
              <w:pStyle w:val="EMPTYCELLSTYLE"/>
            </w:pPr>
          </w:p>
        </w:tc>
        <w:tc>
          <w:tcPr>
            <w:tcW w:w="1" w:type="dxa"/>
          </w:tcPr>
          <w:p w14:paraId="5535354C" w14:textId="77777777" w:rsidR="00BF07C0" w:rsidRDefault="00BF07C0">
            <w:pPr>
              <w:pStyle w:val="EMPTYCELLSTYLE"/>
            </w:pPr>
          </w:p>
        </w:tc>
      </w:tr>
      <w:tr w:rsidR="00BF07C0" w14:paraId="479D2612" w14:textId="77777777">
        <w:trPr>
          <w:trHeight w:hRule="exact" w:val="800"/>
        </w:trPr>
        <w:tc>
          <w:tcPr>
            <w:tcW w:w="1" w:type="dxa"/>
          </w:tcPr>
          <w:p w14:paraId="492EED6D" w14:textId="77777777" w:rsidR="00BF07C0" w:rsidRDefault="00BF07C0">
            <w:pPr>
              <w:pStyle w:val="EMPTYCELLSTYLE"/>
            </w:pPr>
          </w:p>
        </w:tc>
        <w:tc>
          <w:tcPr>
            <w:tcW w:w="9100" w:type="dxa"/>
            <w:gridSpan w:val="4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575806" w14:textId="4EA6B57C" w:rsidR="00BF07C0" w:rsidRDefault="00E81356">
            <w:r>
              <w:rPr>
                <w:color w:val="000000"/>
                <w:sz w:val="24"/>
              </w:rPr>
              <w:t>Materiál na</w:t>
            </w:r>
            <w:r w:rsidR="008F706E">
              <w:rPr>
                <w:color w:val="000000"/>
                <w:sz w:val="24"/>
              </w:rPr>
              <w:t xml:space="preserve"> rokovanie Legislatívnej rady vlády Slovenskej republiky</w:t>
            </w:r>
          </w:p>
        </w:tc>
        <w:tc>
          <w:tcPr>
            <w:tcW w:w="1" w:type="dxa"/>
          </w:tcPr>
          <w:p w14:paraId="39D8A776" w14:textId="77777777" w:rsidR="00BF07C0" w:rsidRDefault="00BF07C0">
            <w:pPr>
              <w:pStyle w:val="EMPTYCELLSTYLE"/>
            </w:pPr>
          </w:p>
        </w:tc>
      </w:tr>
      <w:tr w:rsidR="00BF07C0" w14:paraId="3DC62D9E" w14:textId="77777777">
        <w:trPr>
          <w:trHeight w:hRule="exact" w:val="300"/>
        </w:trPr>
        <w:tc>
          <w:tcPr>
            <w:tcW w:w="1" w:type="dxa"/>
          </w:tcPr>
          <w:p w14:paraId="72CA4FF6" w14:textId="77777777" w:rsidR="00BF07C0" w:rsidRDefault="00BF07C0">
            <w:pPr>
              <w:pStyle w:val="EMPTYCELLSTYLE"/>
            </w:pPr>
          </w:p>
        </w:tc>
        <w:tc>
          <w:tcPr>
            <w:tcW w:w="4200" w:type="dxa"/>
          </w:tcPr>
          <w:p w14:paraId="566A7EE3" w14:textId="77777777" w:rsidR="00BF07C0" w:rsidRDefault="00BF07C0">
            <w:pPr>
              <w:pStyle w:val="EMPTYCELLSTYLE"/>
            </w:pPr>
          </w:p>
        </w:tc>
        <w:tc>
          <w:tcPr>
            <w:tcW w:w="700" w:type="dxa"/>
          </w:tcPr>
          <w:p w14:paraId="4E92A14E" w14:textId="77777777" w:rsidR="00BF07C0" w:rsidRDefault="00BF07C0">
            <w:pPr>
              <w:pStyle w:val="EMPTYCELLSTYLE"/>
            </w:pPr>
          </w:p>
        </w:tc>
        <w:tc>
          <w:tcPr>
            <w:tcW w:w="3900" w:type="dxa"/>
          </w:tcPr>
          <w:p w14:paraId="6A431B2E" w14:textId="77777777" w:rsidR="00BF07C0" w:rsidRDefault="00BF07C0">
            <w:pPr>
              <w:pStyle w:val="EMPTYCELLSTYLE"/>
            </w:pPr>
          </w:p>
        </w:tc>
        <w:tc>
          <w:tcPr>
            <w:tcW w:w="300" w:type="dxa"/>
          </w:tcPr>
          <w:p w14:paraId="2B76987E" w14:textId="77777777" w:rsidR="00BF07C0" w:rsidRDefault="00BF07C0">
            <w:pPr>
              <w:pStyle w:val="EMPTYCELLSTYLE"/>
            </w:pPr>
          </w:p>
        </w:tc>
        <w:tc>
          <w:tcPr>
            <w:tcW w:w="1" w:type="dxa"/>
          </w:tcPr>
          <w:p w14:paraId="7FC4D902" w14:textId="77777777" w:rsidR="00BF07C0" w:rsidRDefault="00BF07C0">
            <w:pPr>
              <w:pStyle w:val="EMPTYCELLSTYLE"/>
            </w:pPr>
          </w:p>
        </w:tc>
      </w:tr>
      <w:tr w:rsidR="00BF07C0" w14:paraId="58D21182" w14:textId="77777777" w:rsidTr="00455421">
        <w:trPr>
          <w:trHeight w:hRule="exact" w:val="3199"/>
        </w:trPr>
        <w:tc>
          <w:tcPr>
            <w:tcW w:w="1" w:type="dxa"/>
          </w:tcPr>
          <w:p w14:paraId="76D0E508" w14:textId="77777777" w:rsidR="00BF07C0" w:rsidRDefault="00BF07C0">
            <w:pPr>
              <w:pStyle w:val="EMPTYCELLSTYLE"/>
            </w:pPr>
          </w:p>
        </w:tc>
        <w:tc>
          <w:tcPr>
            <w:tcW w:w="9100" w:type="dxa"/>
            <w:gridSpan w:val="4"/>
            <w:tcMar>
              <w:top w:w="0" w:type="dxa"/>
              <w:left w:w="0" w:type="dxa"/>
              <w:bottom w:w="40" w:type="dxa"/>
              <w:right w:w="0" w:type="dxa"/>
            </w:tcMar>
            <w:vAlign w:val="bottom"/>
          </w:tcPr>
          <w:p w14:paraId="46EF4D8E" w14:textId="05C694D2" w:rsidR="00BF07C0" w:rsidRDefault="00E81356">
            <w:pPr>
              <w:jc w:val="center"/>
            </w:pPr>
            <w:r>
              <w:rPr>
                <w:b/>
                <w:color w:val="000000"/>
                <w:sz w:val="24"/>
              </w:rPr>
              <w:t xml:space="preserve">Návrh </w:t>
            </w:r>
            <w:r>
              <w:rPr>
                <w:b/>
                <w:color w:val="000000"/>
                <w:sz w:val="24"/>
              </w:rPr>
              <w:br/>
              <w:t xml:space="preserve"> </w:t>
            </w:r>
            <w:r>
              <w:rPr>
                <w:b/>
                <w:color w:val="000000"/>
                <w:sz w:val="24"/>
              </w:rPr>
              <w:br/>
              <w:t xml:space="preserve">Poslanecký návrh zákona </w:t>
            </w:r>
            <w:r>
              <w:rPr>
                <w:b/>
                <w:color w:val="000000"/>
                <w:sz w:val="24"/>
              </w:rPr>
              <w:br/>
              <w:t xml:space="preserve"> </w:t>
            </w:r>
            <w:r>
              <w:rPr>
                <w:b/>
                <w:color w:val="000000"/>
                <w:sz w:val="24"/>
              </w:rPr>
              <w:br/>
            </w:r>
            <w:r>
              <w:rPr>
                <w:color w:val="000000"/>
                <w:sz w:val="24"/>
              </w:rPr>
              <w:t xml:space="preserve"> z ... 2026</w:t>
            </w:r>
            <w:r>
              <w:rPr>
                <w:color w:val="000000"/>
                <w:sz w:val="24"/>
              </w:rPr>
              <w:br/>
              <w:t xml:space="preserve"> </w:t>
            </w:r>
            <w:r>
              <w:rPr>
                <w:color w:val="000000"/>
                <w:sz w:val="24"/>
              </w:rPr>
              <w:br/>
            </w:r>
            <w:r>
              <w:rPr>
                <w:b/>
                <w:color w:val="000000"/>
                <w:sz w:val="24"/>
              </w:rPr>
              <w:t>návrh poslancov Národnej rady Slovenskej republiky Andreja DANKA, Romana MICHELKA, Karola FARKAŠOVSKÉHO a Adama LUČANSKÉHO na vydanie zákona, ktorým sa dopĺňa zákon Národnej rady Slovenskej republiky č. 241/1993 Z. z. o štátnych sviatkoch, dňoch pracovného pokoja a pamätných dňoch v znení neskorších</w:t>
            </w:r>
            <w:r w:rsidR="00E360C4">
              <w:rPr>
                <w:b/>
                <w:color w:val="000000"/>
                <w:sz w:val="24"/>
              </w:rPr>
              <w:t xml:space="preserve"> predpisov </w:t>
            </w:r>
            <w:r w:rsidR="00455421">
              <w:rPr>
                <w:b/>
                <w:color w:val="000000"/>
                <w:sz w:val="24"/>
              </w:rPr>
              <w:t>(tlač 1366)</w:t>
            </w:r>
          </w:p>
        </w:tc>
        <w:tc>
          <w:tcPr>
            <w:tcW w:w="1" w:type="dxa"/>
          </w:tcPr>
          <w:p w14:paraId="657F1EEB" w14:textId="77777777" w:rsidR="00BF07C0" w:rsidRDefault="00BF07C0">
            <w:pPr>
              <w:pStyle w:val="EMPTYCELLSTYLE"/>
            </w:pPr>
          </w:p>
        </w:tc>
      </w:tr>
      <w:tr w:rsidR="00BF07C0" w14:paraId="19F136D9" w14:textId="77777777">
        <w:trPr>
          <w:trHeight w:hRule="exact" w:val="20"/>
        </w:trPr>
        <w:tc>
          <w:tcPr>
            <w:tcW w:w="1" w:type="dxa"/>
          </w:tcPr>
          <w:p w14:paraId="0DF696E6" w14:textId="77777777" w:rsidR="00BF07C0" w:rsidRDefault="00BF07C0">
            <w:pPr>
              <w:pStyle w:val="EMPTYCELLSTYLE"/>
            </w:pPr>
          </w:p>
        </w:tc>
        <w:tc>
          <w:tcPr>
            <w:tcW w:w="4200" w:type="dxa"/>
          </w:tcPr>
          <w:p w14:paraId="4807B3E5" w14:textId="77777777" w:rsidR="00BF07C0" w:rsidRDefault="00BF07C0">
            <w:pPr>
              <w:pStyle w:val="EMPTYCELLSTYLE"/>
            </w:pPr>
          </w:p>
        </w:tc>
        <w:tc>
          <w:tcPr>
            <w:tcW w:w="700" w:type="dxa"/>
          </w:tcPr>
          <w:p w14:paraId="6A8D36D3" w14:textId="77777777" w:rsidR="00BF07C0" w:rsidRDefault="00BF07C0">
            <w:pPr>
              <w:pStyle w:val="EMPTYCELLSTYLE"/>
            </w:pPr>
          </w:p>
        </w:tc>
        <w:tc>
          <w:tcPr>
            <w:tcW w:w="3900" w:type="dxa"/>
          </w:tcPr>
          <w:p w14:paraId="467D264D" w14:textId="77777777" w:rsidR="00BF07C0" w:rsidRDefault="00BF07C0">
            <w:pPr>
              <w:pStyle w:val="EMPTYCELLSTYLE"/>
            </w:pPr>
          </w:p>
        </w:tc>
        <w:tc>
          <w:tcPr>
            <w:tcW w:w="300" w:type="dxa"/>
          </w:tcPr>
          <w:p w14:paraId="4A333628" w14:textId="77777777" w:rsidR="00BF07C0" w:rsidRDefault="00BF07C0">
            <w:pPr>
              <w:pStyle w:val="EMPTYCELLSTYLE"/>
            </w:pPr>
          </w:p>
        </w:tc>
        <w:tc>
          <w:tcPr>
            <w:tcW w:w="1" w:type="dxa"/>
          </w:tcPr>
          <w:p w14:paraId="29B182BC" w14:textId="77777777" w:rsidR="00BF07C0" w:rsidRDefault="00BF07C0">
            <w:pPr>
              <w:pStyle w:val="EMPTYCELLSTYLE"/>
            </w:pPr>
          </w:p>
        </w:tc>
      </w:tr>
      <w:tr w:rsidR="00BF07C0" w14:paraId="070F6E85" w14:textId="77777777">
        <w:trPr>
          <w:trHeight w:hRule="exact" w:val="20"/>
        </w:trPr>
        <w:tc>
          <w:tcPr>
            <w:tcW w:w="1" w:type="dxa"/>
          </w:tcPr>
          <w:p w14:paraId="55D1E06C" w14:textId="77777777" w:rsidR="00BF07C0" w:rsidRDefault="00BF07C0">
            <w:pPr>
              <w:pStyle w:val="EMPTYCELLSTYLE"/>
            </w:pPr>
          </w:p>
        </w:tc>
        <w:tc>
          <w:tcPr>
            <w:tcW w:w="9100" w:type="dxa"/>
            <w:gridSpan w:val="4"/>
            <w:tcBorders>
              <w:top w:val="single" w:sz="8" w:space="0" w:color="000000"/>
            </w:tcBorders>
            <w:shd w:val="clear" w:color="auto" w:fill="FFFFFF"/>
          </w:tcPr>
          <w:p w14:paraId="6F9B74E9" w14:textId="77777777" w:rsidR="00BF07C0" w:rsidRDefault="00BF07C0">
            <w:pPr>
              <w:pStyle w:val="EMPTYCELLSTYLE"/>
            </w:pPr>
          </w:p>
        </w:tc>
        <w:tc>
          <w:tcPr>
            <w:tcW w:w="1" w:type="dxa"/>
          </w:tcPr>
          <w:p w14:paraId="39E0FB24" w14:textId="77777777" w:rsidR="00BF07C0" w:rsidRDefault="00BF07C0">
            <w:pPr>
              <w:pStyle w:val="EMPTYCELLSTYLE"/>
            </w:pPr>
          </w:p>
        </w:tc>
      </w:tr>
      <w:tr w:rsidR="00BF07C0" w14:paraId="28BDF570" w14:textId="77777777">
        <w:trPr>
          <w:trHeight w:hRule="exact" w:val="260"/>
        </w:trPr>
        <w:tc>
          <w:tcPr>
            <w:tcW w:w="1" w:type="dxa"/>
          </w:tcPr>
          <w:p w14:paraId="760FA101" w14:textId="77777777" w:rsidR="00BF07C0" w:rsidRDefault="00BF07C0">
            <w:pPr>
              <w:pStyle w:val="EMPTYCELLSTYLE"/>
            </w:pPr>
          </w:p>
        </w:tc>
        <w:tc>
          <w:tcPr>
            <w:tcW w:w="4200" w:type="dxa"/>
          </w:tcPr>
          <w:p w14:paraId="50A0A883" w14:textId="77777777" w:rsidR="00BF07C0" w:rsidRDefault="00BF07C0">
            <w:pPr>
              <w:pStyle w:val="EMPTYCELLSTYLE"/>
            </w:pPr>
          </w:p>
        </w:tc>
        <w:tc>
          <w:tcPr>
            <w:tcW w:w="700" w:type="dxa"/>
          </w:tcPr>
          <w:p w14:paraId="3E6D7AE3" w14:textId="77777777" w:rsidR="00BF07C0" w:rsidRDefault="00BF07C0">
            <w:pPr>
              <w:pStyle w:val="EMPTYCELLSTYLE"/>
            </w:pPr>
          </w:p>
        </w:tc>
        <w:tc>
          <w:tcPr>
            <w:tcW w:w="3900" w:type="dxa"/>
          </w:tcPr>
          <w:p w14:paraId="09103361" w14:textId="77777777" w:rsidR="00BF07C0" w:rsidRDefault="00BF07C0">
            <w:pPr>
              <w:pStyle w:val="EMPTYCELLSTYLE"/>
            </w:pPr>
          </w:p>
        </w:tc>
        <w:tc>
          <w:tcPr>
            <w:tcW w:w="300" w:type="dxa"/>
          </w:tcPr>
          <w:p w14:paraId="4D8FCCB4" w14:textId="77777777" w:rsidR="00BF07C0" w:rsidRDefault="00BF07C0">
            <w:pPr>
              <w:pStyle w:val="EMPTYCELLSTYLE"/>
            </w:pPr>
          </w:p>
        </w:tc>
        <w:tc>
          <w:tcPr>
            <w:tcW w:w="1" w:type="dxa"/>
          </w:tcPr>
          <w:p w14:paraId="20AD05A3" w14:textId="77777777" w:rsidR="00BF07C0" w:rsidRDefault="00BF07C0">
            <w:pPr>
              <w:pStyle w:val="EMPTYCELLSTYLE"/>
            </w:pPr>
          </w:p>
        </w:tc>
      </w:tr>
      <w:tr w:rsidR="00BF07C0" w14:paraId="21C1FA41" w14:textId="77777777">
        <w:trPr>
          <w:trHeight w:hRule="exact" w:val="5800"/>
        </w:trPr>
        <w:tc>
          <w:tcPr>
            <w:tcW w:w="1" w:type="dxa"/>
          </w:tcPr>
          <w:p w14:paraId="1A7D9E82" w14:textId="77777777" w:rsidR="00BF07C0" w:rsidRDefault="00BF07C0">
            <w:pPr>
              <w:pStyle w:val="EMPTYCELLSTYLE"/>
            </w:pPr>
          </w:p>
        </w:tc>
        <w:tc>
          <w:tcPr>
            <w:tcW w:w="420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6AC61" w14:textId="77777777" w:rsidR="00BF07C0" w:rsidRDefault="00E81356">
            <w:r>
              <w:rPr>
                <w:b/>
                <w:color w:val="000000"/>
                <w:sz w:val="24"/>
                <w:u w:val="single"/>
              </w:rPr>
              <w:t>Podnet: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br/>
            </w:r>
            <w:r>
              <w:rPr>
                <w:color w:val="000000"/>
                <w:sz w:val="24"/>
              </w:rPr>
              <w:br/>
              <w:t>§ 70 ods. 2 zákona Národnej rady Slovenskej republiky č. 350/1996 Z. z. o rokovacom poriadku Národnej rady Slovenskej republiky v znení neskorších predpisov a čl. 32 Legislatívnych pravidiel vlády Slovenskej republiky</w:t>
            </w:r>
          </w:p>
        </w:tc>
        <w:tc>
          <w:tcPr>
            <w:tcW w:w="700" w:type="dxa"/>
          </w:tcPr>
          <w:p w14:paraId="2C7FE632" w14:textId="77777777" w:rsidR="00BF07C0" w:rsidRDefault="00BF07C0">
            <w:pPr>
              <w:pStyle w:val="EMPTYCELLSTYLE"/>
            </w:pPr>
          </w:p>
        </w:tc>
        <w:tc>
          <w:tcPr>
            <w:tcW w:w="42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AEE7A7" w14:textId="238B0854" w:rsidR="00BF07C0" w:rsidRDefault="00E81356">
            <w:r>
              <w:rPr>
                <w:b/>
                <w:color w:val="000000"/>
                <w:sz w:val="24"/>
                <w:u w:val="single"/>
              </w:rPr>
              <w:t>Obsah materiálu: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br/>
            </w:r>
            <w:r>
              <w:rPr>
                <w:color w:val="000000"/>
                <w:sz w:val="24"/>
              </w:rPr>
              <w:br/>
              <w:t xml:space="preserve">1. </w:t>
            </w:r>
            <w:r w:rsidR="008F706E">
              <w:rPr>
                <w:color w:val="000000"/>
                <w:sz w:val="24"/>
              </w:rPr>
              <w:t>návrh uznesenia vlády SR</w:t>
            </w:r>
            <w:r>
              <w:rPr>
                <w:color w:val="000000"/>
                <w:sz w:val="24"/>
              </w:rPr>
              <w:br/>
              <w:t xml:space="preserve">2. </w:t>
            </w:r>
            <w:r w:rsidR="008F706E">
              <w:rPr>
                <w:color w:val="000000"/>
                <w:sz w:val="24"/>
              </w:rPr>
              <w:t>predkladacia správa</w:t>
            </w:r>
            <w:r>
              <w:rPr>
                <w:color w:val="000000"/>
                <w:sz w:val="24"/>
              </w:rPr>
              <w:br/>
              <w:t xml:space="preserve">3. </w:t>
            </w:r>
            <w:r w:rsidR="008F706E">
              <w:rPr>
                <w:color w:val="000000"/>
                <w:sz w:val="24"/>
              </w:rPr>
              <w:t>vznesené pripomienky v rámci MPK</w:t>
            </w:r>
            <w:r>
              <w:rPr>
                <w:color w:val="000000"/>
                <w:sz w:val="24"/>
              </w:rPr>
              <w:br/>
              <w:t xml:space="preserve">4. </w:t>
            </w:r>
            <w:r w:rsidR="008F706E" w:rsidRPr="008F706E">
              <w:rPr>
                <w:color w:val="000000"/>
                <w:sz w:val="24"/>
              </w:rPr>
              <w:t xml:space="preserve">návrh poslancov Národnej rady Slovenskej republiky Andreja DANKA, Romana MICHELKA, Karola FARKAŠOVSKÉHO a Adama LUČANSKÉHO na vydanie zákona, ktorým sa dopĺňa zákon Národnej rady Slovenskej republiky č. 241/1993 Z. z. o štátnych sviatkoch, dňoch pracovného pokoja a pamätných dňoch v znení neskorších </w:t>
            </w:r>
            <w:r w:rsidR="00E360C4">
              <w:rPr>
                <w:color w:val="000000"/>
                <w:sz w:val="24"/>
              </w:rPr>
              <w:t xml:space="preserve">predpisov </w:t>
            </w:r>
            <w:r w:rsidR="008F706E" w:rsidRPr="008F706E">
              <w:rPr>
                <w:color w:val="000000"/>
                <w:sz w:val="24"/>
              </w:rPr>
              <w:t>(tlač 1366)</w:t>
            </w:r>
          </w:p>
        </w:tc>
        <w:tc>
          <w:tcPr>
            <w:tcW w:w="1" w:type="dxa"/>
          </w:tcPr>
          <w:p w14:paraId="6DF9C330" w14:textId="77777777" w:rsidR="00BF07C0" w:rsidRDefault="00BF07C0">
            <w:pPr>
              <w:pStyle w:val="EMPTYCELLSTYLE"/>
            </w:pPr>
          </w:p>
        </w:tc>
      </w:tr>
      <w:tr w:rsidR="00BF07C0" w14:paraId="44D88DC7" w14:textId="77777777">
        <w:trPr>
          <w:trHeight w:hRule="exact" w:val="400"/>
        </w:trPr>
        <w:tc>
          <w:tcPr>
            <w:tcW w:w="1" w:type="dxa"/>
          </w:tcPr>
          <w:p w14:paraId="29AA6628" w14:textId="77777777" w:rsidR="00BF07C0" w:rsidRDefault="00BF07C0">
            <w:pPr>
              <w:pStyle w:val="EMPTYCELLSTYLE"/>
            </w:pPr>
          </w:p>
        </w:tc>
        <w:tc>
          <w:tcPr>
            <w:tcW w:w="4200" w:type="dxa"/>
          </w:tcPr>
          <w:p w14:paraId="091DDE82" w14:textId="77777777" w:rsidR="00BF07C0" w:rsidRDefault="00BF07C0">
            <w:pPr>
              <w:pStyle w:val="EMPTYCELLSTYLE"/>
            </w:pPr>
          </w:p>
        </w:tc>
        <w:tc>
          <w:tcPr>
            <w:tcW w:w="700" w:type="dxa"/>
          </w:tcPr>
          <w:p w14:paraId="59EDC9C3" w14:textId="77777777" w:rsidR="00BF07C0" w:rsidRDefault="00BF07C0">
            <w:pPr>
              <w:pStyle w:val="EMPTYCELLSTYLE"/>
            </w:pPr>
          </w:p>
        </w:tc>
        <w:tc>
          <w:tcPr>
            <w:tcW w:w="3900" w:type="dxa"/>
          </w:tcPr>
          <w:p w14:paraId="126221F2" w14:textId="77777777" w:rsidR="00BF07C0" w:rsidRDefault="00BF07C0">
            <w:pPr>
              <w:pStyle w:val="EMPTYCELLSTYLE"/>
            </w:pPr>
          </w:p>
        </w:tc>
        <w:tc>
          <w:tcPr>
            <w:tcW w:w="300" w:type="dxa"/>
          </w:tcPr>
          <w:p w14:paraId="59BD0E2A" w14:textId="77777777" w:rsidR="00BF07C0" w:rsidRDefault="00BF07C0">
            <w:pPr>
              <w:pStyle w:val="EMPTYCELLSTYLE"/>
            </w:pPr>
          </w:p>
        </w:tc>
        <w:tc>
          <w:tcPr>
            <w:tcW w:w="1" w:type="dxa"/>
          </w:tcPr>
          <w:p w14:paraId="44D54583" w14:textId="77777777" w:rsidR="00BF07C0" w:rsidRDefault="00BF07C0">
            <w:pPr>
              <w:pStyle w:val="EMPTYCELLSTYLE"/>
            </w:pPr>
          </w:p>
        </w:tc>
      </w:tr>
      <w:tr w:rsidR="00BF07C0" w14:paraId="783D556B" w14:textId="77777777">
        <w:trPr>
          <w:trHeight w:hRule="exact" w:val="1840"/>
        </w:trPr>
        <w:tc>
          <w:tcPr>
            <w:tcW w:w="1" w:type="dxa"/>
          </w:tcPr>
          <w:p w14:paraId="42C3E74E" w14:textId="77777777" w:rsidR="00BF07C0" w:rsidRDefault="00BF07C0">
            <w:pPr>
              <w:pStyle w:val="EMPTYCELLSTYLE"/>
            </w:pPr>
          </w:p>
        </w:tc>
        <w:tc>
          <w:tcPr>
            <w:tcW w:w="490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8D7745" w14:textId="77777777" w:rsidR="00BF07C0" w:rsidRDefault="00E81356">
            <w:r>
              <w:rPr>
                <w:b/>
                <w:color w:val="000000"/>
                <w:sz w:val="24"/>
                <w:u w:val="single"/>
              </w:rPr>
              <w:t>Predkladá:</w:t>
            </w:r>
            <w:r>
              <w:rPr>
                <w:color w:val="000000"/>
                <w:sz w:val="24"/>
              </w:rPr>
              <w:t xml:space="preserve"> </w:t>
            </w:r>
            <w:r>
              <w:rPr>
                <w:color w:val="000000"/>
                <w:sz w:val="24"/>
              </w:rPr>
              <w:br/>
            </w:r>
            <w:r>
              <w:rPr>
                <w:color w:val="000000"/>
                <w:sz w:val="24"/>
              </w:rPr>
              <w:br/>
            </w:r>
            <w:r>
              <w:rPr>
                <w:b/>
                <w:color w:val="000000"/>
                <w:sz w:val="24"/>
              </w:rPr>
              <w:t>Martina Šimkovičová</w:t>
            </w:r>
            <w:r>
              <w:rPr>
                <w:color w:val="000000"/>
                <w:sz w:val="24"/>
              </w:rPr>
              <w:br/>
              <w:t>ministerka kultúry</w:t>
            </w:r>
          </w:p>
        </w:tc>
        <w:tc>
          <w:tcPr>
            <w:tcW w:w="3900" w:type="dxa"/>
          </w:tcPr>
          <w:p w14:paraId="7E258D65" w14:textId="77777777" w:rsidR="00BF07C0" w:rsidRDefault="00BF07C0">
            <w:pPr>
              <w:pStyle w:val="EMPTYCELLSTYLE"/>
            </w:pPr>
          </w:p>
        </w:tc>
        <w:tc>
          <w:tcPr>
            <w:tcW w:w="300" w:type="dxa"/>
          </w:tcPr>
          <w:p w14:paraId="01AE5B4C" w14:textId="77777777" w:rsidR="00BF07C0" w:rsidRDefault="00BF07C0">
            <w:pPr>
              <w:pStyle w:val="EMPTYCELLSTYLE"/>
            </w:pPr>
          </w:p>
        </w:tc>
        <w:tc>
          <w:tcPr>
            <w:tcW w:w="1" w:type="dxa"/>
          </w:tcPr>
          <w:p w14:paraId="18F132FA" w14:textId="77777777" w:rsidR="00BF07C0" w:rsidRDefault="00BF07C0">
            <w:pPr>
              <w:pStyle w:val="EMPTYCELLSTYLE"/>
            </w:pPr>
          </w:p>
        </w:tc>
      </w:tr>
      <w:tr w:rsidR="00BF07C0" w14:paraId="0093013F" w14:textId="77777777">
        <w:trPr>
          <w:trHeight w:hRule="exact" w:val="400"/>
        </w:trPr>
        <w:tc>
          <w:tcPr>
            <w:tcW w:w="1" w:type="dxa"/>
          </w:tcPr>
          <w:p w14:paraId="6402EE58" w14:textId="77777777" w:rsidR="00BF07C0" w:rsidRDefault="00BF07C0">
            <w:pPr>
              <w:pStyle w:val="EMPTYCELLSTYLE"/>
            </w:pPr>
          </w:p>
        </w:tc>
        <w:tc>
          <w:tcPr>
            <w:tcW w:w="88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E8533" w14:textId="595062E0" w:rsidR="00BF07C0" w:rsidRDefault="00E81356">
            <w:pPr>
              <w:jc w:val="center"/>
            </w:pPr>
            <w:r>
              <w:rPr>
                <w:color w:val="000000"/>
                <w:sz w:val="24"/>
              </w:rPr>
              <w:t xml:space="preserve">Bratislava, </w:t>
            </w:r>
            <w:r w:rsidR="008F706E">
              <w:rPr>
                <w:color w:val="000000"/>
                <w:sz w:val="24"/>
              </w:rPr>
              <w:t>august</w:t>
            </w:r>
            <w:r>
              <w:rPr>
                <w:color w:val="000000"/>
                <w:sz w:val="24"/>
              </w:rPr>
              <w:t xml:space="preserve"> 2026</w:t>
            </w:r>
          </w:p>
        </w:tc>
        <w:tc>
          <w:tcPr>
            <w:tcW w:w="300" w:type="dxa"/>
          </w:tcPr>
          <w:p w14:paraId="13C8F090" w14:textId="77777777" w:rsidR="00BF07C0" w:rsidRDefault="00BF07C0">
            <w:pPr>
              <w:pStyle w:val="EMPTYCELLSTYLE"/>
            </w:pPr>
          </w:p>
        </w:tc>
        <w:tc>
          <w:tcPr>
            <w:tcW w:w="1" w:type="dxa"/>
          </w:tcPr>
          <w:p w14:paraId="1EC18188" w14:textId="77777777" w:rsidR="00BF07C0" w:rsidRDefault="00BF07C0">
            <w:pPr>
              <w:pStyle w:val="EMPTYCELLSTYLE"/>
            </w:pPr>
          </w:p>
        </w:tc>
      </w:tr>
    </w:tbl>
    <w:p w14:paraId="22A38244" w14:textId="77777777" w:rsidR="00E81356" w:rsidRDefault="00E81356"/>
    <w:sectPr w:rsidR="00E81356" w:rsidSect="000C54E2">
      <w:pgSz w:w="11906" w:h="16838" w:code="9"/>
      <w:pgMar w:top="0" w:right="1400" w:bottom="0" w:left="140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80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C0"/>
    <w:rsid w:val="000C54E2"/>
    <w:rsid w:val="002F367F"/>
    <w:rsid w:val="00455421"/>
    <w:rsid w:val="008F706E"/>
    <w:rsid w:val="00AE1F3A"/>
    <w:rsid w:val="00BF07C0"/>
    <w:rsid w:val="00E360C4"/>
    <w:rsid w:val="00E813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66CA15"/>
  <w15:docId w15:val="{874A3578-B2C1-4717-B484-3B31919AE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EMPTYCELLSTYLE">
    <w:name w:val="EMPTY_CELL_STYLE"/>
    <w:qFormat/>
    <w:rPr>
      <w:rFonts w:ascii="SansSerif" w:eastAsia="SansSerif" w:hAnsi="SansSerif" w:cs="SansSerif"/>
      <w:color w:val="000000"/>
      <w:sz w:val="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Posch Viliam</dc:creator>
  <cp:lastModifiedBy>Posch Viliam</cp:lastModifiedBy>
  <cp:revision>6</cp:revision>
  <cp:lastPrinted>2026-08-13T12:55:00Z</cp:lastPrinted>
  <dcterms:created xsi:type="dcterms:W3CDTF">2026-08-11T08:50:00Z</dcterms:created>
  <dcterms:modified xsi:type="dcterms:W3CDTF">2026-08-13T12:58:00Z</dcterms:modified>
</cp:coreProperties>
</file>