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D85" w:rsidRDefault="001F6D85" w:rsidP="001F6D85">
      <w:pPr>
        <w:jc w:val="center"/>
        <w:rPr>
          <w:b/>
        </w:rPr>
      </w:pPr>
      <w:r>
        <w:rPr>
          <w:b/>
        </w:rPr>
        <w:t xml:space="preserve">DOHODA  </w:t>
      </w:r>
    </w:p>
    <w:p w:rsidR="001F6D85" w:rsidRDefault="001F6D85" w:rsidP="001F6D85">
      <w:pPr>
        <w:jc w:val="center"/>
        <w:rPr>
          <w:b/>
        </w:rPr>
      </w:pPr>
    </w:p>
    <w:p w:rsidR="005C2C27" w:rsidRDefault="001F6D85" w:rsidP="001F6D85">
      <w:pPr>
        <w:jc w:val="center"/>
        <w:rPr>
          <w:b/>
        </w:rPr>
      </w:pPr>
      <w:r>
        <w:rPr>
          <w:b/>
        </w:rPr>
        <w:t xml:space="preserve"> MEDZI</w:t>
      </w:r>
    </w:p>
    <w:p w:rsidR="001F6D85" w:rsidRDefault="001F6D85" w:rsidP="001F6D85">
      <w:pPr>
        <w:jc w:val="center"/>
        <w:rPr>
          <w:b/>
        </w:rPr>
      </w:pPr>
    </w:p>
    <w:p w:rsidR="001F6D85" w:rsidRDefault="001F6D85" w:rsidP="001F6D85">
      <w:pPr>
        <w:jc w:val="center"/>
        <w:rPr>
          <w:b/>
        </w:rPr>
      </w:pPr>
      <w:r>
        <w:rPr>
          <w:b/>
        </w:rPr>
        <w:t xml:space="preserve">VLÁDOU   </w:t>
      </w:r>
      <w:r w:rsidR="00BA42B6">
        <w:rPr>
          <w:b/>
        </w:rPr>
        <w:t>SLOVENSKEJ</w:t>
      </w:r>
      <w:r>
        <w:rPr>
          <w:b/>
        </w:rPr>
        <w:t xml:space="preserve"> </w:t>
      </w:r>
      <w:r w:rsidR="00BA42B6">
        <w:rPr>
          <w:b/>
        </w:rPr>
        <w:t xml:space="preserve">  </w:t>
      </w:r>
      <w:r>
        <w:rPr>
          <w:b/>
        </w:rPr>
        <w:t>REPUBLIKY</w:t>
      </w:r>
    </w:p>
    <w:p w:rsidR="001F6D85" w:rsidRDefault="001F6D85" w:rsidP="001F6D85">
      <w:pPr>
        <w:jc w:val="center"/>
        <w:rPr>
          <w:b/>
        </w:rPr>
      </w:pPr>
    </w:p>
    <w:p w:rsidR="001F6D85" w:rsidRDefault="001F6D85" w:rsidP="001F6D85">
      <w:pPr>
        <w:jc w:val="center"/>
        <w:rPr>
          <w:b/>
        </w:rPr>
      </w:pPr>
      <w:r>
        <w:rPr>
          <w:b/>
        </w:rPr>
        <w:t>A</w:t>
      </w:r>
    </w:p>
    <w:p w:rsidR="001F6D85" w:rsidRDefault="001F6D85" w:rsidP="001F6D85">
      <w:pPr>
        <w:jc w:val="center"/>
        <w:rPr>
          <w:b/>
        </w:rPr>
      </w:pPr>
    </w:p>
    <w:p w:rsidR="001F6D85" w:rsidRDefault="001F6D85" w:rsidP="001F6D85">
      <w:pPr>
        <w:jc w:val="center"/>
        <w:rPr>
          <w:b/>
        </w:rPr>
      </w:pPr>
      <w:r>
        <w:rPr>
          <w:b/>
        </w:rPr>
        <w:t xml:space="preserve">VLÁDOU   </w:t>
      </w:r>
      <w:r w:rsidR="00BA42B6">
        <w:rPr>
          <w:b/>
        </w:rPr>
        <w:t>POĽSKEJ</w:t>
      </w:r>
      <w:r>
        <w:rPr>
          <w:b/>
        </w:rPr>
        <w:t xml:space="preserve">  REPUBLIKY</w:t>
      </w:r>
    </w:p>
    <w:p w:rsidR="001F6D85" w:rsidRDefault="001F6D85" w:rsidP="001F6D85">
      <w:pPr>
        <w:rPr>
          <w:b/>
        </w:rPr>
      </w:pPr>
    </w:p>
    <w:p w:rsidR="001F6D85" w:rsidRDefault="001F6D85" w:rsidP="001F6D85">
      <w:pPr>
        <w:jc w:val="center"/>
        <w:rPr>
          <w:b/>
        </w:rPr>
      </w:pPr>
      <w:r>
        <w:rPr>
          <w:b/>
        </w:rPr>
        <w:t>O</w:t>
      </w:r>
    </w:p>
    <w:p w:rsidR="001F6D85" w:rsidRDefault="001F6D85" w:rsidP="001F6D85">
      <w:pPr>
        <w:jc w:val="center"/>
        <w:rPr>
          <w:b/>
        </w:rPr>
      </w:pPr>
    </w:p>
    <w:p w:rsidR="001F6D85" w:rsidRDefault="001F6D85" w:rsidP="001F6D85">
      <w:pPr>
        <w:jc w:val="center"/>
        <w:rPr>
          <w:b/>
        </w:rPr>
      </w:pPr>
      <w:r>
        <w:rPr>
          <w:b/>
        </w:rPr>
        <w:t>OBRANNEJ   SPOLUPRÁCI</w:t>
      </w:r>
    </w:p>
    <w:p w:rsidR="001F6D85" w:rsidRDefault="001F6D85" w:rsidP="001F6D85">
      <w:pPr>
        <w:jc w:val="center"/>
        <w:rPr>
          <w:b/>
        </w:rPr>
      </w:pPr>
    </w:p>
    <w:p w:rsidR="001F6D85" w:rsidRDefault="001F6D85" w:rsidP="001F6D85">
      <w:pPr>
        <w:jc w:val="center"/>
        <w:rPr>
          <w:b/>
        </w:rPr>
      </w:pPr>
    </w:p>
    <w:p w:rsidR="001F6D85" w:rsidRDefault="001F6D85" w:rsidP="001F6D85">
      <w:pPr>
        <w:jc w:val="center"/>
        <w:rPr>
          <w:b/>
        </w:rPr>
      </w:pPr>
    </w:p>
    <w:p w:rsidR="001F6D85" w:rsidRDefault="001F6D85" w:rsidP="001F6D85">
      <w:pPr>
        <w:jc w:val="center"/>
        <w:rPr>
          <w:b/>
        </w:rPr>
      </w:pPr>
    </w:p>
    <w:p w:rsidR="001F6D85" w:rsidRDefault="001F6D85" w:rsidP="001F6D85">
      <w:pPr>
        <w:jc w:val="center"/>
        <w:rPr>
          <w:b/>
        </w:rPr>
      </w:pPr>
    </w:p>
    <w:p w:rsidR="001F6D85" w:rsidRDefault="001F6D85" w:rsidP="001F6D85">
      <w:pPr>
        <w:jc w:val="center"/>
        <w:rPr>
          <w:b/>
        </w:rPr>
      </w:pPr>
    </w:p>
    <w:p w:rsidR="001F6D85" w:rsidRDefault="001F6D85" w:rsidP="001F6D85">
      <w:pPr>
        <w:jc w:val="center"/>
        <w:rPr>
          <w:b/>
        </w:rPr>
      </w:pPr>
    </w:p>
    <w:p w:rsidR="001F6D85" w:rsidRDefault="001F6D85" w:rsidP="001F6D85">
      <w:pPr>
        <w:jc w:val="center"/>
        <w:rPr>
          <w:b/>
        </w:rPr>
      </w:pPr>
    </w:p>
    <w:p w:rsidR="001F6D85" w:rsidRDefault="001F6D85" w:rsidP="001F6D85">
      <w:pPr>
        <w:jc w:val="center"/>
        <w:rPr>
          <w:b/>
        </w:rPr>
      </w:pPr>
    </w:p>
    <w:p w:rsidR="001F6D85" w:rsidRDefault="001F6D85" w:rsidP="001F6D85">
      <w:pPr>
        <w:jc w:val="center"/>
        <w:rPr>
          <w:b/>
        </w:rPr>
      </w:pPr>
    </w:p>
    <w:p w:rsidR="001F6D85" w:rsidRDefault="001F6D85" w:rsidP="001F6D85">
      <w:pPr>
        <w:jc w:val="center"/>
        <w:rPr>
          <w:b/>
        </w:rPr>
      </w:pPr>
    </w:p>
    <w:p w:rsidR="001F6D85" w:rsidRDefault="001F6D85" w:rsidP="001F6D85">
      <w:pPr>
        <w:jc w:val="center"/>
        <w:rPr>
          <w:b/>
        </w:rPr>
      </w:pPr>
    </w:p>
    <w:p w:rsidR="001F6D85" w:rsidRDefault="001F6D85" w:rsidP="001F6D85">
      <w:pPr>
        <w:jc w:val="center"/>
        <w:rPr>
          <w:b/>
        </w:rPr>
      </w:pPr>
    </w:p>
    <w:p w:rsidR="001F6D85" w:rsidRDefault="001F6D85" w:rsidP="001F6D85">
      <w:pPr>
        <w:jc w:val="center"/>
        <w:rPr>
          <w:b/>
        </w:rPr>
      </w:pPr>
    </w:p>
    <w:p w:rsidR="001F6D85" w:rsidRDefault="001F6D85" w:rsidP="001F6D85">
      <w:pPr>
        <w:jc w:val="center"/>
        <w:rPr>
          <w:b/>
        </w:rPr>
      </w:pPr>
    </w:p>
    <w:p w:rsidR="001F6D85" w:rsidRDefault="001F6D85" w:rsidP="001F6D85">
      <w:pPr>
        <w:jc w:val="center"/>
        <w:rPr>
          <w:b/>
        </w:rPr>
      </w:pPr>
    </w:p>
    <w:p w:rsidR="001F6D85" w:rsidRDefault="001F6D85" w:rsidP="001F6D85">
      <w:pPr>
        <w:jc w:val="center"/>
        <w:rPr>
          <w:b/>
        </w:rPr>
      </w:pPr>
    </w:p>
    <w:p w:rsidR="001F6D85" w:rsidRDefault="001F6D85" w:rsidP="001F6D85">
      <w:pPr>
        <w:jc w:val="center"/>
        <w:rPr>
          <w:b/>
        </w:rPr>
      </w:pPr>
    </w:p>
    <w:p w:rsidR="001F6D85" w:rsidRDefault="001F6D85" w:rsidP="001F6D85">
      <w:pPr>
        <w:jc w:val="center"/>
        <w:rPr>
          <w:b/>
        </w:rPr>
      </w:pPr>
    </w:p>
    <w:p w:rsidR="001F6D85" w:rsidRDefault="001F6D85" w:rsidP="001F6D85">
      <w:pPr>
        <w:jc w:val="center"/>
        <w:rPr>
          <w:b/>
        </w:rPr>
      </w:pPr>
    </w:p>
    <w:p w:rsidR="001F6D85" w:rsidRDefault="001F6D85" w:rsidP="001F6D85">
      <w:pPr>
        <w:jc w:val="center"/>
        <w:rPr>
          <w:b/>
        </w:rPr>
      </w:pPr>
    </w:p>
    <w:p w:rsidR="001F6D85" w:rsidRDefault="001F6D85" w:rsidP="001F6D85">
      <w:pPr>
        <w:jc w:val="center"/>
        <w:rPr>
          <w:b/>
        </w:rPr>
      </w:pPr>
    </w:p>
    <w:p w:rsidR="001F6D85" w:rsidRDefault="001F6D85" w:rsidP="001F6D85">
      <w:pPr>
        <w:jc w:val="center"/>
        <w:rPr>
          <w:b/>
        </w:rPr>
      </w:pPr>
    </w:p>
    <w:p w:rsidR="001F6D85" w:rsidRDefault="001F6D85" w:rsidP="001F6D85">
      <w:pPr>
        <w:jc w:val="center"/>
        <w:rPr>
          <w:b/>
        </w:rPr>
      </w:pPr>
    </w:p>
    <w:p w:rsidR="001F6D85" w:rsidRDefault="001F6D85" w:rsidP="001F6D85">
      <w:pPr>
        <w:jc w:val="center"/>
        <w:rPr>
          <w:b/>
        </w:rPr>
      </w:pPr>
    </w:p>
    <w:p w:rsidR="001F6D85" w:rsidRDefault="001F6D85" w:rsidP="001F6D85">
      <w:pPr>
        <w:jc w:val="center"/>
        <w:rPr>
          <w:b/>
        </w:rPr>
      </w:pPr>
    </w:p>
    <w:p w:rsidR="001F6D85" w:rsidRDefault="001F6D85" w:rsidP="001F6D85">
      <w:pPr>
        <w:jc w:val="center"/>
        <w:rPr>
          <w:b/>
        </w:rPr>
      </w:pPr>
    </w:p>
    <w:p w:rsidR="001F6D85" w:rsidRDefault="001F6D85" w:rsidP="001F6D85">
      <w:pPr>
        <w:jc w:val="center"/>
        <w:rPr>
          <w:b/>
        </w:rPr>
      </w:pPr>
    </w:p>
    <w:p w:rsidR="001F6D85" w:rsidRDefault="001F6D85" w:rsidP="001F6D85">
      <w:pPr>
        <w:jc w:val="center"/>
        <w:rPr>
          <w:b/>
        </w:rPr>
      </w:pPr>
    </w:p>
    <w:p w:rsidR="001F6D85" w:rsidRDefault="001F6D85" w:rsidP="001F6D85">
      <w:pPr>
        <w:jc w:val="center"/>
        <w:rPr>
          <w:b/>
        </w:rPr>
      </w:pPr>
    </w:p>
    <w:p w:rsidR="001F6D85" w:rsidRDefault="001F6D85" w:rsidP="001F6D85">
      <w:pPr>
        <w:jc w:val="center"/>
        <w:rPr>
          <w:b/>
        </w:rPr>
      </w:pPr>
    </w:p>
    <w:p w:rsidR="001F6D85" w:rsidRDefault="001F6D85" w:rsidP="001F6D85">
      <w:pPr>
        <w:jc w:val="center"/>
        <w:rPr>
          <w:b/>
        </w:rPr>
      </w:pPr>
    </w:p>
    <w:p w:rsidR="001F6D85" w:rsidRDefault="001F6D85" w:rsidP="001F6D85">
      <w:pPr>
        <w:jc w:val="center"/>
        <w:rPr>
          <w:b/>
        </w:rPr>
      </w:pPr>
    </w:p>
    <w:p w:rsidR="001F6D85" w:rsidRDefault="001F6D85" w:rsidP="001F6D85">
      <w:pPr>
        <w:jc w:val="center"/>
        <w:rPr>
          <w:b/>
        </w:rPr>
      </w:pPr>
    </w:p>
    <w:p w:rsidR="001F6D85" w:rsidRDefault="001F6D85" w:rsidP="001F6D85">
      <w:pPr>
        <w:jc w:val="center"/>
        <w:rPr>
          <w:b/>
        </w:rPr>
      </w:pPr>
    </w:p>
    <w:p w:rsidR="001F6D85" w:rsidRDefault="001F6D85" w:rsidP="001F6D85">
      <w:pPr>
        <w:jc w:val="center"/>
        <w:rPr>
          <w:b/>
        </w:rPr>
      </w:pPr>
    </w:p>
    <w:p w:rsidR="001F6D85" w:rsidRDefault="001F6D85" w:rsidP="001F6D85">
      <w:pPr>
        <w:jc w:val="center"/>
        <w:rPr>
          <w:b/>
        </w:rPr>
      </w:pPr>
    </w:p>
    <w:p w:rsidR="001F6D85" w:rsidRDefault="001F6D85" w:rsidP="001F6D85">
      <w:pPr>
        <w:jc w:val="both"/>
      </w:pPr>
      <w:r>
        <w:lastRenderedPageBreak/>
        <w:t xml:space="preserve">Vláda </w:t>
      </w:r>
      <w:r w:rsidR="00BA42B6">
        <w:t xml:space="preserve">Slovenskej </w:t>
      </w:r>
      <w:r>
        <w:t xml:space="preserve">republiky a vláda </w:t>
      </w:r>
      <w:r w:rsidR="00BA42B6">
        <w:t>Poľskej</w:t>
      </w:r>
      <w:r>
        <w:t xml:space="preserve"> republiky, ďalej spoločne len „</w:t>
      </w:r>
      <w:r w:rsidR="00290747">
        <w:t>zmluvné strany</w:t>
      </w:r>
      <w:r>
        <w:t>“ a jednotlivo len „</w:t>
      </w:r>
      <w:r w:rsidR="00422F58">
        <w:t xml:space="preserve">zmluvná </w:t>
      </w:r>
      <w:r w:rsidR="00290747">
        <w:t>strana</w:t>
      </w:r>
      <w:r>
        <w:t>“</w:t>
      </w:r>
    </w:p>
    <w:p w:rsidR="001F6D85" w:rsidRDefault="001F6D85" w:rsidP="001F6D85">
      <w:pPr>
        <w:jc w:val="both"/>
      </w:pPr>
      <w:r>
        <w:t>v snahe zintenzívniť svoje srdečné a susedské vzťahy,</w:t>
      </w:r>
    </w:p>
    <w:p w:rsidR="003918CE" w:rsidRDefault="003918CE" w:rsidP="003918CE">
      <w:pPr>
        <w:jc w:val="both"/>
      </w:pPr>
      <w:r>
        <w:t>uznávajúc potrebu prispieť k skutočnému vzostupu mieru a vzájomnej dôvery vo svete,</w:t>
      </w:r>
    </w:p>
    <w:p w:rsidR="001F6D85" w:rsidRDefault="001F6D85" w:rsidP="001F6D85">
      <w:pPr>
        <w:jc w:val="both"/>
      </w:pPr>
      <w:r>
        <w:t>uvedomujúc si význam a dôležitosť vzájomnej spolupráce v oblasti obrany,</w:t>
      </w:r>
    </w:p>
    <w:p w:rsidR="00E32160" w:rsidRDefault="00E32160" w:rsidP="00E32160">
      <w:pPr>
        <w:jc w:val="both"/>
      </w:pPr>
      <w:r>
        <w:t>postupujúc v súlade so svojimi vnútroštátnymi právnymi predpismi ako aj s medzinárodnym právom,</w:t>
      </w:r>
    </w:p>
    <w:p w:rsidR="001F6D85" w:rsidRDefault="001F6D85" w:rsidP="001F6D85">
      <w:pPr>
        <w:jc w:val="both"/>
      </w:pPr>
      <w:r>
        <w:t>s ohľadom na svoje medzinárodné politické záväzky,</w:t>
      </w:r>
    </w:p>
    <w:p w:rsidR="00602A2E" w:rsidRDefault="00602A2E" w:rsidP="001F6D85">
      <w:pPr>
        <w:jc w:val="both"/>
      </w:pPr>
      <w:r>
        <w:t>posilňujúc svoju obrannú a bezpečnostnú spoluprácu v rámci Európskej únie,</w:t>
      </w:r>
      <w:r w:rsidR="00815954">
        <w:t xml:space="preserve"> Severoatlantickej organizácie, Organizácie Spojených národov,</w:t>
      </w:r>
      <w:r>
        <w:t xml:space="preserve"> Organizáci</w:t>
      </w:r>
      <w:r w:rsidR="00815954">
        <w:t>e</w:t>
      </w:r>
      <w:r>
        <w:t xml:space="preserve"> pre bezpečnosť a spoluprácu v Európe a Višegrádsk</w:t>
      </w:r>
      <w:r w:rsidR="00815954">
        <w:t>ej</w:t>
      </w:r>
      <w:r>
        <w:t xml:space="preserve"> štvork</w:t>
      </w:r>
      <w:r w:rsidR="00815954">
        <w:t>y</w:t>
      </w:r>
      <w:r>
        <w:t>,</w:t>
      </w:r>
    </w:p>
    <w:p w:rsidR="001F6D85" w:rsidRDefault="001F6D85" w:rsidP="001F6D85">
      <w:pPr>
        <w:jc w:val="both"/>
      </w:pPr>
      <w:r>
        <w:t xml:space="preserve">so zreteľom </w:t>
      </w:r>
      <w:r w:rsidR="00BA42B6">
        <w:t>zvlášť</w:t>
      </w:r>
      <w:r>
        <w:t xml:space="preserve"> na:</w:t>
      </w:r>
    </w:p>
    <w:p w:rsidR="001F6D85" w:rsidRDefault="001F6D85" w:rsidP="001F6D85">
      <w:pPr>
        <w:numPr>
          <w:ilvl w:val="0"/>
          <w:numId w:val="1"/>
        </w:numPr>
        <w:jc w:val="both"/>
      </w:pPr>
      <w:r>
        <w:t xml:space="preserve">Chartu Spojených národov a Štatút Medzinárodného súdneho dvora, </w:t>
      </w:r>
      <w:r w:rsidR="00BA42B6">
        <w:t>podpísané</w:t>
      </w:r>
      <w:r>
        <w:t xml:space="preserve"> v San Francisco dňa 26. júna 1945, ďalej spoločne len „Charta OSN“</w:t>
      </w:r>
      <w:r w:rsidR="00BA42B6">
        <w:t>,</w:t>
      </w:r>
    </w:p>
    <w:p w:rsidR="001F6D85" w:rsidRDefault="001F6D85" w:rsidP="001F6D85">
      <w:pPr>
        <w:numPr>
          <w:ilvl w:val="0"/>
          <w:numId w:val="1"/>
        </w:numPr>
        <w:jc w:val="both"/>
      </w:pPr>
      <w:r>
        <w:t xml:space="preserve">Dohodu medzi </w:t>
      </w:r>
      <w:r w:rsidR="00BA42B6">
        <w:t xml:space="preserve">štátmi, ktoré sú zmluvnými stranami </w:t>
      </w:r>
      <w:r>
        <w:t>Severoatlantickej zmluvy</w:t>
      </w:r>
      <w:r w:rsidR="00BA42B6">
        <w:t xml:space="preserve">, vzťahujúca sa na status </w:t>
      </w:r>
      <w:r>
        <w:t>ich</w:t>
      </w:r>
      <w:r w:rsidR="00BA42B6">
        <w:t xml:space="preserve"> ozbrojených</w:t>
      </w:r>
      <w:r>
        <w:t xml:space="preserve"> síl, </w:t>
      </w:r>
      <w:r w:rsidR="00BA42B6">
        <w:t>podpísanej</w:t>
      </w:r>
      <w:r>
        <w:t xml:space="preserve"> v Londýne dňa 19. júna 1951, ďalej len „Dohoda NATO SOFA“</w:t>
      </w:r>
      <w:r w:rsidR="00BA42B6">
        <w:t>,</w:t>
      </w:r>
    </w:p>
    <w:p w:rsidR="001F6D85" w:rsidRDefault="001F6D85" w:rsidP="001F6D85">
      <w:pPr>
        <w:numPr>
          <w:ilvl w:val="0"/>
          <w:numId w:val="1"/>
        </w:numPr>
        <w:jc w:val="both"/>
      </w:pPr>
      <w:r>
        <w:t xml:space="preserve">Viedenský dohovor o zmluvnom práve, </w:t>
      </w:r>
      <w:r w:rsidR="00BA42B6">
        <w:t>podpísa</w:t>
      </w:r>
      <w:r>
        <w:t xml:space="preserve">ný vo Viedni dňa 23. mája 1969, </w:t>
      </w:r>
    </w:p>
    <w:p w:rsidR="003918CE" w:rsidRDefault="003918CE" w:rsidP="001F6D85">
      <w:pPr>
        <w:jc w:val="both"/>
      </w:pPr>
    </w:p>
    <w:p w:rsidR="001F6D85" w:rsidRDefault="001F6D85" w:rsidP="001F6D85">
      <w:pPr>
        <w:jc w:val="both"/>
      </w:pPr>
      <w:r>
        <w:t>sa dohodli takto:</w:t>
      </w:r>
    </w:p>
    <w:p w:rsidR="001F6D85" w:rsidRDefault="001F6D85" w:rsidP="001F6D85">
      <w:pPr>
        <w:jc w:val="center"/>
        <w:rPr>
          <w:b/>
        </w:rPr>
      </w:pPr>
      <w:r>
        <w:rPr>
          <w:b/>
        </w:rPr>
        <w:t>Článok 1</w:t>
      </w:r>
    </w:p>
    <w:p w:rsidR="001F6D85" w:rsidRDefault="001F6D85" w:rsidP="001F6D85">
      <w:pPr>
        <w:jc w:val="center"/>
        <w:rPr>
          <w:b/>
        </w:rPr>
      </w:pPr>
    </w:p>
    <w:p w:rsidR="001F6D85" w:rsidRDefault="001F6D85" w:rsidP="0032751E">
      <w:pPr>
        <w:numPr>
          <w:ilvl w:val="0"/>
          <w:numId w:val="2"/>
        </w:numPr>
        <w:jc w:val="both"/>
      </w:pPr>
      <w:r>
        <w:t>T</w:t>
      </w:r>
      <w:r w:rsidR="0032751E">
        <w:t xml:space="preserve">áto </w:t>
      </w:r>
      <w:r w:rsidR="00372F1D">
        <w:t>d</w:t>
      </w:r>
      <w:r w:rsidR="0032751E">
        <w:t xml:space="preserve">ohoda predstavuje rámec pre vzájomnú obrannú spoluprácu </w:t>
      </w:r>
      <w:r w:rsidR="00290747">
        <w:t>zmluvn</w:t>
      </w:r>
      <w:r w:rsidR="00422F58">
        <w:t>ých</w:t>
      </w:r>
      <w:r w:rsidR="00290747">
        <w:t xml:space="preserve"> str</w:t>
      </w:r>
      <w:r w:rsidR="00422F58">
        <w:t>án</w:t>
      </w:r>
      <w:r w:rsidR="0032751E">
        <w:t>.</w:t>
      </w:r>
    </w:p>
    <w:p w:rsidR="0032751E" w:rsidRDefault="0032751E" w:rsidP="0032751E">
      <w:pPr>
        <w:numPr>
          <w:ilvl w:val="0"/>
          <w:numId w:val="2"/>
        </w:numPr>
        <w:jc w:val="both"/>
      </w:pPr>
      <w:r>
        <w:t xml:space="preserve">Orgánmi zodpovednými za </w:t>
      </w:r>
      <w:r w:rsidR="00290747">
        <w:t>vykonávanie</w:t>
      </w:r>
      <w:r>
        <w:t xml:space="preserve"> tejto </w:t>
      </w:r>
      <w:r w:rsidR="00372F1D">
        <w:t>d</w:t>
      </w:r>
      <w:r>
        <w:t xml:space="preserve">ohody </w:t>
      </w:r>
      <w:r w:rsidR="00E32160">
        <w:t>sú</w:t>
      </w:r>
      <w:r>
        <w:t>:</w:t>
      </w:r>
      <w:r w:rsidR="00290747">
        <w:t xml:space="preserve"> Ministerstvo obrany Slovenskej republiky za vládu Slovenskej republiky a</w:t>
      </w:r>
      <w:r>
        <w:t xml:space="preserve"> </w:t>
      </w:r>
      <w:r w:rsidR="00372F1D">
        <w:t>m</w:t>
      </w:r>
      <w:r>
        <w:t xml:space="preserve">inister národnej obrany a minister s kompetenciami v oblasti </w:t>
      </w:r>
      <w:r w:rsidR="00372F1D">
        <w:t>hospodárskych</w:t>
      </w:r>
      <w:r w:rsidR="00751D15">
        <w:t xml:space="preserve"> záležitostí za </w:t>
      </w:r>
      <w:r w:rsidR="006D2AB9">
        <w:t xml:space="preserve">vládu </w:t>
      </w:r>
      <w:r w:rsidR="00751D15">
        <w:t>Poľsk</w:t>
      </w:r>
      <w:r w:rsidR="006D2AB9">
        <w:t>ej</w:t>
      </w:r>
      <w:r w:rsidR="00751D15">
        <w:t xml:space="preserve"> republik</w:t>
      </w:r>
      <w:r w:rsidR="006D2AB9">
        <w:t>y</w:t>
      </w:r>
      <w:r>
        <w:t>.</w:t>
      </w:r>
    </w:p>
    <w:p w:rsidR="0032751E" w:rsidRDefault="0032751E" w:rsidP="0032751E">
      <w:pPr>
        <w:jc w:val="both"/>
      </w:pPr>
    </w:p>
    <w:p w:rsidR="0032751E" w:rsidRDefault="0032751E" w:rsidP="0032751E">
      <w:pPr>
        <w:jc w:val="center"/>
        <w:rPr>
          <w:b/>
        </w:rPr>
      </w:pPr>
      <w:r>
        <w:rPr>
          <w:b/>
        </w:rPr>
        <w:t>Článok 2</w:t>
      </w:r>
    </w:p>
    <w:p w:rsidR="0032751E" w:rsidRDefault="0032751E" w:rsidP="0032751E">
      <w:pPr>
        <w:jc w:val="center"/>
        <w:rPr>
          <w:b/>
        </w:rPr>
      </w:pPr>
    </w:p>
    <w:p w:rsidR="0032751E" w:rsidRDefault="0032751E" w:rsidP="0032751E">
      <w:pPr>
        <w:jc w:val="both"/>
      </w:pPr>
      <w:r>
        <w:t xml:space="preserve">Pre účely tejto </w:t>
      </w:r>
      <w:r w:rsidR="00372F1D">
        <w:t>d</w:t>
      </w:r>
      <w:r>
        <w:t>ohody výraz:</w:t>
      </w:r>
    </w:p>
    <w:p w:rsidR="0032751E" w:rsidRDefault="0032751E" w:rsidP="0032751E">
      <w:pPr>
        <w:numPr>
          <w:ilvl w:val="0"/>
          <w:numId w:val="3"/>
        </w:numPr>
        <w:jc w:val="both"/>
      </w:pPr>
      <w:r>
        <w:t>„Prijímajúc</w:t>
      </w:r>
      <w:r w:rsidR="00422F58">
        <w:t>a</w:t>
      </w:r>
      <w:r>
        <w:t xml:space="preserve"> </w:t>
      </w:r>
      <w:r w:rsidR="00290747">
        <w:t>zmluvná strana</w:t>
      </w:r>
      <w:r>
        <w:t>“ označ</w:t>
      </w:r>
      <w:r w:rsidR="00422F58">
        <w:t>uje</w:t>
      </w:r>
      <w:r>
        <w:t xml:space="preserve"> </w:t>
      </w:r>
      <w:r w:rsidR="00290747">
        <w:t>zmluvn</w:t>
      </w:r>
      <w:r w:rsidR="00422F58">
        <w:t>ú</w:t>
      </w:r>
      <w:r w:rsidR="00290747">
        <w:t xml:space="preserve"> stran</w:t>
      </w:r>
      <w:r w:rsidR="00422F58">
        <w:t>u</w:t>
      </w:r>
      <w:r>
        <w:t>, ktor</w:t>
      </w:r>
      <w:r w:rsidR="00290747">
        <w:t>á</w:t>
      </w:r>
      <w:r>
        <w:t xml:space="preserve"> na svojom území prijíma personál vysielajúce</w:t>
      </w:r>
      <w:r w:rsidR="00422F58">
        <w:t>j</w:t>
      </w:r>
      <w:r>
        <w:t xml:space="preserve"> </w:t>
      </w:r>
      <w:r w:rsidR="00290747">
        <w:t>zmluvn</w:t>
      </w:r>
      <w:r w:rsidR="00422F58">
        <w:t>ej</w:t>
      </w:r>
      <w:r w:rsidR="00290747">
        <w:t xml:space="preserve"> stran</w:t>
      </w:r>
      <w:r w:rsidR="00422F58">
        <w:t>y</w:t>
      </w:r>
      <w:r>
        <w:t xml:space="preserve"> za účelom realizácie aktivít podľa tejto Dohody</w:t>
      </w:r>
      <w:r w:rsidR="00372F1D">
        <w:t>,</w:t>
      </w:r>
    </w:p>
    <w:p w:rsidR="0032751E" w:rsidRDefault="0032751E" w:rsidP="0032751E">
      <w:pPr>
        <w:numPr>
          <w:ilvl w:val="0"/>
          <w:numId w:val="3"/>
        </w:numPr>
        <w:jc w:val="both"/>
      </w:pPr>
      <w:r>
        <w:t>„Vysielajúc</w:t>
      </w:r>
      <w:r w:rsidR="00422F58">
        <w:t>a</w:t>
      </w:r>
      <w:r>
        <w:t xml:space="preserve"> </w:t>
      </w:r>
      <w:r w:rsidR="00290747">
        <w:t>zmluvná strana</w:t>
      </w:r>
      <w:r>
        <w:t>“ označ</w:t>
      </w:r>
      <w:r w:rsidR="00422F58">
        <w:t>uje</w:t>
      </w:r>
      <w:r>
        <w:t xml:space="preserve"> </w:t>
      </w:r>
      <w:r w:rsidR="00290747">
        <w:t>zmluvn</w:t>
      </w:r>
      <w:r w:rsidR="00422F58">
        <w:t>ú</w:t>
      </w:r>
      <w:r w:rsidR="00290747">
        <w:t xml:space="preserve"> stran</w:t>
      </w:r>
      <w:r w:rsidR="00422F58">
        <w:t>u</w:t>
      </w:r>
      <w:r>
        <w:t>, ktor</w:t>
      </w:r>
      <w:r w:rsidR="00422F58">
        <w:t>á</w:t>
      </w:r>
      <w:r>
        <w:t xml:space="preserve"> vysiela svoj personál na územie prijímajúce</w:t>
      </w:r>
      <w:r w:rsidR="00422F58">
        <w:t>j</w:t>
      </w:r>
      <w:r>
        <w:t xml:space="preserve"> </w:t>
      </w:r>
      <w:r w:rsidR="00290747">
        <w:t>zmluvn</w:t>
      </w:r>
      <w:r w:rsidR="00422F58">
        <w:t>ej</w:t>
      </w:r>
      <w:r w:rsidR="00290747">
        <w:t xml:space="preserve"> stran</w:t>
      </w:r>
      <w:r w:rsidR="00422F58">
        <w:t>y</w:t>
      </w:r>
      <w:r>
        <w:t xml:space="preserve"> za účelom realizácie aktivít podľa tejto Dohody.</w:t>
      </w:r>
    </w:p>
    <w:p w:rsidR="0032751E" w:rsidRDefault="0032751E" w:rsidP="0032751E">
      <w:pPr>
        <w:ind w:left="360"/>
        <w:jc w:val="center"/>
        <w:rPr>
          <w:b/>
        </w:rPr>
      </w:pPr>
    </w:p>
    <w:p w:rsidR="0032751E" w:rsidRDefault="0032751E" w:rsidP="0032751E">
      <w:pPr>
        <w:ind w:left="360"/>
        <w:jc w:val="center"/>
        <w:rPr>
          <w:b/>
        </w:rPr>
      </w:pPr>
      <w:r>
        <w:rPr>
          <w:b/>
        </w:rPr>
        <w:t>Článok 3</w:t>
      </w:r>
    </w:p>
    <w:p w:rsidR="0032751E" w:rsidRDefault="0032751E" w:rsidP="0032751E">
      <w:pPr>
        <w:ind w:left="360"/>
        <w:jc w:val="center"/>
        <w:rPr>
          <w:b/>
        </w:rPr>
      </w:pPr>
    </w:p>
    <w:p w:rsidR="0032751E" w:rsidRDefault="0032751E" w:rsidP="0032751E">
      <w:r>
        <w:t xml:space="preserve">Vzájomná obranná spolupráca </w:t>
      </w:r>
      <w:r w:rsidR="00290747">
        <w:t>zmluvná strana</w:t>
      </w:r>
      <w:r>
        <w:t>ov sa</w:t>
      </w:r>
      <w:r w:rsidR="00422F58">
        <w:t xml:space="preserve"> vzťahuje na</w:t>
      </w:r>
      <w:r>
        <w:t xml:space="preserve"> nasledujúc</w:t>
      </w:r>
      <w:r w:rsidR="00422F58">
        <w:t>e</w:t>
      </w:r>
      <w:r>
        <w:t xml:space="preserve"> oblast</w:t>
      </w:r>
      <w:r w:rsidR="00422F58">
        <w:t>i</w:t>
      </w:r>
      <w:r>
        <w:t>:</w:t>
      </w:r>
    </w:p>
    <w:p w:rsidR="0032751E" w:rsidRDefault="0032751E" w:rsidP="0032751E">
      <w:pPr>
        <w:numPr>
          <w:ilvl w:val="0"/>
          <w:numId w:val="4"/>
        </w:numPr>
      </w:pPr>
      <w:r>
        <w:t>využívanie vojenských komunikačných a informačných systémov</w:t>
      </w:r>
      <w:r w:rsidR="00372F1D">
        <w:t>,</w:t>
      </w:r>
    </w:p>
    <w:p w:rsidR="0032751E" w:rsidRDefault="0032751E" w:rsidP="0032751E">
      <w:pPr>
        <w:numPr>
          <w:ilvl w:val="0"/>
          <w:numId w:val="4"/>
        </w:numPr>
      </w:pPr>
      <w:r>
        <w:t>využívanie vedeckého výskumu pre potreby ozbrojených síl</w:t>
      </w:r>
      <w:r w:rsidR="00372F1D">
        <w:t>,</w:t>
      </w:r>
    </w:p>
    <w:p w:rsidR="0032751E" w:rsidRDefault="0032751E" w:rsidP="0032751E">
      <w:pPr>
        <w:numPr>
          <w:ilvl w:val="0"/>
          <w:numId w:val="4"/>
        </w:numPr>
      </w:pPr>
      <w:r>
        <w:t>bojová pátracia a záchranná služba</w:t>
      </w:r>
      <w:r w:rsidR="00372F1D">
        <w:t>,</w:t>
      </w:r>
    </w:p>
    <w:p w:rsidR="0032751E" w:rsidRDefault="0032751E" w:rsidP="0032751E">
      <w:pPr>
        <w:numPr>
          <w:ilvl w:val="0"/>
          <w:numId w:val="4"/>
        </w:numPr>
      </w:pPr>
      <w:r>
        <w:t>obranná politika a</w:t>
      </w:r>
      <w:r w:rsidR="00422F58">
        <w:t xml:space="preserve"> </w:t>
      </w:r>
      <w:r>
        <w:t>plánovanie</w:t>
      </w:r>
      <w:r w:rsidR="00372F1D">
        <w:t>,</w:t>
      </w:r>
    </w:p>
    <w:p w:rsidR="0032751E" w:rsidRDefault="0032751E" w:rsidP="0032751E">
      <w:pPr>
        <w:numPr>
          <w:ilvl w:val="0"/>
          <w:numId w:val="4"/>
        </w:numPr>
      </w:pPr>
      <w:r>
        <w:t>logistická podpora ozbrojených síl</w:t>
      </w:r>
      <w:r w:rsidR="00372F1D">
        <w:t>,</w:t>
      </w:r>
    </w:p>
    <w:p w:rsidR="0032751E" w:rsidRDefault="0032751E" w:rsidP="0032751E">
      <w:pPr>
        <w:numPr>
          <w:ilvl w:val="0"/>
          <w:numId w:val="4"/>
        </w:numPr>
      </w:pPr>
      <w:r>
        <w:t>vojenská kryptológia</w:t>
      </w:r>
      <w:r w:rsidR="00372F1D">
        <w:t>,</w:t>
      </w:r>
    </w:p>
    <w:p w:rsidR="0032751E" w:rsidRDefault="0032751E" w:rsidP="0032751E">
      <w:pPr>
        <w:numPr>
          <w:ilvl w:val="0"/>
          <w:numId w:val="4"/>
        </w:numPr>
      </w:pPr>
      <w:r>
        <w:t>vojenské vzdelávanie</w:t>
      </w:r>
      <w:r w:rsidR="00372F1D">
        <w:t>,</w:t>
      </w:r>
    </w:p>
    <w:p w:rsidR="0032751E" w:rsidRDefault="00372F1D" w:rsidP="0032751E">
      <w:pPr>
        <w:numPr>
          <w:ilvl w:val="0"/>
          <w:numId w:val="4"/>
        </w:numPr>
      </w:pPr>
      <w:r>
        <w:t>vojenské inžinierstvo,</w:t>
      </w:r>
    </w:p>
    <w:p w:rsidR="0032751E" w:rsidRDefault="0032751E" w:rsidP="0032751E">
      <w:pPr>
        <w:numPr>
          <w:ilvl w:val="0"/>
          <w:numId w:val="4"/>
        </w:numPr>
      </w:pPr>
      <w:r>
        <w:t>vojenská polícia</w:t>
      </w:r>
      <w:r w:rsidR="00372F1D">
        <w:t>,</w:t>
      </w:r>
    </w:p>
    <w:p w:rsidR="0032751E" w:rsidRDefault="0032751E" w:rsidP="0032751E">
      <w:pPr>
        <w:numPr>
          <w:ilvl w:val="0"/>
          <w:numId w:val="4"/>
        </w:numPr>
      </w:pPr>
      <w:r>
        <w:t>vojenská história a vojenské múzeá</w:t>
      </w:r>
      <w:r w:rsidR="00372F1D">
        <w:t>,</w:t>
      </w:r>
    </w:p>
    <w:p w:rsidR="0032751E" w:rsidRDefault="0032751E" w:rsidP="0032751E">
      <w:pPr>
        <w:numPr>
          <w:ilvl w:val="0"/>
          <w:numId w:val="4"/>
        </w:numPr>
      </w:pPr>
      <w:r>
        <w:lastRenderedPageBreak/>
        <w:t>vojenská infraštruktúra</w:t>
      </w:r>
      <w:r w:rsidR="00372F1D">
        <w:t>,</w:t>
      </w:r>
    </w:p>
    <w:p w:rsidR="0032751E" w:rsidRDefault="0032751E" w:rsidP="0032751E">
      <w:pPr>
        <w:numPr>
          <w:ilvl w:val="0"/>
          <w:numId w:val="4"/>
        </w:numPr>
      </w:pPr>
      <w:r>
        <w:t>vojenské lekárstvo a zdravotnícka podpora</w:t>
      </w:r>
      <w:r w:rsidR="00372F1D">
        <w:t>,</w:t>
      </w:r>
    </w:p>
    <w:p w:rsidR="0032751E" w:rsidRDefault="0032751E" w:rsidP="0032751E">
      <w:pPr>
        <w:numPr>
          <w:ilvl w:val="0"/>
          <w:numId w:val="4"/>
        </w:numPr>
      </w:pPr>
      <w:r>
        <w:t>vojenská normalizácia, kontrola a kodifikácia kvality</w:t>
      </w:r>
      <w:r w:rsidR="00372F1D">
        <w:t>,</w:t>
      </w:r>
    </w:p>
    <w:p w:rsidR="0032751E" w:rsidRDefault="0032751E" w:rsidP="0032751E">
      <w:pPr>
        <w:numPr>
          <w:ilvl w:val="0"/>
          <w:numId w:val="4"/>
        </w:numPr>
      </w:pPr>
      <w:r>
        <w:t>vojenské operácie v</w:t>
      </w:r>
      <w:r w:rsidR="00372F1D">
        <w:t> </w:t>
      </w:r>
      <w:r>
        <w:t>zahraničí</w:t>
      </w:r>
      <w:r w:rsidR="00372F1D">
        <w:t>,</w:t>
      </w:r>
    </w:p>
    <w:p w:rsidR="0032751E" w:rsidRDefault="0032751E" w:rsidP="0032751E">
      <w:pPr>
        <w:numPr>
          <w:ilvl w:val="0"/>
          <w:numId w:val="4"/>
        </w:numPr>
      </w:pPr>
      <w:r>
        <w:t>vojenská tlač a vzťahy s</w:t>
      </w:r>
      <w:r w:rsidR="00372F1D">
        <w:t> </w:t>
      </w:r>
      <w:r>
        <w:t>verejnosťou</w:t>
      </w:r>
      <w:r w:rsidR="00372F1D">
        <w:t>,</w:t>
      </w:r>
    </w:p>
    <w:p w:rsidR="003859A4" w:rsidRDefault="0032751E" w:rsidP="0032751E">
      <w:pPr>
        <w:numPr>
          <w:ilvl w:val="0"/>
          <w:numId w:val="4"/>
        </w:numPr>
      </w:pPr>
      <w:r>
        <w:t>vojenské psychologické operácie</w:t>
      </w:r>
      <w:r w:rsidR="00372F1D">
        <w:t>,</w:t>
      </w:r>
    </w:p>
    <w:p w:rsidR="003859A4" w:rsidRDefault="003859A4" w:rsidP="0032751E">
      <w:pPr>
        <w:numPr>
          <w:ilvl w:val="0"/>
          <w:numId w:val="4"/>
        </w:numPr>
      </w:pPr>
      <w:r>
        <w:t>vojenská sociálna politika</w:t>
      </w:r>
      <w:r w:rsidR="00372F1D">
        <w:t>,</w:t>
      </w:r>
    </w:p>
    <w:p w:rsidR="003859A4" w:rsidRDefault="003859A4" w:rsidP="0032751E">
      <w:pPr>
        <w:numPr>
          <w:ilvl w:val="0"/>
          <w:numId w:val="4"/>
        </w:numPr>
      </w:pPr>
      <w:r>
        <w:t>vojenský výcvik a vojenské cvičenia</w:t>
      </w:r>
      <w:r w:rsidR="00372F1D">
        <w:t>,</w:t>
      </w:r>
    </w:p>
    <w:p w:rsidR="003859A4" w:rsidRDefault="003859A4" w:rsidP="0032751E">
      <w:pPr>
        <w:numPr>
          <w:ilvl w:val="0"/>
          <w:numId w:val="4"/>
        </w:numPr>
      </w:pPr>
      <w:r>
        <w:t>vojenská preprava na všetkých stupňoch</w:t>
      </w:r>
      <w:r w:rsidR="00372F1D">
        <w:t>,</w:t>
      </w:r>
    </w:p>
    <w:p w:rsidR="003859A4" w:rsidRDefault="003859A4" w:rsidP="0032751E">
      <w:pPr>
        <w:numPr>
          <w:ilvl w:val="0"/>
          <w:numId w:val="4"/>
        </w:numPr>
      </w:pPr>
      <w:r>
        <w:t>ochrana pred zbraňami hromadného ničenia</w:t>
      </w:r>
      <w:r w:rsidR="00372F1D">
        <w:t>,</w:t>
      </w:r>
    </w:p>
    <w:p w:rsidR="0032751E" w:rsidRDefault="003859A4" w:rsidP="0032751E">
      <w:pPr>
        <w:numPr>
          <w:ilvl w:val="0"/>
          <w:numId w:val="4"/>
        </w:numPr>
      </w:pPr>
      <w:r>
        <w:t>ochrana prírodného a životného prostredia v súvislosti so znečistením v dôsledku vojenských operácií</w:t>
      </w:r>
      <w:r w:rsidR="00372F1D">
        <w:t>,</w:t>
      </w:r>
      <w:r w:rsidR="0032751E">
        <w:t xml:space="preserve"> </w:t>
      </w:r>
    </w:p>
    <w:p w:rsidR="003859A4" w:rsidRDefault="003859A4" w:rsidP="0032751E">
      <w:pPr>
        <w:numPr>
          <w:ilvl w:val="0"/>
          <w:numId w:val="4"/>
        </w:numPr>
      </w:pPr>
      <w:r>
        <w:t>výskum, vývoj, výroba a obstarávanie vojenského</w:t>
      </w:r>
      <w:r w:rsidR="00751D15">
        <w:t xml:space="preserve"> vybavenia a techniky</w:t>
      </w:r>
      <w:r>
        <w:t xml:space="preserve"> a obranná priemyselná spolupráca</w:t>
      </w:r>
      <w:r w:rsidR="00372F1D">
        <w:t>,</w:t>
      </w:r>
    </w:p>
    <w:p w:rsidR="003859A4" w:rsidRDefault="003859A4" w:rsidP="0032751E">
      <w:pPr>
        <w:numPr>
          <w:ilvl w:val="0"/>
          <w:numId w:val="4"/>
        </w:numPr>
      </w:pPr>
      <w:r>
        <w:t>operácie špeciálnych síl</w:t>
      </w:r>
      <w:r w:rsidR="00372F1D">
        <w:t>.</w:t>
      </w:r>
    </w:p>
    <w:p w:rsidR="003859A4" w:rsidRDefault="003859A4" w:rsidP="003859A4"/>
    <w:p w:rsidR="003859A4" w:rsidRDefault="003859A4" w:rsidP="003859A4">
      <w:pPr>
        <w:jc w:val="center"/>
        <w:rPr>
          <w:b/>
        </w:rPr>
      </w:pPr>
      <w:r>
        <w:rPr>
          <w:b/>
        </w:rPr>
        <w:t>Článok 4</w:t>
      </w:r>
    </w:p>
    <w:p w:rsidR="003859A4" w:rsidRDefault="003859A4" w:rsidP="003859A4">
      <w:pPr>
        <w:jc w:val="center"/>
        <w:rPr>
          <w:b/>
        </w:rPr>
      </w:pPr>
    </w:p>
    <w:p w:rsidR="003859A4" w:rsidRDefault="00776F20" w:rsidP="00776F20">
      <w:pPr>
        <w:jc w:val="both"/>
      </w:pPr>
      <w:r>
        <w:t xml:space="preserve">Vzájomná obranná spolupráca </w:t>
      </w:r>
      <w:r w:rsidR="00290747">
        <w:t>zmluvných strán</w:t>
      </w:r>
      <w:r>
        <w:t xml:space="preserve"> sa realiz</w:t>
      </w:r>
      <w:r w:rsidR="00290747">
        <w:t>uje</w:t>
      </w:r>
      <w:r>
        <w:t xml:space="preserve"> nasledujúcimi spôsobmi:</w:t>
      </w:r>
    </w:p>
    <w:p w:rsidR="00776F20" w:rsidRDefault="00776F20" w:rsidP="00776F20">
      <w:pPr>
        <w:numPr>
          <w:ilvl w:val="0"/>
          <w:numId w:val="5"/>
        </w:numPr>
        <w:jc w:val="both"/>
      </w:pPr>
      <w:r>
        <w:t>ukážkami vojenského vybavenia a</w:t>
      </w:r>
      <w:r w:rsidR="00E4389D">
        <w:t> </w:t>
      </w:r>
      <w:r>
        <w:t>techniky</w:t>
      </w:r>
      <w:r w:rsidR="00E4389D">
        <w:t>,</w:t>
      </w:r>
    </w:p>
    <w:p w:rsidR="00776F20" w:rsidRDefault="00776F20" w:rsidP="00776F20">
      <w:pPr>
        <w:numPr>
          <w:ilvl w:val="0"/>
          <w:numId w:val="5"/>
        </w:numPr>
        <w:jc w:val="both"/>
      </w:pPr>
      <w:r>
        <w:t>výmenou exponátov zozbieraných vojenskými múzeami</w:t>
      </w:r>
      <w:r w:rsidR="00E4389D">
        <w:t>,</w:t>
      </w:r>
    </w:p>
    <w:p w:rsidR="00776F20" w:rsidRDefault="00776F20" w:rsidP="00776F20">
      <w:pPr>
        <w:numPr>
          <w:ilvl w:val="0"/>
          <w:numId w:val="5"/>
        </w:numPr>
        <w:jc w:val="both"/>
      </w:pPr>
      <w:r>
        <w:t>výmenou informácií, dokumentov a</w:t>
      </w:r>
      <w:r w:rsidR="00E4389D">
        <w:t> </w:t>
      </w:r>
      <w:r>
        <w:t>materiálov</w:t>
      </w:r>
      <w:r w:rsidR="00E4389D">
        <w:t>,</w:t>
      </w:r>
    </w:p>
    <w:p w:rsidR="00776F20" w:rsidRDefault="00776F20" w:rsidP="00776F20">
      <w:pPr>
        <w:numPr>
          <w:ilvl w:val="0"/>
          <w:numId w:val="5"/>
        </w:numPr>
        <w:jc w:val="both"/>
      </w:pPr>
      <w:r>
        <w:t>spoločnými vedeckými programami</w:t>
      </w:r>
      <w:r w:rsidR="00E4389D">
        <w:t>,</w:t>
      </w:r>
    </w:p>
    <w:p w:rsidR="00776F20" w:rsidRDefault="00776F20" w:rsidP="00776F20">
      <w:pPr>
        <w:numPr>
          <w:ilvl w:val="0"/>
          <w:numId w:val="5"/>
        </w:numPr>
        <w:jc w:val="both"/>
      </w:pPr>
      <w:r>
        <w:t>spoločnými technickými programami o výrobe, vyhodnocovaní, modernizácii a obstarávaní vojenského vybavenia a</w:t>
      </w:r>
      <w:r w:rsidR="00E4389D">
        <w:t> </w:t>
      </w:r>
      <w:r>
        <w:t>techniky</w:t>
      </w:r>
      <w:r w:rsidR="00E4389D">
        <w:t>,</w:t>
      </w:r>
    </w:p>
    <w:p w:rsidR="00776F20" w:rsidRDefault="00776F20" w:rsidP="00776F20">
      <w:pPr>
        <w:numPr>
          <w:ilvl w:val="0"/>
          <w:numId w:val="5"/>
        </w:numPr>
        <w:jc w:val="both"/>
      </w:pPr>
      <w:r>
        <w:t>oficiálnymi a pracovnými návštevami delegácií</w:t>
      </w:r>
      <w:r w:rsidR="00E4389D">
        <w:t>,</w:t>
      </w:r>
    </w:p>
    <w:p w:rsidR="00776F20" w:rsidRDefault="0066526E" w:rsidP="00776F20">
      <w:pPr>
        <w:numPr>
          <w:ilvl w:val="0"/>
          <w:numId w:val="5"/>
        </w:numPr>
        <w:jc w:val="both"/>
      </w:pPr>
      <w:r>
        <w:t>účasťou vojenského a civilného personálu na bilaterálnych a multilaterálnych vojenských cvičeniach</w:t>
      </w:r>
      <w:r w:rsidR="00E4389D">
        <w:t>,</w:t>
      </w:r>
    </w:p>
    <w:p w:rsidR="0066526E" w:rsidRDefault="0066526E" w:rsidP="00776F20">
      <w:pPr>
        <w:numPr>
          <w:ilvl w:val="0"/>
          <w:numId w:val="5"/>
        </w:numPr>
        <w:jc w:val="both"/>
      </w:pPr>
      <w:r>
        <w:t>účasťou vojenského a civilného personálu na vojenských kultúrnych podujatiach a športových súťažiach</w:t>
      </w:r>
      <w:r w:rsidR="00E4389D">
        <w:t>,</w:t>
      </w:r>
    </w:p>
    <w:p w:rsidR="0066526E" w:rsidRDefault="0066526E" w:rsidP="00776F20">
      <w:pPr>
        <w:numPr>
          <w:ilvl w:val="0"/>
          <w:numId w:val="5"/>
        </w:numPr>
        <w:jc w:val="both"/>
      </w:pPr>
      <w:r>
        <w:t>účasťou vojenského a civilného personálu na kurzoch, konferenciách, štúdiu, odbornom vzdelávaní, výcviku a na sympóziách organizovaných vojenskými školami a akadémiami obrany</w:t>
      </w:r>
      <w:r w:rsidR="00E4389D">
        <w:t>,</w:t>
      </w:r>
    </w:p>
    <w:p w:rsidR="0066526E" w:rsidRDefault="00E4389D" w:rsidP="00776F20">
      <w:pPr>
        <w:numPr>
          <w:ilvl w:val="0"/>
          <w:numId w:val="5"/>
        </w:numPr>
        <w:jc w:val="both"/>
      </w:pPr>
      <w:r>
        <w:t xml:space="preserve"> </w:t>
      </w:r>
      <w:r w:rsidR="0066526E">
        <w:t xml:space="preserve">návštevami </w:t>
      </w:r>
      <w:r w:rsidR="00F60C2F">
        <w:t>v rámci vojenského letectva</w:t>
      </w:r>
      <w:r>
        <w:t>.</w:t>
      </w:r>
    </w:p>
    <w:p w:rsidR="0066526E" w:rsidRDefault="0066526E" w:rsidP="0066526E">
      <w:pPr>
        <w:jc w:val="both"/>
      </w:pPr>
    </w:p>
    <w:p w:rsidR="0066526E" w:rsidRDefault="0066526E" w:rsidP="0066526E">
      <w:pPr>
        <w:jc w:val="center"/>
        <w:rPr>
          <w:b/>
        </w:rPr>
      </w:pPr>
      <w:r>
        <w:rPr>
          <w:b/>
        </w:rPr>
        <w:t>Článok 5</w:t>
      </w:r>
    </w:p>
    <w:p w:rsidR="0066526E" w:rsidRDefault="0066526E" w:rsidP="0066526E">
      <w:pPr>
        <w:jc w:val="center"/>
        <w:rPr>
          <w:b/>
        </w:rPr>
      </w:pPr>
    </w:p>
    <w:p w:rsidR="0066526E" w:rsidRDefault="0066526E" w:rsidP="0066526E">
      <w:pPr>
        <w:numPr>
          <w:ilvl w:val="0"/>
          <w:numId w:val="6"/>
        </w:numPr>
        <w:jc w:val="both"/>
      </w:pPr>
      <w:r>
        <w:t>Pre účely plánovania aktivít, ktoré sa majú konať podľa tejto Dohody</w:t>
      </w:r>
      <w:r w:rsidR="005F0875">
        <w:t>,</w:t>
      </w:r>
      <w:r>
        <w:t xml:space="preserve"> môžu orgány uvedené v článku 1 ods</w:t>
      </w:r>
      <w:r w:rsidR="009A11D5">
        <w:t>ek</w:t>
      </w:r>
      <w:r w:rsidR="005F0875">
        <w:t>u</w:t>
      </w:r>
      <w:r>
        <w:t xml:space="preserve"> 2 pripraviť ročné plány vzájomnej spolupráce. Takéto plány by mali obsahovať konkrétne aktivity, čas a miesto ich konania, počet účastníkov a ostatné potrebné informácie.</w:t>
      </w:r>
    </w:p>
    <w:p w:rsidR="0066526E" w:rsidRDefault="0066526E" w:rsidP="0066526E">
      <w:pPr>
        <w:numPr>
          <w:ilvl w:val="0"/>
          <w:numId w:val="6"/>
        </w:numPr>
        <w:jc w:val="both"/>
      </w:pPr>
      <w:r>
        <w:t>O</w:t>
      </w:r>
      <w:r w:rsidR="00347B6A">
        <w:t> </w:t>
      </w:r>
      <w:r>
        <w:t>spôsobe</w:t>
      </w:r>
      <w:r w:rsidR="00347B6A">
        <w:t xml:space="preserve"> </w:t>
      </w:r>
      <w:r>
        <w:t>akceptácie plánov uvedených v ods</w:t>
      </w:r>
      <w:r w:rsidR="009A11D5">
        <w:t>eku</w:t>
      </w:r>
      <w:r>
        <w:t xml:space="preserve"> 1, ako aj </w:t>
      </w:r>
      <w:r w:rsidR="00347B6A">
        <w:t xml:space="preserve"> ich zmenách a dopĺňaní </w:t>
      </w:r>
      <w:r>
        <w:t xml:space="preserve"> </w:t>
      </w:r>
      <w:r w:rsidR="00347B6A">
        <w:t xml:space="preserve">bude dohodnuté </w:t>
      </w:r>
      <w:r>
        <w:t xml:space="preserve">vopred, na báze </w:t>
      </w:r>
      <w:r w:rsidR="00751D15">
        <w:t>konkrétnych</w:t>
      </w:r>
      <w:r>
        <w:t xml:space="preserve"> prípadov.</w:t>
      </w:r>
    </w:p>
    <w:p w:rsidR="00E4389D" w:rsidRDefault="00E4389D" w:rsidP="0066526E">
      <w:pPr>
        <w:jc w:val="center"/>
        <w:rPr>
          <w:b/>
        </w:rPr>
      </w:pPr>
    </w:p>
    <w:p w:rsidR="0066526E" w:rsidRDefault="0066526E" w:rsidP="0066526E">
      <w:pPr>
        <w:jc w:val="center"/>
        <w:rPr>
          <w:b/>
        </w:rPr>
      </w:pPr>
      <w:r>
        <w:rPr>
          <w:b/>
        </w:rPr>
        <w:t>Článok 6</w:t>
      </w:r>
    </w:p>
    <w:p w:rsidR="0066526E" w:rsidRDefault="0066526E" w:rsidP="0066526E">
      <w:pPr>
        <w:jc w:val="center"/>
        <w:rPr>
          <w:b/>
        </w:rPr>
      </w:pPr>
    </w:p>
    <w:p w:rsidR="0066526E" w:rsidRDefault="0066526E" w:rsidP="0066526E">
      <w:pPr>
        <w:jc w:val="both"/>
      </w:pPr>
      <w:r>
        <w:t xml:space="preserve">Ochrana utajovaných informácií, ktoré sú predmetom výmeny medzi </w:t>
      </w:r>
      <w:r w:rsidR="00290747">
        <w:t>zmluvn</w:t>
      </w:r>
      <w:r w:rsidR="003C1E6E">
        <w:t>ými</w:t>
      </w:r>
      <w:r w:rsidR="00290747">
        <w:t xml:space="preserve"> strana</w:t>
      </w:r>
      <w:r>
        <w:t>mi v rámci spoločnej obrannej spolupráce, sa riadi ustanoveniami aktuálne platnej dohody o vzájomnej ochrane utajovaných skutočností.</w:t>
      </w:r>
    </w:p>
    <w:p w:rsidR="0066526E" w:rsidRDefault="0066526E" w:rsidP="0066526E">
      <w:pPr>
        <w:jc w:val="both"/>
      </w:pPr>
    </w:p>
    <w:p w:rsidR="00E4389D" w:rsidRDefault="00E4389D" w:rsidP="0066526E">
      <w:pPr>
        <w:jc w:val="center"/>
        <w:rPr>
          <w:b/>
        </w:rPr>
      </w:pPr>
    </w:p>
    <w:p w:rsidR="0066526E" w:rsidRDefault="0066526E" w:rsidP="0066526E">
      <w:pPr>
        <w:jc w:val="center"/>
        <w:rPr>
          <w:b/>
        </w:rPr>
      </w:pPr>
      <w:r>
        <w:rPr>
          <w:b/>
        </w:rPr>
        <w:t>Článok 7</w:t>
      </w:r>
    </w:p>
    <w:p w:rsidR="0066526E" w:rsidRDefault="0066526E" w:rsidP="0066526E">
      <w:pPr>
        <w:jc w:val="center"/>
        <w:rPr>
          <w:b/>
        </w:rPr>
      </w:pPr>
    </w:p>
    <w:p w:rsidR="0066526E" w:rsidRDefault="0066526E" w:rsidP="00311F7A">
      <w:pPr>
        <w:numPr>
          <w:ilvl w:val="1"/>
          <w:numId w:val="5"/>
        </w:numPr>
        <w:tabs>
          <w:tab w:val="clear" w:pos="1440"/>
          <w:tab w:val="num" w:pos="0"/>
        </w:tabs>
        <w:ind w:left="0" w:firstLine="0"/>
        <w:jc w:val="both"/>
      </w:pPr>
      <w:r>
        <w:t>Bez akýchkoľvek dopadov na odse</w:t>
      </w:r>
      <w:r w:rsidR="009A11D5">
        <w:t>k</w:t>
      </w:r>
      <w:r>
        <w:t xml:space="preserve"> 2</w:t>
      </w:r>
      <w:r w:rsidR="00311F7A">
        <w:t xml:space="preserve"> </w:t>
      </w:r>
      <w:r w:rsidR="003C1E6E">
        <w:t>je</w:t>
      </w:r>
      <w:r w:rsidR="00311F7A">
        <w:t xml:space="preserve"> finan</w:t>
      </w:r>
      <w:r w:rsidR="00290747">
        <w:t>ancovanie</w:t>
      </w:r>
      <w:r w:rsidR="00311F7A">
        <w:t xml:space="preserve"> aktivít realizovaných podľa tejto Dohody nasled</w:t>
      </w:r>
      <w:r w:rsidR="00290747">
        <w:t>ujúce</w:t>
      </w:r>
      <w:r w:rsidR="00311F7A">
        <w:t>:</w:t>
      </w:r>
    </w:p>
    <w:p w:rsidR="00311F7A" w:rsidRDefault="00311F7A" w:rsidP="00311F7A">
      <w:pPr>
        <w:ind w:left="1080"/>
        <w:jc w:val="both"/>
      </w:pPr>
    </w:p>
    <w:p w:rsidR="00311F7A" w:rsidRDefault="00311F7A" w:rsidP="00311F7A">
      <w:pPr>
        <w:numPr>
          <w:ilvl w:val="0"/>
          <w:numId w:val="7"/>
        </w:numPr>
        <w:tabs>
          <w:tab w:val="clear" w:pos="1440"/>
          <w:tab w:val="num" w:pos="0"/>
        </w:tabs>
        <w:ind w:left="0" w:firstLine="0"/>
        <w:jc w:val="both"/>
      </w:pPr>
      <w:r>
        <w:t xml:space="preserve"> Prijímajúc</w:t>
      </w:r>
      <w:r w:rsidR="003C1E6E">
        <w:t>a</w:t>
      </w:r>
      <w:r>
        <w:t xml:space="preserve"> </w:t>
      </w:r>
      <w:r w:rsidR="00290747">
        <w:t>zmluvná strana</w:t>
      </w:r>
      <w:r>
        <w:t xml:space="preserve"> je povinn</w:t>
      </w:r>
      <w:r w:rsidR="003C1E6E">
        <w:t>á</w:t>
      </w:r>
      <w:r>
        <w:t xml:space="preserve"> zabezpečiť a financovať náklady na domácu prepravu a kultúrny program,</w:t>
      </w:r>
    </w:p>
    <w:p w:rsidR="00311F7A" w:rsidRDefault="00311F7A" w:rsidP="00311F7A">
      <w:pPr>
        <w:numPr>
          <w:ilvl w:val="0"/>
          <w:numId w:val="7"/>
        </w:numPr>
        <w:tabs>
          <w:tab w:val="clear" w:pos="1440"/>
          <w:tab w:val="num" w:pos="0"/>
        </w:tabs>
        <w:ind w:left="0" w:firstLine="0"/>
        <w:jc w:val="both"/>
      </w:pPr>
      <w:r>
        <w:t>Vysielajúc</w:t>
      </w:r>
      <w:r w:rsidR="003C1E6E">
        <w:t>a</w:t>
      </w:r>
      <w:r>
        <w:t xml:space="preserve"> </w:t>
      </w:r>
      <w:r w:rsidR="00290747">
        <w:t>zmluvná strana</w:t>
      </w:r>
      <w:r>
        <w:t xml:space="preserve"> je povinn</w:t>
      </w:r>
      <w:r w:rsidR="003C1E6E">
        <w:t>á</w:t>
      </w:r>
      <w:r>
        <w:t xml:space="preserve"> zabezpečiť a financovať náklady spojené s cestami na územie prijímajúce</w:t>
      </w:r>
      <w:r w:rsidR="003C1E6E">
        <w:t>j</w:t>
      </w:r>
      <w:r>
        <w:t xml:space="preserve"> </w:t>
      </w:r>
      <w:r w:rsidR="00290747">
        <w:t>zmluvn</w:t>
      </w:r>
      <w:r w:rsidR="003C1E6E">
        <w:t>ej</w:t>
      </w:r>
      <w:r w:rsidR="00290747">
        <w:t xml:space="preserve"> stran</w:t>
      </w:r>
      <w:r w:rsidR="003C1E6E">
        <w:t>y</w:t>
      </w:r>
      <w:r>
        <w:t xml:space="preserve"> a z územia prijímajúce</w:t>
      </w:r>
      <w:r w:rsidR="003C1E6E">
        <w:t>j</w:t>
      </w:r>
      <w:r>
        <w:t xml:space="preserve"> </w:t>
      </w:r>
      <w:r w:rsidR="00290747">
        <w:t>zmluvn</w:t>
      </w:r>
      <w:r w:rsidR="003C1E6E">
        <w:t>ej</w:t>
      </w:r>
      <w:r w:rsidR="00290747">
        <w:t xml:space="preserve"> stran</w:t>
      </w:r>
      <w:r w:rsidR="003C1E6E">
        <w:t>y</w:t>
      </w:r>
      <w:r>
        <w:t>, ako aj s ubytovaním a stravovaním, vrátane troch jedál denne na osobu</w:t>
      </w:r>
      <w:r w:rsidR="00E4389D">
        <w:t>.</w:t>
      </w:r>
    </w:p>
    <w:p w:rsidR="00311F7A" w:rsidRPr="0066526E" w:rsidRDefault="00311F7A" w:rsidP="00311F7A">
      <w:pPr>
        <w:tabs>
          <w:tab w:val="num" w:pos="0"/>
        </w:tabs>
        <w:jc w:val="both"/>
      </w:pPr>
    </w:p>
    <w:p w:rsidR="001F6D85" w:rsidRDefault="00311F7A" w:rsidP="00751D15">
      <w:pPr>
        <w:numPr>
          <w:ilvl w:val="1"/>
          <w:numId w:val="5"/>
        </w:numPr>
        <w:tabs>
          <w:tab w:val="clear" w:pos="1440"/>
          <w:tab w:val="num" w:pos="0"/>
        </w:tabs>
        <w:ind w:left="0" w:firstLine="0"/>
        <w:jc w:val="both"/>
      </w:pPr>
      <w:r>
        <w:t>V prípade návštev delegácií</w:t>
      </w:r>
      <w:r w:rsidR="00E4389D">
        <w:t xml:space="preserve"> na najvyššej úrovni</w:t>
      </w:r>
      <w:r>
        <w:t xml:space="preserve"> vedených ministrami alebo náčelníkmi generálnych štábov budú všetky výdavky financované na báze konkrétnych prípadov. Na spôsobe kalkulácie zdieľaných nákladov spojených s takýmito návštevami je potrebné dohodnúť sa vopred.</w:t>
      </w:r>
    </w:p>
    <w:p w:rsidR="00311F7A" w:rsidRDefault="00311F7A" w:rsidP="00311F7A"/>
    <w:p w:rsidR="00311F7A" w:rsidRDefault="00311F7A" w:rsidP="00311F7A">
      <w:pPr>
        <w:jc w:val="center"/>
        <w:rPr>
          <w:b/>
        </w:rPr>
      </w:pPr>
      <w:r>
        <w:rPr>
          <w:b/>
        </w:rPr>
        <w:t>Článok 8</w:t>
      </w:r>
    </w:p>
    <w:p w:rsidR="00311F7A" w:rsidRPr="00311F7A" w:rsidRDefault="00311F7A" w:rsidP="00311F7A">
      <w:pPr>
        <w:rPr>
          <w:b/>
        </w:rPr>
      </w:pPr>
    </w:p>
    <w:p w:rsidR="001F6D85" w:rsidRDefault="00311F7A" w:rsidP="00311F7A">
      <w:pPr>
        <w:jc w:val="both"/>
      </w:pPr>
      <w:r>
        <w:t>Počas dočasného rozmiestnenia na území prijímajúce</w:t>
      </w:r>
      <w:r w:rsidR="004A5F4C">
        <w:t>j</w:t>
      </w:r>
      <w:r>
        <w:t xml:space="preserve"> </w:t>
      </w:r>
      <w:r w:rsidR="00290747">
        <w:t>zmluvn</w:t>
      </w:r>
      <w:r w:rsidR="004A5F4C">
        <w:t>ej</w:t>
      </w:r>
      <w:r w:rsidR="00290747">
        <w:t xml:space="preserve"> stran</w:t>
      </w:r>
      <w:r w:rsidR="004A5F4C">
        <w:t>y</w:t>
      </w:r>
      <w:r>
        <w:t xml:space="preserve"> právne postavenie vojenského a civilného personálu vysielajúce</w:t>
      </w:r>
      <w:r w:rsidR="003C1E6E">
        <w:t>j</w:t>
      </w:r>
      <w:r>
        <w:t xml:space="preserve"> </w:t>
      </w:r>
      <w:r w:rsidR="00290747">
        <w:t>zmluvn</w:t>
      </w:r>
      <w:r w:rsidR="003C1E6E">
        <w:t>ej</w:t>
      </w:r>
      <w:r w:rsidR="00290747">
        <w:t xml:space="preserve"> stran</w:t>
      </w:r>
      <w:r w:rsidR="003C1E6E">
        <w:t>y</w:t>
      </w:r>
      <w:r>
        <w:t xml:space="preserve"> </w:t>
      </w:r>
      <w:r w:rsidR="00006AC3">
        <w:t xml:space="preserve">riadi </w:t>
      </w:r>
      <w:r>
        <w:t>ustanoveniami Dohody NATO SOFA.</w:t>
      </w:r>
    </w:p>
    <w:p w:rsidR="00311F7A" w:rsidRDefault="00311F7A" w:rsidP="00311F7A">
      <w:pPr>
        <w:jc w:val="both"/>
      </w:pPr>
    </w:p>
    <w:p w:rsidR="000364E2" w:rsidRDefault="000364E2" w:rsidP="000364E2">
      <w:pPr>
        <w:jc w:val="center"/>
        <w:rPr>
          <w:b/>
        </w:rPr>
      </w:pPr>
      <w:r>
        <w:rPr>
          <w:b/>
        </w:rPr>
        <w:t xml:space="preserve">Článok </w:t>
      </w:r>
      <w:r w:rsidR="006D2AB9">
        <w:rPr>
          <w:b/>
        </w:rPr>
        <w:t>9</w:t>
      </w:r>
    </w:p>
    <w:p w:rsidR="000364E2" w:rsidRDefault="000364E2" w:rsidP="000364E2">
      <w:pPr>
        <w:jc w:val="center"/>
        <w:rPr>
          <w:b/>
        </w:rPr>
      </w:pPr>
    </w:p>
    <w:p w:rsidR="000364E2" w:rsidRDefault="000364E2" w:rsidP="000364E2">
      <w:pPr>
        <w:jc w:val="both"/>
      </w:pPr>
      <w:r>
        <w:t>1. Výlučne na účely konkrétneho projektu a v súlade s</w:t>
      </w:r>
      <w:r w:rsidR="00290747">
        <w:t> </w:t>
      </w:r>
      <w:r>
        <w:t>vnútroštátn</w:t>
      </w:r>
      <w:r w:rsidR="00A87C02">
        <w:t>ym</w:t>
      </w:r>
      <w:r w:rsidR="00290747">
        <w:t>i právnymi</w:t>
      </w:r>
      <w:r w:rsidR="00A87C02">
        <w:t xml:space="preserve"> pr</w:t>
      </w:r>
      <w:r w:rsidR="00290747">
        <w:t>edpismi</w:t>
      </w:r>
      <w:r w:rsidR="00A87C02">
        <w:t xml:space="preserve"> </w:t>
      </w:r>
      <w:r>
        <w:t>prijímajúce</w:t>
      </w:r>
      <w:r w:rsidR="00290747">
        <w:t>j</w:t>
      </w:r>
      <w:r>
        <w:t xml:space="preserve"> </w:t>
      </w:r>
      <w:r w:rsidR="00290747">
        <w:t>zmluvnej strany</w:t>
      </w:r>
      <w:r>
        <w:t xml:space="preserve"> </w:t>
      </w:r>
      <w:r w:rsidR="00006AC3">
        <w:t xml:space="preserve">budú </w:t>
      </w:r>
      <w:r>
        <w:t>sprístupn</w:t>
      </w:r>
      <w:r w:rsidR="00006AC3">
        <w:t>ené</w:t>
      </w:r>
      <w:r>
        <w:t xml:space="preserve"> vojenskému a civilnému personálu vysielajúce</w:t>
      </w:r>
      <w:r w:rsidR="00290747">
        <w:t>j</w:t>
      </w:r>
      <w:r>
        <w:t xml:space="preserve"> </w:t>
      </w:r>
      <w:r w:rsidR="00290747">
        <w:t>zmluvnej strany</w:t>
      </w:r>
      <w:r>
        <w:t xml:space="preserve"> všetky potrebné vojenské zariadenia spolu s infraštruktúrou prijímajúce</w:t>
      </w:r>
      <w:r w:rsidR="00290747">
        <w:t>j</w:t>
      </w:r>
      <w:r>
        <w:t xml:space="preserve"> </w:t>
      </w:r>
      <w:r w:rsidR="00290747">
        <w:t>zmluvnej strany</w:t>
      </w:r>
      <w:r>
        <w:t>.</w:t>
      </w:r>
    </w:p>
    <w:p w:rsidR="000364E2" w:rsidRDefault="000364E2" w:rsidP="000364E2">
      <w:pPr>
        <w:jc w:val="both"/>
      </w:pPr>
      <w:r>
        <w:t>2. Bezpečnostné obmedzenia vo vzťahu k infraštruktúre a zariadeniam uvedeným v ods</w:t>
      </w:r>
      <w:r w:rsidR="00391CF0">
        <w:t>eku</w:t>
      </w:r>
      <w:r>
        <w:t xml:space="preserve"> 1, pokiaľ sú relevantné, </w:t>
      </w:r>
      <w:r w:rsidR="00006AC3">
        <w:t>budú</w:t>
      </w:r>
      <w:r>
        <w:t xml:space="preserve"> dohodn</w:t>
      </w:r>
      <w:r w:rsidR="00006AC3">
        <w:t>uté</w:t>
      </w:r>
      <w:r>
        <w:t xml:space="preserve"> vopred. </w:t>
      </w:r>
    </w:p>
    <w:p w:rsidR="000364E2" w:rsidRDefault="000364E2" w:rsidP="000364E2">
      <w:pPr>
        <w:jc w:val="both"/>
      </w:pPr>
    </w:p>
    <w:p w:rsidR="000364E2" w:rsidRDefault="000364E2" w:rsidP="000364E2">
      <w:pPr>
        <w:jc w:val="center"/>
        <w:rPr>
          <w:b/>
        </w:rPr>
      </w:pPr>
      <w:r>
        <w:rPr>
          <w:b/>
        </w:rPr>
        <w:t>Článok 1</w:t>
      </w:r>
      <w:r w:rsidR="006D2AB9">
        <w:rPr>
          <w:b/>
        </w:rPr>
        <w:t>0</w:t>
      </w:r>
    </w:p>
    <w:p w:rsidR="000364E2" w:rsidRDefault="000364E2" w:rsidP="000364E2">
      <w:pPr>
        <w:jc w:val="center"/>
        <w:rPr>
          <w:b/>
        </w:rPr>
      </w:pPr>
    </w:p>
    <w:p w:rsidR="000364E2" w:rsidRDefault="000364E2" w:rsidP="000364E2">
      <w:pPr>
        <w:jc w:val="both"/>
      </w:pPr>
      <w:r>
        <w:t xml:space="preserve">1. Pri prevádzkovaní vojenských lietadiel </w:t>
      </w:r>
      <w:r w:rsidR="00705641">
        <w:t>počas aktivít realizovaných podľa tejto Dohody preberá plnú zodpovednosť za technický stav týchto lietadiel, ich výzbroje a prístrojového vybavenia vysielajúc</w:t>
      </w:r>
      <w:r w:rsidR="00006AC3">
        <w:t>a</w:t>
      </w:r>
      <w:r w:rsidR="00705641">
        <w:t xml:space="preserve"> </w:t>
      </w:r>
      <w:r w:rsidR="00290747">
        <w:t>zmluvná strana</w:t>
      </w:r>
      <w:r w:rsidR="00705641">
        <w:t>.</w:t>
      </w:r>
    </w:p>
    <w:p w:rsidR="00705641" w:rsidRDefault="00705641" w:rsidP="000364E2">
      <w:pPr>
        <w:jc w:val="both"/>
      </w:pPr>
      <w:r>
        <w:t>2. V prípade nehody vojenského lietadla bude technické vyšetrovanie vedené na mieste havárie prebiehať v súlade s vnútroštátn</w:t>
      </w:r>
      <w:r w:rsidR="00391CF0">
        <w:t>ym</w:t>
      </w:r>
      <w:r w:rsidR="00290747">
        <w:t>i</w:t>
      </w:r>
      <w:r>
        <w:t> právnym</w:t>
      </w:r>
      <w:r w:rsidR="00290747">
        <w:t>i</w:t>
      </w:r>
      <w:r>
        <w:t xml:space="preserve"> p</w:t>
      </w:r>
      <w:r w:rsidR="00290747">
        <w:t xml:space="preserve">redpismi </w:t>
      </w:r>
      <w:r>
        <w:t>prijímajúce</w:t>
      </w:r>
      <w:r w:rsidR="00006AC3">
        <w:t>j</w:t>
      </w:r>
      <w:r>
        <w:t xml:space="preserve"> </w:t>
      </w:r>
      <w:r w:rsidR="00290747">
        <w:t>zmluvn</w:t>
      </w:r>
      <w:r w:rsidR="00006AC3">
        <w:t>ej</w:t>
      </w:r>
      <w:r w:rsidR="00290747">
        <w:t xml:space="preserve"> stran</w:t>
      </w:r>
      <w:r w:rsidR="00006AC3">
        <w:t>y</w:t>
      </w:r>
      <w:r>
        <w:t xml:space="preserve">, </w:t>
      </w:r>
      <w:r w:rsidR="00751D15">
        <w:t xml:space="preserve">za účasti </w:t>
      </w:r>
      <w:r w:rsidR="00391CF0">
        <w:t>príslušných</w:t>
      </w:r>
      <w:r w:rsidR="00751D15">
        <w:t xml:space="preserve"> orgánov</w:t>
      </w:r>
      <w:r>
        <w:t xml:space="preserve"> vysielajúce</w:t>
      </w:r>
      <w:r w:rsidR="00006AC3">
        <w:t>j</w:t>
      </w:r>
      <w:r>
        <w:t xml:space="preserve"> </w:t>
      </w:r>
      <w:r w:rsidR="00290747">
        <w:t>zmluvn</w:t>
      </w:r>
      <w:r w:rsidR="00006AC3">
        <w:t>ej</w:t>
      </w:r>
      <w:r w:rsidR="00290747">
        <w:t xml:space="preserve"> stran</w:t>
      </w:r>
      <w:r w:rsidR="00006AC3">
        <w:t>y</w:t>
      </w:r>
      <w:r>
        <w:t>. Vysielajúce</w:t>
      </w:r>
      <w:r w:rsidR="00006AC3">
        <w:t>j</w:t>
      </w:r>
      <w:r>
        <w:t xml:space="preserve"> </w:t>
      </w:r>
      <w:r w:rsidR="00290747">
        <w:t>zmluvn</w:t>
      </w:r>
      <w:r w:rsidR="00006AC3">
        <w:t>ej</w:t>
      </w:r>
      <w:r w:rsidR="00290747">
        <w:t xml:space="preserve"> stran</w:t>
      </w:r>
      <w:r w:rsidR="00006AC3">
        <w:t>e</w:t>
      </w:r>
      <w:r>
        <w:t xml:space="preserve"> </w:t>
      </w:r>
      <w:r w:rsidR="00006AC3">
        <w:t>budú o</w:t>
      </w:r>
      <w:r>
        <w:t>kamžite poskytn</w:t>
      </w:r>
      <w:r w:rsidR="00006AC3">
        <w:t>uté</w:t>
      </w:r>
      <w:r>
        <w:t xml:space="preserve"> všetky údaje a relevantné informácie o danej nehode.</w:t>
      </w:r>
    </w:p>
    <w:p w:rsidR="00705641" w:rsidRDefault="00705641" w:rsidP="000364E2">
      <w:pPr>
        <w:jc w:val="both"/>
      </w:pPr>
      <w:r>
        <w:t>3. Odborníci a experti nominovaní vysielajúc</w:t>
      </w:r>
      <w:r w:rsidR="00006AC3">
        <w:t>ou</w:t>
      </w:r>
      <w:r>
        <w:t xml:space="preserve"> </w:t>
      </w:r>
      <w:r w:rsidR="00290747">
        <w:t>zmluvn</w:t>
      </w:r>
      <w:r w:rsidR="00006AC3">
        <w:t>ou</w:t>
      </w:r>
      <w:r w:rsidR="00290747">
        <w:t xml:space="preserve"> stran</w:t>
      </w:r>
      <w:r w:rsidR="00006AC3">
        <w:t>ou</w:t>
      </w:r>
      <w:r>
        <w:t xml:space="preserve"> </w:t>
      </w:r>
      <w:r w:rsidR="00006AC3">
        <w:t>majú</w:t>
      </w:r>
      <w:r>
        <w:t xml:space="preserve"> právo zúčastniť sa technického vyšetrovania, ako aj právo prístupu na miesto havárie. Na písomné požiadanie vysielajúce</w:t>
      </w:r>
      <w:r w:rsidR="008E2F09">
        <w:t>j</w:t>
      </w:r>
      <w:r>
        <w:t xml:space="preserve"> </w:t>
      </w:r>
      <w:r w:rsidR="00290747">
        <w:t>zmluvn</w:t>
      </w:r>
      <w:r w:rsidR="008E2F09">
        <w:t>ej</w:t>
      </w:r>
      <w:r w:rsidR="00290747">
        <w:t xml:space="preserve"> stran</w:t>
      </w:r>
      <w:r w:rsidR="008E2F09">
        <w:t>y</w:t>
      </w:r>
      <w:r>
        <w:t xml:space="preserve"> im prijímajúc</w:t>
      </w:r>
      <w:r w:rsidR="008E2F09">
        <w:t>a</w:t>
      </w:r>
      <w:r>
        <w:t xml:space="preserve"> </w:t>
      </w:r>
      <w:r w:rsidR="00290747">
        <w:t>zmluvná strana</w:t>
      </w:r>
      <w:r>
        <w:t xml:space="preserve"> môže povoliť v istej miere podieľať sa na technickom vyšetrovaní. </w:t>
      </w:r>
    </w:p>
    <w:p w:rsidR="00724CEE" w:rsidRDefault="00724CEE" w:rsidP="000364E2">
      <w:pPr>
        <w:jc w:val="both"/>
      </w:pPr>
      <w:r>
        <w:t>4. Vysielajúc</w:t>
      </w:r>
      <w:r w:rsidR="008E2F09">
        <w:t>a</w:t>
      </w:r>
      <w:r>
        <w:t xml:space="preserve"> </w:t>
      </w:r>
      <w:r w:rsidR="00290747">
        <w:t>zmluvná strana</w:t>
      </w:r>
      <w:r>
        <w:t xml:space="preserve"> </w:t>
      </w:r>
      <w:r w:rsidR="008E2F09">
        <w:t>má</w:t>
      </w:r>
      <w:r>
        <w:t xml:space="preserve"> právo viesť svoje vlastné, národné technické vyšetrovanie nehody svojho vojenského lietadla, ak k nej došlo na území prijímajúce</w:t>
      </w:r>
      <w:r w:rsidR="008E2F09">
        <w:t>j</w:t>
      </w:r>
      <w:r>
        <w:t xml:space="preserve"> </w:t>
      </w:r>
      <w:r w:rsidR="00290747">
        <w:t>zmluvn</w:t>
      </w:r>
      <w:r w:rsidR="008E2F09">
        <w:t>ej</w:t>
      </w:r>
      <w:r w:rsidR="00290747">
        <w:t xml:space="preserve"> stran</w:t>
      </w:r>
      <w:r w:rsidR="008E2F09">
        <w:t>y</w:t>
      </w:r>
      <w:r>
        <w:t xml:space="preserve">. </w:t>
      </w:r>
    </w:p>
    <w:p w:rsidR="00724CEE" w:rsidRDefault="00724CEE" w:rsidP="000364E2">
      <w:pPr>
        <w:jc w:val="both"/>
      </w:pPr>
    </w:p>
    <w:p w:rsidR="00D43DB2" w:rsidRDefault="00D43DB2" w:rsidP="00724CEE">
      <w:pPr>
        <w:jc w:val="center"/>
        <w:rPr>
          <w:b/>
        </w:rPr>
      </w:pPr>
    </w:p>
    <w:p w:rsidR="00D43DB2" w:rsidRDefault="00D43DB2" w:rsidP="00724CEE">
      <w:pPr>
        <w:jc w:val="center"/>
        <w:rPr>
          <w:b/>
        </w:rPr>
      </w:pPr>
    </w:p>
    <w:p w:rsidR="00724CEE" w:rsidRDefault="00724CEE" w:rsidP="00724CEE">
      <w:pPr>
        <w:jc w:val="center"/>
        <w:rPr>
          <w:b/>
        </w:rPr>
      </w:pPr>
      <w:r>
        <w:rPr>
          <w:b/>
        </w:rPr>
        <w:lastRenderedPageBreak/>
        <w:t>Článok 1</w:t>
      </w:r>
      <w:r w:rsidR="006D2AB9">
        <w:rPr>
          <w:b/>
        </w:rPr>
        <w:t>1</w:t>
      </w:r>
    </w:p>
    <w:p w:rsidR="00724CEE" w:rsidRDefault="00724CEE" w:rsidP="00724CEE">
      <w:pPr>
        <w:jc w:val="center"/>
        <w:rPr>
          <w:b/>
        </w:rPr>
      </w:pPr>
    </w:p>
    <w:p w:rsidR="00724CEE" w:rsidRDefault="00724CEE" w:rsidP="00724CEE">
      <w:pPr>
        <w:jc w:val="both"/>
      </w:pPr>
      <w:r>
        <w:t xml:space="preserve">1. </w:t>
      </w:r>
      <w:r w:rsidR="00290747">
        <w:t>Zmluvné strany</w:t>
      </w:r>
      <w:r>
        <w:t xml:space="preserve"> </w:t>
      </w:r>
      <w:r w:rsidR="00830724">
        <w:t xml:space="preserve">budú </w:t>
      </w:r>
      <w:r>
        <w:t xml:space="preserve">čo najskôr konzultovať všetky </w:t>
      </w:r>
      <w:r w:rsidR="00D43DB2">
        <w:t>okolnosti</w:t>
      </w:r>
      <w:r>
        <w:t xml:space="preserve">, ktoré by mohli viesť ku sporom medzi nimi ohľadom výkladu či </w:t>
      </w:r>
      <w:r w:rsidR="004A5F4C">
        <w:t>vykonávania</w:t>
      </w:r>
      <w:r>
        <w:t xml:space="preserve"> tejto Dohody, a to priateľským a konsenzuálnym spôsobom. </w:t>
      </w:r>
    </w:p>
    <w:p w:rsidR="00724CEE" w:rsidRDefault="00724CEE" w:rsidP="00724CEE">
      <w:pPr>
        <w:jc w:val="both"/>
      </w:pPr>
      <w:r>
        <w:t>2. Spory uvedené v ods</w:t>
      </w:r>
      <w:r w:rsidR="00391CF0">
        <w:t>eku</w:t>
      </w:r>
      <w:r>
        <w:t xml:space="preserve"> 1 </w:t>
      </w:r>
      <w:r w:rsidR="00830724">
        <w:t xml:space="preserve">budú </w:t>
      </w:r>
      <w:r w:rsidR="00290747">
        <w:t>zmluvné strany</w:t>
      </w:r>
      <w:r>
        <w:t xml:space="preserve"> riešiť výlučne </w:t>
      </w:r>
      <w:r w:rsidR="00E56AF5">
        <w:t>prostredníctvom</w:t>
      </w:r>
      <w:r>
        <w:t xml:space="preserve"> rokovaní.</w:t>
      </w:r>
    </w:p>
    <w:p w:rsidR="00724CEE" w:rsidRDefault="00724CEE" w:rsidP="00724CEE">
      <w:pPr>
        <w:jc w:val="both"/>
      </w:pPr>
    </w:p>
    <w:p w:rsidR="00724CEE" w:rsidRDefault="00724CEE" w:rsidP="00724CEE">
      <w:pPr>
        <w:jc w:val="both"/>
      </w:pPr>
    </w:p>
    <w:p w:rsidR="00724CEE" w:rsidRDefault="00724CEE" w:rsidP="00724CEE">
      <w:pPr>
        <w:jc w:val="center"/>
        <w:rPr>
          <w:b/>
        </w:rPr>
      </w:pPr>
      <w:r>
        <w:rPr>
          <w:b/>
        </w:rPr>
        <w:t>Článok 1</w:t>
      </w:r>
      <w:r w:rsidR="006D2AB9">
        <w:rPr>
          <w:b/>
        </w:rPr>
        <w:t>2</w:t>
      </w:r>
    </w:p>
    <w:p w:rsidR="00724CEE" w:rsidRDefault="00724CEE" w:rsidP="00724CEE">
      <w:pPr>
        <w:jc w:val="center"/>
        <w:rPr>
          <w:b/>
        </w:rPr>
      </w:pPr>
    </w:p>
    <w:p w:rsidR="00391CF0" w:rsidRDefault="00724CEE" w:rsidP="00936FA9">
      <w:pPr>
        <w:jc w:val="both"/>
      </w:pPr>
      <w:r>
        <w:t xml:space="preserve">1. Táto Dohoda </w:t>
      </w:r>
      <w:r w:rsidR="006D0431">
        <w:t>nadobudne</w:t>
      </w:r>
      <w:r w:rsidR="00936FA9">
        <w:t xml:space="preserve"> platnos</w:t>
      </w:r>
      <w:r w:rsidR="006D0431">
        <w:t>ť</w:t>
      </w:r>
      <w:r>
        <w:t xml:space="preserve"> dňom</w:t>
      </w:r>
      <w:r w:rsidR="00391CF0">
        <w:t xml:space="preserve"> výmeny </w:t>
      </w:r>
      <w:r>
        <w:t>diplomatick</w:t>
      </w:r>
      <w:r w:rsidR="00391CF0">
        <w:t xml:space="preserve">ých nôt, ktorými sa </w:t>
      </w:r>
      <w:r w:rsidR="00290747">
        <w:t>zmluvné strany</w:t>
      </w:r>
      <w:r w:rsidR="00391CF0">
        <w:t xml:space="preserve"> vzájomne informujú o splnení vnútroštátnych postupov nevyhnutných pre nadobudnutie jej platnosti. </w:t>
      </w:r>
      <w:r>
        <w:t xml:space="preserve"> </w:t>
      </w:r>
    </w:p>
    <w:p w:rsidR="00724CEE" w:rsidRDefault="00724CEE" w:rsidP="00936FA9">
      <w:pPr>
        <w:jc w:val="both"/>
      </w:pPr>
      <w:r>
        <w:t xml:space="preserve">2. Táto Dohoda </w:t>
      </w:r>
      <w:r w:rsidR="00391CF0">
        <w:t>sa uzatvára na neurčitú dobu.</w:t>
      </w:r>
    </w:p>
    <w:p w:rsidR="00724CEE" w:rsidRDefault="00724CEE" w:rsidP="00936FA9">
      <w:pPr>
        <w:jc w:val="both"/>
      </w:pPr>
      <w:r>
        <w:t>3. T</w:t>
      </w:r>
      <w:r w:rsidR="00391CF0">
        <w:t>á</w:t>
      </w:r>
      <w:r>
        <w:t>to Dohod</w:t>
      </w:r>
      <w:r w:rsidR="00391CF0">
        <w:t>a</w:t>
      </w:r>
      <w:r>
        <w:t xml:space="preserve"> m</w:t>
      </w:r>
      <w:r w:rsidR="00391CF0">
        <w:t xml:space="preserve">ôže byť </w:t>
      </w:r>
      <w:r>
        <w:t>ke</w:t>
      </w:r>
      <w:r w:rsidR="00936FA9">
        <w:t>dykoľvek</w:t>
      </w:r>
      <w:r w:rsidR="00E32160">
        <w:t xml:space="preserve"> menená a </w:t>
      </w:r>
      <w:r w:rsidR="00391CF0">
        <w:t>dop</w:t>
      </w:r>
      <w:r w:rsidR="00E32160">
        <w:t>ĺňaná</w:t>
      </w:r>
      <w:r w:rsidR="00391CF0">
        <w:t xml:space="preserve"> </w:t>
      </w:r>
      <w:r w:rsidR="00936FA9">
        <w:t>písomnou formou</w:t>
      </w:r>
      <w:r>
        <w:t xml:space="preserve">. </w:t>
      </w:r>
      <w:r w:rsidR="004A5F4C">
        <w:t>Zmeny a doplnenia</w:t>
      </w:r>
      <w:r>
        <w:t xml:space="preserve"> nadob</w:t>
      </w:r>
      <w:r w:rsidR="006D0431">
        <w:t>udnú platnosť</w:t>
      </w:r>
      <w:r>
        <w:t>v súlade s postup</w:t>
      </w:r>
      <w:r w:rsidR="006D0431">
        <w:t>om</w:t>
      </w:r>
      <w:r>
        <w:t xml:space="preserve"> uvedeným v ods</w:t>
      </w:r>
      <w:r w:rsidR="00391CF0">
        <w:t>eku</w:t>
      </w:r>
      <w:r>
        <w:t xml:space="preserve"> 1.</w:t>
      </w:r>
    </w:p>
    <w:p w:rsidR="001F6D85" w:rsidRDefault="00724CEE" w:rsidP="00936FA9">
      <w:pPr>
        <w:jc w:val="both"/>
      </w:pPr>
      <w:r>
        <w:t>4. Každ</w:t>
      </w:r>
      <w:r w:rsidR="00830724">
        <w:t>á</w:t>
      </w:r>
      <w:r>
        <w:t xml:space="preserve"> </w:t>
      </w:r>
      <w:r w:rsidR="00290747">
        <w:t>zmluvná strana</w:t>
      </w:r>
      <w:r>
        <w:t xml:space="preserve"> môže</w:t>
      </w:r>
      <w:r w:rsidR="00391CF0">
        <w:t xml:space="preserve"> kedykoľvek </w:t>
      </w:r>
      <w:r>
        <w:t>túto Dohodu</w:t>
      </w:r>
      <w:r w:rsidR="00391CF0">
        <w:t xml:space="preserve"> vypovedať</w:t>
      </w:r>
      <w:r>
        <w:t xml:space="preserve"> diplomatickou nótou. V takom prípade</w:t>
      </w:r>
      <w:r w:rsidR="00391CF0">
        <w:t xml:space="preserve"> platnosť tejto Dohody skončí </w:t>
      </w:r>
      <w:r>
        <w:t xml:space="preserve"> </w:t>
      </w:r>
      <w:r w:rsidR="00391CF0">
        <w:t xml:space="preserve">po </w:t>
      </w:r>
      <w:r w:rsidR="00936FA9">
        <w:t xml:space="preserve">uplynutí </w:t>
      </w:r>
      <w:r>
        <w:t>180 (sto</w:t>
      </w:r>
      <w:r w:rsidR="005E63E5">
        <w:t>osemdesiat</w:t>
      </w:r>
      <w:r w:rsidR="00936FA9">
        <w:t>ich</w:t>
      </w:r>
      <w:r>
        <w:t xml:space="preserve">) dní </w:t>
      </w:r>
      <w:r w:rsidR="00936FA9">
        <w:t>od</w:t>
      </w:r>
      <w:r w:rsidR="00391CF0">
        <w:t xml:space="preserve">o dňa </w:t>
      </w:r>
      <w:r w:rsidR="00936FA9">
        <w:t xml:space="preserve"> prijatia </w:t>
      </w:r>
      <w:r w:rsidR="00391CF0">
        <w:t>takejto</w:t>
      </w:r>
      <w:r w:rsidR="00936FA9">
        <w:t xml:space="preserve"> nóty </w:t>
      </w:r>
      <w:r w:rsidR="006D0431">
        <w:t>jedn</w:t>
      </w:r>
      <w:r w:rsidR="00830724">
        <w:t>ej</w:t>
      </w:r>
      <w:r w:rsidR="00936FA9">
        <w:t xml:space="preserve"> zo </w:t>
      </w:r>
      <w:r w:rsidR="00290747">
        <w:t>zmluvn</w:t>
      </w:r>
      <w:r w:rsidR="00830724">
        <w:t>ých</w:t>
      </w:r>
      <w:r w:rsidR="00290747">
        <w:t xml:space="preserve"> str</w:t>
      </w:r>
      <w:r w:rsidR="00830724">
        <w:t>án</w:t>
      </w:r>
      <w:r w:rsidR="00936FA9">
        <w:t xml:space="preserve">. </w:t>
      </w:r>
    </w:p>
    <w:p w:rsidR="00B576EB" w:rsidRDefault="00936FA9" w:rsidP="00936FA9">
      <w:pPr>
        <w:jc w:val="both"/>
      </w:pPr>
      <w:r>
        <w:t xml:space="preserve">5. </w:t>
      </w:r>
      <w:r w:rsidR="00290747">
        <w:t>Zmluvná strana</w:t>
      </w:r>
      <w:r>
        <w:t>, na území ktor</w:t>
      </w:r>
      <w:r w:rsidR="00830724">
        <w:t>ej</w:t>
      </w:r>
      <w:r>
        <w:t xml:space="preserve"> bola táto Dohoda podpísaná, </w:t>
      </w:r>
      <w:r w:rsidR="00391CF0">
        <w:t>okamžite po nadobudnutí jej platnosti vykoná všetky nevyhnutné úkony na jej registráciu na Sekretariáte Organizácie Spojených národov</w:t>
      </w:r>
      <w:r w:rsidR="005F0875">
        <w:t xml:space="preserve"> </w:t>
      </w:r>
      <w:r>
        <w:t>v súlade s článkom 102</w:t>
      </w:r>
      <w:r w:rsidR="00830724">
        <w:t xml:space="preserve"> </w:t>
      </w:r>
      <w:r>
        <w:t xml:space="preserve"> ods</w:t>
      </w:r>
      <w:r w:rsidR="00391CF0">
        <w:t>ek</w:t>
      </w:r>
      <w:r w:rsidR="00830724">
        <w:t>u</w:t>
      </w:r>
      <w:r>
        <w:t xml:space="preserve"> 1 Charty Spojených národov</w:t>
      </w:r>
      <w:r w:rsidR="00391CF0">
        <w:t xml:space="preserve">. </w:t>
      </w:r>
    </w:p>
    <w:p w:rsidR="00897870" w:rsidRDefault="00897870" w:rsidP="00936FA9">
      <w:pPr>
        <w:jc w:val="both"/>
      </w:pPr>
      <w:r>
        <w:t xml:space="preserve">6. Dňom </w:t>
      </w:r>
      <w:r w:rsidR="00A87C02">
        <w:t>nadobudnutia platnosti</w:t>
      </w:r>
      <w:r>
        <w:t xml:space="preserve"> tejto Dohody </w:t>
      </w:r>
      <w:r w:rsidR="00391CF0">
        <w:t xml:space="preserve">končí platnosť </w:t>
      </w:r>
      <w:r>
        <w:t>Dohod</w:t>
      </w:r>
      <w:r w:rsidR="00391CF0">
        <w:t>y</w:t>
      </w:r>
      <w:r>
        <w:t xml:space="preserve"> medzi </w:t>
      </w:r>
      <w:r w:rsidR="00A87C02">
        <w:t xml:space="preserve">Ministerstvom obrany Slovenskej republiky a </w:t>
      </w:r>
      <w:r>
        <w:t xml:space="preserve">Ministerstvom národnej obrany Poľskej republiky o spolupráci v oblasti obrany, ktorá bola </w:t>
      </w:r>
      <w:r w:rsidR="00A87C02">
        <w:t>podpísaná</w:t>
      </w:r>
      <w:r>
        <w:t xml:space="preserve"> 9. júna 1993</w:t>
      </w:r>
      <w:r w:rsidR="00A87C02">
        <w:t xml:space="preserve"> v Bratislave</w:t>
      </w:r>
      <w:r>
        <w:t xml:space="preserve">. </w:t>
      </w:r>
    </w:p>
    <w:p w:rsidR="00AB3CA6" w:rsidRDefault="00FB7981" w:rsidP="00AB3CA6">
      <w:pPr>
        <w:jc w:val="both"/>
      </w:pPr>
      <w:r>
        <w:t xml:space="preserve">7. </w:t>
      </w:r>
      <w:r w:rsidR="00AB3CA6">
        <w:t>Vzájomná obranná s</w:t>
      </w:r>
      <w:r>
        <w:t>polupráca</w:t>
      </w:r>
      <w:r w:rsidR="00AB3CA6">
        <w:t xml:space="preserve"> </w:t>
      </w:r>
      <w:r w:rsidR="00290747">
        <w:t>zmluvn</w:t>
      </w:r>
      <w:r w:rsidR="00830724">
        <w:t>ých</w:t>
      </w:r>
      <w:r w:rsidR="00290747">
        <w:t xml:space="preserve"> str</w:t>
      </w:r>
      <w:r w:rsidR="00830724">
        <w:t>án</w:t>
      </w:r>
      <w:r w:rsidR="00AB3CA6">
        <w:t xml:space="preserve"> v oblastiach uvedených v článku 3 a </w:t>
      </w:r>
      <w:r w:rsidR="00212756">
        <w:t>realizovaná</w:t>
      </w:r>
      <w:r w:rsidR="00AB3CA6">
        <w:t xml:space="preserve"> spôsobmi ustanovenými v článku 4, môže byť rozvinutá v </w:t>
      </w:r>
      <w:r>
        <w:t>osobitných doh</w:t>
      </w:r>
      <w:r w:rsidR="00AB3CA6">
        <w:t xml:space="preserve">odách. </w:t>
      </w:r>
      <w:r>
        <w:t xml:space="preserve"> </w:t>
      </w:r>
    </w:p>
    <w:p w:rsidR="00AB3CA6" w:rsidRDefault="00AB3CA6" w:rsidP="00AB3CA6">
      <w:pPr>
        <w:jc w:val="both"/>
      </w:pPr>
    </w:p>
    <w:p w:rsidR="00AB3CA6" w:rsidRDefault="00AB3CA6" w:rsidP="00AB3CA6">
      <w:pPr>
        <w:jc w:val="both"/>
      </w:pPr>
    </w:p>
    <w:p w:rsidR="00AB3CA6" w:rsidRDefault="00AB3CA6" w:rsidP="00AB3CA6">
      <w:pPr>
        <w:ind w:left="357"/>
        <w:jc w:val="both"/>
        <w:rPr>
          <w:rFonts w:ascii="Arial Narrow" w:hAnsi="Arial Narrow"/>
        </w:rPr>
      </w:pPr>
    </w:p>
    <w:p w:rsidR="00897870" w:rsidRDefault="00897870" w:rsidP="00936FA9">
      <w:pPr>
        <w:jc w:val="both"/>
      </w:pPr>
    </w:p>
    <w:p w:rsidR="00897870" w:rsidRDefault="00897870" w:rsidP="00936FA9">
      <w:pPr>
        <w:jc w:val="both"/>
      </w:pPr>
    </w:p>
    <w:p w:rsidR="00897870" w:rsidRDefault="00897870" w:rsidP="00936FA9">
      <w:pPr>
        <w:jc w:val="both"/>
      </w:pPr>
    </w:p>
    <w:p w:rsidR="00B576EB" w:rsidRDefault="00B576EB" w:rsidP="00936FA9">
      <w:pPr>
        <w:jc w:val="both"/>
      </w:pPr>
    </w:p>
    <w:p w:rsidR="00B576EB" w:rsidRDefault="00B576EB" w:rsidP="00936FA9">
      <w:pPr>
        <w:jc w:val="both"/>
      </w:pPr>
    </w:p>
    <w:p w:rsidR="00B576EB" w:rsidRDefault="00B576EB" w:rsidP="00936FA9">
      <w:pPr>
        <w:jc w:val="both"/>
      </w:pPr>
    </w:p>
    <w:p w:rsidR="00B576EB" w:rsidRDefault="00B576EB" w:rsidP="00936FA9">
      <w:pPr>
        <w:jc w:val="both"/>
      </w:pPr>
    </w:p>
    <w:p w:rsidR="00B576EB" w:rsidRDefault="00B576EB" w:rsidP="00936FA9">
      <w:pPr>
        <w:jc w:val="both"/>
      </w:pPr>
    </w:p>
    <w:p w:rsidR="00B576EB" w:rsidRDefault="00B576EB" w:rsidP="00936FA9">
      <w:pPr>
        <w:jc w:val="both"/>
      </w:pPr>
    </w:p>
    <w:p w:rsidR="00B576EB" w:rsidRDefault="00B576EB" w:rsidP="00936FA9">
      <w:pPr>
        <w:jc w:val="both"/>
      </w:pPr>
    </w:p>
    <w:p w:rsidR="00B576EB" w:rsidRDefault="00B576EB" w:rsidP="00936FA9">
      <w:pPr>
        <w:jc w:val="both"/>
      </w:pPr>
    </w:p>
    <w:p w:rsidR="00B576EB" w:rsidRDefault="00B576EB" w:rsidP="00936FA9">
      <w:pPr>
        <w:jc w:val="both"/>
      </w:pPr>
    </w:p>
    <w:p w:rsidR="00B576EB" w:rsidRDefault="00B576EB" w:rsidP="00936FA9">
      <w:pPr>
        <w:jc w:val="both"/>
      </w:pPr>
    </w:p>
    <w:p w:rsidR="00B576EB" w:rsidRDefault="00B576EB" w:rsidP="00936FA9">
      <w:pPr>
        <w:jc w:val="both"/>
      </w:pPr>
    </w:p>
    <w:p w:rsidR="00B576EB" w:rsidRDefault="00B576EB" w:rsidP="00936FA9">
      <w:pPr>
        <w:jc w:val="both"/>
      </w:pPr>
    </w:p>
    <w:p w:rsidR="00B576EB" w:rsidRDefault="00B576EB" w:rsidP="00936FA9">
      <w:pPr>
        <w:jc w:val="both"/>
      </w:pPr>
    </w:p>
    <w:p w:rsidR="00897870" w:rsidRDefault="00897870" w:rsidP="00936FA9">
      <w:pPr>
        <w:jc w:val="both"/>
      </w:pPr>
    </w:p>
    <w:p w:rsidR="00897870" w:rsidRDefault="00897870" w:rsidP="00936FA9">
      <w:pPr>
        <w:jc w:val="both"/>
      </w:pPr>
    </w:p>
    <w:p w:rsidR="00897870" w:rsidRDefault="00897870" w:rsidP="00936FA9">
      <w:pPr>
        <w:jc w:val="both"/>
      </w:pPr>
    </w:p>
    <w:p w:rsidR="00897870" w:rsidRDefault="004A5F4C" w:rsidP="00936FA9">
      <w:pPr>
        <w:jc w:val="both"/>
      </w:pPr>
      <w:r>
        <w:lastRenderedPageBreak/>
        <w:t>Dané</w:t>
      </w:r>
      <w:r w:rsidR="00897870">
        <w:t xml:space="preserve"> v Bratislave</w:t>
      </w:r>
      <w:r w:rsidR="00A53C0A">
        <w:t xml:space="preserve">   </w:t>
      </w:r>
      <w:r w:rsidR="00897870">
        <w:t xml:space="preserve">. mája 2014, </w:t>
      </w:r>
      <w:r>
        <w:t>v dvoch vyhotoveniach</w:t>
      </w:r>
      <w:r w:rsidR="00E406BE">
        <w:t>, každé</w:t>
      </w:r>
      <w:r>
        <w:t xml:space="preserve"> </w:t>
      </w:r>
      <w:r w:rsidR="00897870">
        <w:t>v</w:t>
      </w:r>
      <w:r w:rsidR="00A87C02">
        <w:t> </w:t>
      </w:r>
      <w:r w:rsidR="00897870">
        <w:t>slovenskom</w:t>
      </w:r>
      <w:r w:rsidR="00A87C02">
        <w:t>, poľskom</w:t>
      </w:r>
      <w:r w:rsidR="00897870">
        <w:t xml:space="preserve"> a anglickom jazyku. V</w:t>
      </w:r>
      <w:r w:rsidR="00E406BE">
        <w:t> </w:t>
      </w:r>
      <w:r w:rsidR="00897870">
        <w:t>prípad</w:t>
      </w:r>
      <w:r w:rsidR="00B00702">
        <w:t>e</w:t>
      </w:r>
      <w:r w:rsidR="00E406BE">
        <w:t xml:space="preserve"> akejkoľvek</w:t>
      </w:r>
      <w:r w:rsidR="00897870">
        <w:t xml:space="preserve"> </w:t>
      </w:r>
      <w:r w:rsidR="00E406BE">
        <w:t>rozdielnosti ich výkladu</w:t>
      </w:r>
      <w:r w:rsidR="00830724">
        <w:t xml:space="preserve"> </w:t>
      </w:r>
      <w:r w:rsidR="00897870">
        <w:t>sa za rozhodujúci považuje text</w:t>
      </w:r>
      <w:r w:rsidR="00B00702">
        <w:t xml:space="preserve"> v anglickom jazyku</w:t>
      </w:r>
      <w:r w:rsidR="00897870">
        <w:t xml:space="preserve">. </w:t>
      </w:r>
    </w:p>
    <w:p w:rsidR="00897870" w:rsidRDefault="00897870" w:rsidP="00936FA9">
      <w:pPr>
        <w:jc w:val="both"/>
      </w:pPr>
    </w:p>
    <w:p w:rsidR="00897870" w:rsidRDefault="00897870" w:rsidP="00936FA9">
      <w:pPr>
        <w:jc w:val="both"/>
      </w:pPr>
    </w:p>
    <w:p w:rsidR="00897870" w:rsidRDefault="00897870" w:rsidP="00936FA9">
      <w:pPr>
        <w:jc w:val="both"/>
        <w:rPr>
          <w:b/>
        </w:rPr>
      </w:pPr>
      <w:r>
        <w:rPr>
          <w:b/>
        </w:rPr>
        <w:t>ZA   VLÁDU                                                            ZA  VLÁDU</w:t>
      </w:r>
    </w:p>
    <w:p w:rsidR="00897870" w:rsidRPr="00897870" w:rsidRDefault="00B00702" w:rsidP="00936FA9">
      <w:pPr>
        <w:jc w:val="both"/>
        <w:rPr>
          <w:b/>
        </w:rPr>
      </w:pPr>
      <w:r>
        <w:rPr>
          <w:b/>
        </w:rPr>
        <w:t>SLOVENSKEJ</w:t>
      </w:r>
      <w:r w:rsidR="00897870">
        <w:rPr>
          <w:b/>
        </w:rPr>
        <w:t xml:space="preserve">   REPUBLIKY                             </w:t>
      </w:r>
      <w:r>
        <w:rPr>
          <w:b/>
        </w:rPr>
        <w:t>POĽSKEJ</w:t>
      </w:r>
      <w:r w:rsidR="00897870">
        <w:rPr>
          <w:b/>
        </w:rPr>
        <w:t xml:space="preserve">   REPUBLIKY</w:t>
      </w:r>
    </w:p>
    <w:p w:rsidR="00936FA9" w:rsidRDefault="00936FA9"/>
    <w:sectPr w:rsidR="00936F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5079D"/>
    <w:multiLevelType w:val="hybridMultilevel"/>
    <w:tmpl w:val="74544B1C"/>
    <w:lvl w:ilvl="0" w:tplc="2A02F49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286525"/>
    <w:multiLevelType w:val="hybridMultilevel"/>
    <w:tmpl w:val="84F658B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9B1275E"/>
    <w:multiLevelType w:val="hybridMultilevel"/>
    <w:tmpl w:val="20FCD97C"/>
    <w:lvl w:ilvl="0" w:tplc="8EEA34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6482938"/>
    <w:multiLevelType w:val="hybridMultilevel"/>
    <w:tmpl w:val="33A47AE8"/>
    <w:lvl w:ilvl="0" w:tplc="E8DA74F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3BF55733"/>
    <w:multiLevelType w:val="hybridMultilevel"/>
    <w:tmpl w:val="C166DC02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F0B64FB"/>
    <w:multiLevelType w:val="hybridMultilevel"/>
    <w:tmpl w:val="A7F6F80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4802C74"/>
    <w:multiLevelType w:val="hybridMultilevel"/>
    <w:tmpl w:val="B024D40C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CD079EA"/>
    <w:multiLevelType w:val="hybridMultilevel"/>
    <w:tmpl w:val="6F08EC2A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AECF5B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4"/>
  </w:num>
  <w:num w:numId="5">
    <w:abstractNumId w:val="7"/>
  </w:num>
  <w:num w:numId="6">
    <w:abstractNumId w:val="1"/>
  </w:num>
  <w:num w:numId="7">
    <w:abstractNumId w:val="3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trackRevisions/>
  <w:defaultTabStop w:val="708"/>
  <w:hyphenationZone w:val="425"/>
  <w:characterSpacingControl w:val="doNotCompress"/>
  <w:compat/>
  <w:rsids>
    <w:rsidRoot w:val="001F6D85"/>
    <w:rsid w:val="00006AC3"/>
    <w:rsid w:val="0003366D"/>
    <w:rsid w:val="000364E2"/>
    <w:rsid w:val="000E0465"/>
    <w:rsid w:val="000E4B15"/>
    <w:rsid w:val="000F1AC1"/>
    <w:rsid w:val="00111E56"/>
    <w:rsid w:val="00190731"/>
    <w:rsid w:val="001C5245"/>
    <w:rsid w:val="001D5871"/>
    <w:rsid w:val="001F500D"/>
    <w:rsid w:val="001F6D85"/>
    <w:rsid w:val="00212756"/>
    <w:rsid w:val="002466A2"/>
    <w:rsid w:val="0027491C"/>
    <w:rsid w:val="00277BE7"/>
    <w:rsid w:val="00290747"/>
    <w:rsid w:val="002C0454"/>
    <w:rsid w:val="00311F7A"/>
    <w:rsid w:val="0032751E"/>
    <w:rsid w:val="003419C5"/>
    <w:rsid w:val="00347B6A"/>
    <w:rsid w:val="00354C13"/>
    <w:rsid w:val="00372F1D"/>
    <w:rsid w:val="003859A4"/>
    <w:rsid w:val="003918CE"/>
    <w:rsid w:val="00391CF0"/>
    <w:rsid w:val="003B73E1"/>
    <w:rsid w:val="003C1E6E"/>
    <w:rsid w:val="00401D3D"/>
    <w:rsid w:val="00401D8F"/>
    <w:rsid w:val="00422F58"/>
    <w:rsid w:val="00462D69"/>
    <w:rsid w:val="00463138"/>
    <w:rsid w:val="0046326C"/>
    <w:rsid w:val="00466D9E"/>
    <w:rsid w:val="00485DE3"/>
    <w:rsid w:val="0049682C"/>
    <w:rsid w:val="004A5F4C"/>
    <w:rsid w:val="004B4594"/>
    <w:rsid w:val="004B7D52"/>
    <w:rsid w:val="004C59C6"/>
    <w:rsid w:val="004E70F5"/>
    <w:rsid w:val="00520C68"/>
    <w:rsid w:val="00534158"/>
    <w:rsid w:val="005C2C27"/>
    <w:rsid w:val="005E63E5"/>
    <w:rsid w:val="005F0875"/>
    <w:rsid w:val="00602A2E"/>
    <w:rsid w:val="00612916"/>
    <w:rsid w:val="006231CA"/>
    <w:rsid w:val="0063013C"/>
    <w:rsid w:val="0066526E"/>
    <w:rsid w:val="0067473A"/>
    <w:rsid w:val="006D0431"/>
    <w:rsid w:val="006D2AB9"/>
    <w:rsid w:val="006E4962"/>
    <w:rsid w:val="00705641"/>
    <w:rsid w:val="00724CEE"/>
    <w:rsid w:val="00730802"/>
    <w:rsid w:val="00733418"/>
    <w:rsid w:val="007346F6"/>
    <w:rsid w:val="00751D15"/>
    <w:rsid w:val="00776F20"/>
    <w:rsid w:val="007C2654"/>
    <w:rsid w:val="008112CA"/>
    <w:rsid w:val="00815954"/>
    <w:rsid w:val="008265D9"/>
    <w:rsid w:val="00830724"/>
    <w:rsid w:val="0088574C"/>
    <w:rsid w:val="00897870"/>
    <w:rsid w:val="008A1162"/>
    <w:rsid w:val="008D3ED6"/>
    <w:rsid w:val="008E2F09"/>
    <w:rsid w:val="008F4E35"/>
    <w:rsid w:val="008F5F6B"/>
    <w:rsid w:val="00936FA9"/>
    <w:rsid w:val="009401EB"/>
    <w:rsid w:val="009A11D5"/>
    <w:rsid w:val="009A23C0"/>
    <w:rsid w:val="009F0C19"/>
    <w:rsid w:val="00A02947"/>
    <w:rsid w:val="00A53C0A"/>
    <w:rsid w:val="00A87C02"/>
    <w:rsid w:val="00A93BFD"/>
    <w:rsid w:val="00AB3CA6"/>
    <w:rsid w:val="00B00702"/>
    <w:rsid w:val="00B009C2"/>
    <w:rsid w:val="00B576EB"/>
    <w:rsid w:val="00BA3651"/>
    <w:rsid w:val="00BA42B6"/>
    <w:rsid w:val="00BC4C14"/>
    <w:rsid w:val="00C75807"/>
    <w:rsid w:val="00CD0039"/>
    <w:rsid w:val="00CD5399"/>
    <w:rsid w:val="00CF0B43"/>
    <w:rsid w:val="00D427B6"/>
    <w:rsid w:val="00D43DB2"/>
    <w:rsid w:val="00D47208"/>
    <w:rsid w:val="00E036A8"/>
    <w:rsid w:val="00E32160"/>
    <w:rsid w:val="00E406BE"/>
    <w:rsid w:val="00E42DDD"/>
    <w:rsid w:val="00E4389D"/>
    <w:rsid w:val="00E46A7E"/>
    <w:rsid w:val="00E56AF5"/>
    <w:rsid w:val="00EF1422"/>
    <w:rsid w:val="00EF5F1E"/>
    <w:rsid w:val="00F1537C"/>
    <w:rsid w:val="00F60C2F"/>
    <w:rsid w:val="00F76C55"/>
    <w:rsid w:val="00FB7981"/>
    <w:rsid w:val="00FC52CC"/>
    <w:rsid w:val="00FF7376"/>
    <w:rsid w:val="00FF7B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Pr>
      <w:sz w:val="24"/>
      <w:szCs w:val="24"/>
    </w:r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semiHidden/>
  </w:style>
  <w:style w:type="character" w:styleId="Odkaznakomentr">
    <w:name w:val="annotation reference"/>
    <w:basedOn w:val="Predvolenpsmoodseku"/>
    <w:rsid w:val="00BA42B6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BA42B6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BA42B6"/>
  </w:style>
  <w:style w:type="paragraph" w:styleId="Predmetkomentra">
    <w:name w:val="annotation subject"/>
    <w:basedOn w:val="Textkomentra"/>
    <w:next w:val="Textkomentra"/>
    <w:link w:val="PredmetkomentraChar"/>
    <w:rsid w:val="00BA42B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BA42B6"/>
    <w:rPr>
      <w:b/>
      <w:bCs/>
    </w:rPr>
  </w:style>
  <w:style w:type="paragraph" w:styleId="Textbubliny">
    <w:name w:val="Balloon Text"/>
    <w:basedOn w:val="Normlny"/>
    <w:link w:val="TextbublinyChar"/>
    <w:rsid w:val="00BA42B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BA42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85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openxmlformats.org/officeDocument/2006/relationships/customXml" Target="../customXml/item5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>
    <_dlc_DocId xmlns="e60a29af-d413-48d4-bd90-fe9d2a897e4b">WKX3UHSAJ2R6-2-378472</_dlc_DocId>
    <_dlc_DocIdUrl xmlns="e60a29af-d413-48d4-bd90-fe9d2a897e4b">
      <Url>https://ovdmasv601/sites/DMS/_layouts/15/DocIdRedir.aspx?ID=WKX3UHSAJ2R6-2-378472</Url>
      <Description>WKX3UHSAJ2R6-2-378472</Description>
    </_dlc_DocIdUrl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FD9D72-9D64-409F-AE97-006AF9475C39}"/>
</file>

<file path=customXml/itemProps2.xml><?xml version="1.0" encoding="utf-8"?>
<ds:datastoreItem xmlns:ds="http://schemas.openxmlformats.org/officeDocument/2006/customXml" ds:itemID="{B22CF733-6CCF-4097-9875-37FEA0D6248F}"/>
</file>

<file path=customXml/itemProps3.xml><?xml version="1.0" encoding="utf-8"?>
<ds:datastoreItem xmlns:ds="http://schemas.openxmlformats.org/officeDocument/2006/customXml" ds:itemID="{06513160-ED10-460B-8682-B8A028CCE5ED}"/>
</file>

<file path=customXml/itemProps4.xml><?xml version="1.0" encoding="utf-8"?>
<ds:datastoreItem xmlns:ds="http://schemas.openxmlformats.org/officeDocument/2006/customXml" ds:itemID="{C7347C05-7E9A-4BFF-BAA4-40159D19FFFF}"/>
</file>

<file path=customXml/itemProps5.xml><?xml version="1.0" encoding="utf-8"?>
<ds:datastoreItem xmlns:ds="http://schemas.openxmlformats.org/officeDocument/2006/customXml" ds:itemID="{7E5D4D23-50F2-4C22-9ECB-7B7A4817F39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1334</Words>
  <Characters>7609</Characters>
  <Application>Microsoft Office Word</Application>
  <DocSecurity>0</DocSecurity>
  <Lines>63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DOHODA  </vt:lpstr>
    </vt:vector>
  </TitlesOfParts>
  <Company>OS SR</Company>
  <LinksUpToDate>false</LinksUpToDate>
  <CharactersWithSpaces>8926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 </dc:title>
  <dc:subject/>
  <dc:creator>vepyovas</dc:creator>
  <cp:keywords/>
  <dc:description/>
  <cp:lastModifiedBy>sevcovicovav</cp:lastModifiedBy>
  <cp:revision>2</cp:revision>
  <cp:lastPrinted>2014-05-13T11:30:00Z</cp:lastPrinted>
  <dcterms:created xsi:type="dcterms:W3CDTF">2014-05-13T12:46:00Z</dcterms:created>
  <dcterms:modified xsi:type="dcterms:W3CDTF">2014-05-13T12:46:00Z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a8999fe2-a4f6-47b5-abed-2bfeb7ac9c20</vt:lpwstr>
  </property>
</Properties>
</file>