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AA" w:rsidRPr="000D68BB" w:rsidRDefault="000502C0">
      <w:pPr>
        <w:jc w:val="center"/>
        <w:rPr>
          <w:sz w:val="25"/>
          <w:szCs w:val="25"/>
        </w:rPr>
      </w:pPr>
      <w:bookmarkStart w:id="0" w:name="_GoBack"/>
      <w:bookmarkEnd w:id="0"/>
      <w:r w:rsidRPr="000D68BB">
        <w:rPr>
          <w:sz w:val="25"/>
          <w:szCs w:val="25"/>
        </w:rPr>
        <w:t>(</w:t>
      </w:r>
      <w:r w:rsidR="0052249F" w:rsidRPr="000D68BB">
        <w:rPr>
          <w:sz w:val="25"/>
          <w:szCs w:val="25"/>
        </w:rPr>
        <w:t>Návrh</w:t>
      </w:r>
      <w:r w:rsidRPr="000D68BB">
        <w:rPr>
          <w:sz w:val="25"/>
          <w:szCs w:val="25"/>
        </w:rPr>
        <w:t>)</w:t>
      </w:r>
    </w:p>
    <w:p w:rsidR="009B26AA" w:rsidRPr="000D68BB" w:rsidRDefault="009B26AA">
      <w:pPr>
        <w:jc w:val="center"/>
        <w:rPr>
          <w:sz w:val="24"/>
          <w:szCs w:val="24"/>
        </w:rPr>
      </w:pPr>
    </w:p>
    <w:p w:rsidR="000729CE" w:rsidRPr="000D68BB" w:rsidRDefault="0052249F" w:rsidP="00401E47">
      <w:pPr>
        <w:jc w:val="center"/>
        <w:rPr>
          <w:b/>
          <w:bCs/>
          <w:sz w:val="25"/>
          <w:szCs w:val="25"/>
        </w:rPr>
      </w:pPr>
      <w:r w:rsidRPr="000D68BB">
        <w:rPr>
          <w:b/>
          <w:bCs/>
          <w:sz w:val="25"/>
          <w:szCs w:val="25"/>
        </w:rPr>
        <w:t>K</w:t>
      </w:r>
      <w:r w:rsidR="000502C0" w:rsidRPr="000D68BB">
        <w:rPr>
          <w:b/>
          <w:bCs/>
          <w:sz w:val="25"/>
          <w:szCs w:val="25"/>
        </w:rPr>
        <w:t>OMUNIKÉ</w:t>
      </w:r>
    </w:p>
    <w:p w:rsidR="00E00601" w:rsidRPr="000D68BB" w:rsidRDefault="00E00601" w:rsidP="00E00601">
      <w:pPr>
        <w:jc w:val="both"/>
        <w:rPr>
          <w:b/>
          <w:bCs/>
          <w:sz w:val="25"/>
          <w:szCs w:val="25"/>
        </w:rPr>
      </w:pPr>
    </w:p>
    <w:p w:rsidR="009B26AA" w:rsidRPr="000D68BB" w:rsidRDefault="00EA7048" w:rsidP="00E00601">
      <w:pPr>
        <w:ind w:firstLine="708"/>
        <w:jc w:val="both"/>
        <w:rPr>
          <w:sz w:val="25"/>
          <w:szCs w:val="25"/>
        </w:rPr>
      </w:pPr>
      <w:r>
        <w:rPr>
          <w:rFonts w:ascii="Times" w:hAnsi="Times" w:cs="Times"/>
          <w:sz w:val="25"/>
          <w:szCs w:val="25"/>
        </w:rPr>
        <w:t>Vláda Slovenskej republiky na svojom rokovaní dňa ....................... prerokovala a schválila materiál Návrh projektu „Výber prevádzkovateľa terminálu intermodálnej prepravy Žilina (TIP ZA)" . Schválením návrhu sa podľa priloženého časového harmonogramu realizuje výber prevádzkovateľa TIP ZA počínajúc uverejnením oznámenia vo vestníku verejného obstarávania a vestníku Európskej únie.</w:t>
      </w:r>
    </w:p>
    <w:sectPr w:rsidR="009B26AA" w:rsidRPr="000D68BB" w:rsidSect="00C407D9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updateFields w:val="true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9F"/>
    <w:rsid w:val="0002568F"/>
    <w:rsid w:val="000502C0"/>
    <w:rsid w:val="000729CE"/>
    <w:rsid w:val="000A79D2"/>
    <w:rsid w:val="000D68BB"/>
    <w:rsid w:val="000F61C9"/>
    <w:rsid w:val="00162310"/>
    <w:rsid w:val="001B582E"/>
    <w:rsid w:val="001F3A73"/>
    <w:rsid w:val="002E268D"/>
    <w:rsid w:val="00320E06"/>
    <w:rsid w:val="003823C1"/>
    <w:rsid w:val="00401E47"/>
    <w:rsid w:val="00482C87"/>
    <w:rsid w:val="004D76BE"/>
    <w:rsid w:val="0052249F"/>
    <w:rsid w:val="00552221"/>
    <w:rsid w:val="00560E51"/>
    <w:rsid w:val="005D5D8A"/>
    <w:rsid w:val="005D63AC"/>
    <w:rsid w:val="00621945"/>
    <w:rsid w:val="00632C9C"/>
    <w:rsid w:val="0064272F"/>
    <w:rsid w:val="0076288C"/>
    <w:rsid w:val="008673B7"/>
    <w:rsid w:val="00877FCF"/>
    <w:rsid w:val="009B26AA"/>
    <w:rsid w:val="00B612C7"/>
    <w:rsid w:val="00B66802"/>
    <w:rsid w:val="00C407D9"/>
    <w:rsid w:val="00CA7D2E"/>
    <w:rsid w:val="00CB2214"/>
    <w:rsid w:val="00D20178"/>
    <w:rsid w:val="00E00601"/>
    <w:rsid w:val="00E278EA"/>
    <w:rsid w:val="00EA7048"/>
    <w:rsid w:val="00EA776D"/>
    <w:rsid w:val="00F3034A"/>
    <w:rsid w:val="00F94D0B"/>
    <w:rsid w:val="00FC2CF1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DE5D9888-0103-43D9-A597-13F6E78C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6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https://ovdmasv601/sites/DMS/_layouts/15/DocIdRedir.aspx?ID=WKX3UHSAJ2R6-2-808417</Url>
      <Description>WKX3UHSAJ2R6-2-808417</Description>
    </_dlc_DocIdUrl>
    <_dlc_DocId xmlns="e60a29af-d413-48d4-bd90-fe9d2a897e4b">WKX3UHSAJ2R6-2-808417</_dlc_DocId>
  </documentManagement>
</p:properties>
</file>

<file path=customXml/item2.xml><?xml version="1.0" encoding="utf-8"?>
<f:fields xmlns:f="http://schemas.fabasoft.com/folio/2007/fields">
  <f:record ref="">
    <f:field ref="objname" par="" edit="true" text="Návrh komuniké"/>
    <f:field ref="objsubject" par="" edit="true" text="Návrh komuniké"/>
    <f:field ref="objcreatedby" par="" text="Administrator, System"/>
    <f:field ref="objcreatedat" par="" text="6.7.2017 15:38:07"/>
    <f:field ref="objchangedby" par="" text="Administrator, System"/>
    <f:field ref="objmodifiedat" par="" text="6.7.2017 15:38:08"/>
    <f:field ref="doc_FSCFOLIO_1_1001_FieldDocumentNumber" par="" text=""/>
    <f:field ref="doc_FSCFOLIO_1_1001_FieldSubject" par="" edit="true" text="Návrh komuniké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B82D2-D150-4F75-A9DB-CBF796BFA28D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0874CF2C-44A6-4B86-8B54-5E876FB5EF92}"/>
</file>

<file path=customXml/itemProps4.xml><?xml version="1.0" encoding="utf-8"?>
<ds:datastoreItem xmlns:ds="http://schemas.openxmlformats.org/officeDocument/2006/customXml" ds:itemID="{C88ED1EB-7760-428A-A39F-820E09A59737}"/>
</file>

<file path=customXml/itemProps5.xml><?xml version="1.0" encoding="utf-8"?>
<ds:datastoreItem xmlns:ds="http://schemas.openxmlformats.org/officeDocument/2006/customXml" ds:itemID="{C5E23171-F4DB-493A-AE5C-4B218C6ED382}"/>
</file>

<file path=customXml/itemProps6.xml><?xml version="1.0" encoding="utf-8"?>
<ds:datastoreItem xmlns:ds="http://schemas.openxmlformats.org/officeDocument/2006/customXml" ds:itemID="{C4B98EE8-7F07-4BDB-9ACD-9C131E356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urad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ms.slx.P.fscsrv</cp:lastModifiedBy>
  <cp:revision>2</cp:revision>
  <dcterms:created xsi:type="dcterms:W3CDTF">2017-07-06T13:38:00Z</dcterms:created>
  <dcterms:modified xsi:type="dcterms:W3CDTF">2017-07-06T13:38:00Z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Nelegislatívny všeobecný materiál</vt:lpwstr>
  </property>
  <property fmtid="{D5CDD505-2E9C-101B-9397-08002B2CF9AE}" pid="3" name="FSC#SKEDITIONSLOVLEX@103.510:stavpredpis">
    <vt:lpwstr>Rokovanie vlády SR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Doprava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Pavol Marušinec</vt:lpwstr>
  </property>
  <property fmtid="{D5CDD505-2E9C-101B-9397-08002B2CF9AE}" pid="9" name="FSC#SKEDITIONSLOVLEX@103.510:zodppredkladatel">
    <vt:lpwstr>Arpád Érsek</vt:lpwstr>
  </property>
  <property fmtid="{D5CDD505-2E9C-101B-9397-08002B2CF9AE}" pid="10" name="FSC#SKEDITIONSLOVLEX@103.510:nazovpredpis">
    <vt:lpwstr> Návrh projektu „Výber prevádzkovateľa terminálu intermodálnej prepravy Žilina (TIP ZA)"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dopravy a výstavby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materiál </vt:lpwstr>
  </property>
  <property fmtid="{D5CDD505-2E9C-101B-9397-08002B2CF9AE}" pid="16" name="FSC#SKEDITIONSLOVLEX@103.510:plnynazovpredpis">
    <vt:lpwstr> Návrh projektu „Výber prevádzkovateľa terminálu intermodálnej prepravy Žilina (TIP ZA)" </vt:lpwstr>
  </property>
  <property fmtid="{D5CDD505-2E9C-101B-9397-08002B2CF9AE}" pid="17" name="FSC#SKEDITIONSLOVLEX@103.510:rezortcislopredpis">
    <vt:lpwstr>08513/2016/C360-SŽDD/37917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LP/2017/538</vt:lpwstr>
  </property>
  <property fmtid="{D5CDD505-2E9C-101B-9397-08002B2CF9AE}" pid="27" name="FSC#SKEDITIONSLOVLEX@103.510:typsprievdok">
    <vt:lpwstr>Návrh komuniké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Pozitívne</vt:lpwstr>
  </property>
  <property fmtid="{D5CDD505-2E9C-101B-9397-08002B2CF9AE}" pid="51" name="FSC#SKEDITIONSLOVLEX@103.510:AttrStrDocPropVplyvPodnikatelskeProstr">
    <vt:lpwstr>Pozitívne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Žiadne.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>Vláda Slovenskej republiky na svojom rokovaní dňa ....................... prerokovala a schválila materiál Návrh projektu „Výber prevádzkovateľa terminálu intermodálnej prepravy Žilina (TIP ZA)" ._x000d_
Schválením návrhu sa podľa priloženého časového harmonogramu realizuje výber prevádzkovateľa TIP ZA počínajúc uverejnením oznámenia vo vestníku verejného obstarávania a vestníku Európskej únie.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minister dopravy a výstavby</vt:lpwstr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align="CENTER"&gt;&lt;font face="Times New Roman"&gt;　&lt;/font&gt;&lt;/p&gt;&lt;p&gt;&lt;font face="Times New Roman"&gt;Ministerstvo dopravy a výstavby Slovenskej republiky　predkladá na rokovanie vlády SR Návrh projektu　„Výber prevádzkovateľa terminálu intermodálnej prepravy Žilina (TIP ZA)“　 formou koncesnej zmluvy prostredníctvom verejného obstarávania v　súlade s rozhodnutím Európskej komisie zo dňa 17. júla 2013, ktorým bola schválená štátna pomoc SA.34369 (13/C) (ex 12/N) na výstavbu a　prevádzku verejných terminálov intermodálnej dopravy v　Slovenskej republike. Výberom prevádzkovateľa TIP ZA boli poverené ŽSR, ktoré sú správcom majetku Slovenskej republiky.&lt;/font&gt;&lt;/p&gt;&lt;p&gt;&lt;font face="Times New Roman"&gt;V　rámci Operačného programu Doprava 2007-2013, ktorý bol súčasťou NSRR SR na roky 2007 – 2013, bol realizovaný projekt &lt;i&gt;„ŽSR, Terminál intermodálnej prepravy Žilina, 1. etapa výstavby“&lt;/i&gt;. Projekt tvorí časť Prioritného projektu č. 23 (TEN-T) na Slovensku a　je súčasťou medzinárodného nákladného koridoru (RFC　5) Baltic-Adriatic Corridor. V rámci realizácie stavby boli zúčtované investičné práce v　hodnote 25　808　640,36 €, z toho finančné prostriedky poskytnuté z　fondov EÚ boli 13　995　518,46 €.&lt;/font&gt;&lt;/p&gt;&lt;p&gt;&lt;font face="Times New Roman"&gt;Kolaudačným rozhodnutím č. 16023/2015/c342-SŽDD/46090, TIP ZA. Kolaudačné rozhodnutie, ktorým bolo povolené užívanie stavby nadobudlo právoplatnosť dňa 07.09.2015.&lt;/font&gt;&lt;/p&gt;&lt;p&gt;&lt;font face="Times New Roman"&gt;Limitujúce faktory vplývajúce na budúcu prevádzku v　TIP ZA determinované Rozhodnutím EK:&lt;/font&gt;&lt;/p&gt;&lt;dir&gt;&lt;/dir&gt;&lt;dir&gt;&lt;/dir&gt;&lt;p&gt;&lt;font face="Symbol" size="2"&gt;&lt;font face="Symbol" size="2"&gt; &lt;/font&gt;&lt;/font&gt;&lt;font face="Times New Roman"&gt;Terminál bude verejne dostupným terminálom intermodálnej prepravy pre všetkých používateľov vrátane všetkých dopravcov a prevádzkovateľov terminálov intermodálnej dopravy na nediskriminačnom základe.&lt;/font&gt;&lt;/p&gt;&lt;p&gt;&lt;font face="Symbol" size="2"&gt;&lt;font face="Symbol" size="2"&gt; &lt;/font&gt;&lt;/font&gt;&lt;font face="Times New Roman"&gt;Terminál bude ponechaný v štátnom vlastníctve. Vlastnícke práva bude v mene štátu uplatňovať manažér infraštruktúry, ktorým sú Železnice Slovenskej republiky (ďalej len „ŽSR“). Úlohou ŽSR bude predovšetkým vyberanie koncesionárskych poplatkov od prevádzkovateľa terminálu.&lt;/font&gt;&lt;/p&gt;&lt;p&gt;&lt;font face="Symbol" size="2"&gt;&lt;font face="Symbol" size="2"&gt; &lt;/font&gt;&lt;/font&gt;&lt;font face="Times New Roman"&gt;Terminál bude prevádzkovaný spoločnosťou nezávislou od všetkých spoločností využívajúcich služby terminálu.&lt;/font&gt;&lt;/p&gt;&lt;p&gt;&lt;font face="Symbol" size="2"&gt;&lt;font face="Symbol" size="2"&gt; &lt;/font&gt;&lt;/font&gt;&lt;font face="Times New Roman"&gt;Prevádzka terminálu bude zabezpečená formou koncesnej zmluvy na obdobie tridsiatich rokov so subjektom vybraným na základe nediskriminačnej a transparentnej verejnej súťaže. V záujme zabezpečenia nediskriminačného prístupu k terminálom a vyhnutia sa konfliktu záujmov medzi vybraným prevádzkovateľom terminálu a dopravnými podnikmi nemôže byť prevádzkovateľom terminálu dopravný podnik, ktorý by ho zároveň využíval, aby nekonkuroval dopravným podnikom a prevádzkovateľom kombinovanej dopravy, ktorí budú terminál využívať ako zákazníci. Ak vybraný prevádzkovateľ nesplní podmienky stanovené koncesnou zmluvou, štát môže túto koncesiu zrušiť a　vypísať novú verejnú súťaž.&lt;/font&gt;&lt;/p&gt;&lt;p&gt;&lt;font face="Symbol" size="2"&gt;&lt;font face="Symbol" size="2"&gt; &lt;/font&gt;&lt;/font&gt;&lt;font face="Times New Roman"&gt;Príjemcom opatrenia je prevádzkovateľ terminálu, ktorý bude využívať infraštruktúru, pričom za ňu bude platiť koncesionárske poplatky pokrývajúce len minimálnu časť celkových nákladov na výstavbu terminálu.&lt;/font&gt;&lt;/p&gt;&lt;p&gt;&lt;font face="Symbol" size="2"&gt;&lt;font face="Symbol" size="2"&gt; &lt;/font&gt;&lt;/font&gt;&lt;font face="Times New Roman"&gt;Manipulačné poplatky v　TIP ZA ako verejnom termináli budú zodpovedať manipulačným poplatkom v termináloch intermodálnej dopravy existujúcich na trhu.&lt;/font&gt;&lt;/p&gt;&lt;p&gt;&lt;font face="Symbol" size="2"&gt;&lt;font face="Symbol" size="2"&gt; &lt;/font&gt;&lt;/font&gt;&lt;font face="Times New Roman"&gt;Narušenie hospodárskej súťaže sa minimalizuje podmienkou, že prevádzkovateľ nových terminálov bude musieť zaplatiť 15　% celkových investičných nákladov formou koncesionárskych poplatkov počas obdobia pätnásť rokov, pričom ceny jeho služieb budú kontrolované Dopravným úradom.&lt;/font&gt;&lt;/p&gt;&lt;p&gt;&lt;font face="Times New Roman"&gt;Cieľom projektu:&lt;/font&gt;&lt;/p&gt;&lt;p&gt;&lt;font face="Times New Roman"&gt;a) je prostredníctvom verejného obstarávania realizovať výber budúceho prevádzkovateľa na prevádzku verejných servisných zariadení (ďalej „Koncesionára“) tak, aby:&lt;/font&gt;&lt;/p&gt;&lt;dir&gt;&lt;/dir&gt;&lt;dir&gt;&lt;/dir&gt;&lt;p&gt;&lt;font face="Symbol" size="2"&gt;&lt;font face="Symbol" size="2"&gt; &lt;/font&gt;&lt;/font&gt;&lt;font face="Times New Roman"&gt;boli dodržané ustanovenia Rozhodnutia Európskej komisie,&lt;/font&gt;&lt;/p&gt;&lt;p&gt;&lt;font face="Symbol" size="2"&gt;&lt;font face="Symbol" size="2"&gt; &lt;/font&gt;&lt;/font&gt;&lt;font face="Times New Roman"&gt;bola dosiahnutá čo najvyššia ekonomická efektívnosť projektu,&lt;/font&gt;&lt;/p&gt;&lt;p&gt;&lt;font face="Symbol" size="2"&gt;&lt;font face="Symbol" size="2"&gt; &lt;/font&gt;&lt;/font&gt;&lt;font face="Times New Roman"&gt;bol naplnený účel TIP ZA – zvýšenie objemov kontinentálnej kombinovanej dopravy prepravovanej po železničnej infraštruktúre.&lt;/font&gt;&lt;/p&gt;&lt;p&gt;&lt;font face="Times New Roman"&gt;b) koncesionárovi umožniť realizovať 2.etapu výstavby TIP ZA.&lt;/font&gt;&lt;/p&gt;&lt;p&gt;&lt;font face="Times New Roman"&gt;V　rámci prípravy projektu bola preverená jeho právna realizovateľnosť, trhový potenciál, ekonomická efektívnosť a　vplyv na rozpočet verejnej správy. Preverenie právnej realizovateľnosti projektu bolo spracované v　spolupráci s právnym　externým poradcom ŽSR. Projekt je realizovaný v　súlade s　metodikami k　PPP projektom.&lt;/font&gt;&lt;/p&gt;&lt;p&gt;&lt;font face="Times New Roman"&gt;Návrh projektu je predkladaný na rokovanie vlády SR pred začatím verejného obstarávania v　zmysle uznesenia vlády SR č. 786 z　19.09.2007 k　návrhu implementácie schémy technickej pomoci pre verejno-súkromné partnerstvá a §19 ods. 15 zákona č. 523/2004 Z.z. o rozpočtových pravidlách verejnej správy a o zmene a doplnení niektorých zákonov v znení neskorších predpisov.&lt;/font&gt;&lt;/p&gt;&lt;p&gt;&lt;font face="Times New Roman"&gt;Vzhľadom na to, že cieľom predkladaného materiálu je výber koncesionára prostredníctvom verejného obstarávania a　projekt má vplyv na rozpočet verejnej správy a na podnikateľské prostredie je doplnený&amp;nbsp;príslušnými analýzami&amp;nbsp;vplyvov.&lt;/font&gt;&lt;/p&gt;</vt:lpwstr>
  </property>
  <property fmtid="{D5CDD505-2E9C-101B-9397-08002B2CF9AE}" pid="130" name="FSC#COOSYSTEM@1.1:Container">
    <vt:lpwstr>COO.2145.1000.3.2052576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funkciaPred">
    <vt:lpwstr>hlavný štátny radca</vt:lpwstr>
  </property>
  <property fmtid="{D5CDD505-2E9C-101B-9397-08002B2CF9AE}" pid="135" name="FSC#SKEDITIONSLOVLEX@103.510:funkciaPredAkuzativ">
    <vt:lpwstr>hlavného štátneho radcu</vt:lpwstr>
  </property>
  <property fmtid="{D5CDD505-2E9C-101B-9397-08002B2CF9AE}" pid="136" name="FSC#SKEDITIONSLOVLEX@103.510:funkciaPredDativ">
    <vt:lpwstr>hlavnému štátnemu radcovi</vt:lpwstr>
  </property>
  <property fmtid="{D5CDD505-2E9C-101B-9397-08002B2CF9AE}" pid="137" name="FSC#SKEDITIONSLOVLEX@103.510:funkciaZodpPred">
    <vt:lpwstr>minister dopravy a výstavby Slovenskej republiky</vt:lpwstr>
  </property>
  <property fmtid="{D5CDD505-2E9C-101B-9397-08002B2CF9AE}" pid="138" name="FSC#SKEDITIONSLOVLEX@103.510:funkciaZodpPredAkuzativ">
    <vt:lpwstr>ministra dopravy a výstavby Slovenskej republiky</vt:lpwstr>
  </property>
  <property fmtid="{D5CDD505-2E9C-101B-9397-08002B2CF9AE}" pid="139" name="FSC#SKEDITIONSLOVLEX@103.510:funkciaZodpPredDativ">
    <vt:lpwstr>ministrovi dopravy a výstavby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Arpád Érsek_x000d_
minister dopravy a výstavby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6. 7. 2017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1b22b6bf-6a5c-44f6-a31e-3211740632ab</vt:lpwstr>
  </property>
</Properties>
</file>