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18" w:rsidRPr="00AB58F0" w:rsidRDefault="00E66626" w:rsidP="00EF7E5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58F0">
        <w:rPr>
          <w:rFonts w:ascii="Times New Roman" w:hAnsi="Times New Roman" w:cs="Times New Roman"/>
          <w:b/>
          <w:sz w:val="28"/>
          <w:szCs w:val="24"/>
        </w:rPr>
        <w:t>Návrh opatrení</w:t>
      </w:r>
    </w:p>
    <w:p w:rsidR="00E66626" w:rsidRPr="00100A74" w:rsidRDefault="00E66626" w:rsidP="00EF7E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A74">
        <w:rPr>
          <w:rFonts w:ascii="Times New Roman" w:hAnsi="Times New Roman" w:cs="Times New Roman"/>
          <w:sz w:val="24"/>
          <w:szCs w:val="24"/>
          <w:u w:val="single"/>
        </w:rPr>
        <w:t>Ministerstvo vnútra SR</w:t>
      </w:r>
    </w:p>
    <w:p w:rsidR="00E66626" w:rsidRPr="00100A74" w:rsidRDefault="00FD40EE" w:rsidP="00EF7E5A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0A74">
        <w:rPr>
          <w:rFonts w:ascii="Times New Roman" w:hAnsi="Times New Roman" w:cs="Times New Roman"/>
          <w:i/>
          <w:sz w:val="24"/>
          <w:szCs w:val="24"/>
          <w:u w:val="single"/>
        </w:rPr>
        <w:t>v oblasti legislatívnej</w:t>
      </w:r>
    </w:p>
    <w:p w:rsidR="00FD40EE" w:rsidRPr="00100A74" w:rsidRDefault="00FD40EE" w:rsidP="00EF7E5A">
      <w:pPr>
        <w:pStyle w:val="Odsekzoznamu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Dokončiť legislatívny proces pri príprave návrhu zákona, ktorým sa mení a dopĺňa zákon N</w:t>
      </w:r>
      <w:r w:rsidR="004A1B5B">
        <w:rPr>
          <w:rFonts w:ascii="Times New Roman" w:hAnsi="Times New Roman" w:cs="Times New Roman"/>
          <w:sz w:val="24"/>
          <w:szCs w:val="24"/>
        </w:rPr>
        <w:t>árodnej rady</w:t>
      </w:r>
      <w:r w:rsidRPr="00100A74">
        <w:rPr>
          <w:rFonts w:ascii="Times New Roman" w:hAnsi="Times New Roman" w:cs="Times New Roman"/>
          <w:sz w:val="24"/>
          <w:szCs w:val="24"/>
        </w:rPr>
        <w:t xml:space="preserve"> S</w:t>
      </w:r>
      <w:r w:rsidR="003A7539">
        <w:rPr>
          <w:rFonts w:ascii="Times New Roman" w:hAnsi="Times New Roman" w:cs="Times New Roman"/>
          <w:sz w:val="24"/>
          <w:szCs w:val="24"/>
        </w:rPr>
        <w:t>lovenskej republiky</w:t>
      </w:r>
      <w:r w:rsidRPr="00100A74">
        <w:rPr>
          <w:rFonts w:ascii="Times New Roman" w:hAnsi="Times New Roman" w:cs="Times New Roman"/>
          <w:sz w:val="24"/>
          <w:szCs w:val="24"/>
        </w:rPr>
        <w:t xml:space="preserve"> č. 154/1994 Z. z. o matrikách v znení neskorších prepisov</w:t>
      </w:r>
    </w:p>
    <w:p w:rsidR="00FD40EE" w:rsidRPr="00100A74" w:rsidRDefault="00FD40EE" w:rsidP="00EF7E5A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V nadväznosti na účinnosť novely zákona o matrikách vypracovať návrh vyhlášky, ktorou sa mení a dopĺňa vyhláška M</w:t>
      </w:r>
      <w:r w:rsidR="004A1B5B">
        <w:rPr>
          <w:rFonts w:ascii="Times New Roman" w:hAnsi="Times New Roman" w:cs="Times New Roman"/>
          <w:sz w:val="24"/>
          <w:szCs w:val="24"/>
        </w:rPr>
        <w:t>inisterstva vnútra</w:t>
      </w:r>
      <w:r w:rsidRPr="00100A74">
        <w:rPr>
          <w:rFonts w:ascii="Times New Roman" w:hAnsi="Times New Roman" w:cs="Times New Roman"/>
          <w:sz w:val="24"/>
          <w:szCs w:val="24"/>
        </w:rPr>
        <w:t xml:space="preserve"> S</w:t>
      </w:r>
      <w:r w:rsidR="003A7539">
        <w:rPr>
          <w:rFonts w:ascii="Times New Roman" w:hAnsi="Times New Roman" w:cs="Times New Roman"/>
          <w:sz w:val="24"/>
          <w:szCs w:val="24"/>
        </w:rPr>
        <w:t>lovenskej republiky</w:t>
      </w:r>
      <w:r w:rsidRPr="00100A74">
        <w:rPr>
          <w:rFonts w:ascii="Times New Roman" w:hAnsi="Times New Roman" w:cs="Times New Roman"/>
          <w:sz w:val="24"/>
          <w:szCs w:val="24"/>
        </w:rPr>
        <w:t xml:space="preserve"> č. 302/1994 Z. z., ktorou sa vykonávajú niektoré ustanovenia zákona o matrikách</w:t>
      </w:r>
    </w:p>
    <w:p w:rsidR="00FD40EE" w:rsidRPr="00100A74" w:rsidRDefault="00FD40EE" w:rsidP="00EF7E5A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Pripraviť návrh zákona, ktorým sa mení a dopĺňa zákon č. 599/2001 Z. z. o osvedčovaní listín a podpisov na listinách obvodnými úradmi a obcami v znení neskorších predpisov</w:t>
      </w:r>
    </w:p>
    <w:p w:rsidR="00FD40EE" w:rsidRPr="00100A74" w:rsidRDefault="00305475" w:rsidP="00D2566B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 xml:space="preserve">Iniciovať rokovania so </w:t>
      </w:r>
      <w:r w:rsidR="00427A19">
        <w:rPr>
          <w:rFonts w:ascii="Times New Roman" w:hAnsi="Times New Roman" w:cs="Times New Roman"/>
          <w:sz w:val="24"/>
          <w:szCs w:val="24"/>
        </w:rPr>
        <w:t>ZMOS a Úniou miest Slovenska</w:t>
      </w:r>
      <w:r w:rsidRPr="00100A74">
        <w:rPr>
          <w:rFonts w:ascii="Times New Roman" w:hAnsi="Times New Roman" w:cs="Times New Roman"/>
          <w:sz w:val="24"/>
          <w:szCs w:val="24"/>
        </w:rPr>
        <w:t>, s cieľom pripraviť možnosť legislatívnych zmien v oblasti úpravy výnosu pokút za priestupky, trov konania spojených s </w:t>
      </w:r>
      <w:proofErr w:type="spellStart"/>
      <w:r w:rsidRPr="00100A74">
        <w:rPr>
          <w:rFonts w:ascii="Times New Roman" w:hAnsi="Times New Roman" w:cs="Times New Roman"/>
          <w:sz w:val="24"/>
          <w:szCs w:val="24"/>
        </w:rPr>
        <w:t>prejednaním</w:t>
      </w:r>
      <w:proofErr w:type="spellEnd"/>
      <w:r w:rsidRPr="00100A74">
        <w:rPr>
          <w:rFonts w:ascii="Times New Roman" w:hAnsi="Times New Roman" w:cs="Times New Roman"/>
          <w:sz w:val="24"/>
          <w:szCs w:val="24"/>
        </w:rPr>
        <w:t xml:space="preserve"> priestupkov a výkonu rozhodnutia o uložení pokuty za priestupok, ktorá je príjmom obce, ako aj úpravy vymedzenia odvolacieho orgánu proti rozhodnutiam obce, uvedených v</w:t>
      </w:r>
    </w:p>
    <w:p w:rsidR="00305475" w:rsidRPr="00100A74" w:rsidRDefault="00305475" w:rsidP="00EF7E5A">
      <w:pPr>
        <w:pStyle w:val="Odsekzoznamu"/>
        <w:numPr>
          <w:ilvl w:val="0"/>
          <w:numId w:val="4"/>
        </w:numPr>
        <w:spacing w:before="120"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zákone o priestupkoch (§ 13 ods. 3, § 79 ods. 1, § 88)</w:t>
      </w:r>
    </w:p>
    <w:p w:rsidR="00305475" w:rsidRPr="00100A74" w:rsidRDefault="00305475" w:rsidP="00EF7E5A">
      <w:pPr>
        <w:pStyle w:val="Odsekzoznamu"/>
        <w:numPr>
          <w:ilvl w:val="0"/>
          <w:numId w:val="4"/>
        </w:numPr>
        <w:spacing w:before="120"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zákone o obecnom zriadení (§ 27 ods. 2)</w:t>
      </w:r>
    </w:p>
    <w:p w:rsidR="00305475" w:rsidRPr="00100A74" w:rsidRDefault="00305475" w:rsidP="00D2566B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Pripraviť legislatívny zámer k zákonu o evidencii sankčných postihov za administratívno-správne delikty.</w:t>
      </w:r>
      <w:r w:rsidRPr="00100A74">
        <w:rPr>
          <w:rFonts w:ascii="Times New Roman" w:hAnsi="Times New Roman" w:cs="Times New Roman"/>
          <w:sz w:val="24"/>
          <w:szCs w:val="24"/>
        </w:rPr>
        <w:tab/>
      </w:r>
    </w:p>
    <w:p w:rsidR="004A1B5B" w:rsidRDefault="002B7141" w:rsidP="002B7141">
      <w:pPr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3A7539">
        <w:rPr>
          <w:rFonts w:ascii="Times New Roman" w:hAnsi="Times New Roman" w:cs="Times New Roman"/>
          <w:sz w:val="24"/>
          <w:szCs w:val="24"/>
        </w:rPr>
        <w:t>Pripraviť návrhy noviel</w:t>
      </w:r>
      <w:r>
        <w:rPr>
          <w:rFonts w:ascii="Times New Roman" w:hAnsi="Times New Roman" w:cs="Times New Roman"/>
          <w:sz w:val="24"/>
          <w:szCs w:val="24"/>
        </w:rPr>
        <w:t xml:space="preserve"> zákona č. 314/2001 Z. z. o ochrane pred požiarmi v znení neskorších predpisov a vyhlášky o požiarnej prevencii ohľadom </w:t>
      </w:r>
    </w:p>
    <w:p w:rsidR="004A1B5B" w:rsidRPr="004A1B5B" w:rsidRDefault="00F976C6" w:rsidP="004A1B5B">
      <w:pPr>
        <w:pStyle w:val="Odsekzoznamu"/>
        <w:numPr>
          <w:ilvl w:val="0"/>
          <w:numId w:val="28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5B">
        <w:rPr>
          <w:rFonts w:ascii="Times New Roman" w:hAnsi="Times New Roman" w:cs="Times New Roman"/>
          <w:sz w:val="24"/>
          <w:szCs w:val="24"/>
        </w:rPr>
        <w:t xml:space="preserve">zrušenia inštitútu </w:t>
      </w:r>
      <w:proofErr w:type="spellStart"/>
      <w:r w:rsidRPr="004A1B5B">
        <w:rPr>
          <w:rFonts w:ascii="Times New Roman" w:hAnsi="Times New Roman" w:cs="Times New Roman"/>
          <w:sz w:val="24"/>
          <w:szCs w:val="24"/>
        </w:rPr>
        <w:t>preventivára</w:t>
      </w:r>
      <w:proofErr w:type="spellEnd"/>
      <w:r w:rsidRPr="004A1B5B">
        <w:rPr>
          <w:rFonts w:ascii="Times New Roman" w:hAnsi="Times New Roman" w:cs="Times New Roman"/>
          <w:sz w:val="24"/>
          <w:szCs w:val="24"/>
        </w:rPr>
        <w:t xml:space="preserve"> požiarnej ochrany obce a nahradeni</w:t>
      </w:r>
      <w:r w:rsidR="004A1B5B" w:rsidRPr="004A1B5B">
        <w:rPr>
          <w:rFonts w:ascii="Times New Roman" w:hAnsi="Times New Roman" w:cs="Times New Roman"/>
          <w:sz w:val="24"/>
          <w:szCs w:val="24"/>
        </w:rPr>
        <w:t>a</w:t>
      </w:r>
      <w:r w:rsidRPr="004A1B5B">
        <w:rPr>
          <w:rFonts w:ascii="Times New Roman" w:hAnsi="Times New Roman" w:cs="Times New Roman"/>
          <w:sz w:val="24"/>
          <w:szCs w:val="24"/>
        </w:rPr>
        <w:t xml:space="preserve"> jeho činnosti prostredníctvom osoby s odbornou spôsobilosťou technika požiarnej ochrany, resp. špecialistu požiarnej ochrany, </w:t>
      </w:r>
    </w:p>
    <w:p w:rsidR="004A1B5B" w:rsidRPr="004A1B5B" w:rsidRDefault="002B7141" w:rsidP="004A1B5B">
      <w:pPr>
        <w:pStyle w:val="Odsekzoznamu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5B">
        <w:rPr>
          <w:rFonts w:ascii="Times New Roman" w:hAnsi="Times New Roman" w:cs="Times New Roman"/>
          <w:sz w:val="24"/>
          <w:szCs w:val="24"/>
        </w:rPr>
        <w:t xml:space="preserve">zúženia rozsahu subjektov a stavieb voči ktorým bude obec smerovať prenesený výkon štátnej správy </w:t>
      </w:r>
      <w:r w:rsidR="00A822CB">
        <w:rPr>
          <w:rFonts w:ascii="Times New Roman" w:hAnsi="Times New Roman" w:cs="Times New Roman"/>
          <w:sz w:val="24"/>
          <w:szCs w:val="24"/>
        </w:rPr>
        <w:t>-</w:t>
      </w:r>
      <w:r w:rsidRPr="004A1B5B">
        <w:rPr>
          <w:rFonts w:ascii="Times New Roman" w:hAnsi="Times New Roman" w:cs="Times New Roman"/>
          <w:sz w:val="24"/>
          <w:szCs w:val="24"/>
        </w:rPr>
        <w:t xml:space="preserve"> obec ho bude realizovať len a výlučne voči stavbám vo vlastníctve fyzických osôb, </w:t>
      </w:r>
    </w:p>
    <w:p w:rsidR="004A1B5B" w:rsidRPr="004A1B5B" w:rsidRDefault="002B7141" w:rsidP="004A1B5B">
      <w:pPr>
        <w:pStyle w:val="Odsekzoznamu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5B">
        <w:rPr>
          <w:rFonts w:ascii="Times New Roman" w:hAnsi="Times New Roman" w:cs="Times New Roman"/>
          <w:sz w:val="24"/>
          <w:szCs w:val="24"/>
        </w:rPr>
        <w:t xml:space="preserve">stanovenia odborných podmienok pre osoby zaradené do kontrolných skupín obce, </w:t>
      </w:r>
    </w:p>
    <w:p w:rsidR="004A1B5B" w:rsidRPr="004A1B5B" w:rsidRDefault="002B7141" w:rsidP="004A1B5B">
      <w:pPr>
        <w:pStyle w:val="Odsekzoznamu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5B">
        <w:rPr>
          <w:rFonts w:ascii="Times New Roman" w:hAnsi="Times New Roman" w:cs="Times New Roman"/>
          <w:sz w:val="24"/>
          <w:szCs w:val="24"/>
        </w:rPr>
        <w:t xml:space="preserve">zvýšenia úrovne odbornej spôsobilosti osôb zabezpečujúcich v rámci obce vykonávanie protipožiarnych kontrol, </w:t>
      </w:r>
    </w:p>
    <w:p w:rsidR="002B7141" w:rsidRPr="00D2566B" w:rsidRDefault="002B7141" w:rsidP="00D2566B">
      <w:pPr>
        <w:pStyle w:val="Odsekzoznamu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5B">
        <w:rPr>
          <w:rFonts w:ascii="Times New Roman" w:hAnsi="Times New Roman" w:cs="Times New Roman"/>
          <w:sz w:val="24"/>
          <w:szCs w:val="24"/>
        </w:rPr>
        <w:t>s</w:t>
      </w:r>
      <w:r w:rsidR="004A1B5B" w:rsidRPr="004A1B5B">
        <w:rPr>
          <w:rFonts w:ascii="Times New Roman" w:hAnsi="Times New Roman" w:cs="Times New Roman"/>
          <w:sz w:val="24"/>
          <w:szCs w:val="24"/>
        </w:rPr>
        <w:t>pracovávania výsledkov z</w:t>
      </w:r>
      <w:r w:rsidRPr="004A1B5B">
        <w:rPr>
          <w:rFonts w:ascii="Times New Roman" w:hAnsi="Times New Roman" w:cs="Times New Roman"/>
          <w:sz w:val="24"/>
          <w:szCs w:val="24"/>
        </w:rPr>
        <w:t xml:space="preserve"> kontrol a spracovávani</w:t>
      </w:r>
      <w:r w:rsidR="004A1B5B" w:rsidRPr="004A1B5B">
        <w:rPr>
          <w:rFonts w:ascii="Times New Roman" w:hAnsi="Times New Roman" w:cs="Times New Roman"/>
          <w:sz w:val="24"/>
          <w:szCs w:val="24"/>
        </w:rPr>
        <w:t>a</w:t>
      </w:r>
      <w:r w:rsidRPr="004A1B5B">
        <w:rPr>
          <w:rFonts w:ascii="Times New Roman" w:hAnsi="Times New Roman" w:cs="Times New Roman"/>
          <w:sz w:val="24"/>
          <w:szCs w:val="24"/>
        </w:rPr>
        <w:t xml:space="preserve"> podkladov pre rozhodovanie o uložení opatrení</w:t>
      </w:r>
      <w:r w:rsidR="00F976C6" w:rsidRPr="004A1B5B">
        <w:rPr>
          <w:rFonts w:ascii="Times New Roman" w:hAnsi="Times New Roman" w:cs="Times New Roman"/>
          <w:sz w:val="24"/>
          <w:szCs w:val="24"/>
        </w:rPr>
        <w:t xml:space="preserve"> a rozšírenia kompetencie výkonu kontroly smerom k obciam vo veciach plnenia preneseného výkonu štátnej správy na úseku ochrany pred požiarmi zo strany okresného riaditeľstva Hasičského a záchranného zboru</w:t>
      </w:r>
      <w:r w:rsidRPr="004A1B5B">
        <w:rPr>
          <w:rFonts w:ascii="Times New Roman" w:hAnsi="Times New Roman" w:cs="Times New Roman"/>
          <w:sz w:val="24"/>
          <w:szCs w:val="24"/>
        </w:rPr>
        <w:t>.</w:t>
      </w:r>
      <w:r w:rsidR="008E263A" w:rsidRPr="00D2566B">
        <w:rPr>
          <w:rFonts w:ascii="Times New Roman" w:hAnsi="Times New Roman" w:cs="Times New Roman"/>
          <w:sz w:val="24"/>
          <w:szCs w:val="24"/>
        </w:rPr>
        <w:tab/>
      </w:r>
    </w:p>
    <w:p w:rsidR="00305475" w:rsidRPr="00100A74" w:rsidRDefault="00305475" w:rsidP="00EF7E5A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0A74">
        <w:rPr>
          <w:rFonts w:ascii="Times New Roman" w:hAnsi="Times New Roman" w:cs="Times New Roman"/>
          <w:i/>
          <w:sz w:val="24"/>
          <w:szCs w:val="24"/>
          <w:u w:val="single"/>
        </w:rPr>
        <w:t>v oblasti inštitucionálnej</w:t>
      </w:r>
    </w:p>
    <w:p w:rsidR="00305475" w:rsidRPr="00100A74" w:rsidRDefault="00305475" w:rsidP="00EF7E5A">
      <w:pPr>
        <w:pStyle w:val="Odsekzoznamu"/>
        <w:numPr>
          <w:ilvl w:val="0"/>
          <w:numId w:val="5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Vykonať analýzu počtu matričných úkonov na matričných úradoch s úväzkom 0,1 až 0,2.</w:t>
      </w:r>
    </w:p>
    <w:p w:rsidR="00305475" w:rsidRPr="00100A74" w:rsidRDefault="00305475" w:rsidP="00D64F03">
      <w:pPr>
        <w:pStyle w:val="Odsekzoznamu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Pripraviť návrh redukcie neefektívnych matričných úradov.</w:t>
      </w:r>
    </w:p>
    <w:p w:rsidR="00305475" w:rsidRPr="00100A74" w:rsidRDefault="00EB0BE4" w:rsidP="00D2566B">
      <w:pPr>
        <w:pStyle w:val="Odsekzoznamu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 xml:space="preserve">Iniciovať rokovania so </w:t>
      </w:r>
      <w:r w:rsidR="00427A19">
        <w:rPr>
          <w:rFonts w:ascii="Times New Roman" w:hAnsi="Times New Roman" w:cs="Times New Roman"/>
          <w:sz w:val="24"/>
          <w:szCs w:val="24"/>
        </w:rPr>
        <w:t>ZMOS a Úniou miest Slovenska</w:t>
      </w:r>
      <w:r w:rsidRPr="00100A74">
        <w:rPr>
          <w:rFonts w:ascii="Times New Roman" w:hAnsi="Times New Roman" w:cs="Times New Roman"/>
          <w:sz w:val="24"/>
          <w:szCs w:val="24"/>
        </w:rPr>
        <w:t xml:space="preserve"> a s ús</w:t>
      </w:r>
      <w:r w:rsidR="00427A19">
        <w:rPr>
          <w:rFonts w:ascii="Times New Roman" w:hAnsi="Times New Roman" w:cs="Times New Roman"/>
          <w:sz w:val="24"/>
          <w:szCs w:val="24"/>
        </w:rPr>
        <w:t>trednými orgánmi štátnej správy</w:t>
      </w:r>
      <w:r w:rsidRPr="00100A74">
        <w:rPr>
          <w:rFonts w:ascii="Times New Roman" w:hAnsi="Times New Roman" w:cs="Times New Roman"/>
          <w:sz w:val="24"/>
          <w:szCs w:val="24"/>
        </w:rPr>
        <w:t xml:space="preserve"> s cieľom prevziať </w:t>
      </w:r>
      <w:proofErr w:type="spellStart"/>
      <w:r w:rsidRPr="00100A74">
        <w:rPr>
          <w:rFonts w:ascii="Times New Roman" w:hAnsi="Times New Roman" w:cs="Times New Roman"/>
          <w:sz w:val="24"/>
          <w:szCs w:val="24"/>
        </w:rPr>
        <w:t>prejednávanie</w:t>
      </w:r>
      <w:proofErr w:type="spellEnd"/>
      <w:r w:rsidRPr="00100A74">
        <w:rPr>
          <w:rFonts w:ascii="Times New Roman" w:hAnsi="Times New Roman" w:cs="Times New Roman"/>
          <w:sz w:val="24"/>
          <w:szCs w:val="24"/>
        </w:rPr>
        <w:t xml:space="preserve"> priestupkov v správnom konaní z obcí na orgány miestnej štátnej správy. </w:t>
      </w:r>
    </w:p>
    <w:p w:rsidR="00FD40EE" w:rsidRPr="00100A74" w:rsidRDefault="00EB0BE4" w:rsidP="00D2566B">
      <w:pPr>
        <w:keepNext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0A7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v oblasti personálnej</w:t>
      </w:r>
    </w:p>
    <w:p w:rsidR="00EB0BE4" w:rsidRPr="00100A74" w:rsidRDefault="00EB0BE4" w:rsidP="00EF7E5A">
      <w:pPr>
        <w:pStyle w:val="Odsekzoznamu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0A74">
        <w:rPr>
          <w:rFonts w:ascii="Times New Roman" w:hAnsi="Times New Roman" w:cs="Times New Roman"/>
          <w:sz w:val="24"/>
          <w:szCs w:val="24"/>
        </w:rPr>
        <w:t>Uskutočniť str</w:t>
      </w:r>
      <w:r w:rsidR="00427A19">
        <w:rPr>
          <w:rFonts w:ascii="Times New Roman" w:hAnsi="Times New Roman" w:cs="Times New Roman"/>
          <w:sz w:val="24"/>
          <w:szCs w:val="24"/>
        </w:rPr>
        <w:t>etnutie so zástupcami ZMOS, Únie</w:t>
      </w:r>
      <w:r w:rsidRPr="00100A74">
        <w:rPr>
          <w:rFonts w:ascii="Times New Roman" w:hAnsi="Times New Roman" w:cs="Times New Roman"/>
          <w:sz w:val="24"/>
          <w:szCs w:val="24"/>
        </w:rPr>
        <w:t xml:space="preserve"> miest </w:t>
      </w:r>
      <w:r w:rsidR="00427A19">
        <w:rPr>
          <w:rFonts w:ascii="Times New Roman" w:hAnsi="Times New Roman" w:cs="Times New Roman"/>
          <w:sz w:val="24"/>
          <w:szCs w:val="24"/>
        </w:rPr>
        <w:t>Slovenska</w:t>
      </w:r>
      <w:r w:rsidRPr="00100A74">
        <w:rPr>
          <w:rFonts w:ascii="Times New Roman" w:hAnsi="Times New Roman" w:cs="Times New Roman"/>
          <w:sz w:val="24"/>
          <w:szCs w:val="24"/>
        </w:rPr>
        <w:t xml:space="preserve"> a Združen</w:t>
      </w:r>
      <w:r w:rsidR="00427A19">
        <w:rPr>
          <w:rFonts w:ascii="Times New Roman" w:hAnsi="Times New Roman" w:cs="Times New Roman"/>
          <w:sz w:val="24"/>
          <w:szCs w:val="24"/>
        </w:rPr>
        <w:t>ia</w:t>
      </w:r>
      <w:r w:rsidRPr="00100A74">
        <w:rPr>
          <w:rFonts w:ascii="Times New Roman" w:hAnsi="Times New Roman" w:cs="Times New Roman"/>
          <w:sz w:val="24"/>
          <w:szCs w:val="24"/>
        </w:rPr>
        <w:t xml:space="preserve"> matrikárok a matrikárov Slovenska za účelom riešenia problematiky kumulácie matričnej agendy s osvedčovacou agendou. </w:t>
      </w:r>
    </w:p>
    <w:p w:rsidR="00175E0D" w:rsidRPr="00100A74" w:rsidRDefault="00175E0D" w:rsidP="00D2566B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A74">
        <w:rPr>
          <w:rFonts w:ascii="Times New Roman" w:hAnsi="Times New Roman" w:cs="Times New Roman"/>
          <w:sz w:val="24"/>
          <w:szCs w:val="24"/>
          <w:u w:val="single"/>
        </w:rPr>
        <w:t>Ministerstvo životného prostredia SR</w:t>
      </w:r>
    </w:p>
    <w:p w:rsidR="00EF7E5A" w:rsidRPr="00D2566B" w:rsidRDefault="00EF7E5A" w:rsidP="00D2566B">
      <w:pPr>
        <w:pStyle w:val="Nadpis3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</w:pP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Pripraviť </w:t>
      </w:r>
      <w:r w:rsidR="009B6EE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návrh </w:t>
      </w: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novel</w:t>
      </w:r>
      <w:r w:rsidR="009B6EE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y</w:t>
      </w: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 zákona č. 401/1998 Z. z. o poplatk</w:t>
      </w:r>
      <w:r w:rsidR="00A822C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och za znečisťovanie ovzdušia v </w:t>
      </w: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znení neskorších predpisov, ktorá ustanoví </w:t>
      </w:r>
      <w:r w:rsidR="00A822CB"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pri rozhodovaní obcí podľa tohto zákona</w:t>
      </w:r>
      <w:r w:rsidR="00A822C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, že ide</w:t>
      </w:r>
      <w:r w:rsidR="00A822CB"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 </w:t>
      </w:r>
      <w:r w:rsidR="003A753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o </w:t>
      </w: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prenesený výkon štátnej správy</w:t>
      </w:r>
      <w:r w:rsidR="00A822C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 (podľa súčasnej úpravy ide o samosprávnu pôsobnosť)</w:t>
      </w:r>
      <w:r w:rsidRPr="00100A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 xml:space="preserve">.  </w:t>
      </w:r>
    </w:p>
    <w:p w:rsidR="00EF7E5A" w:rsidRPr="00100A74" w:rsidRDefault="00A822CB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Pripraviť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návrhy noviel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7/2010 Z. z. o ochrane pred povodňami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znení neskorších predpisov a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364/2004 Z. z. o vodách a o zmene zákona Slovenskej národnej rady č. 372/1990 Zb. o priestupkoch v znení neskorších predpisov (vodný zákon)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znení neskorších predpisov 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s predpokladom účinnosti od 1. júla 2014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ktoré ustanovia</w:t>
      </w:r>
      <w:r w:rsidR="009B6EE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7E5A" w:rsidRP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prechod pôsobností z obce na okresný úrad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 veciach</w:t>
      </w:r>
      <w:r w:rsidR="00EF7E5A" w:rsidRP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EF7E5A" w:rsidRPr="00100A74" w:rsidRDefault="009B6EE6" w:rsidP="00EF7E5A">
      <w:pPr>
        <w:pStyle w:val="odrky"/>
        <w:numPr>
          <w:ilvl w:val="0"/>
          <w:numId w:val="12"/>
        </w:numPr>
        <w:ind w:left="567" w:hanging="11"/>
        <w:rPr>
          <w:rFonts w:cs="Times New Roman"/>
        </w:rPr>
      </w:pPr>
      <w:r>
        <w:rPr>
          <w:rFonts w:cs="Times New Roman"/>
        </w:rPr>
        <w:t>vyhlasovania</w:t>
      </w:r>
      <w:r w:rsidR="00EF7E5A" w:rsidRPr="00100A74">
        <w:rPr>
          <w:rFonts w:cs="Times New Roman"/>
        </w:rPr>
        <w:t xml:space="preserve"> II. a III. stupňa povodňovej aktivity,</w:t>
      </w:r>
    </w:p>
    <w:p w:rsidR="009B6EE6" w:rsidRDefault="009B6EE6" w:rsidP="00EF7E5A">
      <w:pPr>
        <w:pStyle w:val="odrky"/>
        <w:numPr>
          <w:ilvl w:val="0"/>
          <w:numId w:val="12"/>
        </w:numPr>
        <w:ind w:left="567" w:hanging="11"/>
        <w:rPr>
          <w:rFonts w:cs="Times New Roman"/>
        </w:rPr>
      </w:pPr>
      <w:r>
        <w:rPr>
          <w:rFonts w:cs="Times New Roman"/>
        </w:rPr>
        <w:t>odvolávania</w:t>
      </w:r>
      <w:r w:rsidR="00EF7E5A" w:rsidRPr="00100A74">
        <w:rPr>
          <w:rFonts w:cs="Times New Roman"/>
        </w:rPr>
        <w:t xml:space="preserve"> povodňového stavu</w:t>
      </w:r>
      <w:r>
        <w:rPr>
          <w:rFonts w:cs="Times New Roman"/>
        </w:rPr>
        <w:t>,</w:t>
      </w:r>
    </w:p>
    <w:p w:rsidR="0086468A" w:rsidRPr="00D2566B" w:rsidRDefault="009B6EE6" w:rsidP="00D2566B">
      <w:pPr>
        <w:pStyle w:val="odrky"/>
        <w:numPr>
          <w:ilvl w:val="0"/>
          <w:numId w:val="12"/>
        </w:numPr>
        <w:ind w:left="567" w:hanging="11"/>
        <w:rPr>
          <w:rFonts w:cs="Times New Roman"/>
        </w:rPr>
      </w:pPr>
      <w:r>
        <w:rPr>
          <w:rFonts w:cs="Times New Roman"/>
        </w:rPr>
        <w:t xml:space="preserve">určovania </w:t>
      </w:r>
      <w:r w:rsidRPr="00100A74">
        <w:rPr>
          <w:rFonts w:cs="Times New Roman"/>
        </w:rPr>
        <w:t>inundačných území drobných vodných tokov</w:t>
      </w:r>
      <w:r w:rsidR="00EF7E5A" w:rsidRPr="00100A74">
        <w:rPr>
          <w:rFonts w:cs="Times New Roman"/>
        </w:rPr>
        <w:t>.</w:t>
      </w:r>
    </w:p>
    <w:p w:rsidR="00EF7E5A" w:rsidRPr="00D2566B" w:rsidRDefault="004A1B5B" w:rsidP="00D2566B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Uskutočniť rokovanie 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životného 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prostredia Slovenskej republiky s 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om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pôdohospodárstva a rozvoja vidieka Slovenskej republiky a Štátn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veterinárn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potravinov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EF7E5A"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Slovenskej republiky o možnostiach použiť kuchynský odpad na kŕmenie zvierat a o možnom sprehľadnení a zjednodušení právnej úpravy vo vzťahu k vedľajším živočíšnym produktom a odvodeným produktom (jedlé oleje a tuky, kuchynský odpad).</w:t>
      </w:r>
    </w:p>
    <w:p w:rsidR="00EF7E5A" w:rsidRPr="00D2566B" w:rsidRDefault="00EF7E5A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Noveliz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ovať</w:t>
      </w: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životného pro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stredia Slovenskej republiky č. 462/2004 Z. </w:t>
      </w: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z., ktorou sa ustanovujú podrobnosti o osobitných kvalifikačných predpokladoch na výkon niektorých činností na úseku starostlivosti o životné prostredie</w:t>
      </w:r>
      <w:r w:rsidR="003A753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7539">
        <w:rPr>
          <w:rFonts w:ascii="Times New Roman" w:eastAsia="Times New Roman" w:hAnsi="Times New Roman" w:cs="Times New Roman"/>
          <w:sz w:val="24"/>
          <w:szCs w:val="24"/>
          <w:lang w:eastAsia="cs-CZ"/>
        </w:rPr>
        <w:t>s </w:t>
      </w:r>
      <w:r w:rsid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cieľom </w:t>
      </w:r>
      <w:r w:rsidRPr="009B6EE6">
        <w:rPr>
          <w:rFonts w:ascii="Times New Roman" w:eastAsia="Times New Roman" w:hAnsi="Times New Roman" w:cs="Times New Roman"/>
          <w:sz w:val="24"/>
          <w:szCs w:val="24"/>
          <w:lang w:eastAsia="cs-CZ"/>
        </w:rPr>
        <w:t>doplniť požiadavky pre obce na osobitný kvalifikačný predpoklad na úseku ochrany pred povodňami a určiť povinnosť mať osobitný kvalifikačný predpoklad na každom úseku štátnej správy starostlivosti</w:t>
      </w: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životné prostredie samostatne.</w:t>
      </w:r>
    </w:p>
    <w:p w:rsidR="00EF7E5A" w:rsidRPr="00D2566B" w:rsidRDefault="00EF7E5A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Kontrolou obcí zabezpečiť dodržiavanie zákona v súvislosti s povinnosťou zamestnancov vykonávajúcich štátnu správu starostlivosti o životné prostredie v obciach mať osobitný kvalifikačný predpoklad.</w:t>
      </w:r>
    </w:p>
    <w:p w:rsidR="00EF7E5A" w:rsidRPr="00D2566B" w:rsidRDefault="00EF7E5A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Pripraviť návrh zákona, ktorým sa určia sankcie za nesplnenie povinnosti osobitného kvalifikačného predpokladu obcou.</w:t>
      </w:r>
    </w:p>
    <w:p w:rsidR="00EF7E5A" w:rsidRPr="00D2566B" w:rsidRDefault="00EF7E5A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0A74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Zabezpečiť priebežné a pravidelné školenia zamestnancov obcí, ktorí vykonávajú štátnu správu starostlivosti o životné prostredie.</w:t>
      </w:r>
    </w:p>
    <w:p w:rsidR="006D1A16" w:rsidRPr="00D2566B" w:rsidRDefault="008313BF" w:rsidP="00D2566B">
      <w:pPr>
        <w:pStyle w:val="Odsekzoznamu"/>
        <w:keepNext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Zlepšiť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kvalit</w:t>
      </w:r>
      <w:r>
        <w:rPr>
          <w:rFonts w:ascii="Times New Roman" w:hAnsi="Times New Roman" w:cs="Times New Roman"/>
          <w:sz w:val="24"/>
          <w:szCs w:val="24"/>
        </w:rPr>
        <w:t>u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výkonu </w:t>
      </w:r>
      <w:r>
        <w:rPr>
          <w:rFonts w:ascii="Times New Roman" w:hAnsi="Times New Roman" w:cs="Times New Roman"/>
          <w:sz w:val="24"/>
          <w:szCs w:val="24"/>
        </w:rPr>
        <w:t>pôsobností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</w:t>
      </w:r>
      <w:r w:rsidRPr="002B789C">
        <w:rPr>
          <w:rFonts w:ascii="Times New Roman" w:hAnsi="Times New Roman" w:cs="Times New Roman"/>
          <w:sz w:val="24"/>
          <w:szCs w:val="24"/>
        </w:rPr>
        <w:t xml:space="preserve">v menších obciach </w:t>
      </w:r>
      <w:r w:rsidR="002B789C" w:rsidRPr="002B789C">
        <w:rPr>
          <w:rFonts w:ascii="Times New Roman" w:hAnsi="Times New Roman" w:cs="Times New Roman"/>
          <w:sz w:val="24"/>
          <w:szCs w:val="24"/>
        </w:rPr>
        <w:t>na úsek</w:t>
      </w:r>
      <w:r>
        <w:rPr>
          <w:rFonts w:ascii="Times New Roman" w:hAnsi="Times New Roman" w:cs="Times New Roman"/>
          <w:sz w:val="24"/>
          <w:szCs w:val="24"/>
        </w:rPr>
        <w:t>u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starostlivosti o životné prostredie </w:t>
      </w:r>
      <w:r>
        <w:rPr>
          <w:rFonts w:ascii="Times New Roman" w:hAnsi="Times New Roman" w:cs="Times New Roman"/>
          <w:sz w:val="24"/>
          <w:szCs w:val="24"/>
        </w:rPr>
        <w:t>a úseku verejných vodovodov a verejných kanalizácií podporou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vybudov</w:t>
      </w:r>
      <w:r>
        <w:rPr>
          <w:rFonts w:ascii="Times New Roman" w:hAnsi="Times New Roman" w:cs="Times New Roman"/>
          <w:sz w:val="24"/>
          <w:szCs w:val="24"/>
        </w:rPr>
        <w:t>ania siete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spoločných obecných úradov. </w:t>
      </w:r>
    </w:p>
    <w:p w:rsidR="006D1A16" w:rsidRPr="00D2566B" w:rsidRDefault="008313BF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B789C" w:rsidRPr="002B789C">
        <w:rPr>
          <w:rFonts w:ascii="Times New Roman" w:hAnsi="Times New Roman" w:cs="Times New Roman"/>
          <w:sz w:val="24"/>
          <w:szCs w:val="24"/>
        </w:rPr>
        <w:t>aviesť pravidelný jednotný monitoring a zber údajov.</w:t>
      </w:r>
    </w:p>
    <w:p w:rsidR="002B789C" w:rsidRPr="00D2566B" w:rsidRDefault="008313BF" w:rsidP="00D2566B">
      <w:pPr>
        <w:pStyle w:val="Odsekzoznamu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B789C" w:rsidRPr="002B789C">
        <w:rPr>
          <w:rFonts w:ascii="Times New Roman" w:hAnsi="Times New Roman" w:cs="Times New Roman"/>
          <w:sz w:val="24"/>
          <w:szCs w:val="24"/>
        </w:rPr>
        <w:t>ytvor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internetov</w:t>
      </w:r>
      <w:r>
        <w:rPr>
          <w:rFonts w:ascii="Times New Roman" w:hAnsi="Times New Roman" w:cs="Times New Roman"/>
          <w:sz w:val="24"/>
          <w:szCs w:val="24"/>
        </w:rPr>
        <w:t>ý portál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 za ú</w:t>
      </w:r>
      <w:r>
        <w:rPr>
          <w:rFonts w:ascii="Times New Roman" w:hAnsi="Times New Roman" w:cs="Times New Roman"/>
          <w:sz w:val="24"/>
          <w:szCs w:val="24"/>
        </w:rPr>
        <w:t xml:space="preserve">čelom poskytovania informácií </w:t>
      </w:r>
      <w:r w:rsidRPr="002B789C">
        <w:rPr>
          <w:rFonts w:ascii="Times New Roman" w:hAnsi="Times New Roman" w:cs="Times New Roman"/>
          <w:sz w:val="24"/>
          <w:szCs w:val="24"/>
        </w:rPr>
        <w:t xml:space="preserve">v oblasti starostlivosti o životné prostredie </w:t>
      </w:r>
      <w:r>
        <w:rPr>
          <w:rFonts w:ascii="Times New Roman" w:hAnsi="Times New Roman" w:cs="Times New Roman"/>
          <w:sz w:val="24"/>
          <w:szCs w:val="24"/>
        </w:rPr>
        <w:t>zamestnancom obcí</w:t>
      </w:r>
      <w:r w:rsidR="002B789C" w:rsidRPr="002B789C">
        <w:rPr>
          <w:rFonts w:ascii="Times New Roman" w:hAnsi="Times New Roman" w:cs="Times New Roman"/>
          <w:sz w:val="24"/>
          <w:szCs w:val="24"/>
        </w:rPr>
        <w:t xml:space="preserve">, ako aj verejnosti. </w:t>
      </w:r>
    </w:p>
    <w:p w:rsidR="00F3653D" w:rsidRPr="00F3653D" w:rsidRDefault="008313BF" w:rsidP="00D2566B">
      <w:pPr>
        <w:pStyle w:val="Odsekzoznamu"/>
        <w:keepNext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samosprávn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pôsobnost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na úsekoch starostlivosti o životné prostredi</w:t>
      </w:r>
      <w:r w:rsidR="005E0693">
        <w:rPr>
          <w:rFonts w:ascii="Times New Roman" w:hAnsi="Times New Roman" w:cs="Times New Roman"/>
          <w:sz w:val="24"/>
          <w:szCs w:val="24"/>
        </w:rPr>
        <w:t>e</w:t>
      </w:r>
      <w:r w:rsidR="00F3653D" w:rsidRPr="00F3653D">
        <w:rPr>
          <w:rFonts w:ascii="Times New Roman" w:hAnsi="Times New Roman" w:cs="Times New Roman"/>
          <w:sz w:val="24"/>
          <w:szCs w:val="24"/>
        </w:rPr>
        <w:t>:</w:t>
      </w:r>
    </w:p>
    <w:p w:rsidR="00F3653D" w:rsidRPr="00F3653D" w:rsidRDefault="00F3653D" w:rsidP="00D2566B">
      <w:pPr>
        <w:pStyle w:val="Odsekzoznamu"/>
        <w:keepNext/>
        <w:numPr>
          <w:ilvl w:val="0"/>
          <w:numId w:val="27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legislatívne</w:t>
      </w:r>
      <w:r w:rsidRPr="00F3653D">
        <w:rPr>
          <w:rFonts w:ascii="Times New Roman" w:hAnsi="Times New Roman" w:cs="Times New Roman"/>
          <w:sz w:val="24"/>
          <w:szCs w:val="24"/>
        </w:rPr>
        <w:t xml:space="preserve"> vymedz</w:t>
      </w:r>
      <w:r w:rsidR="008313BF">
        <w:rPr>
          <w:rFonts w:ascii="Times New Roman" w:hAnsi="Times New Roman" w:cs="Times New Roman"/>
          <w:sz w:val="24"/>
          <w:szCs w:val="24"/>
        </w:rPr>
        <w:t>iť</w:t>
      </w:r>
      <w:r w:rsidRPr="00F3653D">
        <w:rPr>
          <w:rFonts w:ascii="Times New Roman" w:hAnsi="Times New Roman" w:cs="Times New Roman"/>
          <w:sz w:val="24"/>
          <w:szCs w:val="24"/>
        </w:rPr>
        <w:t xml:space="preserve"> pojm</w:t>
      </w:r>
      <w:r w:rsidR="008313BF">
        <w:rPr>
          <w:rFonts w:ascii="Times New Roman" w:hAnsi="Times New Roman" w:cs="Times New Roman"/>
          <w:sz w:val="24"/>
          <w:szCs w:val="24"/>
        </w:rPr>
        <w:t>y</w:t>
      </w:r>
      <w:r w:rsidRPr="00F365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53D" w:rsidRPr="00F3653D" w:rsidRDefault="005E0693" w:rsidP="00D2566B">
      <w:pPr>
        <w:pStyle w:val="Odsekzoznamu"/>
        <w:keepNext/>
        <w:numPr>
          <w:ilvl w:val="0"/>
          <w:numId w:val="27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3653D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sadz</w:t>
      </w:r>
      <w:r>
        <w:rPr>
          <w:rFonts w:ascii="Times New Roman" w:hAnsi="Times New Roman" w:cs="Times New Roman"/>
          <w:sz w:val="24"/>
          <w:szCs w:val="24"/>
        </w:rPr>
        <w:t>by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poplatkov na úseku odpadového hospodárstva, </w:t>
      </w:r>
    </w:p>
    <w:p w:rsidR="00F3653D" w:rsidRPr="00F3653D" w:rsidRDefault="00F3653D" w:rsidP="00F3653D">
      <w:pPr>
        <w:pStyle w:val="Odsekzoznamu"/>
        <w:numPr>
          <w:ilvl w:val="0"/>
          <w:numId w:val="27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</w:t>
      </w:r>
      <w:r w:rsidR="005E0693">
        <w:rPr>
          <w:rFonts w:ascii="Times New Roman" w:hAnsi="Times New Roman" w:cs="Times New Roman"/>
          <w:sz w:val="24"/>
          <w:szCs w:val="24"/>
        </w:rPr>
        <w:t>iť</w:t>
      </w:r>
      <w:r w:rsidRPr="00F3653D">
        <w:rPr>
          <w:rFonts w:ascii="Times New Roman" w:hAnsi="Times New Roman" w:cs="Times New Roman"/>
          <w:sz w:val="24"/>
          <w:szCs w:val="24"/>
        </w:rPr>
        <w:t xml:space="preserve"> čerpani</w:t>
      </w:r>
      <w:r w:rsidR="005E0693">
        <w:rPr>
          <w:rFonts w:ascii="Times New Roman" w:hAnsi="Times New Roman" w:cs="Times New Roman"/>
          <w:sz w:val="24"/>
          <w:szCs w:val="24"/>
        </w:rPr>
        <w:t>e</w:t>
      </w:r>
      <w:r w:rsidRPr="00F3653D">
        <w:rPr>
          <w:rFonts w:ascii="Times New Roman" w:hAnsi="Times New Roman" w:cs="Times New Roman"/>
          <w:sz w:val="24"/>
          <w:szCs w:val="24"/>
        </w:rPr>
        <w:t xml:space="preserve"> finančných prostriedkov z fondov </w:t>
      </w:r>
      <w:r w:rsidR="005E0693">
        <w:rPr>
          <w:rFonts w:ascii="Times New Roman" w:hAnsi="Times New Roman" w:cs="Times New Roman"/>
          <w:sz w:val="24"/>
          <w:szCs w:val="24"/>
        </w:rPr>
        <w:t>Európskej únie</w:t>
      </w:r>
      <w:r w:rsidRPr="00F365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5E0D" w:rsidRPr="005E0693" w:rsidRDefault="005E0693" w:rsidP="00EF7E5A">
      <w:pPr>
        <w:pStyle w:val="Odsekzoznamu"/>
        <w:numPr>
          <w:ilvl w:val="0"/>
          <w:numId w:val="27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podporiť združovanie</w:t>
      </w:r>
      <w:r w:rsidR="00F3653D" w:rsidRPr="00F3653D">
        <w:rPr>
          <w:rFonts w:ascii="Times New Roman" w:hAnsi="Times New Roman" w:cs="Times New Roman"/>
          <w:sz w:val="24"/>
          <w:szCs w:val="24"/>
        </w:rPr>
        <w:t xml:space="preserve"> obcí za účelom dosiahnutia lepších podmienok pre obce v rámci zabezpečenia odberu odpadov voči odberateľom. </w:t>
      </w:r>
    </w:p>
    <w:p w:rsidR="00D64F03" w:rsidRDefault="00D64F03" w:rsidP="005E06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Ministerstvo zdravotníctva SR</w:t>
      </w:r>
    </w:p>
    <w:p w:rsidR="00D64F03" w:rsidRDefault="00D64F03" w:rsidP="00D64F03">
      <w:pPr>
        <w:pStyle w:val="Odsekzoznamu"/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Legislatívne upraviť vydávanie povolení na poskytovanie ústavnej starostlivosti v zákone č. 578/2004 Z. z. o poskytovateľoch zdravotnej starostlivosti, zdravotníckych pracovníkoch, stavovských organizáciách v zdravotníctve a o zmene a doplnení niektorých zákonov s cieľom, aby </w:t>
      </w:r>
      <w:r w:rsidR="005E0693">
        <w:rPr>
          <w:rFonts w:ascii="Times New Roman" w:hAnsi="Times New Roman" w:cs="Times New Roman"/>
          <w:sz w:val="24"/>
          <w:szCs w:val="24"/>
        </w:rPr>
        <w:t>Ministerstvo zdravotníctva Slovenskej republiky</w:t>
      </w:r>
      <w:r>
        <w:rPr>
          <w:rFonts w:ascii="Times New Roman" w:hAnsi="Times New Roman" w:cs="Times New Roman"/>
          <w:sz w:val="24"/>
          <w:szCs w:val="24"/>
        </w:rPr>
        <w:t xml:space="preserve"> vydávalo povolenia pre všetky nemocnice.</w:t>
      </w:r>
    </w:p>
    <w:p w:rsidR="0065093D" w:rsidRDefault="00D64F03" w:rsidP="00D2566B">
      <w:pPr>
        <w:pStyle w:val="Odsekzoznamu"/>
        <w:numPr>
          <w:ilvl w:val="0"/>
          <w:numId w:val="15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Zabezpečiť otvorenie širokej diskusie so zástupcami </w:t>
      </w:r>
      <w:r w:rsidR="005E0693">
        <w:rPr>
          <w:rFonts w:ascii="Times New Roman" w:hAnsi="Times New Roman" w:cs="Times New Roman"/>
          <w:sz w:val="24"/>
          <w:szCs w:val="24"/>
        </w:rPr>
        <w:t>samosprávnych krajov</w:t>
      </w:r>
      <w:r>
        <w:rPr>
          <w:rFonts w:ascii="Times New Roman" w:hAnsi="Times New Roman" w:cs="Times New Roman"/>
          <w:sz w:val="24"/>
          <w:szCs w:val="24"/>
        </w:rPr>
        <w:t>, Slovenskej lekár</w:t>
      </w:r>
      <w:r w:rsidR="0065093D">
        <w:rPr>
          <w:rFonts w:ascii="Times New Roman" w:hAnsi="Times New Roman" w:cs="Times New Roman"/>
          <w:sz w:val="24"/>
          <w:szCs w:val="24"/>
        </w:rPr>
        <w:t>nickej komory, Slovenskej lekárskej komory, zdravotných poisťovní, ZMOS a</w:t>
      </w:r>
      <w:r w:rsidR="005E0693">
        <w:rPr>
          <w:rFonts w:ascii="Times New Roman" w:hAnsi="Times New Roman" w:cs="Times New Roman"/>
          <w:sz w:val="24"/>
          <w:szCs w:val="24"/>
        </w:rPr>
        <w:t> Ministerstva financií</w:t>
      </w:r>
      <w:r w:rsidR="0065093D">
        <w:rPr>
          <w:rFonts w:ascii="Times New Roman" w:hAnsi="Times New Roman" w:cs="Times New Roman"/>
          <w:sz w:val="24"/>
          <w:szCs w:val="24"/>
        </w:rPr>
        <w:t xml:space="preserve"> S</w:t>
      </w:r>
      <w:r w:rsidR="005E0693">
        <w:rPr>
          <w:rFonts w:ascii="Times New Roman" w:hAnsi="Times New Roman" w:cs="Times New Roman"/>
          <w:sz w:val="24"/>
          <w:szCs w:val="24"/>
        </w:rPr>
        <w:t>lovenskej republiky</w:t>
      </w:r>
      <w:r w:rsidR="0065093D">
        <w:rPr>
          <w:rFonts w:ascii="Times New Roman" w:hAnsi="Times New Roman" w:cs="Times New Roman"/>
          <w:sz w:val="24"/>
          <w:szCs w:val="24"/>
        </w:rPr>
        <w:t xml:space="preserve"> na tému ďalšieho fungovania lekárenskej pohotovostnej služby v nadväznosti na lekársku službu prvej pomoci.</w:t>
      </w:r>
    </w:p>
    <w:p w:rsidR="00615367" w:rsidRPr="00615367" w:rsidRDefault="00615367" w:rsidP="005E0693">
      <w:pPr>
        <w:keepNext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367">
        <w:rPr>
          <w:rFonts w:ascii="Times New Roman" w:hAnsi="Times New Roman" w:cs="Times New Roman"/>
          <w:sz w:val="24"/>
          <w:szCs w:val="24"/>
          <w:u w:val="single"/>
        </w:rPr>
        <w:t>Ministerstvo práce, sociálnych vecí a rodiny SR</w:t>
      </w:r>
    </w:p>
    <w:p w:rsidR="00615367" w:rsidRPr="00615367" w:rsidRDefault="00615367" w:rsidP="00615367">
      <w:pPr>
        <w:pStyle w:val="Odsekzoznamu"/>
        <w:numPr>
          <w:ilvl w:val="0"/>
          <w:numId w:val="16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5367">
        <w:rPr>
          <w:rFonts w:ascii="Times New Roman" w:hAnsi="Times New Roman" w:cs="Times New Roman"/>
          <w:sz w:val="24"/>
          <w:szCs w:val="24"/>
        </w:rPr>
        <w:t xml:space="preserve">Pripraviť </w:t>
      </w:r>
      <w:r w:rsidR="005E0693">
        <w:rPr>
          <w:rFonts w:ascii="Times New Roman" w:hAnsi="Times New Roman" w:cs="Times New Roman"/>
          <w:sz w:val="24"/>
          <w:szCs w:val="24"/>
        </w:rPr>
        <w:t xml:space="preserve">návrh </w:t>
      </w:r>
      <w:r w:rsidRPr="00615367">
        <w:rPr>
          <w:rFonts w:ascii="Times New Roman" w:hAnsi="Times New Roman" w:cs="Times New Roman"/>
          <w:sz w:val="24"/>
          <w:szCs w:val="24"/>
        </w:rPr>
        <w:t>novel</w:t>
      </w:r>
      <w:r w:rsidR="005E0693">
        <w:rPr>
          <w:rFonts w:ascii="Times New Roman" w:hAnsi="Times New Roman" w:cs="Times New Roman"/>
          <w:sz w:val="24"/>
          <w:szCs w:val="24"/>
        </w:rPr>
        <w:t>y</w:t>
      </w:r>
      <w:r w:rsidRPr="00615367">
        <w:rPr>
          <w:rFonts w:ascii="Times New Roman" w:hAnsi="Times New Roman" w:cs="Times New Roman"/>
          <w:sz w:val="24"/>
          <w:szCs w:val="24"/>
        </w:rPr>
        <w:t xml:space="preserve"> zákona o sociálnych službách a v rámci nej najmä: </w:t>
      </w:r>
    </w:p>
    <w:p w:rsidR="00615367" w:rsidRPr="00615367" w:rsidRDefault="00615367" w:rsidP="00615367">
      <w:pPr>
        <w:pStyle w:val="Odsekzoznamu"/>
        <w:numPr>
          <w:ilvl w:val="0"/>
          <w:numId w:val="17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367">
        <w:rPr>
          <w:rFonts w:ascii="Times New Roman" w:hAnsi="Times New Roman" w:cs="Times New Roman"/>
          <w:sz w:val="24"/>
          <w:szCs w:val="24"/>
        </w:rPr>
        <w:t xml:space="preserve">zaoberať sa problematikou vytvorenia podmienok nového systému dlhodobej starostlivosti; systém je </w:t>
      </w:r>
      <w:r>
        <w:rPr>
          <w:rFonts w:ascii="Times New Roman" w:hAnsi="Times New Roman" w:cs="Times New Roman"/>
          <w:sz w:val="24"/>
          <w:szCs w:val="24"/>
        </w:rPr>
        <w:t xml:space="preserve">však </w:t>
      </w:r>
      <w:r w:rsidRPr="00615367">
        <w:rPr>
          <w:rFonts w:ascii="Times New Roman" w:hAnsi="Times New Roman" w:cs="Times New Roman"/>
          <w:sz w:val="24"/>
          <w:szCs w:val="24"/>
        </w:rPr>
        <w:t>závislý od zavedenia nového mechanizmu f</w:t>
      </w:r>
      <w:r w:rsidR="005E0693">
        <w:rPr>
          <w:rFonts w:ascii="Times New Roman" w:hAnsi="Times New Roman" w:cs="Times New Roman"/>
          <w:sz w:val="24"/>
          <w:szCs w:val="24"/>
        </w:rPr>
        <w:t>inancovania sociálnych služieb.</w:t>
      </w:r>
    </w:p>
    <w:p w:rsidR="00615367" w:rsidRPr="00615367" w:rsidRDefault="00615367" w:rsidP="00615367">
      <w:pPr>
        <w:pStyle w:val="Odsekzoznamu"/>
        <w:numPr>
          <w:ilvl w:val="0"/>
          <w:numId w:val="17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367">
        <w:rPr>
          <w:rFonts w:ascii="Times New Roman" w:hAnsi="Times New Roman" w:cs="Times New Roman"/>
          <w:sz w:val="24"/>
          <w:szCs w:val="24"/>
        </w:rPr>
        <w:t xml:space="preserve">zabezpečiť financovanie ošetrovateľských úkonov poskytovaných v zariadeniach sociálnych služieb zo zdrojov </w:t>
      </w:r>
      <w:r w:rsidR="005E0693">
        <w:rPr>
          <w:rFonts w:ascii="Times New Roman" w:hAnsi="Times New Roman" w:cs="Times New Roman"/>
          <w:sz w:val="24"/>
          <w:szCs w:val="24"/>
        </w:rPr>
        <w:t>verejného zdravotného poistenia</w:t>
      </w:r>
      <w:r w:rsidRPr="00615367">
        <w:rPr>
          <w:rFonts w:ascii="Times New Roman" w:hAnsi="Times New Roman" w:cs="Times New Roman"/>
          <w:sz w:val="24"/>
          <w:szCs w:val="24"/>
        </w:rPr>
        <w:t xml:space="preserve"> tak</w:t>
      </w:r>
      <w:r w:rsidR="005E0693">
        <w:rPr>
          <w:rFonts w:ascii="Times New Roman" w:hAnsi="Times New Roman" w:cs="Times New Roman"/>
          <w:sz w:val="24"/>
          <w:szCs w:val="24"/>
        </w:rPr>
        <w:t>,</w:t>
      </w:r>
      <w:r w:rsidRPr="00615367">
        <w:rPr>
          <w:rFonts w:ascii="Times New Roman" w:hAnsi="Times New Roman" w:cs="Times New Roman"/>
          <w:sz w:val="24"/>
          <w:szCs w:val="24"/>
        </w:rPr>
        <w:t xml:space="preserve"> aby sa vytvorili podmienky pre koordináciu a previazanosť zdravotnej a sociálnej starostlivosti.</w:t>
      </w:r>
    </w:p>
    <w:p w:rsidR="005E0693" w:rsidRDefault="00615367" w:rsidP="00615367">
      <w:pPr>
        <w:pStyle w:val="Odsekzoznamu"/>
        <w:numPr>
          <w:ilvl w:val="0"/>
          <w:numId w:val="16"/>
        </w:numPr>
        <w:spacing w:before="120"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693">
        <w:rPr>
          <w:rFonts w:ascii="Times New Roman" w:hAnsi="Times New Roman" w:cs="Times New Roman"/>
          <w:sz w:val="24"/>
          <w:szCs w:val="24"/>
        </w:rPr>
        <w:t xml:space="preserve">Vytvoriť také legislatívne podmienky v právnych úpravách týkajúcich sa postavenia samosprávnych jednotiek, aby bolo možné obciam, ktoré nedosahujú stanovený počet obyvateľov uložiť povinnosť sa spájať, združovať pri výkone vybraných samosprávnych úloh v oblasti sociálnych služieb (napr. sociálne úrady, spoločné úradovne). </w:t>
      </w:r>
    </w:p>
    <w:p w:rsidR="00615367" w:rsidRPr="005E0693" w:rsidRDefault="00615367" w:rsidP="00615367">
      <w:pPr>
        <w:pStyle w:val="Odsekzoznamu"/>
        <w:numPr>
          <w:ilvl w:val="0"/>
          <w:numId w:val="16"/>
        </w:numPr>
        <w:spacing w:before="120"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693">
        <w:rPr>
          <w:rFonts w:ascii="Times New Roman" w:hAnsi="Times New Roman" w:cs="Times New Roman"/>
          <w:sz w:val="24"/>
          <w:szCs w:val="24"/>
        </w:rPr>
        <w:t xml:space="preserve">Pokračovať vo zvyšovaní participácie štátu na financovaní sociálnych služieb tak, aby práva klientov sociálnych služieb na poskytnutie alebo zabezpečenie sociálnej služby ustanovené v zákone o sociálnych službách nemali len deklaratívnu, ale aj reálnu povahu. </w:t>
      </w:r>
    </w:p>
    <w:p w:rsidR="005E0693" w:rsidRPr="005E0693" w:rsidRDefault="00615367" w:rsidP="005E0693">
      <w:pPr>
        <w:pStyle w:val="Odsekzoznamu"/>
        <w:widowControl w:val="0"/>
        <w:numPr>
          <w:ilvl w:val="0"/>
          <w:numId w:val="16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0693">
        <w:rPr>
          <w:rFonts w:ascii="Times New Roman" w:hAnsi="Times New Roman" w:cs="Times New Roman"/>
          <w:sz w:val="24"/>
          <w:szCs w:val="24"/>
        </w:rPr>
        <w:t>Riešiť</w:t>
      </w:r>
      <w:r w:rsidR="008A1374">
        <w:rPr>
          <w:rFonts w:ascii="Times New Roman" w:hAnsi="Times New Roman" w:cs="Times New Roman"/>
          <w:sz w:val="24"/>
          <w:szCs w:val="24"/>
        </w:rPr>
        <w:t xml:space="preserve"> otázky spolupráce a spolupôsob</w:t>
      </w:r>
      <w:bookmarkStart w:id="0" w:name="_GoBack"/>
      <w:bookmarkEnd w:id="0"/>
      <w:r w:rsidRPr="005E0693">
        <w:rPr>
          <w:rFonts w:ascii="Times New Roman" w:hAnsi="Times New Roman" w:cs="Times New Roman"/>
          <w:sz w:val="24"/>
          <w:szCs w:val="24"/>
        </w:rPr>
        <w:t xml:space="preserve">enia (orgánov štátu a orgánov územnej samosprávy) pri vykonávaní opatrení sociálnoprávnej ochrany detí a sociálnej kurately. </w:t>
      </w:r>
    </w:p>
    <w:p w:rsidR="007C69ED" w:rsidRPr="005E0693" w:rsidRDefault="007C69ED" w:rsidP="005E0693">
      <w:pPr>
        <w:pStyle w:val="Odsekzoznamu"/>
        <w:widowControl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0693">
        <w:rPr>
          <w:rFonts w:ascii="Times New Roman" w:hAnsi="Times New Roman" w:cs="Times New Roman"/>
          <w:sz w:val="24"/>
          <w:szCs w:val="24"/>
          <w:u w:val="single"/>
        </w:rPr>
        <w:t>Ministerstvo financií Slovenskej republiky</w:t>
      </w:r>
    </w:p>
    <w:p w:rsidR="00974E46" w:rsidRPr="00974E46" w:rsidRDefault="00974E46" w:rsidP="00974E4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E46">
        <w:rPr>
          <w:rFonts w:ascii="Times New Roman" w:hAnsi="Times New Roman" w:cs="Times New Roman"/>
          <w:i/>
          <w:sz w:val="24"/>
          <w:szCs w:val="24"/>
        </w:rPr>
        <w:t>Pre etapy očakávaného vývoja v oblasti financovania územnej s</w:t>
      </w:r>
      <w:r>
        <w:rPr>
          <w:rFonts w:ascii="Times New Roman" w:hAnsi="Times New Roman" w:cs="Times New Roman"/>
          <w:i/>
          <w:sz w:val="24"/>
          <w:szCs w:val="24"/>
        </w:rPr>
        <w:t>amosprávy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reštrukturalizovať daňový systém pre vytvorenie ekonomickej a finančnej stability samosprávy s podstatným znížením administratívnej náročn</w:t>
      </w:r>
      <w:r w:rsidR="005E0693">
        <w:rPr>
          <w:rFonts w:ascii="Times New Roman" w:hAnsi="Times New Roman" w:cs="Times New Roman"/>
          <w:sz w:val="24"/>
          <w:szCs w:val="24"/>
        </w:rPr>
        <w:t>osti  prerozdeľovacích procesov</w:t>
      </w:r>
      <w:r w:rsidRPr="00974E46">
        <w:rPr>
          <w:rFonts w:ascii="Times New Roman" w:hAnsi="Times New Roman" w:cs="Times New Roman"/>
          <w:sz w:val="24"/>
          <w:szCs w:val="24"/>
        </w:rPr>
        <w:t>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zadefinova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a spracov</w:t>
      </w:r>
      <w:r>
        <w:rPr>
          <w:rFonts w:ascii="Times New Roman" w:hAnsi="Times New Roman" w:cs="Times New Roman"/>
          <w:sz w:val="24"/>
          <w:szCs w:val="24"/>
        </w:rPr>
        <w:t>ať systém</w:t>
      </w:r>
      <w:r w:rsidRPr="00974E46">
        <w:rPr>
          <w:rFonts w:ascii="Times New Roman" w:hAnsi="Times New Roman" w:cs="Times New Roman"/>
          <w:sz w:val="24"/>
          <w:szCs w:val="24"/>
        </w:rPr>
        <w:t xml:space="preserve"> ukazovateľov výkonnosti štátnej správy a samosprávy; zjednodušen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74E46">
        <w:rPr>
          <w:rFonts w:ascii="Times New Roman" w:hAnsi="Times New Roman" w:cs="Times New Roman"/>
          <w:sz w:val="24"/>
          <w:szCs w:val="24"/>
        </w:rPr>
        <w:t>, transparentné a efektívne finan</w:t>
      </w:r>
      <w:r>
        <w:rPr>
          <w:rFonts w:ascii="Times New Roman" w:hAnsi="Times New Roman" w:cs="Times New Roman"/>
          <w:sz w:val="24"/>
          <w:szCs w:val="24"/>
        </w:rPr>
        <w:t>covanie a riadenie</w:t>
      </w:r>
      <w:r w:rsidRPr="00974E46">
        <w:rPr>
          <w:rFonts w:ascii="Times New Roman" w:hAnsi="Times New Roman" w:cs="Times New Roman"/>
          <w:sz w:val="24"/>
          <w:szCs w:val="24"/>
        </w:rPr>
        <w:t xml:space="preserve"> prenesených kompetencií;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zav</w:t>
      </w:r>
      <w:r>
        <w:rPr>
          <w:rFonts w:ascii="Times New Roman" w:hAnsi="Times New Roman" w:cs="Times New Roman"/>
          <w:sz w:val="24"/>
          <w:szCs w:val="24"/>
        </w:rPr>
        <w:t>iesť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dlhodob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74E46">
        <w:rPr>
          <w:rFonts w:ascii="Times New Roman" w:hAnsi="Times New Roman" w:cs="Times New Roman"/>
          <w:sz w:val="24"/>
          <w:szCs w:val="24"/>
        </w:rPr>
        <w:t xml:space="preserve"> pravid</w:t>
      </w:r>
      <w:r>
        <w:rPr>
          <w:rFonts w:ascii="Times New Roman" w:hAnsi="Times New Roman" w:cs="Times New Roman"/>
          <w:sz w:val="24"/>
          <w:szCs w:val="24"/>
        </w:rPr>
        <w:t>lá</w:t>
      </w:r>
      <w:r w:rsidRPr="00974E46">
        <w:rPr>
          <w:rFonts w:ascii="Times New Roman" w:hAnsi="Times New Roman" w:cs="Times New Roman"/>
          <w:sz w:val="24"/>
          <w:szCs w:val="24"/>
        </w:rPr>
        <w:t xml:space="preserve"> pre poskytovanie dotácií zo štátneho rozpočtu;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s ohľadom na overené pozitívne skúsenosti, realizovať výraznejšiu podporu kreovania spoločných obecných úradovní na dobrovoľnom zmluvnom základe so zavedením ekonomických motivačných stimulov;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lastRenderedPageBreak/>
        <w:t>zvýhod</w:t>
      </w:r>
      <w:r>
        <w:rPr>
          <w:rFonts w:ascii="Times New Roman" w:hAnsi="Times New Roman" w:cs="Times New Roman"/>
          <w:sz w:val="24"/>
          <w:szCs w:val="24"/>
        </w:rPr>
        <w:t>ňovať obce</w:t>
      </w:r>
      <w:r w:rsidRPr="00974E46">
        <w:rPr>
          <w:rFonts w:ascii="Times New Roman" w:hAnsi="Times New Roman" w:cs="Times New Roman"/>
          <w:sz w:val="24"/>
          <w:szCs w:val="24"/>
        </w:rPr>
        <w:t xml:space="preserve">, ktoré majú obmedzené možnosti podnikania v chránených územiach (napr. ochrana vôd a pod.); 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legislatívnou úpravou zabezpečiť stabilitu percentuálnych podielov na daniach v správe štátu minimálne na jedno volebné obdobie bez závislosti na ich každoročnom schvaľovaní v zákone o štátnom rozpočte;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rozšíriť kritériá prerozdeľovania podielových daní zo štátneho rozpočtu do rozpočtov obcí tak, aby zvýšili transparentnosť  a spravodlivosť pri výpočte ich územnej alokácie  -  napr. počet obyvateľov podľa vekových skupín, počet obyvateľov podľa veľkostných kategórií obcí, počet nezamestnaných, počet obyvateľov poberajúcich sociálnu pomoc, počet detí školského veku, hustota bývania, dĺžka spravovaných komunikácií a pod.;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zvážiť nový pomer percentuálneho prerozdelenia podielových daní medzi štát, samosprávne kraje a obce;</w:t>
      </w:r>
    </w:p>
    <w:p w:rsidR="00974E46" w:rsidRPr="00974E46" w:rsidRDefault="00974E46" w:rsidP="00974E46">
      <w:pPr>
        <w:pStyle w:val="Odsekzoznamu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zvýhodn</w:t>
      </w:r>
      <w:r>
        <w:rPr>
          <w:rFonts w:ascii="Times New Roman" w:hAnsi="Times New Roman" w:cs="Times New Roman"/>
          <w:sz w:val="24"/>
          <w:szCs w:val="24"/>
        </w:rPr>
        <w:t>iť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v podielových daniach malé obce úmerne k počtu obyvateľov a veľkosti územia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4E46">
        <w:rPr>
          <w:rFonts w:ascii="Times New Roman" w:hAnsi="Times New Roman" w:cs="Times New Roman"/>
          <w:sz w:val="24"/>
          <w:szCs w:val="24"/>
        </w:rPr>
        <w:t xml:space="preserve"> zvyšovať ich príjmy z podielových daní;</w:t>
      </w:r>
    </w:p>
    <w:p w:rsidR="00974E46" w:rsidRPr="00974E46" w:rsidRDefault="00974E46" w:rsidP="00974E4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E46">
        <w:rPr>
          <w:rFonts w:ascii="Times New Roman" w:hAnsi="Times New Roman" w:cs="Times New Roman"/>
          <w:i/>
          <w:sz w:val="24"/>
          <w:szCs w:val="24"/>
        </w:rPr>
        <w:t>Pre miestne dane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nastav</w:t>
      </w:r>
      <w:r>
        <w:rPr>
          <w:rFonts w:ascii="Times New Roman" w:hAnsi="Times New Roman" w:cs="Times New Roman"/>
          <w:sz w:val="24"/>
          <w:szCs w:val="24"/>
        </w:rPr>
        <w:t>iť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tvorb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4E46">
        <w:rPr>
          <w:rFonts w:ascii="Times New Roman" w:hAnsi="Times New Roman" w:cs="Times New Roman"/>
          <w:sz w:val="24"/>
          <w:szCs w:val="24"/>
        </w:rPr>
        <w:t xml:space="preserve"> vlastných daňových zdrojov miestnych samospráv tak, aby viac vystihovali špecifiká príslušných regiónov, liberalizovať miestne dane vrátane vyššej právomoci obcí pri určovaní sadzieb dane z nehnuteľností;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prijať opatrenia na zrýchlenie a zjednodušenie procesu vymáhania pohľadávok z neplatenia miestnych daní  a poplatkov do rozpočtu obce;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 xml:space="preserve">niektoré, pre miestne dane špeciálne, procesné postupy </w:t>
      </w:r>
      <w:r>
        <w:rPr>
          <w:rFonts w:ascii="Times New Roman" w:hAnsi="Times New Roman" w:cs="Times New Roman"/>
          <w:sz w:val="24"/>
          <w:szCs w:val="24"/>
        </w:rPr>
        <w:t>upraviť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>špeciálnom</w:t>
      </w:r>
      <w:r w:rsidRPr="00974E46">
        <w:rPr>
          <w:rFonts w:ascii="Times New Roman" w:hAnsi="Times New Roman" w:cs="Times New Roman"/>
          <w:sz w:val="24"/>
          <w:szCs w:val="24"/>
        </w:rPr>
        <w:t xml:space="preserve"> zákone, keďže daňový poriadok proces správy miestnych daní nekopíruje;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prerozdeľ</w:t>
      </w:r>
      <w:r>
        <w:rPr>
          <w:rFonts w:ascii="Times New Roman" w:hAnsi="Times New Roman" w:cs="Times New Roman"/>
          <w:sz w:val="24"/>
          <w:szCs w:val="24"/>
        </w:rPr>
        <w:t>ovať</w:t>
      </w:r>
      <w:r w:rsidRPr="00974E46">
        <w:rPr>
          <w:rFonts w:ascii="Times New Roman" w:hAnsi="Times New Roman" w:cs="Times New Roman"/>
          <w:sz w:val="24"/>
          <w:szCs w:val="24"/>
        </w:rPr>
        <w:t xml:space="preserve"> dane z motorových vozidiel (cestná daň) po</w:t>
      </w:r>
      <w:r>
        <w:rPr>
          <w:rFonts w:ascii="Times New Roman" w:hAnsi="Times New Roman" w:cs="Times New Roman"/>
          <w:sz w:val="24"/>
          <w:szCs w:val="24"/>
        </w:rPr>
        <w:t xml:space="preserve">dľa dĺžky miestnych komunikácií </w:t>
      </w:r>
      <w:r w:rsidRPr="00974E46">
        <w:rPr>
          <w:rFonts w:ascii="Times New Roman" w:hAnsi="Times New Roman" w:cs="Times New Roman"/>
          <w:sz w:val="24"/>
          <w:szCs w:val="24"/>
        </w:rPr>
        <w:t>so zohľadnením vyššie položených a koncových obcí,</w:t>
      </w:r>
      <w:r w:rsidR="005E0693">
        <w:rPr>
          <w:rFonts w:ascii="Times New Roman" w:hAnsi="Times New Roman" w:cs="Times New Roman"/>
          <w:sz w:val="24"/>
          <w:szCs w:val="24"/>
        </w:rPr>
        <w:t xml:space="preserve"> podľa percenta nezamestnanosti</w:t>
      </w:r>
      <w:r w:rsidRPr="00974E46">
        <w:rPr>
          <w:rFonts w:ascii="Times New Roman" w:hAnsi="Times New Roman" w:cs="Times New Roman"/>
          <w:sz w:val="24"/>
          <w:szCs w:val="24"/>
        </w:rPr>
        <w:t>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 xml:space="preserve">prijímať novely zákona o miestnych daniach v takom časovom predstihu, aby obce mali dostatočný priestor na vypracovanie kvalitných </w:t>
      </w:r>
      <w:r w:rsidR="00C52BBE">
        <w:rPr>
          <w:rFonts w:ascii="Times New Roman" w:hAnsi="Times New Roman" w:cs="Times New Roman"/>
          <w:sz w:val="24"/>
          <w:szCs w:val="24"/>
        </w:rPr>
        <w:t>všeobecne záväzných nariadení</w:t>
      </w:r>
      <w:r w:rsidRPr="00974E46">
        <w:rPr>
          <w:rFonts w:ascii="Times New Roman" w:hAnsi="Times New Roman" w:cs="Times New Roman"/>
          <w:sz w:val="24"/>
          <w:szCs w:val="24"/>
        </w:rPr>
        <w:t>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v</w:t>
      </w:r>
      <w:r w:rsidR="00B52878">
        <w:rPr>
          <w:rFonts w:ascii="Times New Roman" w:hAnsi="Times New Roman" w:cs="Times New Roman"/>
          <w:sz w:val="24"/>
          <w:szCs w:val="24"/>
        </w:rPr>
        <w:t> </w:t>
      </w:r>
      <w:r w:rsidRPr="00974E46">
        <w:rPr>
          <w:rFonts w:ascii="Times New Roman" w:hAnsi="Times New Roman" w:cs="Times New Roman"/>
          <w:sz w:val="24"/>
          <w:szCs w:val="24"/>
        </w:rPr>
        <w:t>zákone</w:t>
      </w:r>
      <w:r w:rsidR="00B52878">
        <w:rPr>
          <w:rFonts w:ascii="Times New Roman" w:hAnsi="Times New Roman" w:cs="Times New Roman"/>
          <w:sz w:val="24"/>
          <w:szCs w:val="24"/>
        </w:rPr>
        <w:t xml:space="preserve"> </w:t>
      </w:r>
      <w:r w:rsidR="00B52878" w:rsidRPr="00974E46">
        <w:rPr>
          <w:rFonts w:ascii="Times New Roman" w:hAnsi="Times New Roman" w:cs="Times New Roman"/>
          <w:sz w:val="24"/>
          <w:szCs w:val="24"/>
        </w:rPr>
        <w:t>o miestnych daniach</w:t>
      </w:r>
      <w:r w:rsidRPr="00974E46">
        <w:rPr>
          <w:rFonts w:ascii="Times New Roman" w:hAnsi="Times New Roman" w:cs="Times New Roman"/>
          <w:sz w:val="24"/>
          <w:szCs w:val="24"/>
        </w:rPr>
        <w:t xml:space="preserve"> jednoznačnejšie vymedziť, čo obec môže a čo je povinná vo </w:t>
      </w:r>
      <w:r w:rsidR="00C52BBE">
        <w:rPr>
          <w:rFonts w:ascii="Times New Roman" w:hAnsi="Times New Roman" w:cs="Times New Roman"/>
          <w:sz w:val="24"/>
          <w:szCs w:val="24"/>
        </w:rPr>
        <w:t>všeobecne záväznom nariadení</w:t>
      </w:r>
      <w:r w:rsidRPr="00974E46">
        <w:rPr>
          <w:rFonts w:ascii="Times New Roman" w:hAnsi="Times New Roman" w:cs="Times New Roman"/>
          <w:sz w:val="24"/>
          <w:szCs w:val="24"/>
        </w:rPr>
        <w:t xml:space="preserve"> ustanoviť, a to tak, aby nedochádzalo k pochybnostiam v dôsledku rôznej interpretácie zákona, k vysokým rozdielom v určených sadzbách daní bez adekvátneho dôvodu, k diskriminácii;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 xml:space="preserve">v zákone o obecnom zriadení upraviť postup, podľa ktorého je potrebné postupovať, ak je </w:t>
      </w:r>
      <w:r w:rsidR="00C52BBE">
        <w:rPr>
          <w:rFonts w:ascii="Times New Roman" w:hAnsi="Times New Roman" w:cs="Times New Roman"/>
          <w:sz w:val="24"/>
          <w:szCs w:val="24"/>
        </w:rPr>
        <w:t xml:space="preserve">všeobecne záväzné nariadenie </w:t>
      </w:r>
      <w:r w:rsidRPr="00974E46">
        <w:rPr>
          <w:rFonts w:ascii="Times New Roman" w:hAnsi="Times New Roman" w:cs="Times New Roman"/>
          <w:sz w:val="24"/>
          <w:szCs w:val="24"/>
        </w:rPr>
        <w:t>v rozpore so zákonom;</w:t>
      </w:r>
    </w:p>
    <w:p w:rsidR="00974E46" w:rsidRPr="00974E46" w:rsidRDefault="00974E46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4E46">
        <w:rPr>
          <w:rFonts w:ascii="Times New Roman" w:hAnsi="Times New Roman" w:cs="Times New Roman"/>
          <w:sz w:val="24"/>
          <w:szCs w:val="24"/>
        </w:rPr>
        <w:t>zabezpečiť jednotný software pre obce, pomocou ktorého by bola zabezpečená vysoká úroveň spracovania daní a ktorý by zároveň zabezpečil jednotnú aplikáciu zákona, napr.  vzory výziev, rozhodnutí a iných</w:t>
      </w:r>
      <w:r w:rsidR="00C52BBE">
        <w:rPr>
          <w:rFonts w:ascii="Times New Roman" w:hAnsi="Times New Roman" w:cs="Times New Roman"/>
          <w:sz w:val="24"/>
          <w:szCs w:val="24"/>
        </w:rPr>
        <w:t xml:space="preserve"> dokumentov v rámci správy daní</w:t>
      </w:r>
      <w:r w:rsidRPr="00974E46">
        <w:rPr>
          <w:rFonts w:ascii="Times New Roman" w:hAnsi="Times New Roman" w:cs="Times New Roman"/>
          <w:sz w:val="24"/>
          <w:szCs w:val="24"/>
        </w:rPr>
        <w:t>;</w:t>
      </w:r>
    </w:p>
    <w:p w:rsidR="00974E46" w:rsidRPr="00B52878" w:rsidRDefault="00B52878" w:rsidP="00B52878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cieľom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zefektívn</w:t>
      </w:r>
      <w:r>
        <w:rPr>
          <w:rFonts w:ascii="Times New Roman" w:hAnsi="Times New Roman" w:cs="Times New Roman"/>
          <w:sz w:val="24"/>
          <w:szCs w:val="24"/>
        </w:rPr>
        <w:t>iť výber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miestnych daní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elektronizovať</w:t>
      </w:r>
      <w:proofErr w:type="spellEnd"/>
      <w:r w:rsidR="00974E46" w:rsidRPr="00974E46">
        <w:rPr>
          <w:rFonts w:ascii="Times New Roman" w:hAnsi="Times New Roman" w:cs="Times New Roman"/>
          <w:sz w:val="24"/>
          <w:szCs w:val="24"/>
        </w:rPr>
        <w:t xml:space="preserve"> komunikáci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obce a daňovníkov </w:t>
      </w:r>
      <w:r w:rsidR="00974E46" w:rsidRPr="00B52878">
        <w:rPr>
          <w:rFonts w:ascii="Times New Roman" w:hAnsi="Times New Roman" w:cs="Times New Roman"/>
          <w:sz w:val="24"/>
          <w:szCs w:val="24"/>
        </w:rPr>
        <w:t>v oboch smeroch, ktorou by sa znížili poštovné náklady a náklady na kancelárske potreby;</w:t>
      </w:r>
    </w:p>
    <w:p w:rsidR="00974E46" w:rsidRPr="00974E46" w:rsidRDefault="00B52878" w:rsidP="00974E46">
      <w:pPr>
        <w:pStyle w:val="Odsekzoznamu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obmedziť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právnu váhu VZN z hľadiska zákona o miestnych daniach a poplatku.</w:t>
      </w:r>
    </w:p>
    <w:p w:rsidR="00974E46" w:rsidRPr="00974E46" w:rsidRDefault="00974E46" w:rsidP="00974E4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E46">
        <w:rPr>
          <w:rFonts w:ascii="Times New Roman" w:hAnsi="Times New Roman" w:cs="Times New Roman"/>
          <w:i/>
          <w:sz w:val="24"/>
          <w:szCs w:val="24"/>
        </w:rPr>
        <w:t>Pre informačné systémy verejnej správy a informatizáciu</w:t>
      </w:r>
    </w:p>
    <w:p w:rsidR="00974E46" w:rsidRPr="00974E46" w:rsidRDefault="00C52BBE" w:rsidP="00974E46">
      <w:pPr>
        <w:pStyle w:val="Odsekzoznamu"/>
        <w:numPr>
          <w:ilvl w:val="0"/>
          <w:numId w:val="20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Podporiť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aktívnejši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participáci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4E46" w:rsidRPr="00974E46">
        <w:rPr>
          <w:rFonts w:ascii="Times New Roman" w:hAnsi="Times New Roman" w:cs="Times New Roman"/>
          <w:sz w:val="24"/>
          <w:szCs w:val="24"/>
        </w:rPr>
        <w:t xml:space="preserve"> najmä zo strany obcí do činností jednotlivých štandardizačných pracovných skupín a najmä lepšia koordinácia ich činnosti a zabezpečovanie informovanosti zo strany príslušných združení (ZMOS, Únia miest Slovenska).</w:t>
      </w:r>
    </w:p>
    <w:p w:rsidR="00974E46" w:rsidRPr="00B52878" w:rsidRDefault="00974E46" w:rsidP="00974E4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878">
        <w:rPr>
          <w:rFonts w:ascii="Times New Roman" w:hAnsi="Times New Roman" w:cs="Times New Roman"/>
          <w:i/>
          <w:sz w:val="24"/>
          <w:szCs w:val="24"/>
        </w:rPr>
        <w:t>Pre oblasť kontroly</w:t>
      </w:r>
    </w:p>
    <w:p w:rsidR="00B52878" w:rsidRPr="00B52878" w:rsidRDefault="00C52BBE" w:rsidP="00B52878">
      <w:pPr>
        <w:pStyle w:val="Odsekzoznamu"/>
        <w:numPr>
          <w:ilvl w:val="0"/>
          <w:numId w:val="21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74E46" w:rsidRPr="00B52878">
        <w:rPr>
          <w:rFonts w:ascii="Times New Roman" w:hAnsi="Times New Roman" w:cs="Times New Roman"/>
          <w:sz w:val="24"/>
          <w:szCs w:val="24"/>
        </w:rPr>
        <w:t xml:space="preserve"> zákonoch č. 369/1990 Zb. o obecnom zriadení v </w:t>
      </w:r>
      <w:r w:rsidR="00B52878" w:rsidRPr="00B52878">
        <w:rPr>
          <w:rFonts w:ascii="Times New Roman" w:hAnsi="Times New Roman" w:cs="Times New Roman"/>
          <w:sz w:val="24"/>
          <w:szCs w:val="24"/>
        </w:rPr>
        <w:t>znení neskorších predpisov a č. </w:t>
      </w:r>
      <w:r w:rsidR="00974E46" w:rsidRPr="00B52878">
        <w:rPr>
          <w:rFonts w:ascii="Times New Roman" w:hAnsi="Times New Roman" w:cs="Times New Roman"/>
          <w:sz w:val="24"/>
          <w:szCs w:val="24"/>
        </w:rPr>
        <w:t xml:space="preserve">302/2001 Z. z. o samospráve vyšších územných celkov v znení neskorších predpisov </w:t>
      </w:r>
      <w:r w:rsidR="00974E46" w:rsidRPr="00B52878">
        <w:rPr>
          <w:rFonts w:ascii="Times New Roman" w:hAnsi="Times New Roman" w:cs="Times New Roman"/>
          <w:sz w:val="24"/>
          <w:szCs w:val="24"/>
        </w:rPr>
        <w:lastRenderedPageBreak/>
        <w:t xml:space="preserve">osobitne upraviť výkon kontrolnej činnosti hlavných kontrolórov obci a samosprávnych krajov, resp. upraviť problematiku osobitným zákonom o výkone kontroly v samospráve a tak precizovať ustanovenia týkajúce sa postupu hlavného kontrolóra obce a hlavného kontrolóra samosprávneho kraja pri vykonávaní kontrolnej činnosti. </w:t>
      </w:r>
      <w:r w:rsidR="00B52878" w:rsidRPr="00B52878">
        <w:rPr>
          <w:rFonts w:ascii="Times New Roman" w:hAnsi="Times New Roman" w:cs="Times New Roman"/>
          <w:sz w:val="24"/>
          <w:szCs w:val="24"/>
        </w:rPr>
        <w:t xml:space="preserve">Ukazuje sa, že </w:t>
      </w:r>
      <w:r w:rsidR="00974E46" w:rsidRPr="00B52878">
        <w:rPr>
          <w:rFonts w:ascii="Times New Roman" w:hAnsi="Times New Roman" w:cs="Times New Roman"/>
          <w:sz w:val="24"/>
          <w:szCs w:val="24"/>
        </w:rPr>
        <w:t xml:space="preserve">nie všetky ustanovenia zákona č. 502/2001 Z. z. sú použiteľné pre potreby kontrolnej činnosti hlavného kontrolóra a často krát v praxi spôsobujú </w:t>
      </w:r>
      <w:proofErr w:type="spellStart"/>
      <w:r w:rsidR="00974E46" w:rsidRPr="00B52878">
        <w:rPr>
          <w:rFonts w:ascii="Times New Roman" w:hAnsi="Times New Roman" w:cs="Times New Roman"/>
          <w:sz w:val="24"/>
          <w:szCs w:val="24"/>
        </w:rPr>
        <w:t>nevykonateľnosť</w:t>
      </w:r>
      <w:proofErr w:type="spellEnd"/>
      <w:r w:rsidR="00974E46" w:rsidRPr="00B52878">
        <w:rPr>
          <w:rFonts w:ascii="Times New Roman" w:hAnsi="Times New Roman" w:cs="Times New Roman"/>
          <w:sz w:val="24"/>
          <w:szCs w:val="24"/>
        </w:rPr>
        <w:t xml:space="preserve"> týchto kontrol. </w:t>
      </w:r>
    </w:p>
    <w:p w:rsidR="00974E46" w:rsidRPr="000D0B7F" w:rsidRDefault="00974E46" w:rsidP="00974E4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B7F">
        <w:rPr>
          <w:rFonts w:ascii="Times New Roman" w:hAnsi="Times New Roman" w:cs="Times New Roman"/>
          <w:i/>
          <w:sz w:val="24"/>
          <w:szCs w:val="24"/>
        </w:rPr>
        <w:t>Pre oblasť cien</w:t>
      </w:r>
    </w:p>
    <w:p w:rsidR="00974E46" w:rsidRPr="00C52BBE" w:rsidRDefault="00C52BBE" w:rsidP="00C52BBE">
      <w:pPr>
        <w:pStyle w:val="Odsekzoznamu"/>
        <w:numPr>
          <w:ilvl w:val="0"/>
          <w:numId w:val="2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</w:t>
      </w:r>
      <w:r w:rsidR="00ED7493" w:rsidRPr="00ED7493">
        <w:rPr>
          <w:rFonts w:ascii="Times New Roman" w:hAnsi="Times New Roman" w:cs="Times New Roman"/>
          <w:sz w:val="24"/>
          <w:szCs w:val="24"/>
        </w:rPr>
        <w:t>ešiť</w:t>
      </w:r>
      <w:r w:rsidR="00974E46" w:rsidRPr="00ED7493">
        <w:rPr>
          <w:rFonts w:ascii="Times New Roman" w:hAnsi="Times New Roman" w:cs="Times New Roman"/>
          <w:sz w:val="24"/>
          <w:szCs w:val="24"/>
        </w:rPr>
        <w:t xml:space="preserve"> stav zabezpečenia financovania na úseku cestnej dopravy</w:t>
      </w:r>
      <w:r>
        <w:rPr>
          <w:rFonts w:ascii="Times New Roman" w:hAnsi="Times New Roman" w:cs="Times New Roman"/>
          <w:sz w:val="24"/>
          <w:szCs w:val="24"/>
        </w:rPr>
        <w:t xml:space="preserve"> (inšpirovať sa pri tom úpravou cestovného na železnici)</w:t>
      </w:r>
      <w:r w:rsidR="00974E46" w:rsidRPr="00C52BBE">
        <w:rPr>
          <w:rFonts w:ascii="Times New Roman" w:hAnsi="Times New Roman" w:cs="Times New Roman"/>
          <w:sz w:val="24"/>
          <w:szCs w:val="24"/>
        </w:rPr>
        <w:t>.</w:t>
      </w:r>
    </w:p>
    <w:p w:rsidR="00974E46" w:rsidRPr="005C4779" w:rsidRDefault="00974E46" w:rsidP="00AE2B1E">
      <w:pPr>
        <w:pStyle w:val="Odsekzoznamu"/>
        <w:numPr>
          <w:ilvl w:val="0"/>
          <w:numId w:val="2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Prija</w:t>
      </w:r>
      <w:r w:rsidR="005C4779" w:rsidRPr="005C4779">
        <w:rPr>
          <w:rFonts w:ascii="Times New Roman" w:hAnsi="Times New Roman" w:cs="Times New Roman"/>
          <w:sz w:val="24"/>
          <w:szCs w:val="24"/>
        </w:rPr>
        <w:t>ť</w:t>
      </w:r>
      <w:r w:rsidRPr="005C4779">
        <w:rPr>
          <w:rFonts w:ascii="Times New Roman" w:hAnsi="Times New Roman" w:cs="Times New Roman"/>
          <w:sz w:val="24"/>
          <w:szCs w:val="24"/>
        </w:rPr>
        <w:t xml:space="preserve"> legislatívn</w:t>
      </w:r>
      <w:r w:rsidR="005C4779" w:rsidRPr="005C4779">
        <w:rPr>
          <w:rFonts w:ascii="Times New Roman" w:hAnsi="Times New Roman" w:cs="Times New Roman"/>
          <w:sz w:val="24"/>
          <w:szCs w:val="24"/>
        </w:rPr>
        <w:t>u</w:t>
      </w:r>
      <w:r w:rsidRPr="005C4779">
        <w:rPr>
          <w:rFonts w:ascii="Times New Roman" w:hAnsi="Times New Roman" w:cs="Times New Roman"/>
          <w:sz w:val="24"/>
          <w:szCs w:val="24"/>
        </w:rPr>
        <w:t xml:space="preserve"> zmen</w:t>
      </w:r>
      <w:r w:rsidR="005C4779" w:rsidRPr="005C4779">
        <w:rPr>
          <w:rFonts w:ascii="Times New Roman" w:hAnsi="Times New Roman" w:cs="Times New Roman"/>
          <w:sz w:val="24"/>
          <w:szCs w:val="24"/>
        </w:rPr>
        <w:t>u</w:t>
      </w:r>
      <w:r w:rsidRPr="005C4779">
        <w:rPr>
          <w:rFonts w:ascii="Times New Roman" w:hAnsi="Times New Roman" w:cs="Times New Roman"/>
          <w:sz w:val="24"/>
          <w:szCs w:val="24"/>
        </w:rPr>
        <w:t xml:space="preserve">, na základe ktorej bude vytvorený jednotný cenový regulačný orgán pre prímestskú autobusovú dopravu vo </w:t>
      </w:r>
      <w:r w:rsidR="00C52BBE">
        <w:rPr>
          <w:rFonts w:ascii="Times New Roman" w:hAnsi="Times New Roman" w:cs="Times New Roman"/>
          <w:sz w:val="24"/>
          <w:szCs w:val="24"/>
        </w:rPr>
        <w:t>verejnom záujme (ministerstvo).</w:t>
      </w:r>
    </w:p>
    <w:p w:rsidR="00974E46" w:rsidRPr="005C4779" w:rsidRDefault="005C4779" w:rsidP="00AE2B1E">
      <w:pPr>
        <w:pStyle w:val="Odsekzoznamu"/>
        <w:numPr>
          <w:ilvl w:val="0"/>
          <w:numId w:val="22"/>
        </w:numPr>
        <w:spacing w:before="120"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Zvážiť potrebu</w:t>
      </w:r>
      <w:r w:rsidR="00974E46" w:rsidRPr="005C4779">
        <w:rPr>
          <w:rFonts w:ascii="Times New Roman" w:hAnsi="Times New Roman" w:cs="Times New Roman"/>
          <w:sz w:val="24"/>
          <w:szCs w:val="24"/>
        </w:rPr>
        <w:t xml:space="preserve"> prípravy zákonov</w:t>
      </w:r>
      <w:r w:rsidR="00C52BBE">
        <w:rPr>
          <w:rFonts w:ascii="Times New Roman" w:hAnsi="Times New Roman" w:cs="Times New Roman"/>
          <w:sz w:val="24"/>
          <w:szCs w:val="24"/>
        </w:rPr>
        <w:t xml:space="preserve"> upravujúcich</w:t>
      </w:r>
      <w:r w:rsidR="00974E46" w:rsidRPr="005C4779">
        <w:rPr>
          <w:rFonts w:ascii="Times New Roman" w:hAnsi="Times New Roman" w:cs="Times New Roman"/>
          <w:sz w:val="24"/>
          <w:szCs w:val="24"/>
        </w:rPr>
        <w:t>:</w:t>
      </w:r>
    </w:p>
    <w:p w:rsidR="00974E46" w:rsidRPr="005C4779" w:rsidRDefault="00C52BBE" w:rsidP="005C4779">
      <w:pPr>
        <w:pStyle w:val="Odsekzoznamu"/>
        <w:numPr>
          <w:ilvl w:val="0"/>
          <w:numId w:val="24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financovanie</w:t>
      </w:r>
      <w:r w:rsidR="00974E46" w:rsidRPr="005C4779">
        <w:rPr>
          <w:rFonts w:ascii="Times New Roman" w:hAnsi="Times New Roman" w:cs="Times New Roman"/>
          <w:sz w:val="24"/>
          <w:szCs w:val="24"/>
        </w:rPr>
        <w:t xml:space="preserve"> preneseného výkonu štátnej správy,</w:t>
      </w:r>
    </w:p>
    <w:p w:rsidR="00974E46" w:rsidRPr="005C4779" w:rsidRDefault="00974E46" w:rsidP="005C4779">
      <w:pPr>
        <w:pStyle w:val="Odsekzoznamu"/>
        <w:numPr>
          <w:ilvl w:val="0"/>
          <w:numId w:val="24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horizontáln</w:t>
      </w:r>
      <w:r w:rsidR="00C52BBE">
        <w:rPr>
          <w:rFonts w:ascii="Times New Roman" w:hAnsi="Times New Roman" w:cs="Times New Roman"/>
          <w:sz w:val="24"/>
          <w:szCs w:val="24"/>
        </w:rPr>
        <w:t>e</w:t>
      </w:r>
      <w:r w:rsidRPr="005C4779">
        <w:rPr>
          <w:rFonts w:ascii="Times New Roman" w:hAnsi="Times New Roman" w:cs="Times New Roman"/>
          <w:sz w:val="24"/>
          <w:szCs w:val="24"/>
        </w:rPr>
        <w:t xml:space="preserve"> finančn</w:t>
      </w:r>
      <w:r w:rsidR="00C52BBE">
        <w:rPr>
          <w:rFonts w:ascii="Times New Roman" w:hAnsi="Times New Roman" w:cs="Times New Roman"/>
          <w:sz w:val="24"/>
          <w:szCs w:val="24"/>
        </w:rPr>
        <w:t>é</w:t>
      </w:r>
      <w:r w:rsidRPr="005C4779">
        <w:rPr>
          <w:rFonts w:ascii="Times New Roman" w:hAnsi="Times New Roman" w:cs="Times New Roman"/>
          <w:sz w:val="24"/>
          <w:szCs w:val="24"/>
        </w:rPr>
        <w:t xml:space="preserve"> vyrovnávan</w:t>
      </w:r>
      <w:r w:rsidR="00C52BBE">
        <w:rPr>
          <w:rFonts w:ascii="Times New Roman" w:hAnsi="Times New Roman" w:cs="Times New Roman"/>
          <w:sz w:val="24"/>
          <w:szCs w:val="24"/>
        </w:rPr>
        <w:t>ie</w:t>
      </w:r>
      <w:r w:rsidRPr="005C4779">
        <w:rPr>
          <w:rFonts w:ascii="Times New Roman" w:hAnsi="Times New Roman" w:cs="Times New Roman"/>
          <w:sz w:val="24"/>
          <w:szCs w:val="24"/>
        </w:rPr>
        <w:t xml:space="preserve"> územných samospráv,</w:t>
      </w:r>
    </w:p>
    <w:p w:rsidR="00974E46" w:rsidRPr="005C4779" w:rsidRDefault="00974E46" w:rsidP="005C4779">
      <w:pPr>
        <w:pStyle w:val="Odsekzoznamu"/>
        <w:numPr>
          <w:ilvl w:val="0"/>
          <w:numId w:val="24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odborn</w:t>
      </w:r>
      <w:r w:rsidR="00C52BBE">
        <w:rPr>
          <w:rFonts w:ascii="Times New Roman" w:hAnsi="Times New Roman" w:cs="Times New Roman"/>
          <w:sz w:val="24"/>
          <w:szCs w:val="24"/>
        </w:rPr>
        <w:t>ú spôsobilosť</w:t>
      </w:r>
      <w:r w:rsidRPr="005C4779">
        <w:rPr>
          <w:rFonts w:ascii="Times New Roman" w:hAnsi="Times New Roman" w:cs="Times New Roman"/>
          <w:sz w:val="24"/>
          <w:szCs w:val="24"/>
        </w:rPr>
        <w:t xml:space="preserve"> pracovníkov územných samospráv,</w:t>
      </w:r>
    </w:p>
    <w:p w:rsidR="00974E46" w:rsidRPr="005C4779" w:rsidRDefault="00974E46" w:rsidP="005C4779">
      <w:pPr>
        <w:pStyle w:val="Odsekzoznamu"/>
        <w:numPr>
          <w:ilvl w:val="0"/>
          <w:numId w:val="24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finančn</w:t>
      </w:r>
      <w:r w:rsidR="00C52BBE">
        <w:rPr>
          <w:rFonts w:ascii="Times New Roman" w:hAnsi="Times New Roman" w:cs="Times New Roman"/>
          <w:sz w:val="24"/>
          <w:szCs w:val="24"/>
        </w:rPr>
        <w:t>ú</w:t>
      </w:r>
      <w:r w:rsidRPr="005C4779">
        <w:rPr>
          <w:rFonts w:ascii="Times New Roman" w:hAnsi="Times New Roman" w:cs="Times New Roman"/>
          <w:sz w:val="24"/>
          <w:szCs w:val="24"/>
        </w:rPr>
        <w:t xml:space="preserve"> kontrol</w:t>
      </w:r>
      <w:r w:rsidR="00C52BBE">
        <w:rPr>
          <w:rFonts w:ascii="Times New Roman" w:hAnsi="Times New Roman" w:cs="Times New Roman"/>
          <w:sz w:val="24"/>
          <w:szCs w:val="24"/>
        </w:rPr>
        <w:t>u</w:t>
      </w:r>
      <w:r w:rsidRPr="005C4779">
        <w:rPr>
          <w:rFonts w:ascii="Times New Roman" w:hAnsi="Times New Roman" w:cs="Times New Roman"/>
          <w:sz w:val="24"/>
          <w:szCs w:val="24"/>
        </w:rPr>
        <w:t xml:space="preserve"> v územnej samospráve,</w:t>
      </w:r>
    </w:p>
    <w:p w:rsidR="00974E46" w:rsidRPr="005C4779" w:rsidRDefault="00974E46" w:rsidP="005C4779">
      <w:pPr>
        <w:pStyle w:val="Odsekzoznamu"/>
        <w:numPr>
          <w:ilvl w:val="0"/>
          <w:numId w:val="24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C4779">
        <w:rPr>
          <w:rFonts w:ascii="Times New Roman" w:hAnsi="Times New Roman" w:cs="Times New Roman"/>
          <w:sz w:val="24"/>
          <w:szCs w:val="24"/>
        </w:rPr>
        <w:t>spoluprác</w:t>
      </w:r>
      <w:r w:rsidR="00C52BBE">
        <w:rPr>
          <w:rFonts w:ascii="Times New Roman" w:hAnsi="Times New Roman" w:cs="Times New Roman"/>
          <w:sz w:val="24"/>
          <w:szCs w:val="24"/>
        </w:rPr>
        <w:t>u</w:t>
      </w:r>
      <w:r w:rsidRPr="005C4779">
        <w:rPr>
          <w:rFonts w:ascii="Times New Roman" w:hAnsi="Times New Roman" w:cs="Times New Roman"/>
          <w:sz w:val="24"/>
          <w:szCs w:val="24"/>
        </w:rPr>
        <w:t xml:space="preserve"> medzi obcami.</w:t>
      </w:r>
    </w:p>
    <w:p w:rsidR="00E60A36" w:rsidRPr="00E60A36" w:rsidRDefault="00E60A36" w:rsidP="00E60A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0A36">
        <w:rPr>
          <w:rFonts w:ascii="Times New Roman" w:hAnsi="Times New Roman" w:cs="Times New Roman"/>
          <w:sz w:val="24"/>
          <w:szCs w:val="24"/>
          <w:u w:val="single"/>
        </w:rPr>
        <w:t>Ministerstvo kultúry SR</w:t>
      </w:r>
    </w:p>
    <w:p w:rsidR="00E60A36" w:rsidRDefault="00E60A36" w:rsidP="00E60A3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Nenavrhli žiadne opatrenia.</w:t>
      </w:r>
    </w:p>
    <w:p w:rsidR="00227C5D" w:rsidRDefault="00227C5D" w:rsidP="00227C5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Ministerstvo školstva, vedy, výskumu a športu SR</w:t>
      </w:r>
    </w:p>
    <w:p w:rsidR="00227C5D" w:rsidRDefault="00227C5D" w:rsidP="00227C5D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7E039E">
        <w:rPr>
          <w:rFonts w:ascii="Times New Roman" w:hAnsi="Times New Roman" w:cs="Times New Roman"/>
          <w:sz w:val="24"/>
          <w:szCs w:val="24"/>
        </w:rPr>
        <w:t>Legislatívne zabezpečiť, aby</w:t>
      </w:r>
      <w:r w:rsidR="0006341E">
        <w:rPr>
          <w:rFonts w:ascii="Times New Roman" w:hAnsi="Times New Roman" w:cs="Times New Roman"/>
          <w:sz w:val="24"/>
          <w:szCs w:val="24"/>
        </w:rPr>
        <w:t xml:space="preserve"> si všetky obce plnili povinnosti spracúvať a poskytovať</w:t>
      </w:r>
      <w:r w:rsidR="007E039E">
        <w:rPr>
          <w:rFonts w:ascii="Times New Roman" w:hAnsi="Times New Roman" w:cs="Times New Roman"/>
          <w:sz w:val="24"/>
          <w:szCs w:val="24"/>
        </w:rPr>
        <w:t xml:space="preserve"> </w:t>
      </w:r>
      <w:r w:rsidR="0006341E">
        <w:rPr>
          <w:rFonts w:ascii="Times New Roman" w:hAnsi="Times New Roman" w:cs="Times New Roman"/>
          <w:sz w:val="24"/>
          <w:szCs w:val="24"/>
        </w:rPr>
        <w:t>informácie v oblasti výchovy a vzdelávania</w:t>
      </w:r>
      <w:r w:rsidR="007E039E">
        <w:rPr>
          <w:rFonts w:ascii="Times New Roman" w:hAnsi="Times New Roman" w:cs="Times New Roman"/>
          <w:sz w:val="24"/>
          <w:szCs w:val="24"/>
        </w:rPr>
        <w:t xml:space="preserve"> včas a v požadovanej kvalite a rozsahu, v prípade nesplnenia povinnosti určiť sankcie.</w:t>
      </w:r>
    </w:p>
    <w:p w:rsidR="007E039E" w:rsidRDefault="007E039E" w:rsidP="00227C5D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Potreba organizovania školení v oblasti preneseného výkonu štátnej správy, konzultácie s odborníkmi, prípadne vypracovať metodiku </w:t>
      </w:r>
      <w:r w:rsidR="0006341E">
        <w:rPr>
          <w:rFonts w:ascii="Times New Roman" w:hAnsi="Times New Roman" w:cs="Times New Roman"/>
          <w:sz w:val="24"/>
          <w:szCs w:val="24"/>
        </w:rPr>
        <w:t>pre spracúvanie a poskytovanie informácií v oblasti výchovy a vzdelávania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39E" w:rsidRDefault="007E039E" w:rsidP="00227C5D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Riešiť problém riadenia tých obcí, ktoré nie sú zaradené do školských úradov.</w:t>
      </w:r>
    </w:p>
    <w:p w:rsidR="007E039E" w:rsidRDefault="007E039E" w:rsidP="00227C5D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Uskutočniť monitoring činnosti školských úradov, prijať opatrenia na skvalitnenie úrovne ich práce, resp. hľadať iné optimálne formy zabezpečovania činnosti výkonu štátnej správy na úseku školstva.</w:t>
      </w:r>
    </w:p>
    <w:p w:rsidR="007E039E" w:rsidRDefault="007E039E" w:rsidP="007E039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Navrhované alternatívy na riešenie so zavedením jednotného systému riadenia v prenesenom výkone štátnej správy na obce:</w:t>
      </w:r>
    </w:p>
    <w:p w:rsidR="00510E95" w:rsidRDefault="00045FEC" w:rsidP="00045FEC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039E">
        <w:rPr>
          <w:rFonts w:ascii="Times New Roman" w:hAnsi="Times New Roman" w:cs="Times New Roman"/>
          <w:sz w:val="24"/>
          <w:szCs w:val="24"/>
        </w:rPr>
        <w:t>.</w:t>
      </w:r>
      <w:r w:rsidR="007E039E">
        <w:rPr>
          <w:rFonts w:ascii="Times New Roman" w:hAnsi="Times New Roman" w:cs="Times New Roman"/>
          <w:sz w:val="24"/>
          <w:szCs w:val="24"/>
        </w:rPr>
        <w:tab/>
        <w:t xml:space="preserve">V rámci projektu ESO sa vytvára možnosť zriaďovania tzv. pracovísk </w:t>
      </w:r>
      <w:r w:rsidR="00510E95">
        <w:rPr>
          <w:rFonts w:ascii="Times New Roman" w:hAnsi="Times New Roman" w:cs="Times New Roman"/>
          <w:sz w:val="24"/>
          <w:szCs w:val="24"/>
        </w:rPr>
        <w:t xml:space="preserve">obvodného (okresného) úradu, ktoré by plne nahradili školské úrady pri ich zrušení. </w:t>
      </w:r>
    </w:p>
    <w:p w:rsidR="00510E95" w:rsidRDefault="00045FEC" w:rsidP="00510E9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E95">
        <w:rPr>
          <w:rFonts w:ascii="Times New Roman" w:hAnsi="Times New Roman" w:cs="Times New Roman"/>
          <w:sz w:val="24"/>
          <w:szCs w:val="24"/>
        </w:rPr>
        <w:t>.</w:t>
      </w:r>
      <w:r w:rsidR="00510E95">
        <w:rPr>
          <w:rFonts w:ascii="Times New Roman" w:hAnsi="Times New Roman" w:cs="Times New Roman"/>
          <w:sz w:val="24"/>
          <w:szCs w:val="24"/>
        </w:rPr>
        <w:tab/>
        <w:t>Zrušiť štátnu dotáciu cirkevným školským úradom (352 583 € ročne).</w:t>
      </w:r>
    </w:p>
    <w:p w:rsidR="00510E95" w:rsidRDefault="00510E95" w:rsidP="00510E9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Legislatívne návrhy úprav všeobecne záväzných právnych predpisov:</w:t>
      </w:r>
    </w:p>
    <w:p w:rsidR="00510E95" w:rsidRDefault="00510E95" w:rsidP="00510E9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Legislatívne upraviť povinnosť ďalšieho vzdelávania starostov obcí, primátorov miest a predsedov (županov) samosprávnych krajov.</w:t>
      </w:r>
    </w:p>
    <w:p w:rsidR="00045FEC" w:rsidRDefault="00510E95" w:rsidP="007E3841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45FEC">
        <w:rPr>
          <w:rFonts w:ascii="Times New Roman" w:hAnsi="Times New Roman" w:cs="Times New Roman"/>
          <w:sz w:val="24"/>
          <w:szCs w:val="24"/>
        </w:rPr>
        <w:t>Alternatívne:</w:t>
      </w:r>
    </w:p>
    <w:p w:rsidR="00510E95" w:rsidRDefault="007E3841" w:rsidP="00045FEC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510E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ovelou zákona č. 596/2003 Z. z. v znení neskorších predpisov zrušiť školské úrady   zriaďované obcami a samosprávnymi krajmi a ich kompetencie preniesť na obvodné (okresné) úrady v sídlach kraja alebo na ich vytvorené detašované pracoviská. </w:t>
      </w:r>
    </w:p>
    <w:p w:rsidR="007E3841" w:rsidRDefault="007E3841" w:rsidP="007E3841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Zákonom č. 369/1990 Zb. v znení neskorších predpisov – zriadenie spádových obcí a následne úprava zákona č. 596/2003 Z. z. v znení neskorších predpisov – ustanovenie školských úradov v spádových obciach a samosprávnych krajoch.</w:t>
      </w:r>
    </w:p>
    <w:p w:rsidR="00BE029F" w:rsidRDefault="007E3841" w:rsidP="007E384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navrhovaná zmena je možná iba po konzultácii s ministerstvom vnútra, ktoré má v gescii riadenie integrovanej miestnej štátnej správy. </w:t>
      </w:r>
    </w:p>
    <w:p w:rsidR="00BE029F" w:rsidRDefault="00BE029F" w:rsidP="00BE029F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Novelou zákona č. 596/2003 Z. z. o štátnej správe v školstve a školskej samospráve a o zmene a doplnení niektorých zákonov, zákona č. 369/1990 Zb. o obecnom zriadení a zákona č. 302/2001 Zb. o samosprávnych krajoch, podmieniť platnosť rozhodnutí orgánov územnej samosprávy na úseku školstva schválením príslušným orgánom miestnej štátnej správy.</w:t>
      </w:r>
    </w:p>
    <w:p w:rsidR="00BE029F" w:rsidRDefault="00BE029F" w:rsidP="00D2566B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Novelou zákona č. 597/2003 Z. z. o financovaní základných škôl, stredných škôl a školských zariadení v znení neskorších predpisov, účelovo viazať finančné prostriedky určené pre zabezpečovanie originálnych kompetencií na úseku školstva a zaviazať obce a samosprávne kraje k povinnosti informovať o ich čerpaní príslušný orgán miestnej štátnej správy na úseku školstva; orgán miestnej štátnej správy na úseku školstva má kompetenciu kontroly použitia finančných prostriedkov zabezpečujúcich originálne kompetencie.</w:t>
      </w:r>
    </w:p>
    <w:p w:rsidR="00EB6129" w:rsidRDefault="007E3841" w:rsidP="006A5445">
      <w:pPr>
        <w:keepNext/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129" w:rsidRPr="00EB6129">
        <w:rPr>
          <w:rFonts w:ascii="Times New Roman" w:hAnsi="Times New Roman" w:cs="Times New Roman"/>
          <w:sz w:val="24"/>
          <w:szCs w:val="24"/>
          <w:u w:val="single"/>
        </w:rPr>
        <w:t>Ministerstvo dopravy, výstavby a regionálneho rozvoja Slovenskej republiky</w:t>
      </w:r>
    </w:p>
    <w:p w:rsidR="00F83CCF" w:rsidRPr="00F83CCF" w:rsidRDefault="00EB6129" w:rsidP="00EB6129">
      <w:pPr>
        <w:pStyle w:val="Odsekzoznamu"/>
        <w:keepNext/>
        <w:numPr>
          <w:ilvl w:val="1"/>
          <w:numId w:val="26"/>
        </w:numPr>
        <w:tabs>
          <w:tab w:val="clear" w:pos="180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B61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úseku stavebného poriadku </w:t>
      </w:r>
      <w:r w:rsidRPr="00EB6129">
        <w:rPr>
          <w:rFonts w:ascii="Times New Roman" w:hAnsi="Times New Roman" w:cs="Times New Roman"/>
          <w:sz w:val="24"/>
          <w:szCs w:val="24"/>
        </w:rPr>
        <w:t xml:space="preserve">zabezpečiť prípravu </w:t>
      </w:r>
      <w:r w:rsidR="00F83CCF">
        <w:rPr>
          <w:rFonts w:ascii="Times New Roman" w:hAnsi="Times New Roman" w:cs="Times New Roman"/>
          <w:sz w:val="24"/>
          <w:szCs w:val="24"/>
        </w:rPr>
        <w:t xml:space="preserve">návrhov </w:t>
      </w:r>
      <w:r w:rsidRPr="00EB6129">
        <w:rPr>
          <w:rFonts w:ascii="Times New Roman" w:hAnsi="Times New Roman" w:cs="Times New Roman"/>
          <w:sz w:val="24"/>
          <w:szCs w:val="24"/>
        </w:rPr>
        <w:t xml:space="preserve">nového zákona o územnom plánovaní a výstavbe, ako aj zákona o vyvlastňovaní pozemkov a stavieb, v ktorých bude </w:t>
      </w:r>
    </w:p>
    <w:p w:rsidR="00F83CCF" w:rsidRPr="00F83CCF" w:rsidRDefault="00EB6129" w:rsidP="00F83CCF">
      <w:pPr>
        <w:pStyle w:val="Odsekzoznamu"/>
        <w:keepNext/>
        <w:numPr>
          <w:ilvl w:val="0"/>
          <w:numId w:val="29"/>
        </w:numPr>
        <w:tabs>
          <w:tab w:val="num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CCF">
        <w:rPr>
          <w:rFonts w:ascii="Times New Roman" w:hAnsi="Times New Roman" w:cs="Times New Roman"/>
          <w:sz w:val="24"/>
          <w:szCs w:val="24"/>
        </w:rPr>
        <w:t xml:space="preserve">lepšie prepracovaný systém stavebného práva a vzťahy k ostatným oblastiam verejnej správy a hospodárskeho života, </w:t>
      </w:r>
    </w:p>
    <w:p w:rsidR="00F83CCF" w:rsidRPr="00F83CCF" w:rsidRDefault="00EB6129" w:rsidP="00F83CCF">
      <w:pPr>
        <w:pStyle w:val="Odsekzoznamu"/>
        <w:keepNext/>
        <w:numPr>
          <w:ilvl w:val="0"/>
          <w:numId w:val="29"/>
        </w:numPr>
        <w:tabs>
          <w:tab w:val="num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CCF">
        <w:rPr>
          <w:rFonts w:ascii="Times New Roman" w:hAnsi="Times New Roman" w:cs="Times New Roman"/>
          <w:sz w:val="24"/>
          <w:szCs w:val="24"/>
        </w:rPr>
        <w:t xml:space="preserve">založená kvalifikovaná sústava stavebných úradov prípadne aj druhostupňových orgánov, </w:t>
      </w:r>
    </w:p>
    <w:p w:rsidR="00F83CCF" w:rsidRPr="00F83CCF" w:rsidRDefault="00EB6129" w:rsidP="00F83CCF">
      <w:pPr>
        <w:pStyle w:val="Odsekzoznamu"/>
        <w:keepNext/>
        <w:numPr>
          <w:ilvl w:val="0"/>
          <w:numId w:val="29"/>
        </w:numPr>
        <w:tabs>
          <w:tab w:val="num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CCF">
        <w:rPr>
          <w:rFonts w:ascii="Times New Roman" w:hAnsi="Times New Roman" w:cs="Times New Roman"/>
          <w:sz w:val="24"/>
          <w:szCs w:val="24"/>
        </w:rPr>
        <w:t xml:space="preserve">zabezpečené podmienky pre spravodlivé vyvlastnenie, </w:t>
      </w:r>
    </w:p>
    <w:p w:rsidR="00F83CCF" w:rsidRPr="00F83CCF" w:rsidRDefault="00EB6129" w:rsidP="00DA310C">
      <w:pPr>
        <w:pStyle w:val="Odsekzoznamu"/>
        <w:numPr>
          <w:ilvl w:val="0"/>
          <w:numId w:val="29"/>
        </w:numPr>
        <w:tabs>
          <w:tab w:val="num" w:pos="426"/>
        </w:tabs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CCF">
        <w:rPr>
          <w:rFonts w:ascii="Times New Roman" w:hAnsi="Times New Roman" w:cs="Times New Roman"/>
          <w:sz w:val="24"/>
          <w:szCs w:val="24"/>
        </w:rPr>
        <w:t xml:space="preserve">systém získania kvalifikačných predpokladov a spôsobilosti zamestnancov. </w:t>
      </w:r>
      <w:r w:rsidRPr="00F83CCF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prípravy novely uvede</w:t>
      </w:r>
      <w:r w:rsidR="00F83CCF" w:rsidRPr="00F83CCF">
        <w:rPr>
          <w:rFonts w:ascii="Times New Roman" w:eastAsia="Times New Roman" w:hAnsi="Times New Roman" w:cs="Times New Roman"/>
          <w:sz w:val="24"/>
          <w:szCs w:val="24"/>
          <w:lang w:eastAsia="cs-CZ"/>
        </w:rPr>
        <w:t>ného zákona po dohode so ZMOS</w:t>
      </w:r>
      <w:r w:rsidRPr="00F83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navrhuje ponechanie stavebného úradu obciam. </w:t>
      </w:r>
    </w:p>
    <w:p w:rsidR="00EB6129" w:rsidRPr="00EB6129" w:rsidRDefault="00F83CCF" w:rsidP="00DA310C">
      <w:pPr>
        <w:pStyle w:val="Odsekzoznamu"/>
        <w:keepNext/>
        <w:numPr>
          <w:ilvl w:val="1"/>
          <w:numId w:val="26"/>
        </w:numPr>
        <w:tabs>
          <w:tab w:val="clear" w:pos="180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Skvalitniť činnosť</w:t>
      </w:r>
      <w:r w:rsidR="00EB6129" w:rsidRPr="00EB6129">
        <w:rPr>
          <w:rFonts w:ascii="Times New Roman" w:hAnsi="Times New Roman" w:cs="Times New Roman"/>
          <w:sz w:val="24"/>
          <w:szCs w:val="24"/>
        </w:rPr>
        <w:t xml:space="preserve"> obcí na úseku prenesenej štátnej stavebnej správy:</w:t>
      </w:r>
    </w:p>
    <w:p w:rsidR="00EB6129" w:rsidRPr="00EB6129" w:rsidRDefault="00EB6129" w:rsidP="00DA310C">
      <w:pPr>
        <w:pStyle w:val="Zkladntext2"/>
        <w:numPr>
          <w:ilvl w:val="0"/>
          <w:numId w:val="30"/>
        </w:numPr>
        <w:spacing w:before="60" w:after="0" w:line="240" w:lineRule="auto"/>
        <w:jc w:val="both"/>
      </w:pPr>
      <w:r w:rsidRPr="00EB6129">
        <w:t>legislatívn</w:t>
      </w:r>
      <w:r w:rsidR="00F83CCF">
        <w:t>ym doriešením</w:t>
      </w:r>
      <w:r w:rsidRPr="00EB6129">
        <w:t xml:space="preserve"> otázk</w:t>
      </w:r>
      <w:r w:rsidR="00F83CCF">
        <w:t>y</w:t>
      </w:r>
      <w:r w:rsidRPr="00EB6129">
        <w:t xml:space="preserve"> stavebných obvodov z hľadiska zjednodušenia ich financovania ako aj hmotno-právnej zodpovednosti za prenesený výkon štátnej správy, </w:t>
      </w:r>
    </w:p>
    <w:p w:rsidR="00EB6129" w:rsidRPr="00EB6129" w:rsidRDefault="00EB6129" w:rsidP="00DA310C">
      <w:pPr>
        <w:pStyle w:val="Zkladntext2"/>
        <w:numPr>
          <w:ilvl w:val="0"/>
          <w:numId w:val="30"/>
        </w:numPr>
        <w:spacing w:after="0" w:line="240" w:lineRule="auto"/>
        <w:jc w:val="both"/>
      </w:pPr>
      <w:r w:rsidRPr="00EB6129">
        <w:t>navýš</w:t>
      </w:r>
      <w:r w:rsidR="00F83CCF">
        <w:t>enia</w:t>
      </w:r>
      <w:r w:rsidRPr="00EB6129">
        <w:t xml:space="preserve"> finančn</w:t>
      </w:r>
      <w:r w:rsidR="00F83CCF">
        <w:t>ých prostriedkov</w:t>
      </w:r>
      <w:r w:rsidRPr="00EB6129">
        <w:t xml:space="preserve"> poskytnut</w:t>
      </w:r>
      <w:r w:rsidR="00F83CCF">
        <w:t>ých</w:t>
      </w:r>
      <w:r w:rsidRPr="00EB6129">
        <w:t xml:space="preserve"> štátom na prenesený výkon štátnej správy, </w:t>
      </w:r>
    </w:p>
    <w:p w:rsidR="00EB6129" w:rsidRPr="00EB6129" w:rsidRDefault="00EB6129" w:rsidP="00DA310C">
      <w:pPr>
        <w:pStyle w:val="Zkladntext2"/>
        <w:numPr>
          <w:ilvl w:val="0"/>
          <w:numId w:val="30"/>
        </w:numPr>
        <w:spacing w:after="0" w:line="240" w:lineRule="auto"/>
        <w:jc w:val="both"/>
      </w:pPr>
      <w:r w:rsidRPr="00EB6129">
        <w:t>po</w:t>
      </w:r>
      <w:r w:rsidR="00F83CCF">
        <w:t>kračovaním</w:t>
      </w:r>
      <w:r w:rsidRPr="00EB6129">
        <w:t xml:space="preserve"> vo zvyšovaní odbornej kvalifikácie zamestnancov stavebných úradov, </w:t>
      </w:r>
    </w:p>
    <w:p w:rsidR="00EB6129" w:rsidRDefault="00EB6129" w:rsidP="00DA310C">
      <w:pPr>
        <w:pStyle w:val="Zkladntext2"/>
        <w:numPr>
          <w:ilvl w:val="0"/>
          <w:numId w:val="30"/>
        </w:numPr>
        <w:spacing w:after="0" w:line="240" w:lineRule="auto"/>
        <w:jc w:val="both"/>
      </w:pPr>
      <w:r w:rsidRPr="00EB6129">
        <w:t>vytvor</w:t>
      </w:r>
      <w:r w:rsidR="00F83CCF">
        <w:t>ením</w:t>
      </w:r>
      <w:r w:rsidRPr="00EB6129">
        <w:t xml:space="preserve"> účinn</w:t>
      </w:r>
      <w:r w:rsidR="00F83CCF">
        <w:t>ých</w:t>
      </w:r>
      <w:r w:rsidRPr="00EB6129">
        <w:t xml:space="preserve"> mechanizm</w:t>
      </w:r>
      <w:r w:rsidR="00F83CCF">
        <w:t>ov</w:t>
      </w:r>
      <w:r w:rsidRPr="00EB6129">
        <w:t xml:space="preserve"> pre zamedzenie subjektívnych zásahov volených funkcionárov obce do výkonu odbornej činnosti stavebného úradu.</w:t>
      </w:r>
    </w:p>
    <w:p w:rsidR="00EB6129" w:rsidRPr="00EB6129" w:rsidRDefault="00EB6129" w:rsidP="00DA310C">
      <w:pPr>
        <w:pStyle w:val="Zkladntext2"/>
        <w:numPr>
          <w:ilvl w:val="0"/>
          <w:numId w:val="21"/>
        </w:numPr>
        <w:spacing w:before="120" w:after="0" w:line="240" w:lineRule="auto"/>
        <w:ind w:left="425" w:hanging="425"/>
        <w:jc w:val="both"/>
      </w:pPr>
      <w:r w:rsidRPr="00EB6129">
        <w:rPr>
          <w:bCs/>
        </w:rPr>
        <w:t>Ministerstvo dopravy ďalej navrhuje zavedenie projektu OPIS „Elektronické služby stavebného poriadku“ a zabezpečenie jednotného systémového riešenia pre štátnu stavebnú správu o</w:t>
      </w:r>
      <w:r w:rsidR="00F83CCF">
        <w:rPr>
          <w:bCs/>
        </w:rPr>
        <w:t>d obcí cez obvodné úrady v sídlach</w:t>
      </w:r>
      <w:r w:rsidRPr="00EB6129">
        <w:rPr>
          <w:bCs/>
        </w:rPr>
        <w:t xml:space="preserve"> kraj</w:t>
      </w:r>
      <w:r w:rsidR="00F83CCF">
        <w:rPr>
          <w:bCs/>
        </w:rPr>
        <w:t>ov</w:t>
      </w:r>
      <w:r w:rsidRPr="00EB6129">
        <w:rPr>
          <w:bCs/>
        </w:rPr>
        <w:t xml:space="preserve"> až po ministerstvo. </w:t>
      </w:r>
    </w:p>
    <w:p w:rsidR="00EB6129" w:rsidRPr="00D2566B" w:rsidRDefault="00EB6129" w:rsidP="00510E95">
      <w:pPr>
        <w:pStyle w:val="Zkladntext2"/>
        <w:numPr>
          <w:ilvl w:val="0"/>
          <w:numId w:val="21"/>
        </w:numPr>
        <w:spacing w:before="120" w:after="0" w:line="240" w:lineRule="auto"/>
        <w:ind w:left="426" w:hanging="426"/>
        <w:jc w:val="both"/>
      </w:pPr>
      <w:r w:rsidRPr="00EB6129">
        <w:rPr>
          <w:lang w:eastAsia="cs-CZ"/>
        </w:rPr>
        <w:t>Na úseku pozemných komunikácií ministerstvo dopravy svoje návrhy sformulovalo neisto, čo znamená, že na riešenie niektorých problémov navrhuje viac možností a nezaujalo jednoznačné stanovisko. Navrhuje buď presun pôsobností na obvodné úrady alebo zavedenie zákonnej povinnosti zriadiť spoločné obecné úrady.</w:t>
      </w:r>
    </w:p>
    <w:sectPr w:rsidR="00EB6129" w:rsidRPr="00D2566B" w:rsidSect="002B789C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01" w:rsidRDefault="00344C01" w:rsidP="00AF71A0">
      <w:pPr>
        <w:spacing w:after="0" w:line="240" w:lineRule="auto"/>
      </w:pPr>
      <w:r>
        <w:separator/>
      </w:r>
    </w:p>
  </w:endnote>
  <w:endnote w:type="continuationSeparator" w:id="0">
    <w:p w:rsidR="00344C01" w:rsidRDefault="00344C01" w:rsidP="00AF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124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1A0" w:rsidRPr="00AF71A0" w:rsidRDefault="00AF71A0">
        <w:pPr>
          <w:pStyle w:val="Pta"/>
          <w:jc w:val="right"/>
          <w:rPr>
            <w:rFonts w:ascii="Times New Roman" w:hAnsi="Times New Roman" w:cs="Times New Roman"/>
          </w:rPr>
        </w:pPr>
        <w:r w:rsidRPr="00AF71A0">
          <w:rPr>
            <w:rFonts w:ascii="Times New Roman" w:hAnsi="Times New Roman" w:cs="Times New Roman"/>
          </w:rPr>
          <w:fldChar w:fldCharType="begin"/>
        </w:r>
        <w:r w:rsidRPr="00AF71A0">
          <w:rPr>
            <w:rFonts w:ascii="Times New Roman" w:hAnsi="Times New Roman" w:cs="Times New Roman"/>
          </w:rPr>
          <w:instrText>PAGE   \* MERGEFORMAT</w:instrText>
        </w:r>
        <w:r w:rsidRPr="00AF71A0">
          <w:rPr>
            <w:rFonts w:ascii="Times New Roman" w:hAnsi="Times New Roman" w:cs="Times New Roman"/>
          </w:rPr>
          <w:fldChar w:fldCharType="separate"/>
        </w:r>
        <w:r w:rsidR="008A1374">
          <w:rPr>
            <w:rFonts w:ascii="Times New Roman" w:hAnsi="Times New Roman" w:cs="Times New Roman"/>
            <w:noProof/>
          </w:rPr>
          <w:t>3</w:t>
        </w:r>
        <w:r w:rsidRPr="00AF71A0">
          <w:rPr>
            <w:rFonts w:ascii="Times New Roman" w:hAnsi="Times New Roman" w:cs="Times New Roman"/>
          </w:rPr>
          <w:fldChar w:fldCharType="end"/>
        </w:r>
      </w:p>
    </w:sdtContent>
  </w:sdt>
  <w:p w:rsidR="00AF71A0" w:rsidRDefault="00AF71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01" w:rsidRDefault="00344C01" w:rsidP="00AF71A0">
      <w:pPr>
        <w:spacing w:after="0" w:line="240" w:lineRule="auto"/>
      </w:pPr>
      <w:r>
        <w:separator/>
      </w:r>
    </w:p>
  </w:footnote>
  <w:footnote w:type="continuationSeparator" w:id="0">
    <w:p w:rsidR="00344C01" w:rsidRDefault="00344C01" w:rsidP="00AF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A0" w:rsidRPr="00AF71A0" w:rsidRDefault="00AF71A0" w:rsidP="00AF71A0">
    <w:pPr>
      <w:pStyle w:val="Hlavika"/>
      <w:jc w:val="right"/>
      <w:rPr>
        <w:rFonts w:ascii="Times New Roman" w:hAnsi="Times New Roman" w:cs="Times New Roman"/>
      </w:rPr>
    </w:pPr>
    <w:r w:rsidRPr="00AF71A0">
      <w:rPr>
        <w:rFonts w:ascii="Times New Roman" w:hAnsi="Times New Roman" w:cs="Times New Roman"/>
      </w:rPr>
      <w:t>Príloha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905"/>
    <w:multiLevelType w:val="hybridMultilevel"/>
    <w:tmpl w:val="1866565A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6961"/>
    <w:multiLevelType w:val="hybridMultilevel"/>
    <w:tmpl w:val="E6AE6746"/>
    <w:lvl w:ilvl="0" w:tplc="F09A0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577"/>
    <w:multiLevelType w:val="hybridMultilevel"/>
    <w:tmpl w:val="D332B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73F9A"/>
    <w:multiLevelType w:val="hybridMultilevel"/>
    <w:tmpl w:val="2EF6F85A"/>
    <w:lvl w:ilvl="0" w:tplc="AA040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96911"/>
    <w:multiLevelType w:val="hybridMultilevel"/>
    <w:tmpl w:val="18E2D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798F"/>
    <w:multiLevelType w:val="hybridMultilevel"/>
    <w:tmpl w:val="6B2CE9FE"/>
    <w:lvl w:ilvl="0" w:tplc="AA040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4CC2"/>
    <w:multiLevelType w:val="hybridMultilevel"/>
    <w:tmpl w:val="060AE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4795F"/>
    <w:multiLevelType w:val="hybridMultilevel"/>
    <w:tmpl w:val="53B4AE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2818"/>
    <w:multiLevelType w:val="hybridMultilevel"/>
    <w:tmpl w:val="2F6479A6"/>
    <w:lvl w:ilvl="0" w:tplc="1E948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5529"/>
    <w:multiLevelType w:val="hybridMultilevel"/>
    <w:tmpl w:val="B98EFC2E"/>
    <w:lvl w:ilvl="0" w:tplc="AA040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8733A"/>
    <w:multiLevelType w:val="hybridMultilevel"/>
    <w:tmpl w:val="9D7AECB8"/>
    <w:lvl w:ilvl="0" w:tplc="AA040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074CB"/>
    <w:multiLevelType w:val="hybridMultilevel"/>
    <w:tmpl w:val="C0761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F6984"/>
    <w:multiLevelType w:val="hybridMultilevel"/>
    <w:tmpl w:val="93A25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7525"/>
    <w:multiLevelType w:val="hybridMultilevel"/>
    <w:tmpl w:val="9ED2870C"/>
    <w:lvl w:ilvl="0" w:tplc="6AA84F0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26E99"/>
    <w:multiLevelType w:val="hybridMultilevel"/>
    <w:tmpl w:val="5566A534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D1479"/>
    <w:multiLevelType w:val="hybridMultilevel"/>
    <w:tmpl w:val="21EC9B04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90589"/>
    <w:multiLevelType w:val="hybridMultilevel"/>
    <w:tmpl w:val="C52CA94C"/>
    <w:lvl w:ilvl="0" w:tplc="142E8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F063F"/>
    <w:multiLevelType w:val="hybridMultilevel"/>
    <w:tmpl w:val="900EF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49AD"/>
    <w:multiLevelType w:val="hybridMultilevel"/>
    <w:tmpl w:val="6F163E68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F7DC1"/>
    <w:multiLevelType w:val="hybridMultilevel"/>
    <w:tmpl w:val="76A628B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D141475"/>
    <w:multiLevelType w:val="hybridMultilevel"/>
    <w:tmpl w:val="1D9405EC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E5275"/>
    <w:multiLevelType w:val="hybridMultilevel"/>
    <w:tmpl w:val="0F34A7DA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39D1"/>
    <w:multiLevelType w:val="hybridMultilevel"/>
    <w:tmpl w:val="A31C0D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E3B83"/>
    <w:multiLevelType w:val="hybridMultilevel"/>
    <w:tmpl w:val="857AFF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77A9A"/>
    <w:multiLevelType w:val="hybridMultilevel"/>
    <w:tmpl w:val="D61C8CFA"/>
    <w:lvl w:ilvl="0" w:tplc="AB324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D0B1B"/>
    <w:multiLevelType w:val="hybridMultilevel"/>
    <w:tmpl w:val="169A95DC"/>
    <w:lvl w:ilvl="0" w:tplc="89CA96FA">
      <w:numFmt w:val="bullet"/>
      <w:pStyle w:val="odrky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57DA9"/>
    <w:multiLevelType w:val="hybridMultilevel"/>
    <w:tmpl w:val="281AF0E8"/>
    <w:lvl w:ilvl="0" w:tplc="AA040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D77C4"/>
    <w:multiLevelType w:val="hybridMultilevel"/>
    <w:tmpl w:val="EED6158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E753B2E"/>
    <w:multiLevelType w:val="hybridMultilevel"/>
    <w:tmpl w:val="325C4CF2"/>
    <w:lvl w:ilvl="0" w:tplc="89E22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0254C"/>
    <w:multiLevelType w:val="hybridMultilevel"/>
    <w:tmpl w:val="FC7EF1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26"/>
  </w:num>
  <w:num w:numId="5">
    <w:abstractNumId w:val="8"/>
  </w:num>
  <w:num w:numId="6">
    <w:abstractNumId w:val="28"/>
  </w:num>
  <w:num w:numId="7">
    <w:abstractNumId w:val="25"/>
  </w:num>
  <w:num w:numId="8">
    <w:abstractNumId w:val="18"/>
  </w:num>
  <w:num w:numId="9">
    <w:abstractNumId w:val="1"/>
  </w:num>
  <w:num w:numId="10">
    <w:abstractNumId w:val="21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24"/>
  </w:num>
  <w:num w:numId="16">
    <w:abstractNumId w:val="11"/>
  </w:num>
  <w:num w:numId="17">
    <w:abstractNumId w:val="19"/>
  </w:num>
  <w:num w:numId="18">
    <w:abstractNumId w:val="23"/>
  </w:num>
  <w:num w:numId="19">
    <w:abstractNumId w:val="12"/>
  </w:num>
  <w:num w:numId="20">
    <w:abstractNumId w:val="7"/>
  </w:num>
  <w:num w:numId="21">
    <w:abstractNumId w:val="17"/>
  </w:num>
  <w:num w:numId="22">
    <w:abstractNumId w:val="2"/>
  </w:num>
  <w:num w:numId="23">
    <w:abstractNumId w:val="29"/>
  </w:num>
  <w:num w:numId="24">
    <w:abstractNumId w:val="6"/>
  </w:num>
  <w:num w:numId="25">
    <w:abstractNumId w:val="16"/>
  </w:num>
  <w:num w:numId="26">
    <w:abstractNumId w:val="13"/>
  </w:num>
  <w:num w:numId="27">
    <w:abstractNumId w:val="20"/>
  </w:num>
  <w:num w:numId="28">
    <w:abstractNumId w:val="9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7"/>
    <w:rsid w:val="00045FEC"/>
    <w:rsid w:val="0006341E"/>
    <w:rsid w:val="000D0B7F"/>
    <w:rsid w:val="00100A74"/>
    <w:rsid w:val="00175E0D"/>
    <w:rsid w:val="00227C5D"/>
    <w:rsid w:val="002B7141"/>
    <w:rsid w:val="002B789C"/>
    <w:rsid w:val="00305475"/>
    <w:rsid w:val="00344C01"/>
    <w:rsid w:val="003A7539"/>
    <w:rsid w:val="00427A19"/>
    <w:rsid w:val="0047639C"/>
    <w:rsid w:val="004A1B5B"/>
    <w:rsid w:val="00510E95"/>
    <w:rsid w:val="005C4779"/>
    <w:rsid w:val="005E0693"/>
    <w:rsid w:val="005F4A18"/>
    <w:rsid w:val="00615367"/>
    <w:rsid w:val="0065093D"/>
    <w:rsid w:val="0067595C"/>
    <w:rsid w:val="006A5445"/>
    <w:rsid w:val="006B5B8C"/>
    <w:rsid w:val="006D1A16"/>
    <w:rsid w:val="007C69ED"/>
    <w:rsid w:val="007E039E"/>
    <w:rsid w:val="007E3841"/>
    <w:rsid w:val="008313BF"/>
    <w:rsid w:val="0086468A"/>
    <w:rsid w:val="008A1374"/>
    <w:rsid w:val="008E263A"/>
    <w:rsid w:val="00900226"/>
    <w:rsid w:val="00974E46"/>
    <w:rsid w:val="009B6EE6"/>
    <w:rsid w:val="009E6343"/>
    <w:rsid w:val="00A822CB"/>
    <w:rsid w:val="00AB58F0"/>
    <w:rsid w:val="00AC1719"/>
    <w:rsid w:val="00AE2B1E"/>
    <w:rsid w:val="00AF71A0"/>
    <w:rsid w:val="00B52878"/>
    <w:rsid w:val="00BE029F"/>
    <w:rsid w:val="00BF2B97"/>
    <w:rsid w:val="00C52BBE"/>
    <w:rsid w:val="00CE47E7"/>
    <w:rsid w:val="00D2566B"/>
    <w:rsid w:val="00D64F03"/>
    <w:rsid w:val="00DA310C"/>
    <w:rsid w:val="00E60A36"/>
    <w:rsid w:val="00E66626"/>
    <w:rsid w:val="00EB0BE4"/>
    <w:rsid w:val="00EB6129"/>
    <w:rsid w:val="00ED7493"/>
    <w:rsid w:val="00EF7E5A"/>
    <w:rsid w:val="00F3653D"/>
    <w:rsid w:val="00F83CCF"/>
    <w:rsid w:val="00F976C6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E5A"/>
    <w:pPr>
      <w:keepNext/>
      <w:keepLines/>
      <w:spacing w:before="200" w:after="0"/>
      <w:contextualSpacing/>
      <w:outlineLvl w:val="2"/>
    </w:pPr>
    <w:rPr>
      <w:rFonts w:asciiTheme="majorHAnsi" w:eastAsiaTheme="majorEastAsia" w:hAnsiTheme="majorHAnsi" w:cstheme="majorBidi"/>
      <w:b/>
      <w:bCs/>
      <w:color w:val="6B853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6662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F7E5A"/>
    <w:rPr>
      <w:rFonts w:asciiTheme="majorHAnsi" w:eastAsiaTheme="majorEastAsia" w:hAnsiTheme="majorHAnsi" w:cstheme="majorBidi"/>
      <w:b/>
      <w:bCs/>
      <w:color w:val="6B8537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F7E5A"/>
  </w:style>
  <w:style w:type="paragraph" w:customStyle="1" w:styleId="odrky">
    <w:name w:val="odrážky"/>
    <w:basedOn w:val="Odsekzoznamu"/>
    <w:link w:val="odrkyChar"/>
    <w:qFormat/>
    <w:rsid w:val="00EF7E5A"/>
    <w:pPr>
      <w:numPr>
        <w:numId w:val="7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rkyChar">
    <w:name w:val="odrážky Char"/>
    <w:basedOn w:val="OdsekzoznamuChar"/>
    <w:link w:val="odrky"/>
    <w:rsid w:val="00EF7E5A"/>
    <w:rPr>
      <w:rFonts w:ascii="Times New Roman" w:eastAsia="Times New Roman" w:hAnsi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612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6129"/>
    <w:rPr>
      <w:sz w:val="20"/>
      <w:szCs w:val="20"/>
    </w:rPr>
  </w:style>
  <w:style w:type="paragraph" w:styleId="Zkladntext2">
    <w:name w:val="Body Text 2"/>
    <w:basedOn w:val="Normlny"/>
    <w:link w:val="Zkladntext2Char"/>
    <w:unhideWhenUsed/>
    <w:rsid w:val="00EB61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EB612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F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1A0"/>
  </w:style>
  <w:style w:type="paragraph" w:styleId="Pta">
    <w:name w:val="footer"/>
    <w:basedOn w:val="Normlny"/>
    <w:link w:val="PtaChar"/>
    <w:uiPriority w:val="99"/>
    <w:unhideWhenUsed/>
    <w:rsid w:val="00AF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E5A"/>
    <w:pPr>
      <w:keepNext/>
      <w:keepLines/>
      <w:spacing w:before="200" w:after="0"/>
      <w:contextualSpacing/>
      <w:outlineLvl w:val="2"/>
    </w:pPr>
    <w:rPr>
      <w:rFonts w:asciiTheme="majorHAnsi" w:eastAsiaTheme="majorEastAsia" w:hAnsiTheme="majorHAnsi" w:cstheme="majorBidi"/>
      <w:b/>
      <w:bCs/>
      <w:color w:val="6B853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6662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F7E5A"/>
    <w:rPr>
      <w:rFonts w:asciiTheme="majorHAnsi" w:eastAsiaTheme="majorEastAsia" w:hAnsiTheme="majorHAnsi" w:cstheme="majorBidi"/>
      <w:b/>
      <w:bCs/>
      <w:color w:val="6B8537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F7E5A"/>
  </w:style>
  <w:style w:type="paragraph" w:customStyle="1" w:styleId="odrky">
    <w:name w:val="odrážky"/>
    <w:basedOn w:val="Odsekzoznamu"/>
    <w:link w:val="odrkyChar"/>
    <w:qFormat/>
    <w:rsid w:val="00EF7E5A"/>
    <w:pPr>
      <w:numPr>
        <w:numId w:val="7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rkyChar">
    <w:name w:val="odrážky Char"/>
    <w:basedOn w:val="OdsekzoznamuChar"/>
    <w:link w:val="odrky"/>
    <w:rsid w:val="00EF7E5A"/>
    <w:rPr>
      <w:rFonts w:ascii="Times New Roman" w:eastAsia="Times New Roman" w:hAnsi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612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6129"/>
    <w:rPr>
      <w:sz w:val="20"/>
      <w:szCs w:val="20"/>
    </w:rPr>
  </w:style>
  <w:style w:type="paragraph" w:styleId="Zkladntext2">
    <w:name w:val="Body Text 2"/>
    <w:basedOn w:val="Normlny"/>
    <w:link w:val="Zkladntext2Char"/>
    <w:unhideWhenUsed/>
    <w:rsid w:val="00EB61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EB612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F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1A0"/>
  </w:style>
  <w:style w:type="paragraph" w:styleId="Pta">
    <w:name w:val="footer"/>
    <w:basedOn w:val="Normlny"/>
    <w:link w:val="PtaChar"/>
    <w:uiPriority w:val="99"/>
    <w:unhideWhenUsed/>
    <w:rsid w:val="00AF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WKX3UHSAJ2R6-2-378436</_dlc_DocId>
    <_dlc_DocIdUrl xmlns="e60a29af-d413-48d4-bd90-fe9d2a897e4b">
      <Url>https://ovdmasv601/sites/DMS/_layouts/15/DocIdRedir.aspx?ID=WKX3UHSAJ2R6-2-378436</Url>
      <Description>WKX3UHSAJ2R6-2-378436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7EFDA-4DEE-412E-B63B-08692950C252}"/>
</file>

<file path=customXml/itemProps2.xml><?xml version="1.0" encoding="utf-8"?>
<ds:datastoreItem xmlns:ds="http://schemas.openxmlformats.org/officeDocument/2006/customXml" ds:itemID="{B117A230-996D-4799-BD35-ED18B9D1060C}"/>
</file>

<file path=customXml/itemProps3.xml><?xml version="1.0" encoding="utf-8"?>
<ds:datastoreItem xmlns:ds="http://schemas.openxmlformats.org/officeDocument/2006/customXml" ds:itemID="{BDED6CB2-533A-4BB5-9300-88F409112E49}"/>
</file>

<file path=customXml/itemProps4.xml><?xml version="1.0" encoding="utf-8"?>
<ds:datastoreItem xmlns:ds="http://schemas.openxmlformats.org/officeDocument/2006/customXml" ds:itemID="{3BAAB08F-2A12-4C77-801C-2902359B8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Ján J.</cp:lastModifiedBy>
  <cp:revision>33</cp:revision>
  <dcterms:created xsi:type="dcterms:W3CDTF">2013-08-22T07:00:00Z</dcterms:created>
  <dcterms:modified xsi:type="dcterms:W3CDTF">2013-12-02T13:02:00Z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1ba624a2-db9f-4569-a1f4-e3171d467614</vt:lpwstr>
  </property>
</Properties>
</file>